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A793" w14:textId="30760C31" w:rsidR="00533180" w:rsidRDefault="008A68D0" w:rsidP="00242A7E">
      <w:pPr>
        <w:jc w:val="both"/>
        <w:rPr>
          <w:rFonts w:ascii="Bell MT" w:hAnsi="Bell MT"/>
          <w:b/>
          <w:bCs/>
        </w:rPr>
      </w:pPr>
      <w:r>
        <w:rPr>
          <w:rFonts w:ascii="Bell MT" w:hAnsi="Bell MT"/>
          <w:b/>
          <w:bCs/>
        </w:rPr>
        <w:t>Aims of the Workshop</w:t>
      </w:r>
    </w:p>
    <w:p w14:paraId="081DAF9B" w14:textId="77777777" w:rsidR="00884EF7" w:rsidRPr="00533180" w:rsidRDefault="00884EF7" w:rsidP="00242A7E">
      <w:pPr>
        <w:jc w:val="both"/>
        <w:rPr>
          <w:rFonts w:ascii="Bell MT" w:hAnsi="Bell MT"/>
          <w:b/>
          <w:bCs/>
        </w:rPr>
      </w:pPr>
    </w:p>
    <w:p w14:paraId="6615F6AD" w14:textId="77777777" w:rsidR="00AA3352" w:rsidRDefault="00242A7E" w:rsidP="00242A7E">
      <w:pPr>
        <w:jc w:val="both"/>
        <w:rPr>
          <w:rFonts w:ascii="Bell MT" w:hAnsi="Bell MT"/>
        </w:rPr>
      </w:pPr>
      <w:r>
        <w:rPr>
          <w:rFonts w:ascii="Bell MT" w:hAnsi="Bell MT"/>
        </w:rPr>
        <w:t>T</w:t>
      </w:r>
      <w:r w:rsidRPr="00242A7E">
        <w:rPr>
          <w:rFonts w:ascii="Bell MT" w:hAnsi="Bell MT"/>
        </w:rPr>
        <w:t xml:space="preserve">he </w:t>
      </w:r>
      <w:r w:rsidR="00CA300B">
        <w:rPr>
          <w:rFonts w:ascii="Bell MT" w:hAnsi="Bell MT"/>
        </w:rPr>
        <w:t>2023</w:t>
      </w:r>
      <w:r w:rsidRPr="00242A7E">
        <w:rPr>
          <w:rFonts w:ascii="Bell MT" w:hAnsi="Bell MT"/>
        </w:rPr>
        <w:t xml:space="preserve"> IEEE </w:t>
      </w:r>
      <w:r w:rsidR="00A9661C" w:rsidRPr="00681062">
        <w:rPr>
          <w:rFonts w:ascii="Bell MT" w:hAnsi="Bell MT"/>
        </w:rPr>
        <w:t>workshop</w:t>
      </w:r>
      <w:r w:rsidRPr="00242A7E">
        <w:rPr>
          <w:rFonts w:ascii="Bell MT" w:hAnsi="Bell MT"/>
        </w:rPr>
        <w:t xml:space="preserve"> on Climate Change</w:t>
      </w:r>
      <w:r>
        <w:rPr>
          <w:rFonts w:ascii="Bell MT" w:hAnsi="Bell MT"/>
        </w:rPr>
        <w:t xml:space="preserve"> will </w:t>
      </w:r>
      <w:r w:rsidRPr="00242A7E">
        <w:rPr>
          <w:rFonts w:ascii="Bell MT" w:hAnsi="Bell MT"/>
        </w:rPr>
        <w:t>be held in Oran</w:t>
      </w:r>
      <w:r w:rsidR="00D23FB8">
        <w:rPr>
          <w:rFonts w:ascii="Bell MT" w:hAnsi="Bell MT"/>
        </w:rPr>
        <w:t xml:space="preserve">, Algeria </w:t>
      </w:r>
      <w:r w:rsidRPr="00242A7E">
        <w:rPr>
          <w:rFonts w:ascii="Bell MT" w:hAnsi="Bell MT"/>
        </w:rPr>
        <w:t xml:space="preserve"> on November 27 and 28, 2023.</w:t>
      </w:r>
      <w:r w:rsidR="00B80FFD">
        <w:rPr>
          <w:rFonts w:ascii="Bell MT" w:hAnsi="Bell MT"/>
        </w:rPr>
        <w:t xml:space="preserve"> </w:t>
      </w:r>
    </w:p>
    <w:p w14:paraId="3945F97E" w14:textId="73A5455A" w:rsidR="007A2857" w:rsidRDefault="00242A7E" w:rsidP="00242A7E">
      <w:pPr>
        <w:jc w:val="both"/>
        <w:rPr>
          <w:rFonts w:ascii="Bell MT" w:hAnsi="Bell MT"/>
        </w:rPr>
      </w:pPr>
      <w:r w:rsidRPr="00242A7E">
        <w:rPr>
          <w:rFonts w:ascii="Bell MT" w:hAnsi="Bell MT"/>
        </w:rPr>
        <w:t>This will be the second workshop on this theme</w:t>
      </w:r>
      <w:r w:rsidR="00A91C97">
        <w:rPr>
          <w:rFonts w:ascii="Bell MT" w:hAnsi="Bell MT"/>
        </w:rPr>
        <w:t xml:space="preserve">, </w:t>
      </w:r>
      <w:r w:rsidRPr="00242A7E">
        <w:rPr>
          <w:rFonts w:ascii="Bell MT" w:hAnsi="Bell MT"/>
        </w:rPr>
        <w:t xml:space="preserve">after </w:t>
      </w:r>
      <w:r w:rsidR="00A91C97">
        <w:rPr>
          <w:rFonts w:ascii="Bell MT" w:hAnsi="Bell MT"/>
        </w:rPr>
        <w:t xml:space="preserve">the first edition in </w:t>
      </w:r>
      <w:r w:rsidRPr="00242A7E">
        <w:rPr>
          <w:rFonts w:ascii="Bell MT" w:hAnsi="Bell MT"/>
        </w:rPr>
        <w:t xml:space="preserve">Singapore </w:t>
      </w:r>
      <w:r w:rsidR="00A91C97">
        <w:rPr>
          <w:rFonts w:ascii="Bell MT" w:hAnsi="Bell MT"/>
        </w:rPr>
        <w:t xml:space="preserve">in November </w:t>
      </w:r>
      <w:r w:rsidRPr="00242A7E">
        <w:rPr>
          <w:rFonts w:ascii="Bell MT" w:hAnsi="Bell MT"/>
        </w:rPr>
        <w:t xml:space="preserve">2022. </w:t>
      </w:r>
      <w:r w:rsidR="007A2857">
        <w:rPr>
          <w:rFonts w:ascii="Bell MT" w:hAnsi="Bell MT"/>
        </w:rPr>
        <w:t xml:space="preserve">That workshop led to a </w:t>
      </w:r>
      <w:hyperlink r:id="rId5" w:history="1">
        <w:r w:rsidR="007A2857" w:rsidRPr="007A2857">
          <w:rPr>
            <w:rStyle w:val="Hyperlink"/>
            <w:rFonts w:ascii="Bell MT" w:hAnsi="Bell MT"/>
          </w:rPr>
          <w:t>white</w:t>
        </w:r>
      </w:hyperlink>
      <w:r w:rsidR="007A2857">
        <w:rPr>
          <w:rFonts w:ascii="Bell MT" w:hAnsi="Bell MT"/>
        </w:rPr>
        <w:t xml:space="preserve"> </w:t>
      </w:r>
      <w:hyperlink r:id="rId6" w:history="1">
        <w:r w:rsidR="007A2857" w:rsidRPr="00FD78BE">
          <w:rPr>
            <w:rStyle w:val="Hyperlink"/>
            <w:rFonts w:ascii="Bell MT" w:hAnsi="Bell MT"/>
          </w:rPr>
          <w:t>paper</w:t>
        </w:r>
      </w:hyperlink>
      <w:r w:rsidR="007A2857">
        <w:rPr>
          <w:rFonts w:ascii="Bell MT" w:hAnsi="Bell MT"/>
        </w:rPr>
        <w:t xml:space="preserve"> “Climate action by &amp; within IEEE”.</w:t>
      </w:r>
    </w:p>
    <w:p w14:paraId="0166BB08" w14:textId="77777777" w:rsidR="00CA300B" w:rsidRDefault="00CA300B" w:rsidP="00242A7E">
      <w:pPr>
        <w:jc w:val="both"/>
        <w:rPr>
          <w:rFonts w:ascii="Bell MT" w:hAnsi="Bell MT"/>
        </w:rPr>
      </w:pPr>
    </w:p>
    <w:p w14:paraId="4100FAD5" w14:textId="77777777" w:rsidR="000E2486" w:rsidRDefault="00F1049A" w:rsidP="00242A7E">
      <w:pPr>
        <w:jc w:val="both"/>
        <w:rPr>
          <w:rFonts w:ascii="Bell MT" w:hAnsi="Bell MT"/>
        </w:rPr>
      </w:pPr>
      <w:r>
        <w:rPr>
          <w:rFonts w:ascii="Bell MT" w:hAnsi="Bell MT"/>
        </w:rPr>
        <w:t xml:space="preserve">The 2023 edition </w:t>
      </w:r>
      <w:r w:rsidR="00AF62FA">
        <w:rPr>
          <w:rFonts w:ascii="Bell MT" w:hAnsi="Bell MT"/>
        </w:rPr>
        <w:t xml:space="preserve">hopes </w:t>
      </w:r>
      <w:r w:rsidR="00242A7E" w:rsidRPr="00242A7E">
        <w:rPr>
          <w:rFonts w:ascii="Bell MT" w:hAnsi="Bell MT"/>
        </w:rPr>
        <w:t xml:space="preserve">to continue the discussion on current and future issues raised by climate change. </w:t>
      </w:r>
      <w:r w:rsidR="00135E51">
        <w:rPr>
          <w:rFonts w:ascii="Bell MT" w:hAnsi="Bell MT"/>
        </w:rPr>
        <w:t>The workshop will bring together about 40 participants from across the globe</w:t>
      </w:r>
      <w:r w:rsidR="001A52E9">
        <w:rPr>
          <w:rFonts w:ascii="Bell MT" w:hAnsi="Bell MT"/>
        </w:rPr>
        <w:t xml:space="preserve"> (30 international participants and 10 local researchers)</w:t>
      </w:r>
      <w:r w:rsidR="00135E51">
        <w:rPr>
          <w:rFonts w:ascii="Bell MT" w:hAnsi="Bell MT"/>
        </w:rPr>
        <w:t xml:space="preserve">, and be structured into four half-day thematic sessions, </w:t>
      </w:r>
      <w:r w:rsidR="00A42A95">
        <w:rPr>
          <w:rFonts w:ascii="Bell MT" w:hAnsi="Bell MT"/>
        </w:rPr>
        <w:t>dedicated to t</w:t>
      </w:r>
      <w:r w:rsidR="00242A7E" w:rsidRPr="00242A7E">
        <w:rPr>
          <w:rFonts w:ascii="Bell MT" w:hAnsi="Bell MT"/>
        </w:rPr>
        <w:t xml:space="preserve">he </w:t>
      </w:r>
      <w:r w:rsidR="008823E8">
        <w:rPr>
          <w:rFonts w:ascii="Bell MT" w:hAnsi="Bell MT"/>
        </w:rPr>
        <w:t xml:space="preserve">interplay between climate change on one hand, and, on the other, </w:t>
      </w:r>
      <w:r w:rsidR="00242A7E" w:rsidRPr="00242A7E">
        <w:rPr>
          <w:rFonts w:ascii="Bell MT" w:hAnsi="Bell MT"/>
        </w:rPr>
        <w:t xml:space="preserve">population migration, </w:t>
      </w:r>
      <w:r w:rsidR="00135E51">
        <w:rPr>
          <w:rFonts w:ascii="Bell MT" w:hAnsi="Bell MT"/>
        </w:rPr>
        <w:t xml:space="preserve">health, </w:t>
      </w:r>
      <w:r w:rsidR="00242A7E" w:rsidRPr="00242A7E">
        <w:rPr>
          <w:rFonts w:ascii="Bell MT" w:hAnsi="Bell MT"/>
        </w:rPr>
        <w:t xml:space="preserve">food security and poverty. </w:t>
      </w:r>
    </w:p>
    <w:p w14:paraId="68884A08" w14:textId="77777777" w:rsidR="000E2486" w:rsidRDefault="000E2486" w:rsidP="00242A7E">
      <w:pPr>
        <w:jc w:val="both"/>
        <w:rPr>
          <w:rFonts w:ascii="Bell MT" w:hAnsi="Bell MT"/>
        </w:rPr>
      </w:pPr>
    </w:p>
    <w:p w14:paraId="59EBEDBC" w14:textId="54D01FEC" w:rsidR="00681062" w:rsidRPr="00242A7E" w:rsidRDefault="002536AF" w:rsidP="00242A7E">
      <w:pPr>
        <w:jc w:val="both"/>
        <w:rPr>
          <w:rFonts w:ascii="Bell MT" w:hAnsi="Bell MT"/>
        </w:rPr>
      </w:pPr>
      <w:r>
        <w:rPr>
          <w:rFonts w:ascii="Bell MT" w:hAnsi="Bell MT"/>
        </w:rPr>
        <w:t xml:space="preserve">The workshop aims first and foremost to sensitise members of the IEEE research community on the current understanding of the societal implications of climate change. The thematic deep-dives will help the participants in thinking about how their own work – and the work of research and innovation actors </w:t>
      </w:r>
      <w:r w:rsidR="00EC5893">
        <w:rPr>
          <w:rFonts w:ascii="Bell MT" w:hAnsi="Bell MT"/>
        </w:rPr>
        <w:t>–</w:t>
      </w:r>
      <w:r>
        <w:rPr>
          <w:rFonts w:ascii="Bell MT" w:hAnsi="Bell MT"/>
        </w:rPr>
        <w:t xml:space="preserve"> </w:t>
      </w:r>
      <w:r w:rsidR="00EC5893">
        <w:rPr>
          <w:rFonts w:ascii="Bell MT" w:hAnsi="Bell MT"/>
        </w:rPr>
        <w:t>can be better attuned to respond to this most pressing issue of our times. Participants would leave the workshop better informed about climate change impacts and inspired on how their own work can contribute to reduce both climate change and its impacts.</w:t>
      </w:r>
    </w:p>
    <w:p w14:paraId="731C6FDB" w14:textId="24157384" w:rsidR="00242A7E" w:rsidRDefault="00242A7E" w:rsidP="00242A7E">
      <w:pPr>
        <w:jc w:val="both"/>
        <w:rPr>
          <w:rFonts w:ascii="Bell MT" w:hAnsi="Bell MT"/>
        </w:rPr>
      </w:pPr>
    </w:p>
    <w:p w14:paraId="31AA7A72" w14:textId="46003AC1" w:rsidR="00BD55AC" w:rsidRPr="00BD55AC" w:rsidRDefault="00BD55AC" w:rsidP="00242A7E">
      <w:pPr>
        <w:jc w:val="both"/>
        <w:rPr>
          <w:rFonts w:ascii="Bell MT" w:hAnsi="Bell MT"/>
          <w:b/>
          <w:bCs/>
        </w:rPr>
      </w:pPr>
      <w:r w:rsidRPr="00BD55AC">
        <w:rPr>
          <w:rFonts w:ascii="Bell MT" w:hAnsi="Bell MT"/>
          <w:b/>
          <w:bCs/>
        </w:rPr>
        <w:t>Chairs’ Message</w:t>
      </w:r>
    </w:p>
    <w:p w14:paraId="2DD96D77" w14:textId="77777777" w:rsidR="006B418F" w:rsidRDefault="006B418F" w:rsidP="006B418F">
      <w:pPr>
        <w:jc w:val="both"/>
        <w:rPr>
          <w:rFonts w:ascii="Bell MT" w:hAnsi="Bell MT"/>
        </w:rPr>
      </w:pPr>
    </w:p>
    <w:p w14:paraId="1F982F2D" w14:textId="550663D2" w:rsidR="006B418F" w:rsidRDefault="00F65F1E" w:rsidP="006B418F">
      <w:pPr>
        <w:jc w:val="both"/>
        <w:rPr>
          <w:rFonts w:ascii="Bell MT" w:hAnsi="Bell MT"/>
        </w:rPr>
      </w:pPr>
      <w:r>
        <w:rPr>
          <w:rFonts w:ascii="Bell MT" w:hAnsi="Bell MT"/>
        </w:rPr>
        <w:t>T</w:t>
      </w:r>
      <w:r w:rsidR="006B418F" w:rsidRPr="006B418F">
        <w:rPr>
          <w:rFonts w:ascii="Bell MT" w:hAnsi="Bell MT"/>
        </w:rPr>
        <w:t>he progress towards the human and national development goals</w:t>
      </w:r>
      <w:r>
        <w:rPr>
          <w:rFonts w:ascii="Bell MT" w:hAnsi="Bell MT"/>
        </w:rPr>
        <w:t xml:space="preserve"> suffered significant setbacks due to the </w:t>
      </w:r>
      <w:r w:rsidRPr="006B418F">
        <w:rPr>
          <w:rFonts w:ascii="Bell MT" w:hAnsi="Bell MT"/>
        </w:rPr>
        <w:t>social and economic repercussions</w:t>
      </w:r>
      <w:r>
        <w:rPr>
          <w:rFonts w:ascii="Bell MT" w:hAnsi="Bell MT"/>
        </w:rPr>
        <w:t xml:space="preserve"> of the CODIV-19 pandemic</w:t>
      </w:r>
      <w:r w:rsidR="006B418F" w:rsidRPr="006B418F">
        <w:rPr>
          <w:rFonts w:ascii="Bell MT" w:hAnsi="Bell MT"/>
        </w:rPr>
        <w:t>. Th</w:t>
      </w:r>
      <w:r>
        <w:rPr>
          <w:rFonts w:ascii="Bell MT" w:hAnsi="Bell MT"/>
        </w:rPr>
        <w:t xml:space="preserve">ese setbacks came </w:t>
      </w:r>
      <w:r w:rsidR="006B418F" w:rsidRPr="006B418F">
        <w:rPr>
          <w:rFonts w:ascii="Bell MT" w:hAnsi="Bell MT"/>
        </w:rPr>
        <w:t xml:space="preserve">amidst a climate crisis that has been festering for decades. </w:t>
      </w:r>
      <w:r w:rsidR="004D4FF8">
        <w:rPr>
          <w:rFonts w:ascii="Bell MT" w:hAnsi="Bell MT"/>
        </w:rPr>
        <w:t>We must therefore continue to</w:t>
      </w:r>
      <w:r w:rsidR="006B418F" w:rsidRPr="006B418F">
        <w:rPr>
          <w:rFonts w:ascii="Bell MT" w:hAnsi="Bell MT"/>
        </w:rPr>
        <w:t xml:space="preserve"> consider how to build forward better from these crises. The research community at large, and the IEEE</w:t>
      </w:r>
      <w:r w:rsidR="00BD2F72">
        <w:rPr>
          <w:rFonts w:ascii="Bell MT" w:hAnsi="Bell MT"/>
        </w:rPr>
        <w:t xml:space="preserve"> in particular</w:t>
      </w:r>
      <w:r w:rsidR="006B418F" w:rsidRPr="006B418F">
        <w:rPr>
          <w:rFonts w:ascii="Bell MT" w:hAnsi="Bell MT"/>
        </w:rPr>
        <w:t>, can and should contribute to the response to the climate crisis as well as the economic and health recovery needed to manage, and recover from the COVID-19 pandemic. </w:t>
      </w:r>
    </w:p>
    <w:p w14:paraId="148EEF51" w14:textId="77777777" w:rsidR="003B4744" w:rsidRPr="006B418F" w:rsidRDefault="003B4744" w:rsidP="006B418F">
      <w:pPr>
        <w:jc w:val="both"/>
        <w:rPr>
          <w:rFonts w:ascii="Bell MT" w:hAnsi="Bell MT"/>
        </w:rPr>
      </w:pPr>
    </w:p>
    <w:p w14:paraId="2C5693D0" w14:textId="6CC60195" w:rsidR="006B418F" w:rsidRPr="006B418F" w:rsidRDefault="006B418F" w:rsidP="006B418F">
      <w:pPr>
        <w:jc w:val="both"/>
        <w:rPr>
          <w:rFonts w:ascii="Bell MT" w:hAnsi="Bell MT"/>
        </w:rPr>
      </w:pPr>
      <w:r w:rsidRPr="006B418F">
        <w:rPr>
          <w:rFonts w:ascii="Bell MT" w:hAnsi="Bell MT"/>
        </w:rPr>
        <w:t xml:space="preserve">Electronics-based and information technologies can contribute to reducing the </w:t>
      </w:r>
      <w:r w:rsidR="00611B0D">
        <w:rPr>
          <w:rFonts w:ascii="Bell MT" w:hAnsi="Bell MT"/>
        </w:rPr>
        <w:t xml:space="preserve">causes and </w:t>
      </w:r>
      <w:r w:rsidRPr="006B418F">
        <w:rPr>
          <w:rFonts w:ascii="Bell MT" w:hAnsi="Bell MT"/>
        </w:rPr>
        <w:t>impact of climate change. Today, the availability of technologies ranging from social media to nanoelectronics, from IoT to artificial intelligence, can help better understand climate change and can help societies adapt to climate change</w:t>
      </w:r>
      <w:r w:rsidR="00B058D4">
        <w:rPr>
          <w:rFonts w:ascii="Bell MT" w:hAnsi="Bell MT"/>
        </w:rPr>
        <w:t xml:space="preserve"> that has already occurred and mitigate the chang</w:t>
      </w:r>
      <w:r w:rsidR="00E27498">
        <w:rPr>
          <w:rFonts w:ascii="Bell MT" w:hAnsi="Bell MT"/>
        </w:rPr>
        <w:t>e</w:t>
      </w:r>
      <w:r w:rsidR="00B058D4">
        <w:rPr>
          <w:rFonts w:ascii="Bell MT" w:hAnsi="Bell MT"/>
        </w:rPr>
        <w:t xml:space="preserve"> in the future</w:t>
      </w:r>
      <w:r w:rsidRPr="006B418F">
        <w:rPr>
          <w:rFonts w:ascii="Bell MT" w:hAnsi="Bell MT"/>
        </w:rPr>
        <w:t xml:space="preserve">. Research must therefore focus on </w:t>
      </w:r>
      <w:r w:rsidR="00E27498">
        <w:rPr>
          <w:rFonts w:ascii="Bell MT" w:hAnsi="Bell MT"/>
        </w:rPr>
        <w:t xml:space="preserve">both </w:t>
      </w:r>
      <w:r w:rsidRPr="006B418F">
        <w:rPr>
          <w:rFonts w:ascii="Bell MT" w:hAnsi="Bell MT"/>
        </w:rPr>
        <w:t xml:space="preserve">adaptation </w:t>
      </w:r>
      <w:r w:rsidR="00CB3CC9">
        <w:rPr>
          <w:rFonts w:ascii="Bell MT" w:hAnsi="Bell MT"/>
        </w:rPr>
        <w:t>and mitigation</w:t>
      </w:r>
      <w:r w:rsidRPr="006B418F">
        <w:rPr>
          <w:rFonts w:ascii="Bell MT" w:hAnsi="Bell MT"/>
        </w:rPr>
        <w:t>.</w:t>
      </w:r>
    </w:p>
    <w:p w14:paraId="0AF9B749" w14:textId="77777777" w:rsidR="00CB3CC9" w:rsidRDefault="00CB3CC9" w:rsidP="006B418F">
      <w:pPr>
        <w:jc w:val="both"/>
        <w:rPr>
          <w:rFonts w:ascii="Bell MT" w:hAnsi="Bell MT"/>
        </w:rPr>
      </w:pPr>
    </w:p>
    <w:p w14:paraId="10714A76" w14:textId="61B8CF9F" w:rsidR="006B418F" w:rsidRDefault="006B418F" w:rsidP="006B418F">
      <w:pPr>
        <w:jc w:val="both"/>
        <w:rPr>
          <w:rFonts w:ascii="Bell MT" w:hAnsi="Bell MT"/>
        </w:rPr>
      </w:pPr>
      <w:r w:rsidRPr="006B418F">
        <w:rPr>
          <w:rFonts w:ascii="Bell MT" w:hAnsi="Bell MT"/>
        </w:rPr>
        <w:t xml:space="preserve">The “Electronics to Mitigate the Climate Change, EmC2” workshop will focus </w:t>
      </w:r>
      <w:r w:rsidR="00572D97">
        <w:rPr>
          <w:rFonts w:ascii="Bell MT" w:hAnsi="Bell MT"/>
        </w:rPr>
        <w:t>the contribution of these technologies to both exacerbating climate change, and to addressing climate change. We will consider four themes – areas in which the im</w:t>
      </w:r>
      <w:r w:rsidR="00C26BC8">
        <w:rPr>
          <w:rFonts w:ascii="Bell MT" w:hAnsi="Bell MT"/>
        </w:rPr>
        <w:t>pa</w:t>
      </w:r>
      <w:r w:rsidR="00572D97">
        <w:rPr>
          <w:rFonts w:ascii="Bell MT" w:hAnsi="Bell MT"/>
        </w:rPr>
        <w:t>cts of climate change are heavily felt – human he</w:t>
      </w:r>
      <w:r w:rsidRPr="006B418F">
        <w:rPr>
          <w:rFonts w:ascii="Bell MT" w:hAnsi="Bell MT"/>
        </w:rPr>
        <w:t xml:space="preserve">alth, </w:t>
      </w:r>
      <w:r w:rsidR="00572D97">
        <w:rPr>
          <w:rFonts w:ascii="Bell MT" w:hAnsi="Bell MT"/>
        </w:rPr>
        <w:t>m</w:t>
      </w:r>
      <w:r w:rsidRPr="006B418F">
        <w:rPr>
          <w:rFonts w:ascii="Bell MT" w:hAnsi="Bell MT"/>
        </w:rPr>
        <w:t xml:space="preserve">igration, </w:t>
      </w:r>
      <w:r w:rsidR="00572D97">
        <w:rPr>
          <w:rFonts w:ascii="Bell MT" w:hAnsi="Bell MT"/>
        </w:rPr>
        <w:t>f</w:t>
      </w:r>
      <w:r w:rsidRPr="006B418F">
        <w:rPr>
          <w:rFonts w:ascii="Bell MT" w:hAnsi="Bell MT"/>
        </w:rPr>
        <w:t xml:space="preserve">ood </w:t>
      </w:r>
      <w:r w:rsidR="00572D97">
        <w:rPr>
          <w:rFonts w:ascii="Bell MT" w:hAnsi="Bell MT"/>
        </w:rPr>
        <w:t>s</w:t>
      </w:r>
      <w:r w:rsidRPr="006B418F">
        <w:rPr>
          <w:rFonts w:ascii="Bell MT" w:hAnsi="Bell MT"/>
        </w:rPr>
        <w:t xml:space="preserve">ecurity and </w:t>
      </w:r>
      <w:r w:rsidR="00572D97">
        <w:rPr>
          <w:rFonts w:ascii="Bell MT" w:hAnsi="Bell MT"/>
        </w:rPr>
        <w:t>p</w:t>
      </w:r>
      <w:r w:rsidRPr="006B418F">
        <w:rPr>
          <w:rFonts w:ascii="Bell MT" w:hAnsi="Bell MT"/>
        </w:rPr>
        <w:t xml:space="preserve">overty. </w:t>
      </w:r>
      <w:r w:rsidR="00CB5A07">
        <w:rPr>
          <w:rFonts w:ascii="Bell MT" w:hAnsi="Bell MT"/>
        </w:rPr>
        <w:t xml:space="preserve">This deliberations, recommendations and actions of this </w:t>
      </w:r>
      <w:r w:rsidRPr="006B418F">
        <w:rPr>
          <w:rFonts w:ascii="Bell MT" w:hAnsi="Bell MT"/>
        </w:rPr>
        <w:t xml:space="preserve">brainstorming workshop </w:t>
      </w:r>
      <w:r w:rsidR="00CB5A07">
        <w:rPr>
          <w:rFonts w:ascii="Bell MT" w:hAnsi="Bell MT"/>
        </w:rPr>
        <w:t>will</w:t>
      </w:r>
      <w:r w:rsidRPr="006B418F">
        <w:rPr>
          <w:rFonts w:ascii="Bell MT" w:hAnsi="Bell MT"/>
        </w:rPr>
        <w:t xml:space="preserve"> </w:t>
      </w:r>
      <w:r w:rsidR="00CB5A07">
        <w:rPr>
          <w:rFonts w:ascii="Bell MT" w:hAnsi="Bell MT"/>
        </w:rPr>
        <w:t xml:space="preserve">lead a </w:t>
      </w:r>
      <w:r w:rsidRPr="006B418F">
        <w:rPr>
          <w:rFonts w:ascii="Bell MT" w:hAnsi="Bell MT"/>
        </w:rPr>
        <w:t xml:space="preserve">white </w:t>
      </w:r>
      <w:r w:rsidR="00CA05D3">
        <w:rPr>
          <w:rFonts w:ascii="Bell MT" w:hAnsi="Bell MT"/>
        </w:rPr>
        <w:t>paper</w:t>
      </w:r>
      <w:r w:rsidR="00CB5A07">
        <w:rPr>
          <w:rFonts w:ascii="Bell MT" w:hAnsi="Bell MT"/>
        </w:rPr>
        <w:t xml:space="preserve"> to be shared widely. </w:t>
      </w:r>
    </w:p>
    <w:p w14:paraId="3F7DD37B" w14:textId="77777777" w:rsidR="00C26BC8" w:rsidRPr="006B418F" w:rsidRDefault="00C26BC8" w:rsidP="006B418F">
      <w:pPr>
        <w:jc w:val="both"/>
        <w:rPr>
          <w:rFonts w:ascii="Bell MT" w:hAnsi="Bell MT"/>
        </w:rPr>
      </w:pPr>
    </w:p>
    <w:p w14:paraId="654257AC" w14:textId="137224A5" w:rsidR="006B418F" w:rsidRPr="006B418F" w:rsidRDefault="006B418F" w:rsidP="006B418F">
      <w:pPr>
        <w:jc w:val="both"/>
        <w:rPr>
          <w:rFonts w:ascii="Bell MT" w:hAnsi="Bell MT"/>
        </w:rPr>
      </w:pPr>
      <w:r w:rsidRPr="006B418F">
        <w:rPr>
          <w:rFonts w:ascii="Bell MT" w:hAnsi="Bell MT"/>
        </w:rPr>
        <w:t>The format of the workshop this year is based on four half days dedicated to the four t</w:t>
      </w:r>
      <w:r w:rsidR="0031303C">
        <w:rPr>
          <w:rFonts w:ascii="Bell MT" w:hAnsi="Bell MT"/>
        </w:rPr>
        <w:t>hemes</w:t>
      </w:r>
      <w:r w:rsidRPr="006B418F">
        <w:rPr>
          <w:rFonts w:ascii="Bell MT" w:hAnsi="Bell MT"/>
        </w:rPr>
        <w:t xml:space="preserve">. Each </w:t>
      </w:r>
      <w:r w:rsidR="0031303C">
        <w:rPr>
          <w:rFonts w:ascii="Bell MT" w:hAnsi="Bell MT"/>
        </w:rPr>
        <w:t>thematic</w:t>
      </w:r>
      <w:r w:rsidRPr="006B418F">
        <w:rPr>
          <w:rFonts w:ascii="Bell MT" w:hAnsi="Bell MT"/>
        </w:rPr>
        <w:t xml:space="preserve"> </w:t>
      </w:r>
      <w:r w:rsidR="0031303C">
        <w:rPr>
          <w:rFonts w:ascii="Bell MT" w:hAnsi="Bell MT"/>
        </w:rPr>
        <w:t>half-</w:t>
      </w:r>
      <w:r w:rsidRPr="006B418F">
        <w:rPr>
          <w:rFonts w:ascii="Bell MT" w:hAnsi="Bell MT"/>
        </w:rPr>
        <w:t>day w</w:t>
      </w:r>
      <w:r w:rsidR="0031303C">
        <w:rPr>
          <w:rFonts w:ascii="Bell MT" w:hAnsi="Bell MT"/>
        </w:rPr>
        <w:t>il</w:t>
      </w:r>
      <w:r w:rsidRPr="006B418F">
        <w:rPr>
          <w:rFonts w:ascii="Bell MT" w:hAnsi="Bell MT"/>
        </w:rPr>
        <w:t xml:space="preserve">l </w:t>
      </w:r>
      <w:r w:rsidR="0031303C">
        <w:rPr>
          <w:rFonts w:ascii="Bell MT" w:hAnsi="Bell MT"/>
        </w:rPr>
        <w:t xml:space="preserve">start with a framework keynote to explain the specific theme; this will be followed by </w:t>
      </w:r>
      <w:r w:rsidRPr="006B418F">
        <w:rPr>
          <w:rFonts w:ascii="Bell MT" w:hAnsi="Bell MT"/>
        </w:rPr>
        <w:t>3</w:t>
      </w:r>
      <w:r w:rsidR="0031303C">
        <w:rPr>
          <w:rFonts w:ascii="Bell MT" w:hAnsi="Bell MT"/>
        </w:rPr>
        <w:t xml:space="preserve"> mini-k</w:t>
      </w:r>
      <w:r w:rsidRPr="006B418F">
        <w:rPr>
          <w:rFonts w:ascii="Bell MT" w:hAnsi="Bell MT"/>
        </w:rPr>
        <w:t>eynotes</w:t>
      </w:r>
      <w:r w:rsidR="0031303C">
        <w:rPr>
          <w:rFonts w:ascii="Bell MT" w:hAnsi="Bell MT"/>
        </w:rPr>
        <w:t xml:space="preserve"> on action being taken on the theme. This will be</w:t>
      </w:r>
      <w:r w:rsidRPr="006B418F">
        <w:rPr>
          <w:rFonts w:ascii="Bell MT" w:hAnsi="Bell MT"/>
        </w:rPr>
        <w:t xml:space="preserve"> followed by a </w:t>
      </w:r>
      <w:r w:rsidR="0031303C">
        <w:rPr>
          <w:rFonts w:ascii="Bell MT" w:hAnsi="Bell MT"/>
        </w:rPr>
        <w:t xml:space="preserve">discussion between the </w:t>
      </w:r>
      <w:proofErr w:type="spellStart"/>
      <w:r w:rsidR="0031303C">
        <w:rPr>
          <w:rFonts w:ascii="Bell MT" w:hAnsi="Bell MT"/>
        </w:rPr>
        <w:t>panelists</w:t>
      </w:r>
      <w:proofErr w:type="spellEnd"/>
      <w:r w:rsidR="0031303C">
        <w:rPr>
          <w:rFonts w:ascii="Bell MT" w:hAnsi="Bell MT"/>
        </w:rPr>
        <w:t xml:space="preserve"> (the keynote speakers) and the audience.</w:t>
      </w:r>
    </w:p>
    <w:p w14:paraId="6E93AF52" w14:textId="77777777" w:rsidR="0031303C" w:rsidRDefault="0031303C" w:rsidP="006B418F">
      <w:pPr>
        <w:jc w:val="both"/>
        <w:rPr>
          <w:rFonts w:ascii="Bell MT" w:hAnsi="Bell MT"/>
        </w:rPr>
      </w:pPr>
    </w:p>
    <w:p w14:paraId="3D2A5446" w14:textId="1CF498B9" w:rsidR="006B418F" w:rsidRPr="006B418F" w:rsidRDefault="006B418F" w:rsidP="006B418F">
      <w:pPr>
        <w:jc w:val="both"/>
        <w:rPr>
          <w:rFonts w:ascii="Bell MT" w:hAnsi="Bell MT"/>
        </w:rPr>
      </w:pPr>
      <w:r w:rsidRPr="006B418F">
        <w:rPr>
          <w:rFonts w:ascii="Bell MT" w:hAnsi="Bell MT"/>
        </w:rPr>
        <w:t>We would like to express our gratitude to University of Science and Technology of Oran (USTO) for his support, to our sister Societies SSC, EDS and SSIT and to Sensors and Nano Councils.</w:t>
      </w:r>
    </w:p>
    <w:p w14:paraId="2187A83A" w14:textId="2C34B98A" w:rsidR="002E1686" w:rsidRDefault="002E1686" w:rsidP="001D6FBC">
      <w:pPr>
        <w:jc w:val="both"/>
        <w:rPr>
          <w:rFonts w:ascii="Bell MT" w:hAnsi="Bell MT"/>
          <w:b/>
          <w:bCs/>
        </w:rPr>
      </w:pPr>
      <w:r w:rsidRPr="002E1686">
        <w:rPr>
          <w:rFonts w:ascii="Bell MT" w:hAnsi="Bell MT"/>
          <w:b/>
          <w:bCs/>
        </w:rPr>
        <w:lastRenderedPageBreak/>
        <w:t xml:space="preserve">The </w:t>
      </w:r>
      <w:r w:rsidR="003C59F6">
        <w:rPr>
          <w:rFonts w:ascii="Bell MT" w:hAnsi="Bell MT"/>
          <w:b/>
          <w:bCs/>
        </w:rPr>
        <w:t>Programme</w:t>
      </w:r>
    </w:p>
    <w:p w14:paraId="72A01924" w14:textId="77777777" w:rsidR="002E1686" w:rsidRPr="002E1686" w:rsidRDefault="002E1686" w:rsidP="001D6FBC">
      <w:pPr>
        <w:jc w:val="both"/>
        <w:rPr>
          <w:rFonts w:ascii="Bell MT" w:hAnsi="Bell MT"/>
          <w:b/>
          <w:bCs/>
        </w:rPr>
      </w:pPr>
    </w:p>
    <w:p w14:paraId="481140FF" w14:textId="4C143FA2" w:rsidR="006C5223" w:rsidRDefault="006C5223" w:rsidP="001D6FBC">
      <w:pPr>
        <w:jc w:val="both"/>
        <w:rPr>
          <w:rFonts w:ascii="Bell MT" w:hAnsi="Bell MT"/>
        </w:rPr>
      </w:pPr>
      <w:r>
        <w:rPr>
          <w:rFonts w:ascii="Bell MT" w:hAnsi="Bell MT"/>
        </w:rPr>
        <w:t>The workshop</w:t>
      </w:r>
      <w:r w:rsidRPr="006C5223">
        <w:rPr>
          <w:rFonts w:ascii="Bell MT" w:hAnsi="Bell MT"/>
        </w:rPr>
        <w:t xml:space="preserve"> will be held </w:t>
      </w:r>
      <w:r>
        <w:rPr>
          <w:rFonts w:ascii="Bell MT" w:hAnsi="Bell MT"/>
        </w:rPr>
        <w:t xml:space="preserve">in Algeria </w:t>
      </w:r>
      <w:r w:rsidR="003D7F0E">
        <w:rPr>
          <w:rFonts w:ascii="Bell MT" w:hAnsi="Bell MT"/>
        </w:rPr>
        <w:t>S</w:t>
      </w:r>
      <w:r w:rsidRPr="006C5223">
        <w:rPr>
          <w:rFonts w:ascii="Bell MT" w:hAnsi="Bell MT"/>
        </w:rPr>
        <w:t>tandard Tim</w:t>
      </w:r>
      <w:r w:rsidR="003D7F0E">
        <w:rPr>
          <w:rFonts w:ascii="Bell MT" w:hAnsi="Bell MT"/>
        </w:rPr>
        <w:t xml:space="preserve">e. </w:t>
      </w:r>
    </w:p>
    <w:p w14:paraId="29289659" w14:textId="0CC9F787" w:rsidR="003D7F0E" w:rsidRDefault="003D7F0E" w:rsidP="001D6FBC">
      <w:pPr>
        <w:jc w:val="both"/>
        <w:rPr>
          <w:rFonts w:ascii="Bell MT" w:hAnsi="Bell MT"/>
        </w:rPr>
      </w:pPr>
      <w:hyperlink r:id="rId7" w:history="1">
        <w:r w:rsidRPr="003D7F0E">
          <w:rPr>
            <w:rStyle w:val="Hyperlink"/>
            <w:rFonts w:ascii="Bell MT" w:hAnsi="Bell MT"/>
          </w:rPr>
          <w:t>Time converter</w:t>
        </w:r>
      </w:hyperlink>
    </w:p>
    <w:p w14:paraId="3DDCA8E7" w14:textId="77777777" w:rsidR="00D7501D" w:rsidRDefault="00D7501D" w:rsidP="001D6FBC">
      <w:pPr>
        <w:jc w:val="both"/>
        <w:rPr>
          <w:rFonts w:ascii="Bell MT" w:hAnsi="Bell MT"/>
        </w:rPr>
      </w:pPr>
    </w:p>
    <w:p w14:paraId="4D6C5C70" w14:textId="6726D8F6" w:rsidR="00C75B4F" w:rsidRDefault="00C75B4F" w:rsidP="00C75B4F">
      <w:pPr>
        <w:jc w:val="both"/>
        <w:rPr>
          <w:rFonts w:ascii="Bell MT" w:hAnsi="Bell MT"/>
        </w:rPr>
      </w:pPr>
      <w:r>
        <w:rPr>
          <w:rFonts w:ascii="Bell MT" w:hAnsi="Bell MT"/>
        </w:rPr>
        <w:t xml:space="preserve">The workshop will open with short remarks from the two </w:t>
      </w:r>
      <w:r w:rsidR="00575212">
        <w:rPr>
          <w:rFonts w:ascii="Bell MT" w:hAnsi="Bell MT"/>
        </w:rPr>
        <w:t>C</w:t>
      </w:r>
      <w:r>
        <w:rPr>
          <w:rFonts w:ascii="Bell MT" w:hAnsi="Bell MT"/>
        </w:rPr>
        <w:t>hairs; this will be followed by the presentation of a summary of the white paper from the previous edition.</w:t>
      </w:r>
    </w:p>
    <w:p w14:paraId="3A10B398" w14:textId="465387FF" w:rsidR="00575212" w:rsidRDefault="00575212" w:rsidP="00575212">
      <w:pPr>
        <w:jc w:val="both"/>
        <w:rPr>
          <w:rFonts w:ascii="Bell MT" w:hAnsi="Bell MT"/>
        </w:rPr>
      </w:pPr>
      <w:r>
        <w:rPr>
          <w:rFonts w:ascii="Bell MT" w:hAnsi="Bell MT"/>
        </w:rPr>
        <w:t>Each thematic half-day will consist of the following segments – a main keynote (45 – 55 minutes) to provide the main trends and challenges in each theme; three small keynotes of 15 minutes each, to present good practices and relevant experiences; panel discussion (75 minutes); conclusions (15 minutes). All participants will attend all the thematic sessions.</w:t>
      </w:r>
    </w:p>
    <w:p w14:paraId="350617E6" w14:textId="17B78BFF" w:rsidR="00C75B4F" w:rsidRDefault="00C75B4F" w:rsidP="00C75B4F">
      <w:pPr>
        <w:jc w:val="both"/>
        <w:rPr>
          <w:rFonts w:ascii="Bell MT" w:hAnsi="Bell MT"/>
        </w:rPr>
      </w:pPr>
      <w:r>
        <w:rPr>
          <w:rFonts w:ascii="Bell MT" w:hAnsi="Bell MT"/>
        </w:rPr>
        <w:t xml:space="preserve">The workshop will end with a 60-minute concluding session, in which </w:t>
      </w:r>
      <w:r w:rsidR="00783D09">
        <w:rPr>
          <w:rFonts w:ascii="Bell MT" w:hAnsi="Bell MT"/>
        </w:rPr>
        <w:t xml:space="preserve">a synthesis of each session will be presented, and the audience will </w:t>
      </w:r>
      <w:r w:rsidR="00282E9E">
        <w:rPr>
          <w:rFonts w:ascii="Bell MT" w:hAnsi="Bell MT"/>
        </w:rPr>
        <w:t xml:space="preserve">discuss the next steps. </w:t>
      </w:r>
    </w:p>
    <w:p w14:paraId="6714E400" w14:textId="77777777" w:rsidR="0013413F" w:rsidRDefault="0013413F" w:rsidP="00242A7E">
      <w:pPr>
        <w:jc w:val="both"/>
        <w:rPr>
          <w:rFonts w:ascii="Bell MT" w:hAnsi="Bell MT"/>
        </w:rPr>
      </w:pPr>
    </w:p>
    <w:p w14:paraId="41C2D352" w14:textId="77777777" w:rsidR="00F13062" w:rsidRDefault="003E42C7" w:rsidP="00242A7E">
      <w:pPr>
        <w:jc w:val="both"/>
        <w:rPr>
          <w:rFonts w:ascii="Bell MT" w:hAnsi="Bell MT"/>
        </w:rPr>
      </w:pPr>
      <w:r>
        <w:rPr>
          <w:rFonts w:ascii="Bell MT" w:hAnsi="Bell MT"/>
        </w:rPr>
        <w:t xml:space="preserve">Each half-day will be organised by a ‘champion’ – </w:t>
      </w:r>
    </w:p>
    <w:p w14:paraId="19055561" w14:textId="77777777" w:rsidR="00D36075" w:rsidRPr="00F13062" w:rsidRDefault="00D36075" w:rsidP="00D36075">
      <w:pPr>
        <w:pStyle w:val="ListParagraph"/>
        <w:numPr>
          <w:ilvl w:val="0"/>
          <w:numId w:val="5"/>
        </w:numPr>
        <w:jc w:val="both"/>
        <w:rPr>
          <w:rFonts w:ascii="Bell MT" w:hAnsi="Bell MT"/>
        </w:rPr>
      </w:pPr>
      <w:r w:rsidRPr="00F13062">
        <w:rPr>
          <w:rFonts w:ascii="Bell MT" w:hAnsi="Bell MT"/>
        </w:rPr>
        <w:t xml:space="preserve">Food security: Victor </w:t>
      </w:r>
      <w:proofErr w:type="spellStart"/>
      <w:r w:rsidRPr="00F13062">
        <w:rPr>
          <w:rFonts w:ascii="Bell MT" w:hAnsi="Bell MT"/>
        </w:rPr>
        <w:t>Grimblatt</w:t>
      </w:r>
      <w:proofErr w:type="spellEnd"/>
      <w:r w:rsidRPr="00F13062">
        <w:rPr>
          <w:rFonts w:ascii="Bell MT" w:hAnsi="Bell MT"/>
        </w:rPr>
        <w:t>,</w:t>
      </w:r>
      <w:r>
        <w:rPr>
          <w:rFonts w:ascii="Bell MT" w:hAnsi="Bell MT"/>
        </w:rPr>
        <w:t xml:space="preserve"> </w:t>
      </w:r>
      <w:r w:rsidRPr="00990903">
        <w:rPr>
          <w:rFonts w:ascii="Bell MT" w:hAnsi="Bell MT"/>
          <w:lang w:val="en-US"/>
        </w:rPr>
        <w:t>R&amp;D Group Director</w:t>
      </w:r>
      <w:r>
        <w:rPr>
          <w:rFonts w:ascii="Bell MT" w:hAnsi="Bell MT"/>
          <w:lang w:val="en-US"/>
        </w:rPr>
        <w:t xml:space="preserve">, </w:t>
      </w:r>
      <w:r w:rsidRPr="00990903">
        <w:rPr>
          <w:rFonts w:ascii="Bell MT" w:hAnsi="Bell MT"/>
          <w:lang w:val="en-US"/>
        </w:rPr>
        <w:t>Synopsys Chile Innovation Center</w:t>
      </w:r>
      <w:r>
        <w:rPr>
          <w:rFonts w:ascii="Bell MT" w:hAnsi="Bell MT"/>
          <w:lang w:val="en-US"/>
        </w:rPr>
        <w:t>, Chile;</w:t>
      </w:r>
    </w:p>
    <w:p w14:paraId="4BA9957C" w14:textId="6E66B38A" w:rsidR="00D36075" w:rsidRPr="00F13062" w:rsidRDefault="00D36075" w:rsidP="00D36075">
      <w:pPr>
        <w:pStyle w:val="ListParagraph"/>
        <w:numPr>
          <w:ilvl w:val="0"/>
          <w:numId w:val="5"/>
        </w:numPr>
        <w:jc w:val="both"/>
        <w:rPr>
          <w:rFonts w:ascii="Bell MT" w:hAnsi="Bell MT"/>
        </w:rPr>
      </w:pPr>
      <w:r w:rsidRPr="00F13062">
        <w:rPr>
          <w:rFonts w:ascii="Bell MT" w:hAnsi="Bell MT"/>
        </w:rPr>
        <w:t xml:space="preserve">Health: Balwant </w:t>
      </w:r>
      <w:proofErr w:type="spellStart"/>
      <w:r w:rsidRPr="00F13062">
        <w:rPr>
          <w:rFonts w:ascii="Bell MT" w:hAnsi="Bell MT"/>
        </w:rPr>
        <w:t>Godara</w:t>
      </w:r>
      <w:proofErr w:type="spellEnd"/>
      <w:r>
        <w:rPr>
          <w:rFonts w:ascii="Bell MT" w:hAnsi="Bell MT"/>
        </w:rPr>
        <w:t>, Political advisor – country engagement, Sanitation and Water for All international partnership</w:t>
      </w:r>
      <w:r w:rsidR="00F4070A">
        <w:rPr>
          <w:rFonts w:ascii="Bell MT" w:hAnsi="Bell MT"/>
        </w:rPr>
        <w:t>;</w:t>
      </w:r>
    </w:p>
    <w:p w14:paraId="7EC068D4" w14:textId="77777777" w:rsidR="00D36075" w:rsidRPr="00F13062" w:rsidRDefault="00D36075" w:rsidP="00D36075">
      <w:pPr>
        <w:pStyle w:val="ListParagraph"/>
        <w:numPr>
          <w:ilvl w:val="0"/>
          <w:numId w:val="5"/>
        </w:numPr>
        <w:jc w:val="both"/>
        <w:rPr>
          <w:rFonts w:ascii="Bell MT" w:hAnsi="Bell MT"/>
        </w:rPr>
      </w:pPr>
      <w:r w:rsidRPr="00F13062">
        <w:rPr>
          <w:rFonts w:ascii="Bell MT" w:hAnsi="Bell MT"/>
        </w:rPr>
        <w:t xml:space="preserve">Migration: Olivier </w:t>
      </w:r>
      <w:proofErr w:type="spellStart"/>
      <w:r w:rsidRPr="00F13062">
        <w:rPr>
          <w:rFonts w:ascii="Bell MT" w:hAnsi="Bell MT"/>
        </w:rPr>
        <w:t>Feneyrol</w:t>
      </w:r>
      <w:proofErr w:type="spellEnd"/>
      <w:r w:rsidRPr="00F13062">
        <w:rPr>
          <w:rFonts w:ascii="Bell MT" w:hAnsi="Bell MT"/>
        </w:rPr>
        <w:t xml:space="preserve">, </w:t>
      </w:r>
      <w:r>
        <w:rPr>
          <w:rFonts w:ascii="Bell MT" w:hAnsi="Bell MT"/>
        </w:rPr>
        <w:t>Head of Migration programme, Terre des hommes, Switzerland;</w:t>
      </w:r>
    </w:p>
    <w:p w14:paraId="152E5D88" w14:textId="4387FBFB" w:rsidR="00F13062" w:rsidRPr="00F13062" w:rsidRDefault="00F13062" w:rsidP="00F13062">
      <w:pPr>
        <w:pStyle w:val="ListParagraph"/>
        <w:numPr>
          <w:ilvl w:val="0"/>
          <w:numId w:val="5"/>
        </w:numPr>
        <w:jc w:val="both"/>
        <w:rPr>
          <w:rFonts w:ascii="Bell MT" w:hAnsi="Bell MT"/>
        </w:rPr>
      </w:pPr>
      <w:r w:rsidRPr="00F13062">
        <w:rPr>
          <w:rFonts w:ascii="Bell MT" w:hAnsi="Bell MT"/>
        </w:rPr>
        <w:t xml:space="preserve">Poverty: </w:t>
      </w:r>
      <w:r w:rsidR="003E42C7" w:rsidRPr="00F13062">
        <w:rPr>
          <w:rFonts w:ascii="Bell MT" w:hAnsi="Bell MT"/>
        </w:rPr>
        <w:t xml:space="preserve">Fidel </w:t>
      </w:r>
      <w:proofErr w:type="spellStart"/>
      <w:r w:rsidR="003E42C7" w:rsidRPr="00F13062">
        <w:rPr>
          <w:rFonts w:ascii="Bell MT" w:hAnsi="Bell MT"/>
        </w:rPr>
        <w:t>Makatia</w:t>
      </w:r>
      <w:proofErr w:type="spellEnd"/>
      <w:r w:rsidR="003E42C7" w:rsidRPr="00F13062">
        <w:rPr>
          <w:rFonts w:ascii="Bell MT" w:hAnsi="Bell MT"/>
        </w:rPr>
        <w:t xml:space="preserve">, </w:t>
      </w:r>
      <w:r w:rsidR="00A07831">
        <w:rPr>
          <w:rFonts w:ascii="Bell MT" w:hAnsi="Bell MT"/>
        </w:rPr>
        <w:t xml:space="preserve">Developer Advocate, </w:t>
      </w:r>
      <w:r w:rsidR="00D45BC5">
        <w:rPr>
          <w:rFonts w:ascii="Bell MT" w:hAnsi="Bell MT"/>
        </w:rPr>
        <w:t>Autodesk, Nairobi, Kenya</w:t>
      </w:r>
      <w:r w:rsidR="00F354F9">
        <w:rPr>
          <w:rFonts w:ascii="Bell MT" w:hAnsi="Bell MT"/>
        </w:rPr>
        <w:t>.</w:t>
      </w:r>
    </w:p>
    <w:p w14:paraId="43405262" w14:textId="06CE245E" w:rsidR="00F13062" w:rsidRDefault="00F13062" w:rsidP="00242A7E">
      <w:pPr>
        <w:jc w:val="both"/>
        <w:rPr>
          <w:rFonts w:ascii="Bell MT" w:hAnsi="Bell MT"/>
        </w:rPr>
      </w:pPr>
      <w:r>
        <w:rPr>
          <w:rFonts w:ascii="Bell MT" w:hAnsi="Bell MT"/>
        </w:rPr>
        <w:t xml:space="preserve">The champions have expertise and experience in their respective themes; </w:t>
      </w:r>
      <w:r w:rsidR="00742BFF">
        <w:rPr>
          <w:rFonts w:ascii="Bell MT" w:hAnsi="Bell MT"/>
        </w:rPr>
        <w:t>together, they represent a range of</w:t>
      </w:r>
      <w:r>
        <w:rPr>
          <w:rFonts w:ascii="Bell MT" w:hAnsi="Bell MT"/>
        </w:rPr>
        <w:t xml:space="preserve"> stakeholder group</w:t>
      </w:r>
      <w:r w:rsidR="00742BFF">
        <w:rPr>
          <w:rFonts w:ascii="Bell MT" w:hAnsi="Bell MT"/>
        </w:rPr>
        <w:t>s</w:t>
      </w:r>
      <w:r>
        <w:rPr>
          <w:rFonts w:ascii="Bell MT" w:hAnsi="Bell MT"/>
        </w:rPr>
        <w:t xml:space="preserve"> (</w:t>
      </w:r>
      <w:r w:rsidR="007B41A1">
        <w:rPr>
          <w:rFonts w:ascii="Bell MT" w:hAnsi="Bell MT"/>
        </w:rPr>
        <w:t>c</w:t>
      </w:r>
      <w:r>
        <w:rPr>
          <w:rFonts w:ascii="Bell MT" w:hAnsi="Bell MT"/>
        </w:rPr>
        <w:t>orporate, international development organisation and non-governmental organisation) and geographical zone</w:t>
      </w:r>
      <w:r w:rsidR="005B6451">
        <w:rPr>
          <w:rFonts w:ascii="Bell MT" w:hAnsi="Bell MT"/>
        </w:rPr>
        <w:t>s</w:t>
      </w:r>
      <w:r>
        <w:rPr>
          <w:rFonts w:ascii="Bell MT" w:hAnsi="Bell MT"/>
        </w:rPr>
        <w:t xml:space="preserve"> (Africa, Europe, Latin America).</w:t>
      </w:r>
    </w:p>
    <w:p w14:paraId="62F0D833" w14:textId="77777777" w:rsidR="00F13062" w:rsidRDefault="00F13062" w:rsidP="00242A7E">
      <w:pPr>
        <w:jc w:val="both"/>
        <w:rPr>
          <w:rFonts w:ascii="Bell MT" w:hAnsi="Bell MT"/>
        </w:rPr>
      </w:pPr>
    </w:p>
    <w:p w14:paraId="658BE6F2" w14:textId="77777777" w:rsidR="00826216" w:rsidRDefault="00266401" w:rsidP="00242A7E">
      <w:pPr>
        <w:jc w:val="both"/>
        <w:rPr>
          <w:rFonts w:ascii="Bell MT" w:hAnsi="Bell MT"/>
        </w:rPr>
      </w:pPr>
      <w:r>
        <w:rPr>
          <w:rFonts w:ascii="Bell MT" w:hAnsi="Bell MT"/>
        </w:rPr>
        <w:t>The champion’s main tasks are</w:t>
      </w:r>
      <w:r w:rsidR="00826216">
        <w:rPr>
          <w:rFonts w:ascii="Bell MT" w:hAnsi="Bell MT"/>
        </w:rPr>
        <w:t>:</w:t>
      </w:r>
      <w:r>
        <w:rPr>
          <w:rFonts w:ascii="Bell MT" w:hAnsi="Bell MT"/>
        </w:rPr>
        <w:t xml:space="preserve"> </w:t>
      </w:r>
    </w:p>
    <w:p w14:paraId="394B873C" w14:textId="77777777" w:rsidR="00826216" w:rsidRPr="00826216" w:rsidRDefault="00266401" w:rsidP="009F574F">
      <w:pPr>
        <w:pStyle w:val="ListParagraph"/>
        <w:numPr>
          <w:ilvl w:val="0"/>
          <w:numId w:val="7"/>
        </w:numPr>
        <w:jc w:val="both"/>
        <w:rPr>
          <w:rFonts w:ascii="Bell MT" w:hAnsi="Bell MT"/>
        </w:rPr>
      </w:pPr>
      <w:r w:rsidRPr="00826216">
        <w:rPr>
          <w:rFonts w:ascii="Bell MT" w:hAnsi="Bell MT"/>
        </w:rPr>
        <w:t>Define the scope of the half-day</w:t>
      </w:r>
    </w:p>
    <w:p w14:paraId="14837D19" w14:textId="77777777" w:rsidR="00826216" w:rsidRPr="00826216" w:rsidRDefault="00826216" w:rsidP="009F574F">
      <w:pPr>
        <w:pStyle w:val="ListParagraph"/>
        <w:numPr>
          <w:ilvl w:val="0"/>
          <w:numId w:val="7"/>
        </w:numPr>
        <w:jc w:val="both"/>
        <w:rPr>
          <w:rFonts w:ascii="Bell MT" w:hAnsi="Bell MT"/>
        </w:rPr>
      </w:pPr>
      <w:r w:rsidRPr="00826216">
        <w:rPr>
          <w:rFonts w:ascii="Bell MT" w:hAnsi="Bell MT"/>
        </w:rPr>
        <w:t>I</w:t>
      </w:r>
      <w:r w:rsidR="00266401" w:rsidRPr="00826216">
        <w:rPr>
          <w:rFonts w:ascii="Bell MT" w:hAnsi="Bell MT"/>
        </w:rPr>
        <w:t>dentify and reach out to potential keynote speakers</w:t>
      </w:r>
    </w:p>
    <w:p w14:paraId="29E4BD94" w14:textId="77777777" w:rsidR="00826216" w:rsidRPr="00826216" w:rsidRDefault="00826216" w:rsidP="009F574F">
      <w:pPr>
        <w:pStyle w:val="ListParagraph"/>
        <w:numPr>
          <w:ilvl w:val="0"/>
          <w:numId w:val="7"/>
        </w:numPr>
        <w:jc w:val="both"/>
        <w:rPr>
          <w:rFonts w:ascii="Bell MT" w:hAnsi="Bell MT"/>
        </w:rPr>
      </w:pPr>
      <w:r w:rsidRPr="00826216">
        <w:rPr>
          <w:rFonts w:ascii="Bell MT" w:hAnsi="Bell MT"/>
        </w:rPr>
        <w:t>M</w:t>
      </w:r>
      <w:r w:rsidR="00644C30" w:rsidRPr="00826216">
        <w:rPr>
          <w:rFonts w:ascii="Bell MT" w:hAnsi="Bell MT"/>
        </w:rPr>
        <w:t>anage the organisation of the session</w:t>
      </w:r>
    </w:p>
    <w:p w14:paraId="10D86664" w14:textId="23541629" w:rsidR="002D6506" w:rsidRPr="002D6506" w:rsidRDefault="0069553F" w:rsidP="009F574F">
      <w:pPr>
        <w:pStyle w:val="ListParagraph"/>
        <w:numPr>
          <w:ilvl w:val="0"/>
          <w:numId w:val="7"/>
        </w:numPr>
        <w:jc w:val="both"/>
        <w:rPr>
          <w:rFonts w:ascii="Bell MT" w:hAnsi="Bell MT"/>
        </w:rPr>
      </w:pPr>
      <w:r>
        <w:rPr>
          <w:rFonts w:ascii="Bell MT" w:hAnsi="Bell MT"/>
        </w:rPr>
        <w:t>P</w:t>
      </w:r>
      <w:r w:rsidR="00644C30" w:rsidRPr="00826216">
        <w:rPr>
          <w:rFonts w:ascii="Bell MT" w:hAnsi="Bell MT"/>
        </w:rPr>
        <w:t>anel</w:t>
      </w:r>
      <w:r w:rsidR="000B47F0">
        <w:rPr>
          <w:rFonts w:ascii="Bell MT" w:hAnsi="Bell MT"/>
        </w:rPr>
        <w:t xml:space="preserve"> </w:t>
      </w:r>
      <w:r w:rsidR="004B6484">
        <w:rPr>
          <w:rFonts w:ascii="Bell MT" w:hAnsi="Bell MT"/>
        </w:rPr>
        <w:t xml:space="preserve">– ask guiding questions and moderate discussion </w:t>
      </w:r>
      <w:r w:rsidR="00DB66B3">
        <w:rPr>
          <w:rFonts w:ascii="Bell MT" w:hAnsi="Bell MT"/>
        </w:rPr>
        <w:t>betwee</w:t>
      </w:r>
      <w:r w:rsidR="00DC40C0">
        <w:rPr>
          <w:rFonts w:ascii="Bell MT" w:hAnsi="Bell MT"/>
        </w:rPr>
        <w:t>n</w:t>
      </w:r>
      <w:r w:rsidR="004B6484">
        <w:rPr>
          <w:rFonts w:ascii="Bell MT" w:hAnsi="Bell MT"/>
        </w:rPr>
        <w:t xml:space="preserve"> audience and </w:t>
      </w:r>
      <w:proofErr w:type="spellStart"/>
      <w:r w:rsidR="004B6484">
        <w:rPr>
          <w:rFonts w:ascii="Bell MT" w:hAnsi="Bell MT"/>
        </w:rPr>
        <w:t>panelists</w:t>
      </w:r>
      <w:proofErr w:type="spellEnd"/>
    </w:p>
    <w:p w14:paraId="44CFE57A" w14:textId="77777777" w:rsidR="00826216" w:rsidRDefault="00826216" w:rsidP="009F574F">
      <w:pPr>
        <w:pStyle w:val="ListParagraph"/>
        <w:numPr>
          <w:ilvl w:val="0"/>
          <w:numId w:val="7"/>
        </w:numPr>
        <w:jc w:val="both"/>
        <w:rPr>
          <w:rFonts w:ascii="Bell MT" w:hAnsi="Bell MT"/>
        </w:rPr>
      </w:pPr>
      <w:r w:rsidRPr="00826216">
        <w:rPr>
          <w:rFonts w:ascii="Bell MT" w:hAnsi="Bell MT"/>
        </w:rPr>
        <w:t>Deliver</w:t>
      </w:r>
      <w:r w:rsidR="00644C30" w:rsidRPr="00826216">
        <w:rPr>
          <w:rFonts w:ascii="Bell MT" w:hAnsi="Bell MT"/>
        </w:rPr>
        <w:t xml:space="preserve"> a mini-keynote</w:t>
      </w:r>
      <w:r w:rsidRPr="00826216">
        <w:rPr>
          <w:rFonts w:ascii="Bell MT" w:hAnsi="Bell MT"/>
        </w:rPr>
        <w:t xml:space="preserve">, </w:t>
      </w:r>
      <w:r w:rsidR="00644C30" w:rsidRPr="00826216">
        <w:rPr>
          <w:rFonts w:ascii="Bell MT" w:hAnsi="Bell MT"/>
        </w:rPr>
        <w:t>if relevant</w:t>
      </w:r>
    </w:p>
    <w:p w14:paraId="74414AEB" w14:textId="6022715C" w:rsidR="002D6506" w:rsidRDefault="003029F0" w:rsidP="009F574F">
      <w:pPr>
        <w:pStyle w:val="ListParagraph"/>
        <w:numPr>
          <w:ilvl w:val="0"/>
          <w:numId w:val="7"/>
        </w:numPr>
        <w:jc w:val="both"/>
        <w:rPr>
          <w:rFonts w:ascii="Bell MT" w:hAnsi="Bell MT"/>
        </w:rPr>
      </w:pPr>
      <w:r>
        <w:rPr>
          <w:rFonts w:ascii="Bell MT" w:hAnsi="Bell MT"/>
        </w:rPr>
        <w:t>Deliver the closing remarks for the session</w:t>
      </w:r>
    </w:p>
    <w:p w14:paraId="24A91D66" w14:textId="2519F957" w:rsidR="009F574F" w:rsidRPr="00826216" w:rsidRDefault="009F574F" w:rsidP="009F574F">
      <w:pPr>
        <w:pStyle w:val="ListParagraph"/>
        <w:numPr>
          <w:ilvl w:val="0"/>
          <w:numId w:val="7"/>
        </w:numPr>
        <w:jc w:val="both"/>
        <w:rPr>
          <w:rFonts w:ascii="Bell MT" w:hAnsi="Bell MT"/>
        </w:rPr>
      </w:pPr>
      <w:r>
        <w:rPr>
          <w:rFonts w:ascii="Bell MT" w:hAnsi="Bell MT"/>
        </w:rPr>
        <w:t>Support the participant(s) in preparing and delivering a synthesis of their session during the closing of the workshop</w:t>
      </w:r>
    </w:p>
    <w:p w14:paraId="6B1D5604" w14:textId="77777777" w:rsidR="00826216" w:rsidRPr="00826216" w:rsidRDefault="00826216" w:rsidP="009F574F">
      <w:pPr>
        <w:pStyle w:val="ListParagraph"/>
        <w:numPr>
          <w:ilvl w:val="0"/>
          <w:numId w:val="7"/>
        </w:numPr>
        <w:jc w:val="both"/>
        <w:rPr>
          <w:rFonts w:ascii="Bell MT" w:hAnsi="Bell MT"/>
        </w:rPr>
      </w:pPr>
      <w:r w:rsidRPr="00826216">
        <w:rPr>
          <w:rFonts w:ascii="Bell MT" w:hAnsi="Bell MT"/>
        </w:rPr>
        <w:t>P</w:t>
      </w:r>
      <w:r w:rsidR="00644C30" w:rsidRPr="00826216">
        <w:rPr>
          <w:rFonts w:ascii="Bell MT" w:hAnsi="Bell MT"/>
        </w:rPr>
        <w:t>roduce a summary report of the session</w:t>
      </w:r>
    </w:p>
    <w:p w14:paraId="53E3395B" w14:textId="6061790E" w:rsidR="00266401" w:rsidRPr="00826216" w:rsidRDefault="00826216" w:rsidP="009F574F">
      <w:pPr>
        <w:pStyle w:val="ListParagraph"/>
        <w:numPr>
          <w:ilvl w:val="0"/>
          <w:numId w:val="7"/>
        </w:numPr>
        <w:jc w:val="both"/>
        <w:rPr>
          <w:rFonts w:ascii="Bell MT" w:hAnsi="Bell MT"/>
        </w:rPr>
      </w:pPr>
      <w:r w:rsidRPr="00826216">
        <w:rPr>
          <w:rFonts w:ascii="Bell MT" w:hAnsi="Bell MT"/>
        </w:rPr>
        <w:t>H</w:t>
      </w:r>
      <w:r w:rsidR="00644C30" w:rsidRPr="00826216">
        <w:rPr>
          <w:rFonts w:ascii="Bell MT" w:hAnsi="Bell MT"/>
        </w:rPr>
        <w:t xml:space="preserve">elp </w:t>
      </w:r>
      <w:r w:rsidR="00D75F7C" w:rsidRPr="00826216">
        <w:rPr>
          <w:rFonts w:ascii="Bell MT" w:hAnsi="Bell MT"/>
        </w:rPr>
        <w:t xml:space="preserve">draft the final report of the workshop. </w:t>
      </w:r>
    </w:p>
    <w:p w14:paraId="071AD196" w14:textId="77777777" w:rsidR="001A52E9" w:rsidRDefault="001A52E9" w:rsidP="00242A7E">
      <w:pPr>
        <w:jc w:val="both"/>
        <w:rPr>
          <w:rFonts w:ascii="Bell MT" w:hAnsi="Bell MT"/>
        </w:rPr>
      </w:pPr>
    </w:p>
    <w:p w14:paraId="7950E807" w14:textId="77777777" w:rsidR="001D2F3B" w:rsidRDefault="001D2F3B" w:rsidP="001D2F3B">
      <w:pPr>
        <w:jc w:val="both"/>
        <w:rPr>
          <w:rFonts w:ascii="Bell MT" w:hAnsi="Bell MT"/>
        </w:rPr>
      </w:pPr>
      <w:r>
        <w:rPr>
          <w:rFonts w:ascii="Bell MT" w:hAnsi="Bell MT"/>
        </w:rPr>
        <w:t>As in the previous edition, the deliberations and conclusions of the workshop will be published in the form of a white paper. It is hoped that in the future, the workshop will evolve into a full-fledged conference, with published papers in Open Access Journal.</w:t>
      </w:r>
    </w:p>
    <w:p w14:paraId="29533CD1" w14:textId="77777777" w:rsidR="001D2F3B" w:rsidRDefault="001D2F3B" w:rsidP="00242A7E">
      <w:pPr>
        <w:jc w:val="both"/>
        <w:rPr>
          <w:rFonts w:ascii="Bell MT" w:hAnsi="Bell MT"/>
        </w:rPr>
      </w:pPr>
    </w:p>
    <w:p w14:paraId="203A6BC7" w14:textId="77777777" w:rsidR="00FD714C" w:rsidRPr="006C5223" w:rsidRDefault="00FD714C" w:rsidP="00FD714C">
      <w:pPr>
        <w:jc w:val="both"/>
        <w:rPr>
          <w:rFonts w:ascii="Bell MT" w:hAnsi="Bell MT"/>
        </w:rPr>
      </w:pPr>
      <w:r w:rsidRPr="006C5223">
        <w:rPr>
          <w:rFonts w:ascii="Bell MT" w:hAnsi="Bell MT"/>
        </w:rPr>
        <w:t>Program at a glance: TBD</w:t>
      </w:r>
    </w:p>
    <w:p w14:paraId="423FAF71" w14:textId="77777777" w:rsidR="00FD714C" w:rsidRDefault="00FD714C" w:rsidP="00242A7E">
      <w:pPr>
        <w:jc w:val="both"/>
        <w:rPr>
          <w:rFonts w:ascii="Bell MT" w:hAnsi="Bell MT"/>
        </w:rPr>
      </w:pPr>
    </w:p>
    <w:p w14:paraId="7B020246" w14:textId="77777777" w:rsidR="00ED60F3" w:rsidRDefault="00ED60F3">
      <w:pPr>
        <w:rPr>
          <w:rFonts w:ascii="Bell MT" w:hAnsi="Bell MT"/>
          <w:b/>
          <w:bCs/>
        </w:rPr>
      </w:pPr>
      <w:r>
        <w:rPr>
          <w:rFonts w:ascii="Bell MT" w:hAnsi="Bell MT"/>
          <w:b/>
          <w:bCs/>
        </w:rPr>
        <w:br w:type="page"/>
      </w:r>
    </w:p>
    <w:p w14:paraId="3A186E6C" w14:textId="105A808B" w:rsidR="00884EF7" w:rsidRDefault="00884EF7" w:rsidP="00242A7E">
      <w:pPr>
        <w:jc w:val="both"/>
        <w:rPr>
          <w:rFonts w:ascii="Bell MT" w:hAnsi="Bell MT"/>
          <w:b/>
          <w:bCs/>
        </w:rPr>
      </w:pPr>
      <w:r w:rsidRPr="00884EF7">
        <w:rPr>
          <w:rFonts w:ascii="Bell MT" w:hAnsi="Bell MT"/>
          <w:b/>
          <w:bCs/>
        </w:rPr>
        <w:lastRenderedPageBreak/>
        <w:t>The Health theme</w:t>
      </w:r>
    </w:p>
    <w:p w14:paraId="70CBCB65" w14:textId="77777777" w:rsidR="007D2FC6" w:rsidRPr="00884EF7" w:rsidRDefault="007D2FC6" w:rsidP="00242A7E">
      <w:pPr>
        <w:jc w:val="both"/>
        <w:rPr>
          <w:rFonts w:ascii="Bell MT" w:hAnsi="Bell MT"/>
          <w:b/>
          <w:bCs/>
        </w:rPr>
      </w:pPr>
    </w:p>
    <w:p w14:paraId="75E169B2" w14:textId="77777777" w:rsidR="002125DB" w:rsidRDefault="001A52E9" w:rsidP="001A52E9">
      <w:pPr>
        <w:jc w:val="both"/>
        <w:rPr>
          <w:rFonts w:ascii="Bell MT" w:hAnsi="Bell MT"/>
        </w:rPr>
      </w:pPr>
      <w:r>
        <w:rPr>
          <w:rFonts w:ascii="Bell MT" w:hAnsi="Bell MT"/>
        </w:rPr>
        <w:t xml:space="preserve">This proposal is for </w:t>
      </w:r>
      <w:r w:rsidRPr="00242A7E">
        <w:rPr>
          <w:rFonts w:ascii="Bell MT" w:hAnsi="Bell MT"/>
        </w:rPr>
        <w:t xml:space="preserve">a half-day workshop on the theme of </w:t>
      </w:r>
      <w:r>
        <w:rPr>
          <w:rFonts w:ascii="Bell MT" w:hAnsi="Bell MT"/>
        </w:rPr>
        <w:t xml:space="preserve">health </w:t>
      </w:r>
      <w:r w:rsidRPr="00242A7E">
        <w:rPr>
          <w:rFonts w:ascii="Bell MT" w:hAnsi="Bell MT"/>
        </w:rPr>
        <w:t>in the light of climate change</w:t>
      </w:r>
      <w:r>
        <w:rPr>
          <w:rFonts w:ascii="Bell MT" w:hAnsi="Bell MT"/>
        </w:rPr>
        <w:t>.</w:t>
      </w:r>
      <w:r w:rsidR="006C53B1">
        <w:rPr>
          <w:rFonts w:ascii="Bell MT" w:hAnsi="Bell MT"/>
        </w:rPr>
        <w:t xml:space="preserve"> </w:t>
      </w:r>
    </w:p>
    <w:p w14:paraId="2B218916" w14:textId="77777777" w:rsidR="002125DB" w:rsidRDefault="002125DB" w:rsidP="001A52E9">
      <w:pPr>
        <w:jc w:val="both"/>
        <w:rPr>
          <w:rFonts w:ascii="Bell MT" w:hAnsi="Bell MT"/>
        </w:rPr>
      </w:pPr>
    </w:p>
    <w:p w14:paraId="5B11A04F" w14:textId="75078460" w:rsidR="002125DB" w:rsidRDefault="002125DB" w:rsidP="001A52E9">
      <w:pPr>
        <w:jc w:val="both"/>
        <w:rPr>
          <w:rFonts w:ascii="Bell MT" w:hAnsi="Bell MT"/>
        </w:rPr>
      </w:pPr>
      <w:r>
        <w:rPr>
          <w:rFonts w:ascii="Bell MT" w:hAnsi="Bell MT"/>
        </w:rPr>
        <w:t>Structure of the session:</w:t>
      </w:r>
    </w:p>
    <w:p w14:paraId="7E3833BE" w14:textId="77777777" w:rsidR="002125DB" w:rsidRDefault="007B0D0E" w:rsidP="002125DB">
      <w:pPr>
        <w:pStyle w:val="ListParagraph"/>
        <w:numPr>
          <w:ilvl w:val="0"/>
          <w:numId w:val="8"/>
        </w:numPr>
        <w:jc w:val="both"/>
        <w:rPr>
          <w:rFonts w:ascii="Bell MT" w:hAnsi="Bell MT"/>
        </w:rPr>
      </w:pPr>
      <w:r w:rsidRPr="002125DB">
        <w:rPr>
          <w:rFonts w:ascii="Bell MT" w:hAnsi="Bell MT"/>
        </w:rPr>
        <w:t>Th</w:t>
      </w:r>
      <w:r w:rsidR="007B3895" w:rsidRPr="002125DB">
        <w:rPr>
          <w:rFonts w:ascii="Bell MT" w:hAnsi="Bell MT"/>
        </w:rPr>
        <w:t>is session will run on the first day of the workshop, from 2pm to 6pm, with a 30-minute break between the ‘keynotes’ and ‘panel’ sections.</w:t>
      </w:r>
      <w:r w:rsidR="002125DB" w:rsidRPr="002125DB">
        <w:rPr>
          <w:rFonts w:ascii="Bell MT" w:hAnsi="Bell MT"/>
        </w:rPr>
        <w:t xml:space="preserve"> </w:t>
      </w:r>
    </w:p>
    <w:p w14:paraId="44B89044" w14:textId="2118CAA5" w:rsidR="002125DB" w:rsidRDefault="002125DB" w:rsidP="002125DB">
      <w:pPr>
        <w:pStyle w:val="ListParagraph"/>
        <w:numPr>
          <w:ilvl w:val="0"/>
          <w:numId w:val="8"/>
        </w:numPr>
        <w:jc w:val="both"/>
        <w:rPr>
          <w:rFonts w:ascii="Bell MT" w:hAnsi="Bell MT"/>
        </w:rPr>
      </w:pPr>
      <w:r w:rsidRPr="002125DB">
        <w:rPr>
          <w:rFonts w:ascii="Bell MT" w:hAnsi="Bell MT"/>
        </w:rPr>
        <w:t>The session will open with the welcome and then the main keynote (around 50 minutes)</w:t>
      </w:r>
      <w:r>
        <w:rPr>
          <w:rFonts w:ascii="Bell MT" w:hAnsi="Bell MT"/>
        </w:rPr>
        <w:t>.</w:t>
      </w:r>
      <w:r w:rsidRPr="002125DB">
        <w:rPr>
          <w:rFonts w:ascii="Bell MT" w:hAnsi="Bell MT"/>
        </w:rPr>
        <w:t xml:space="preserve"> </w:t>
      </w:r>
    </w:p>
    <w:p w14:paraId="0F869BC6" w14:textId="1E859F52" w:rsidR="007B3895" w:rsidRDefault="002125DB" w:rsidP="002125DB">
      <w:pPr>
        <w:pStyle w:val="ListParagraph"/>
        <w:numPr>
          <w:ilvl w:val="0"/>
          <w:numId w:val="8"/>
        </w:numPr>
        <w:jc w:val="both"/>
        <w:rPr>
          <w:rFonts w:ascii="Bell MT" w:hAnsi="Bell MT"/>
        </w:rPr>
      </w:pPr>
      <w:r>
        <w:rPr>
          <w:rFonts w:ascii="Bell MT" w:hAnsi="Bell MT"/>
        </w:rPr>
        <w:t>Th</w:t>
      </w:r>
      <w:r w:rsidRPr="002125DB">
        <w:rPr>
          <w:rFonts w:ascii="Bell MT" w:hAnsi="Bell MT"/>
        </w:rPr>
        <w:t xml:space="preserve">is will lead to the three </w:t>
      </w:r>
      <w:r w:rsidR="00497E30">
        <w:rPr>
          <w:rFonts w:ascii="Bell MT" w:hAnsi="Bell MT"/>
        </w:rPr>
        <w:t>mini-</w:t>
      </w:r>
      <w:r w:rsidRPr="002125DB">
        <w:rPr>
          <w:rFonts w:ascii="Bell MT" w:hAnsi="Bell MT"/>
        </w:rPr>
        <w:t>keynotes on the practical experiences on the climate – health link</w:t>
      </w:r>
      <w:r>
        <w:rPr>
          <w:rFonts w:ascii="Bell MT" w:hAnsi="Bell MT"/>
        </w:rPr>
        <w:t xml:space="preserve">, </w:t>
      </w:r>
      <w:r w:rsidRPr="002125DB">
        <w:rPr>
          <w:rFonts w:ascii="Bell MT" w:hAnsi="Bell MT"/>
        </w:rPr>
        <w:t xml:space="preserve">with a focus on the current and future uses of information and communications technologies in </w:t>
      </w:r>
      <w:r>
        <w:rPr>
          <w:rFonts w:ascii="Bell MT" w:hAnsi="Bell MT"/>
        </w:rPr>
        <w:t xml:space="preserve">understanding and </w:t>
      </w:r>
      <w:r w:rsidR="00497E30">
        <w:rPr>
          <w:rFonts w:ascii="Bell MT" w:hAnsi="Bell MT"/>
        </w:rPr>
        <w:t>reducing</w:t>
      </w:r>
      <w:r>
        <w:rPr>
          <w:rFonts w:ascii="Bell MT" w:hAnsi="Bell MT"/>
        </w:rPr>
        <w:t xml:space="preserve"> the </w:t>
      </w:r>
      <w:r w:rsidR="00594AEE">
        <w:rPr>
          <w:rFonts w:ascii="Bell MT" w:hAnsi="Bell MT"/>
        </w:rPr>
        <w:t xml:space="preserve">influence of climate change on human health. </w:t>
      </w:r>
      <w:r w:rsidR="00497E30">
        <w:rPr>
          <w:rFonts w:ascii="Bell MT" w:hAnsi="Bell MT"/>
        </w:rPr>
        <w:t>Each keynote will last about 15 minutes</w:t>
      </w:r>
    </w:p>
    <w:p w14:paraId="66CC44F6" w14:textId="087B29C0" w:rsidR="00497E30" w:rsidRDefault="00497E30" w:rsidP="002125DB">
      <w:pPr>
        <w:pStyle w:val="ListParagraph"/>
        <w:numPr>
          <w:ilvl w:val="0"/>
          <w:numId w:val="8"/>
        </w:numPr>
        <w:jc w:val="both"/>
        <w:rPr>
          <w:rFonts w:ascii="Bell MT" w:hAnsi="Bell MT"/>
        </w:rPr>
      </w:pPr>
      <w:r>
        <w:rPr>
          <w:rFonts w:ascii="Bell MT" w:hAnsi="Bell MT"/>
        </w:rPr>
        <w:t>This will be followed by a 30-minute break</w:t>
      </w:r>
    </w:p>
    <w:p w14:paraId="50A40B41" w14:textId="7FCEA875" w:rsidR="00497E30" w:rsidRDefault="00497E30" w:rsidP="002125DB">
      <w:pPr>
        <w:pStyle w:val="ListParagraph"/>
        <w:numPr>
          <w:ilvl w:val="0"/>
          <w:numId w:val="8"/>
        </w:numPr>
        <w:jc w:val="both"/>
        <w:rPr>
          <w:rFonts w:ascii="Bell MT" w:hAnsi="Bell MT"/>
        </w:rPr>
      </w:pPr>
      <w:r>
        <w:rPr>
          <w:rFonts w:ascii="Bell MT" w:hAnsi="Bell MT"/>
        </w:rPr>
        <w:t xml:space="preserve">When the participants come back from the break, they will have a detailed discussion with the panel (the four keynote speakers). </w:t>
      </w:r>
    </w:p>
    <w:p w14:paraId="427F6D11" w14:textId="1A680B78" w:rsidR="00497E30" w:rsidRPr="002125DB" w:rsidRDefault="00497E30" w:rsidP="002125DB">
      <w:pPr>
        <w:pStyle w:val="ListParagraph"/>
        <w:numPr>
          <w:ilvl w:val="0"/>
          <w:numId w:val="8"/>
        </w:numPr>
        <w:jc w:val="both"/>
        <w:rPr>
          <w:rFonts w:ascii="Bell MT" w:hAnsi="Bell MT"/>
        </w:rPr>
      </w:pPr>
      <w:r>
        <w:rPr>
          <w:rFonts w:ascii="Bell MT" w:hAnsi="Bell MT"/>
        </w:rPr>
        <w:t>The session will end with the conclusions presented by the champion.</w:t>
      </w:r>
    </w:p>
    <w:p w14:paraId="7702FC2C" w14:textId="77777777" w:rsidR="00952F45" w:rsidRDefault="00952F45" w:rsidP="001A52E9">
      <w:pPr>
        <w:jc w:val="both"/>
        <w:rPr>
          <w:rFonts w:ascii="Bell MT" w:hAnsi="Bell MT"/>
        </w:rPr>
      </w:pPr>
    </w:p>
    <w:p w14:paraId="0109AF80" w14:textId="489F9326" w:rsidR="00952F45" w:rsidRPr="0058079F" w:rsidRDefault="00497E30" w:rsidP="001A52E9">
      <w:pPr>
        <w:jc w:val="both"/>
        <w:rPr>
          <w:rFonts w:ascii="Bell MT" w:hAnsi="Bell MT"/>
        </w:rPr>
      </w:pPr>
      <w:r>
        <w:rPr>
          <w:rFonts w:ascii="Bell MT" w:hAnsi="Bell MT"/>
        </w:rPr>
        <w:t>Speakers</w:t>
      </w:r>
      <w:r w:rsidR="00821F8E">
        <w:rPr>
          <w:rFonts w:ascii="Bell MT" w:hAnsi="Bell MT"/>
        </w:rPr>
        <w:t xml:space="preserve"> to invite</w:t>
      </w:r>
      <w:r>
        <w:rPr>
          <w:rFonts w:ascii="Bell MT" w:hAnsi="Bell MT"/>
        </w:rPr>
        <w:t xml:space="preserve"> </w:t>
      </w:r>
      <w:r w:rsidR="004D042A">
        <w:rPr>
          <w:rFonts w:ascii="Bell MT" w:hAnsi="Bell MT"/>
        </w:rPr>
        <w:t>f</w:t>
      </w:r>
      <w:r w:rsidR="00952F45" w:rsidRPr="0058079F">
        <w:rPr>
          <w:rFonts w:ascii="Bell MT" w:hAnsi="Bell MT"/>
        </w:rPr>
        <w:t xml:space="preserve">or the main keynote: </w:t>
      </w:r>
    </w:p>
    <w:p w14:paraId="6F5843A8" w14:textId="6C952538" w:rsidR="00434D26" w:rsidRDefault="00434D26" w:rsidP="00434D26">
      <w:pPr>
        <w:pStyle w:val="ListParagraph"/>
        <w:numPr>
          <w:ilvl w:val="0"/>
          <w:numId w:val="2"/>
        </w:numPr>
        <w:jc w:val="both"/>
        <w:rPr>
          <w:rFonts w:ascii="Bell MT" w:hAnsi="Bell MT"/>
        </w:rPr>
      </w:pPr>
      <w:proofErr w:type="spellStart"/>
      <w:r w:rsidRPr="00434D26">
        <w:rPr>
          <w:rFonts w:ascii="Bell MT" w:hAnsi="Bell MT"/>
        </w:rPr>
        <w:t>Saleemul</w:t>
      </w:r>
      <w:proofErr w:type="spellEnd"/>
      <w:r w:rsidRPr="00434D26">
        <w:rPr>
          <w:rFonts w:ascii="Bell MT" w:hAnsi="Bell MT"/>
        </w:rPr>
        <w:t xml:space="preserve"> Huq</w:t>
      </w:r>
    </w:p>
    <w:p w14:paraId="285965CE" w14:textId="56AD42EE" w:rsidR="00434D26" w:rsidRPr="00A97002" w:rsidRDefault="00434D26" w:rsidP="00A97002">
      <w:pPr>
        <w:pStyle w:val="ListParagraph"/>
        <w:numPr>
          <w:ilvl w:val="1"/>
          <w:numId w:val="2"/>
        </w:numPr>
        <w:jc w:val="both"/>
        <w:rPr>
          <w:rFonts w:ascii="Bell MT" w:hAnsi="Bell MT"/>
        </w:rPr>
      </w:pPr>
      <w:r w:rsidRPr="003F0452">
        <w:rPr>
          <w:rFonts w:ascii="Bell MT" w:hAnsi="Bell MT" w:cs="Baghdad"/>
        </w:rPr>
        <w:t>Director, International Centre for Climate Change and Development (ICCCAD)</w:t>
      </w:r>
      <w:r w:rsidR="00A97002">
        <w:rPr>
          <w:rFonts w:ascii="Bell MT" w:hAnsi="Bell MT" w:cs="Baghdad"/>
        </w:rPr>
        <w:t xml:space="preserve">, </w:t>
      </w:r>
      <w:r w:rsidRPr="00A97002">
        <w:rPr>
          <w:rFonts w:ascii="Bell MT" w:hAnsi="Bell MT" w:cs="Baghdad"/>
        </w:rPr>
        <w:t>Bangladesh</w:t>
      </w:r>
    </w:p>
    <w:p w14:paraId="38815AA3" w14:textId="77777777" w:rsidR="004F3BB8" w:rsidRPr="004F3BB8" w:rsidRDefault="00434D26" w:rsidP="0058079F">
      <w:pPr>
        <w:pStyle w:val="ListParagraph"/>
        <w:numPr>
          <w:ilvl w:val="1"/>
          <w:numId w:val="2"/>
        </w:numPr>
        <w:jc w:val="both"/>
        <w:rPr>
          <w:rFonts w:ascii="Bell MT" w:hAnsi="Bell MT"/>
        </w:rPr>
      </w:pPr>
      <w:r w:rsidRPr="003F0452">
        <w:rPr>
          <w:rFonts w:ascii="Bell MT" w:hAnsi="Bell MT" w:cs="Baghdad"/>
        </w:rPr>
        <w:t xml:space="preserve">Associate, International Institute on Environment and Development (IIED), UK; </w:t>
      </w:r>
    </w:p>
    <w:p w14:paraId="78970307" w14:textId="47FFB9A2" w:rsidR="00434D26" w:rsidRPr="00434D26" w:rsidRDefault="00434D26" w:rsidP="0058079F">
      <w:pPr>
        <w:pStyle w:val="ListParagraph"/>
        <w:numPr>
          <w:ilvl w:val="1"/>
          <w:numId w:val="2"/>
        </w:numPr>
        <w:jc w:val="both"/>
        <w:rPr>
          <w:rFonts w:ascii="Bell MT" w:hAnsi="Bell MT"/>
        </w:rPr>
      </w:pPr>
      <w:r w:rsidRPr="003F0452">
        <w:rPr>
          <w:rFonts w:ascii="Bell MT" w:hAnsi="Bell MT" w:cs="Baghdad"/>
        </w:rPr>
        <w:t xml:space="preserve">Chair, Expert Advisory Group for the Climate Vulnerable Forum (CVF). </w:t>
      </w:r>
    </w:p>
    <w:p w14:paraId="6EE81BB7" w14:textId="77777777" w:rsidR="00434D26" w:rsidRPr="00434D26" w:rsidRDefault="00434D26" w:rsidP="0058079F">
      <w:pPr>
        <w:pStyle w:val="ListParagraph"/>
        <w:numPr>
          <w:ilvl w:val="1"/>
          <w:numId w:val="2"/>
        </w:numPr>
        <w:jc w:val="both"/>
        <w:rPr>
          <w:rFonts w:ascii="Bell MT" w:hAnsi="Bell MT"/>
        </w:rPr>
      </w:pPr>
      <w:r w:rsidRPr="003F0452">
        <w:rPr>
          <w:rFonts w:ascii="Bell MT" w:hAnsi="Bell MT" w:cs="Baghdad"/>
        </w:rPr>
        <w:t>Lead author of 3</w:t>
      </w:r>
      <w:r w:rsidRPr="003F0452">
        <w:rPr>
          <w:rFonts w:ascii="Bell MT" w:hAnsi="Bell MT" w:cs="Baghdad"/>
          <w:vertAlign w:val="superscript"/>
        </w:rPr>
        <w:t>rd</w:t>
      </w:r>
      <w:r w:rsidRPr="003F0452">
        <w:rPr>
          <w:rFonts w:ascii="Bell MT" w:hAnsi="Bell MT" w:cs="Baghdad"/>
        </w:rPr>
        <w:t>, 4</w:t>
      </w:r>
      <w:r w:rsidRPr="003F0452">
        <w:rPr>
          <w:rFonts w:ascii="Bell MT" w:hAnsi="Bell MT" w:cs="Baghdad"/>
          <w:vertAlign w:val="superscript"/>
        </w:rPr>
        <w:t>th</w:t>
      </w:r>
      <w:r w:rsidRPr="003F0452">
        <w:rPr>
          <w:rFonts w:ascii="Bell MT" w:hAnsi="Bell MT" w:cs="Baghdad"/>
        </w:rPr>
        <w:t xml:space="preserve"> and assessment reports of IPCC; Advises the LDC group in the UNFCCC. </w:t>
      </w:r>
    </w:p>
    <w:p w14:paraId="5F1AA10D" w14:textId="77777777" w:rsidR="0058079F" w:rsidRPr="0058079F" w:rsidRDefault="00434D26" w:rsidP="0058079F">
      <w:pPr>
        <w:pStyle w:val="ListParagraph"/>
        <w:numPr>
          <w:ilvl w:val="1"/>
          <w:numId w:val="2"/>
        </w:numPr>
        <w:jc w:val="both"/>
        <w:rPr>
          <w:rFonts w:ascii="Bell MT" w:hAnsi="Bell MT"/>
        </w:rPr>
      </w:pPr>
      <w:r>
        <w:rPr>
          <w:rFonts w:ascii="Bell MT" w:hAnsi="Bell MT" w:cs="Baghdad"/>
        </w:rPr>
        <w:t>Some r</w:t>
      </w:r>
      <w:r w:rsidRPr="003F0452">
        <w:rPr>
          <w:rFonts w:ascii="Bell MT" w:hAnsi="Bell MT" w:cs="Baghdad"/>
        </w:rPr>
        <w:t xml:space="preserve">elevant publications - </w:t>
      </w:r>
      <w:hyperlink r:id="rId8" w:history="1">
        <w:r w:rsidRPr="003F0452">
          <w:rPr>
            <w:rStyle w:val="Hyperlink"/>
            <w:rFonts w:ascii="Bell MT" w:hAnsi="Bell MT" w:cs="Baghdad"/>
            <w:color w:val="auto"/>
          </w:rPr>
          <w:t>University-based researchers as knowledge brokers for climate policies and action</w:t>
        </w:r>
      </w:hyperlink>
      <w:r w:rsidRPr="003F0452">
        <w:rPr>
          <w:rFonts w:ascii="Bell MT" w:hAnsi="Bell MT" w:cs="Baghdad"/>
        </w:rPr>
        <w:t xml:space="preserve">; </w:t>
      </w:r>
      <w:hyperlink r:id="rId9" w:history="1">
        <w:r w:rsidRPr="003F0452">
          <w:rPr>
            <w:rStyle w:val="Hyperlink"/>
            <w:rFonts w:ascii="Bell MT" w:hAnsi="Bell MT" w:cs="Baghdad"/>
            <w:color w:val="auto"/>
          </w:rPr>
          <w:t>Closing (Policy): Building international partnerships to support and achieve adaptation and resilience</w:t>
        </w:r>
      </w:hyperlink>
      <w:r w:rsidRPr="003F0452">
        <w:rPr>
          <w:rFonts w:ascii="Bell MT" w:hAnsi="Bell MT" w:cs="Baghdad"/>
        </w:rPr>
        <w:t xml:space="preserve">; … </w:t>
      </w:r>
    </w:p>
    <w:p w14:paraId="188C8896" w14:textId="77777777" w:rsidR="0058079F" w:rsidRPr="0058079F" w:rsidRDefault="00434D26" w:rsidP="0058079F">
      <w:pPr>
        <w:pStyle w:val="ListParagraph"/>
        <w:numPr>
          <w:ilvl w:val="1"/>
          <w:numId w:val="2"/>
        </w:numPr>
        <w:jc w:val="both"/>
        <w:rPr>
          <w:rFonts w:ascii="Bell MT" w:hAnsi="Bell MT"/>
        </w:rPr>
      </w:pPr>
      <w:r w:rsidRPr="003F0452">
        <w:rPr>
          <w:rFonts w:ascii="Bell MT" w:hAnsi="Bell MT" w:cs="Baghdad"/>
        </w:rPr>
        <w:t xml:space="preserve">Has done much fieldwork in South Asia. </w:t>
      </w:r>
    </w:p>
    <w:p w14:paraId="56CFF604" w14:textId="1BA15D7F" w:rsidR="00434D26" w:rsidRPr="00E2516E" w:rsidRDefault="00434D26" w:rsidP="0058079F">
      <w:pPr>
        <w:pStyle w:val="ListParagraph"/>
        <w:numPr>
          <w:ilvl w:val="1"/>
          <w:numId w:val="2"/>
        </w:numPr>
        <w:jc w:val="both"/>
        <w:rPr>
          <w:rFonts w:ascii="Bell MT" w:hAnsi="Bell MT"/>
        </w:rPr>
      </w:pPr>
      <w:r w:rsidRPr="003F0452">
        <w:rPr>
          <w:rFonts w:ascii="Bell MT" w:hAnsi="Bell MT" w:cs="Baghdad"/>
        </w:rPr>
        <w:t xml:space="preserve">One of </w:t>
      </w:r>
      <w:hyperlink r:id="rId10" w:history="1">
        <w:r w:rsidRPr="003F0452">
          <w:rPr>
            <w:rStyle w:val="Hyperlink"/>
            <w:rFonts w:ascii="Bell MT" w:hAnsi="Bell MT" w:cs="Baghdad"/>
          </w:rPr>
          <w:t>Reuter’s</w:t>
        </w:r>
      </w:hyperlink>
      <w:r w:rsidRPr="003F0452">
        <w:rPr>
          <w:rFonts w:ascii="Bell MT" w:hAnsi="Bell MT" w:cs="Baghdad"/>
          <w:color w:val="222222"/>
        </w:rPr>
        <w:t xml:space="preserve"> Hot 1000 Climate Scientists list.</w:t>
      </w:r>
    </w:p>
    <w:p w14:paraId="56994706" w14:textId="77777777" w:rsidR="00BC554A" w:rsidRDefault="00BC554A" w:rsidP="00BC554A">
      <w:pPr>
        <w:pStyle w:val="ListParagraph"/>
        <w:numPr>
          <w:ilvl w:val="0"/>
          <w:numId w:val="2"/>
        </w:numPr>
        <w:jc w:val="both"/>
        <w:rPr>
          <w:rFonts w:ascii="Bell MT" w:hAnsi="Bell MT"/>
        </w:rPr>
      </w:pPr>
      <w:r w:rsidRPr="0052353E">
        <w:rPr>
          <w:rFonts w:ascii="Bell MT" w:hAnsi="Bell MT"/>
        </w:rPr>
        <w:t xml:space="preserve">Benjamin Sultan </w:t>
      </w:r>
    </w:p>
    <w:p w14:paraId="51468FBD" w14:textId="77777777" w:rsidR="00BC554A" w:rsidRDefault="00BC554A" w:rsidP="00BC554A">
      <w:pPr>
        <w:pStyle w:val="ListParagraph"/>
        <w:numPr>
          <w:ilvl w:val="1"/>
          <w:numId w:val="2"/>
        </w:numPr>
        <w:jc w:val="both"/>
        <w:rPr>
          <w:rFonts w:ascii="Bell MT" w:hAnsi="Bell MT"/>
        </w:rPr>
      </w:pPr>
      <w:r>
        <w:rPr>
          <w:rFonts w:ascii="Bell MT" w:hAnsi="Bell MT"/>
        </w:rPr>
        <w:t xml:space="preserve">Director of Research, </w:t>
      </w:r>
      <w:proofErr w:type="spellStart"/>
      <w:r>
        <w:rPr>
          <w:rFonts w:ascii="Bell MT" w:hAnsi="Bell MT"/>
        </w:rPr>
        <w:t>Institut</w:t>
      </w:r>
      <w:proofErr w:type="spellEnd"/>
      <w:r>
        <w:rPr>
          <w:rFonts w:ascii="Bell MT" w:hAnsi="Bell MT"/>
        </w:rPr>
        <w:t xml:space="preserve"> de Recherche pour le </w:t>
      </w:r>
      <w:proofErr w:type="spellStart"/>
      <w:r>
        <w:rPr>
          <w:rFonts w:ascii="Bell MT" w:hAnsi="Bell MT"/>
        </w:rPr>
        <w:t>Développement</w:t>
      </w:r>
      <w:proofErr w:type="spellEnd"/>
      <w:r>
        <w:rPr>
          <w:rFonts w:ascii="Bell MT" w:hAnsi="Bell MT"/>
        </w:rPr>
        <w:t xml:space="preserve">, </w:t>
      </w:r>
      <w:r w:rsidRPr="0052353E">
        <w:rPr>
          <w:rFonts w:ascii="Bell MT" w:hAnsi="Bell MT"/>
        </w:rPr>
        <w:t>IRD</w:t>
      </w:r>
      <w:r>
        <w:rPr>
          <w:rFonts w:ascii="Bell MT" w:hAnsi="Bell MT"/>
        </w:rPr>
        <w:t xml:space="preserve">, France. </w:t>
      </w:r>
    </w:p>
    <w:p w14:paraId="1B052858" w14:textId="2D46F993" w:rsidR="00BC554A" w:rsidRDefault="00BC554A" w:rsidP="00BC554A">
      <w:pPr>
        <w:pStyle w:val="ListParagraph"/>
        <w:numPr>
          <w:ilvl w:val="1"/>
          <w:numId w:val="2"/>
        </w:numPr>
        <w:jc w:val="both"/>
        <w:rPr>
          <w:rFonts w:ascii="Bell MT" w:hAnsi="Bell MT"/>
        </w:rPr>
      </w:pPr>
      <w:r>
        <w:rPr>
          <w:rFonts w:ascii="Bell MT" w:hAnsi="Bell MT"/>
        </w:rPr>
        <w:t xml:space="preserve">Co-director of </w:t>
      </w:r>
      <w:proofErr w:type="spellStart"/>
      <w:r>
        <w:rPr>
          <w:rFonts w:ascii="Bell MT" w:hAnsi="Bell MT"/>
        </w:rPr>
        <w:t>EspaceDev</w:t>
      </w:r>
      <w:proofErr w:type="spellEnd"/>
      <w:r w:rsidR="007D277B">
        <w:rPr>
          <w:rFonts w:ascii="Bell MT" w:hAnsi="Bell MT"/>
        </w:rPr>
        <w:t>;</w:t>
      </w:r>
      <w:r>
        <w:rPr>
          <w:rFonts w:ascii="Bell MT" w:hAnsi="Bell MT"/>
        </w:rPr>
        <w:t xml:space="preserve"> moderator of </w:t>
      </w:r>
      <w:proofErr w:type="spellStart"/>
      <w:r>
        <w:rPr>
          <w:rFonts w:ascii="Bell MT" w:hAnsi="Bell MT"/>
        </w:rPr>
        <w:t>communauté</w:t>
      </w:r>
      <w:proofErr w:type="spellEnd"/>
      <w:r>
        <w:rPr>
          <w:rFonts w:ascii="Bell MT" w:hAnsi="Bell MT"/>
        </w:rPr>
        <w:t xml:space="preserve"> de savoir </w:t>
      </w:r>
      <w:proofErr w:type="spellStart"/>
      <w:r>
        <w:rPr>
          <w:rFonts w:ascii="Bell MT" w:hAnsi="Bell MT"/>
        </w:rPr>
        <w:t>CoSav</w:t>
      </w:r>
      <w:proofErr w:type="spellEnd"/>
      <w:r>
        <w:rPr>
          <w:rFonts w:ascii="Bell MT" w:hAnsi="Bell MT"/>
        </w:rPr>
        <w:t xml:space="preserve"> “Climate”</w:t>
      </w:r>
    </w:p>
    <w:p w14:paraId="2FE973EA" w14:textId="77777777" w:rsidR="00BC554A" w:rsidRDefault="00000000" w:rsidP="00BC554A">
      <w:pPr>
        <w:pStyle w:val="ListParagraph"/>
        <w:numPr>
          <w:ilvl w:val="1"/>
          <w:numId w:val="2"/>
        </w:numPr>
        <w:jc w:val="both"/>
        <w:rPr>
          <w:rFonts w:ascii="Bell MT" w:hAnsi="Bell MT"/>
        </w:rPr>
      </w:pPr>
      <w:hyperlink r:id="rId11" w:history="1">
        <w:r w:rsidR="00BC554A" w:rsidRPr="00FB2BAA">
          <w:rPr>
            <w:rStyle w:val="Hyperlink"/>
            <w:rFonts w:ascii="Bell MT" w:hAnsi="Bell MT"/>
          </w:rPr>
          <w:t>www.linkedin.com/in/benjamin-sultan-82b6001aa/?originalSubdomain=fr</w:t>
        </w:r>
      </w:hyperlink>
      <w:r w:rsidR="00BC554A">
        <w:rPr>
          <w:rFonts w:ascii="Bell MT" w:hAnsi="Bell MT"/>
        </w:rPr>
        <w:t xml:space="preserve"> </w:t>
      </w:r>
    </w:p>
    <w:p w14:paraId="3FDE2AEC" w14:textId="77777777" w:rsidR="008E59BC" w:rsidRDefault="008E59BC" w:rsidP="001A52E9">
      <w:pPr>
        <w:jc w:val="both"/>
        <w:rPr>
          <w:rFonts w:ascii="Bell MT" w:hAnsi="Bell MT"/>
        </w:rPr>
      </w:pPr>
    </w:p>
    <w:p w14:paraId="70C95BD2" w14:textId="5D019928" w:rsidR="00655655" w:rsidRDefault="004D042A" w:rsidP="00242A7E">
      <w:pPr>
        <w:jc w:val="both"/>
        <w:rPr>
          <w:rFonts w:ascii="Bell MT" w:hAnsi="Bell MT"/>
        </w:rPr>
      </w:pPr>
      <w:r>
        <w:rPr>
          <w:rFonts w:ascii="Bell MT" w:hAnsi="Bell MT"/>
        </w:rPr>
        <w:t>Speakers f</w:t>
      </w:r>
      <w:r w:rsidR="00952F45">
        <w:rPr>
          <w:rFonts w:ascii="Bell MT" w:hAnsi="Bell MT"/>
        </w:rPr>
        <w:t xml:space="preserve">or mini-keynotes: </w:t>
      </w:r>
    </w:p>
    <w:p w14:paraId="6ECA6335" w14:textId="53B0E90D" w:rsidR="009C3527" w:rsidRPr="009C3527" w:rsidRDefault="009C3527" w:rsidP="00EC2FAC">
      <w:pPr>
        <w:pStyle w:val="ListParagraph"/>
        <w:numPr>
          <w:ilvl w:val="0"/>
          <w:numId w:val="2"/>
        </w:numPr>
        <w:jc w:val="both"/>
        <w:rPr>
          <w:rFonts w:ascii="Bell MT" w:hAnsi="Bell MT" w:cs="Baghdad"/>
          <w:lang w:val="en-GB"/>
        </w:rPr>
      </w:pPr>
      <w:r>
        <w:rPr>
          <w:rFonts w:ascii="Bell MT" w:hAnsi="Bell MT" w:cs="Baghdad"/>
        </w:rPr>
        <w:t>ETH Zurich</w:t>
      </w:r>
      <w:r w:rsidR="00870A80">
        <w:rPr>
          <w:rFonts w:ascii="Bell MT" w:hAnsi="Bell MT" w:cs="Baghdad"/>
        </w:rPr>
        <w:t xml:space="preserve"> – health and climate </w:t>
      </w:r>
    </w:p>
    <w:p w14:paraId="3C4B3784" w14:textId="4C232BCF" w:rsidR="00655655" w:rsidRDefault="00655655" w:rsidP="00655655">
      <w:pPr>
        <w:pStyle w:val="ListParagraph"/>
        <w:numPr>
          <w:ilvl w:val="0"/>
          <w:numId w:val="2"/>
        </w:numPr>
        <w:jc w:val="both"/>
        <w:rPr>
          <w:rFonts w:ascii="Bell MT" w:hAnsi="Bell MT"/>
        </w:rPr>
      </w:pPr>
      <w:r w:rsidRPr="00983702">
        <w:rPr>
          <w:rFonts w:ascii="Bell MT" w:hAnsi="Bell MT"/>
        </w:rPr>
        <w:t xml:space="preserve">Balwant </w:t>
      </w:r>
      <w:proofErr w:type="spellStart"/>
      <w:r w:rsidRPr="00983702">
        <w:rPr>
          <w:rFonts w:ascii="Bell MT" w:hAnsi="Bell MT"/>
        </w:rPr>
        <w:t>Godara</w:t>
      </w:r>
      <w:proofErr w:type="spellEnd"/>
      <w:r w:rsidR="00870A80">
        <w:rPr>
          <w:rFonts w:ascii="Bell MT" w:hAnsi="Bell MT"/>
        </w:rPr>
        <w:t xml:space="preserve"> – water and climate</w:t>
      </w:r>
    </w:p>
    <w:p w14:paraId="7E8C9EBB" w14:textId="617799E4" w:rsidR="00A04214" w:rsidRPr="00F055FA" w:rsidRDefault="00A04214" w:rsidP="00A04214">
      <w:pPr>
        <w:pStyle w:val="ListParagraph"/>
        <w:numPr>
          <w:ilvl w:val="0"/>
          <w:numId w:val="2"/>
        </w:numPr>
        <w:jc w:val="both"/>
        <w:rPr>
          <w:rFonts w:ascii="Bell MT" w:hAnsi="Bell MT"/>
        </w:rPr>
      </w:pPr>
      <w:r>
        <w:rPr>
          <w:rFonts w:ascii="Bell MT" w:hAnsi="Bell MT"/>
        </w:rPr>
        <w:t>1 keynote from Oran</w:t>
      </w:r>
      <w:r w:rsidR="00756743">
        <w:rPr>
          <w:rFonts w:ascii="Bell MT" w:hAnsi="Bell MT"/>
        </w:rPr>
        <w:t>, Algeria</w:t>
      </w:r>
    </w:p>
    <w:p w14:paraId="18E5B0D8" w14:textId="29D5B98A" w:rsidR="00C47A0F" w:rsidRPr="00A04214" w:rsidRDefault="00C47A0F" w:rsidP="00A04214">
      <w:pPr>
        <w:pStyle w:val="ListParagraph"/>
        <w:numPr>
          <w:ilvl w:val="0"/>
          <w:numId w:val="2"/>
        </w:numPr>
        <w:jc w:val="both"/>
        <w:rPr>
          <w:rFonts w:ascii="Bell MT" w:hAnsi="Bell MT"/>
          <w:lang w:val="en-GB"/>
        </w:rPr>
      </w:pPr>
      <w:r w:rsidRPr="00C47A0F">
        <w:rPr>
          <w:rFonts w:ascii="Bell MT" w:hAnsi="Bell MT"/>
          <w:lang w:val="en-GB"/>
        </w:rPr>
        <w:t xml:space="preserve">Pan African University Institute of Water and Energy Sciences (PAUWES), Algeria esp. </w:t>
      </w:r>
      <w:r w:rsidRPr="00A04214">
        <w:rPr>
          <w:rFonts w:ascii="Bell MT" w:hAnsi="Bell MT"/>
          <w:lang w:val="en-GB"/>
        </w:rPr>
        <w:t xml:space="preserve">Malik </w:t>
      </w:r>
      <w:proofErr w:type="spellStart"/>
      <w:r w:rsidRPr="00A04214">
        <w:rPr>
          <w:rFonts w:ascii="Bell MT" w:hAnsi="Bell MT"/>
          <w:lang w:val="en-GB"/>
        </w:rPr>
        <w:t>Bendimerad</w:t>
      </w:r>
      <w:proofErr w:type="spellEnd"/>
      <w:r w:rsidRPr="00A04214">
        <w:rPr>
          <w:rFonts w:ascii="Bell MT" w:hAnsi="Bell MT"/>
          <w:lang w:val="en-GB"/>
        </w:rPr>
        <w:t xml:space="preserve"> (</w:t>
      </w:r>
      <w:hyperlink r:id="rId12" w:history="1">
        <w:r w:rsidRPr="00A04214">
          <w:rPr>
            <w:rStyle w:val="Hyperlink"/>
            <w:rFonts w:ascii="Bell MT" w:hAnsi="Bell MT"/>
            <w:lang w:val="en-GB"/>
          </w:rPr>
          <w:t>rm.merad@gmail.com</w:t>
        </w:r>
      </w:hyperlink>
      <w:r w:rsidRPr="00A04214">
        <w:rPr>
          <w:rFonts w:ascii="Bell MT" w:hAnsi="Bell MT"/>
          <w:lang w:val="en-GB"/>
        </w:rPr>
        <w:t>, +213 (0) 561 87 79 42)</w:t>
      </w:r>
    </w:p>
    <w:p w14:paraId="2F113E37" w14:textId="5FB5DA91" w:rsidR="00655655" w:rsidRDefault="00F055FA" w:rsidP="00655655">
      <w:pPr>
        <w:pStyle w:val="ListParagraph"/>
        <w:numPr>
          <w:ilvl w:val="0"/>
          <w:numId w:val="4"/>
        </w:numPr>
        <w:jc w:val="both"/>
        <w:rPr>
          <w:rFonts w:ascii="Bell MT" w:hAnsi="Bell MT"/>
        </w:rPr>
      </w:pPr>
      <w:r>
        <w:rPr>
          <w:rFonts w:ascii="Bell MT" w:hAnsi="Bell MT"/>
        </w:rPr>
        <w:t>Reach out to members of Asia eHealth Information Network (</w:t>
      </w:r>
      <w:proofErr w:type="spellStart"/>
      <w:r w:rsidR="005C3175">
        <w:rPr>
          <w:rFonts w:ascii="Bell MT" w:hAnsi="Bell MT"/>
        </w:rPr>
        <w:t>AeHIN</w:t>
      </w:r>
      <w:proofErr w:type="spellEnd"/>
      <w:r>
        <w:rPr>
          <w:rFonts w:ascii="Bell MT" w:hAnsi="Bell MT"/>
        </w:rPr>
        <w:t>)</w:t>
      </w:r>
      <w:r w:rsidR="00E275F2">
        <w:rPr>
          <w:rFonts w:ascii="Bell MT" w:hAnsi="Bell MT"/>
        </w:rPr>
        <w:t>.</w:t>
      </w:r>
    </w:p>
    <w:p w14:paraId="5189D6A7" w14:textId="186BF7F5" w:rsidR="00373359" w:rsidRDefault="00F055FA" w:rsidP="00655655">
      <w:pPr>
        <w:pStyle w:val="ListParagraph"/>
        <w:numPr>
          <w:ilvl w:val="0"/>
          <w:numId w:val="4"/>
        </w:numPr>
        <w:jc w:val="both"/>
        <w:rPr>
          <w:rFonts w:ascii="Bell MT" w:hAnsi="Bell MT"/>
        </w:rPr>
      </w:pPr>
      <w:r>
        <w:rPr>
          <w:rFonts w:ascii="Bell MT" w:hAnsi="Bell MT"/>
        </w:rPr>
        <w:t xml:space="preserve">Reach out to members of </w:t>
      </w:r>
      <w:proofErr w:type="spellStart"/>
      <w:r w:rsidR="00373359">
        <w:rPr>
          <w:rFonts w:ascii="Bell MT" w:hAnsi="Bell MT"/>
        </w:rPr>
        <w:t>CoSav</w:t>
      </w:r>
      <w:proofErr w:type="spellEnd"/>
      <w:r w:rsidR="00A04214">
        <w:rPr>
          <w:rFonts w:ascii="Bell MT" w:hAnsi="Bell MT"/>
        </w:rPr>
        <w:t xml:space="preserve"> at IRD, France</w:t>
      </w:r>
    </w:p>
    <w:p w14:paraId="4E159D2D" w14:textId="2254AE4E" w:rsidR="00756743" w:rsidRDefault="001B2270" w:rsidP="00655655">
      <w:pPr>
        <w:pStyle w:val="ListParagraph"/>
        <w:numPr>
          <w:ilvl w:val="0"/>
          <w:numId w:val="4"/>
        </w:numPr>
        <w:jc w:val="both"/>
        <w:rPr>
          <w:rFonts w:ascii="Bell MT" w:hAnsi="Bell MT"/>
        </w:rPr>
      </w:pPr>
      <w:r>
        <w:rPr>
          <w:rFonts w:ascii="Bell MT" w:hAnsi="Bell MT"/>
        </w:rPr>
        <w:t>P</w:t>
      </w:r>
      <w:r w:rsidR="00756743" w:rsidRPr="00756743">
        <w:rPr>
          <w:rFonts w:ascii="Bell MT" w:hAnsi="Bell MT"/>
        </w:rPr>
        <w:t xml:space="preserve">roject </w:t>
      </w:r>
      <w:hyperlink r:id="rId13" w:history="1">
        <w:r w:rsidR="00756743" w:rsidRPr="00A50F1D">
          <w:rPr>
            <w:rStyle w:val="Hyperlink"/>
            <w:rFonts w:ascii="Bell MT" w:hAnsi="Bell MT"/>
          </w:rPr>
          <w:t>ENBEL</w:t>
        </w:r>
      </w:hyperlink>
      <w:r w:rsidR="00756743" w:rsidRPr="00756743">
        <w:rPr>
          <w:rFonts w:ascii="Bell MT" w:hAnsi="Bell MT"/>
        </w:rPr>
        <w:t xml:space="preserve"> - Enhancing Belmont Research Action to support EU policy making on</w:t>
      </w:r>
      <w:r w:rsidR="00756743">
        <w:rPr>
          <w:rFonts w:ascii="Bell MT" w:hAnsi="Bell MT"/>
        </w:rPr>
        <w:t xml:space="preserve"> </w:t>
      </w:r>
      <w:r w:rsidR="00756743" w:rsidRPr="00756743">
        <w:rPr>
          <w:rFonts w:ascii="Bell MT" w:hAnsi="Bell MT"/>
        </w:rPr>
        <w:t>climate change and health. This project has received funding from the European Union’s Horizon 2020</w:t>
      </w:r>
      <w:r w:rsidR="00756743">
        <w:rPr>
          <w:rFonts w:ascii="Bell MT" w:hAnsi="Bell MT"/>
        </w:rPr>
        <w:t xml:space="preserve"> </w:t>
      </w:r>
      <w:r w:rsidR="00756743" w:rsidRPr="00756743">
        <w:rPr>
          <w:rFonts w:ascii="Bell MT" w:hAnsi="Bell MT"/>
        </w:rPr>
        <w:t>research and innovation programme</w:t>
      </w:r>
      <w:r w:rsidR="00756743">
        <w:rPr>
          <w:rFonts w:ascii="Bell MT" w:hAnsi="Bell MT"/>
        </w:rPr>
        <w:t>.</w:t>
      </w:r>
      <w:r w:rsidR="00A50F1D">
        <w:rPr>
          <w:rFonts w:ascii="Bell MT" w:hAnsi="Bell MT"/>
        </w:rPr>
        <w:t xml:space="preserve"> Project will end in October 2023.</w:t>
      </w:r>
    </w:p>
    <w:p w14:paraId="538F93AD" w14:textId="5BDEE51A" w:rsidR="00164BA0" w:rsidRPr="001B2270" w:rsidRDefault="00756743" w:rsidP="00242A7E">
      <w:pPr>
        <w:pStyle w:val="ListParagraph"/>
        <w:numPr>
          <w:ilvl w:val="0"/>
          <w:numId w:val="4"/>
        </w:numPr>
        <w:jc w:val="both"/>
        <w:rPr>
          <w:rFonts w:ascii="Bell MT" w:hAnsi="Bell MT"/>
        </w:rPr>
      </w:pPr>
      <w:proofErr w:type="spellStart"/>
      <w:r w:rsidRPr="006B490B">
        <w:rPr>
          <w:rFonts w:ascii="Bell MT" w:hAnsi="Bell MT"/>
          <w:lang w:val="en-GB"/>
        </w:rPr>
        <w:t>Chukwumerije</w:t>
      </w:r>
      <w:proofErr w:type="spellEnd"/>
      <w:r w:rsidRPr="006B490B">
        <w:rPr>
          <w:rFonts w:ascii="Bell MT" w:hAnsi="Bell MT"/>
          <w:lang w:val="en-GB"/>
        </w:rPr>
        <w:t xml:space="preserve"> Okereke, Centre for Climate Change and Development, Alex Ekwueme Federal University, </w:t>
      </w:r>
      <w:proofErr w:type="spellStart"/>
      <w:r w:rsidRPr="006B490B">
        <w:rPr>
          <w:rFonts w:ascii="Bell MT" w:hAnsi="Bell MT"/>
          <w:lang w:val="en-GB"/>
        </w:rPr>
        <w:t>Abakaliki</w:t>
      </w:r>
      <w:proofErr w:type="spellEnd"/>
      <w:r w:rsidRPr="006B490B">
        <w:rPr>
          <w:rFonts w:ascii="Bell MT" w:hAnsi="Bell MT"/>
          <w:lang w:val="en-GB"/>
        </w:rPr>
        <w:t xml:space="preserve">, Nigeria. </w:t>
      </w:r>
      <w:r>
        <w:rPr>
          <w:rFonts w:ascii="Bell MT" w:hAnsi="Bell MT"/>
          <w:lang w:val="en-GB"/>
        </w:rPr>
        <w:t>Co-authored “</w:t>
      </w:r>
      <w:r w:rsidRPr="006B490B">
        <w:rPr>
          <w:rFonts w:ascii="Bell MT" w:hAnsi="Bell MT"/>
          <w:lang w:val="en-GB"/>
        </w:rPr>
        <w:t>Impacts of meeting minimum access on</w:t>
      </w:r>
      <w:r>
        <w:rPr>
          <w:rFonts w:ascii="Bell MT" w:hAnsi="Bell MT"/>
          <w:lang w:val="en-GB"/>
        </w:rPr>
        <w:t xml:space="preserve"> </w:t>
      </w:r>
      <w:r w:rsidRPr="006B490B">
        <w:rPr>
          <w:rFonts w:ascii="Bell MT" w:hAnsi="Bell MT"/>
          <w:lang w:val="en-GB"/>
        </w:rPr>
        <w:t>critical earth systems amidst the Great</w:t>
      </w:r>
      <w:r>
        <w:rPr>
          <w:rFonts w:ascii="Bell MT" w:hAnsi="Bell MT"/>
          <w:lang w:val="en-GB"/>
        </w:rPr>
        <w:t xml:space="preserve"> </w:t>
      </w:r>
      <w:r w:rsidRPr="006B490B">
        <w:rPr>
          <w:rFonts w:ascii="Bell MT" w:hAnsi="Bell MT"/>
          <w:lang w:val="en-GB"/>
        </w:rPr>
        <w:t>Inequality</w:t>
      </w:r>
      <w:r>
        <w:rPr>
          <w:rFonts w:ascii="Bell MT" w:hAnsi="Bell MT"/>
          <w:lang w:val="en-GB"/>
        </w:rPr>
        <w:t>”</w:t>
      </w:r>
      <w:r w:rsidR="00A50F1D">
        <w:rPr>
          <w:rFonts w:ascii="Bell MT" w:hAnsi="Bell MT"/>
          <w:lang w:val="en-GB"/>
        </w:rPr>
        <w:t xml:space="preserve"> </w:t>
      </w:r>
    </w:p>
    <w:sectPr w:rsidR="00164BA0" w:rsidRPr="001B2270" w:rsidSect="009E72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4D"/>
    <w:family w:val="roman"/>
    <w:pitch w:val="variable"/>
    <w:sig w:usb0="00000003" w:usb1="00000000" w:usb2="00000000" w:usb3="00000000" w:csb0="00000001" w:csb1="00000000"/>
  </w:font>
  <w:font w:name="Baghdad">
    <w:panose1 w:val="01000500000000020004"/>
    <w:charset w:val="B2"/>
    <w:family w:val="auto"/>
    <w:pitch w:val="variable"/>
    <w:sig w:usb0="80002003"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491"/>
    <w:multiLevelType w:val="hybridMultilevel"/>
    <w:tmpl w:val="593011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023F07"/>
    <w:multiLevelType w:val="hybridMultilevel"/>
    <w:tmpl w:val="6A3CF7C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F217488"/>
    <w:multiLevelType w:val="hybridMultilevel"/>
    <w:tmpl w:val="C2B075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5EC640E"/>
    <w:multiLevelType w:val="hybridMultilevel"/>
    <w:tmpl w:val="6C987F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ECA08B6"/>
    <w:multiLevelType w:val="multilevel"/>
    <w:tmpl w:val="B86215C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C703BD3"/>
    <w:multiLevelType w:val="hybridMultilevel"/>
    <w:tmpl w:val="7A00F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E20D33"/>
    <w:multiLevelType w:val="hybridMultilevel"/>
    <w:tmpl w:val="065AE8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54D2871"/>
    <w:multiLevelType w:val="hybridMultilevel"/>
    <w:tmpl w:val="A894DA36"/>
    <w:lvl w:ilvl="0" w:tplc="FFFFFFFF">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65F1C22"/>
    <w:multiLevelType w:val="hybridMultilevel"/>
    <w:tmpl w:val="1450A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39657832">
    <w:abstractNumId w:val="7"/>
  </w:num>
  <w:num w:numId="2" w16cid:durableId="1460148862">
    <w:abstractNumId w:val="0"/>
  </w:num>
  <w:num w:numId="3" w16cid:durableId="1792480332">
    <w:abstractNumId w:val="3"/>
  </w:num>
  <w:num w:numId="4" w16cid:durableId="28532332">
    <w:abstractNumId w:val="6"/>
  </w:num>
  <w:num w:numId="5" w16cid:durableId="1157767383">
    <w:abstractNumId w:val="2"/>
  </w:num>
  <w:num w:numId="6" w16cid:durableId="843012110">
    <w:abstractNumId w:val="5"/>
  </w:num>
  <w:num w:numId="7" w16cid:durableId="817962947">
    <w:abstractNumId w:val="1"/>
  </w:num>
  <w:num w:numId="8" w16cid:durableId="211502246">
    <w:abstractNumId w:val="8"/>
  </w:num>
  <w:num w:numId="9" w16cid:durableId="1097991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32"/>
    <w:rsid w:val="00003832"/>
    <w:rsid w:val="0000569B"/>
    <w:rsid w:val="00011672"/>
    <w:rsid w:val="00014B24"/>
    <w:rsid w:val="00022026"/>
    <w:rsid w:val="00024282"/>
    <w:rsid w:val="00045085"/>
    <w:rsid w:val="00046B2E"/>
    <w:rsid w:val="00053FCB"/>
    <w:rsid w:val="00062540"/>
    <w:rsid w:val="0007165C"/>
    <w:rsid w:val="00076AF9"/>
    <w:rsid w:val="000A0B55"/>
    <w:rsid w:val="000B35AD"/>
    <w:rsid w:val="000B47F0"/>
    <w:rsid w:val="000B6B4C"/>
    <w:rsid w:val="000B79AC"/>
    <w:rsid w:val="000B7CB0"/>
    <w:rsid w:val="000C139D"/>
    <w:rsid w:val="000C2A48"/>
    <w:rsid w:val="000C650C"/>
    <w:rsid w:val="000D4EB7"/>
    <w:rsid w:val="000D5FA4"/>
    <w:rsid w:val="000D6F52"/>
    <w:rsid w:val="000E2486"/>
    <w:rsid w:val="000F48B7"/>
    <w:rsid w:val="000F70FC"/>
    <w:rsid w:val="0010073E"/>
    <w:rsid w:val="00112BEC"/>
    <w:rsid w:val="001219FE"/>
    <w:rsid w:val="0013413F"/>
    <w:rsid w:val="00135E51"/>
    <w:rsid w:val="00147868"/>
    <w:rsid w:val="001636E5"/>
    <w:rsid w:val="00164BA0"/>
    <w:rsid w:val="00185258"/>
    <w:rsid w:val="001859D1"/>
    <w:rsid w:val="0018722F"/>
    <w:rsid w:val="00193BB1"/>
    <w:rsid w:val="001A27F9"/>
    <w:rsid w:val="001A52E9"/>
    <w:rsid w:val="001A637F"/>
    <w:rsid w:val="001B2270"/>
    <w:rsid w:val="001C27BF"/>
    <w:rsid w:val="001C6BB5"/>
    <w:rsid w:val="001D2F3B"/>
    <w:rsid w:val="001D6FBC"/>
    <w:rsid w:val="001F394E"/>
    <w:rsid w:val="00205F83"/>
    <w:rsid w:val="002125DB"/>
    <w:rsid w:val="00220F30"/>
    <w:rsid w:val="00224E7B"/>
    <w:rsid w:val="002306C0"/>
    <w:rsid w:val="00242A7E"/>
    <w:rsid w:val="002536AF"/>
    <w:rsid w:val="00266401"/>
    <w:rsid w:val="00282E9E"/>
    <w:rsid w:val="00292680"/>
    <w:rsid w:val="002A48C5"/>
    <w:rsid w:val="002B04AC"/>
    <w:rsid w:val="002C00CB"/>
    <w:rsid w:val="002C297D"/>
    <w:rsid w:val="002D5AC0"/>
    <w:rsid w:val="002D610F"/>
    <w:rsid w:val="002D6506"/>
    <w:rsid w:val="002E1686"/>
    <w:rsid w:val="002E405C"/>
    <w:rsid w:val="002E7E78"/>
    <w:rsid w:val="002F3348"/>
    <w:rsid w:val="00300F69"/>
    <w:rsid w:val="003029F0"/>
    <w:rsid w:val="00310175"/>
    <w:rsid w:val="0031303C"/>
    <w:rsid w:val="00320306"/>
    <w:rsid w:val="00323BD2"/>
    <w:rsid w:val="00325F42"/>
    <w:rsid w:val="00333D7D"/>
    <w:rsid w:val="0035451C"/>
    <w:rsid w:val="00354549"/>
    <w:rsid w:val="003545E9"/>
    <w:rsid w:val="00357B4D"/>
    <w:rsid w:val="00364A7E"/>
    <w:rsid w:val="003652E9"/>
    <w:rsid w:val="00367377"/>
    <w:rsid w:val="00370068"/>
    <w:rsid w:val="00372958"/>
    <w:rsid w:val="00373359"/>
    <w:rsid w:val="00374E54"/>
    <w:rsid w:val="003964E8"/>
    <w:rsid w:val="003A460A"/>
    <w:rsid w:val="003B4744"/>
    <w:rsid w:val="003C59F6"/>
    <w:rsid w:val="003C5EB8"/>
    <w:rsid w:val="003D7F0E"/>
    <w:rsid w:val="003E1D75"/>
    <w:rsid w:val="003E42C7"/>
    <w:rsid w:val="003F0452"/>
    <w:rsid w:val="003F5652"/>
    <w:rsid w:val="003F5FD1"/>
    <w:rsid w:val="00404BA9"/>
    <w:rsid w:val="004114B9"/>
    <w:rsid w:val="00413162"/>
    <w:rsid w:val="004136ED"/>
    <w:rsid w:val="00415B12"/>
    <w:rsid w:val="00417931"/>
    <w:rsid w:val="00427ABC"/>
    <w:rsid w:val="0043100E"/>
    <w:rsid w:val="00431402"/>
    <w:rsid w:val="00434D26"/>
    <w:rsid w:val="00443337"/>
    <w:rsid w:val="00455CD3"/>
    <w:rsid w:val="004738F7"/>
    <w:rsid w:val="00493500"/>
    <w:rsid w:val="00497E30"/>
    <w:rsid w:val="004B5A12"/>
    <w:rsid w:val="004B6484"/>
    <w:rsid w:val="004C0A9A"/>
    <w:rsid w:val="004D042A"/>
    <w:rsid w:val="004D4FF8"/>
    <w:rsid w:val="004E530A"/>
    <w:rsid w:val="004F2764"/>
    <w:rsid w:val="004F3B50"/>
    <w:rsid w:val="004F3BB8"/>
    <w:rsid w:val="004F6445"/>
    <w:rsid w:val="005008AD"/>
    <w:rsid w:val="0052353E"/>
    <w:rsid w:val="00524115"/>
    <w:rsid w:val="0052631B"/>
    <w:rsid w:val="00527392"/>
    <w:rsid w:val="00533180"/>
    <w:rsid w:val="00535B35"/>
    <w:rsid w:val="0055629A"/>
    <w:rsid w:val="005718B6"/>
    <w:rsid w:val="00572D97"/>
    <w:rsid w:val="005746CD"/>
    <w:rsid w:val="00575212"/>
    <w:rsid w:val="0058079F"/>
    <w:rsid w:val="00581801"/>
    <w:rsid w:val="00594667"/>
    <w:rsid w:val="00594AEE"/>
    <w:rsid w:val="005A46CE"/>
    <w:rsid w:val="005B0F86"/>
    <w:rsid w:val="005B6451"/>
    <w:rsid w:val="005C3175"/>
    <w:rsid w:val="005C757A"/>
    <w:rsid w:val="005E05F5"/>
    <w:rsid w:val="005E36B3"/>
    <w:rsid w:val="005F319C"/>
    <w:rsid w:val="005F6E76"/>
    <w:rsid w:val="0060005B"/>
    <w:rsid w:val="00610ADB"/>
    <w:rsid w:val="00611B0D"/>
    <w:rsid w:val="00622042"/>
    <w:rsid w:val="00627342"/>
    <w:rsid w:val="006273DA"/>
    <w:rsid w:val="00644C30"/>
    <w:rsid w:val="0064608D"/>
    <w:rsid w:val="00647348"/>
    <w:rsid w:val="00655655"/>
    <w:rsid w:val="006765D4"/>
    <w:rsid w:val="00681062"/>
    <w:rsid w:val="0068644D"/>
    <w:rsid w:val="00687232"/>
    <w:rsid w:val="0069553F"/>
    <w:rsid w:val="006B27FE"/>
    <w:rsid w:val="006B418F"/>
    <w:rsid w:val="006B490B"/>
    <w:rsid w:val="006C2953"/>
    <w:rsid w:val="006C3A1B"/>
    <w:rsid w:val="006C5223"/>
    <w:rsid w:val="006C53B1"/>
    <w:rsid w:val="006E100D"/>
    <w:rsid w:val="006E6C23"/>
    <w:rsid w:val="006E781A"/>
    <w:rsid w:val="006F0F6B"/>
    <w:rsid w:val="006F0FF0"/>
    <w:rsid w:val="006F4743"/>
    <w:rsid w:val="00701797"/>
    <w:rsid w:val="007018B8"/>
    <w:rsid w:val="007107C4"/>
    <w:rsid w:val="00715CE4"/>
    <w:rsid w:val="00722AEE"/>
    <w:rsid w:val="00727780"/>
    <w:rsid w:val="00730246"/>
    <w:rsid w:val="007351AA"/>
    <w:rsid w:val="00742BFF"/>
    <w:rsid w:val="0075262A"/>
    <w:rsid w:val="00756743"/>
    <w:rsid w:val="00760B34"/>
    <w:rsid w:val="007722B3"/>
    <w:rsid w:val="00783D09"/>
    <w:rsid w:val="00783D6F"/>
    <w:rsid w:val="00797E30"/>
    <w:rsid w:val="007A2857"/>
    <w:rsid w:val="007A768C"/>
    <w:rsid w:val="007A7CDD"/>
    <w:rsid w:val="007B0766"/>
    <w:rsid w:val="007B0D0E"/>
    <w:rsid w:val="007B3541"/>
    <w:rsid w:val="007B3895"/>
    <w:rsid w:val="007B41A1"/>
    <w:rsid w:val="007B4C9E"/>
    <w:rsid w:val="007C14A6"/>
    <w:rsid w:val="007D0700"/>
    <w:rsid w:val="007D277B"/>
    <w:rsid w:val="007D2FC6"/>
    <w:rsid w:val="007E1085"/>
    <w:rsid w:val="007E2EB2"/>
    <w:rsid w:val="007F065B"/>
    <w:rsid w:val="007F1C23"/>
    <w:rsid w:val="007F758E"/>
    <w:rsid w:val="00807A1B"/>
    <w:rsid w:val="00821F8E"/>
    <w:rsid w:val="00822786"/>
    <w:rsid w:val="00826216"/>
    <w:rsid w:val="008434B7"/>
    <w:rsid w:val="0085685B"/>
    <w:rsid w:val="00861507"/>
    <w:rsid w:val="00863A41"/>
    <w:rsid w:val="00870A80"/>
    <w:rsid w:val="008823E8"/>
    <w:rsid w:val="00882A56"/>
    <w:rsid w:val="00884EF7"/>
    <w:rsid w:val="00892E08"/>
    <w:rsid w:val="008A5348"/>
    <w:rsid w:val="008A68D0"/>
    <w:rsid w:val="008B62BC"/>
    <w:rsid w:val="008E223C"/>
    <w:rsid w:val="008E3360"/>
    <w:rsid w:val="008E59BC"/>
    <w:rsid w:val="008F76B2"/>
    <w:rsid w:val="00901BEE"/>
    <w:rsid w:val="00917F6A"/>
    <w:rsid w:val="009368F5"/>
    <w:rsid w:val="00941CCA"/>
    <w:rsid w:val="00952F45"/>
    <w:rsid w:val="009538AD"/>
    <w:rsid w:val="00954BDE"/>
    <w:rsid w:val="0096160A"/>
    <w:rsid w:val="00971AB4"/>
    <w:rsid w:val="009749FC"/>
    <w:rsid w:val="009757D3"/>
    <w:rsid w:val="00983702"/>
    <w:rsid w:val="00984B93"/>
    <w:rsid w:val="00990903"/>
    <w:rsid w:val="009A3947"/>
    <w:rsid w:val="009B224F"/>
    <w:rsid w:val="009C3527"/>
    <w:rsid w:val="009E7217"/>
    <w:rsid w:val="009F574F"/>
    <w:rsid w:val="009F65E6"/>
    <w:rsid w:val="00A01086"/>
    <w:rsid w:val="00A04214"/>
    <w:rsid w:val="00A05574"/>
    <w:rsid w:val="00A07831"/>
    <w:rsid w:val="00A11404"/>
    <w:rsid w:val="00A14E2C"/>
    <w:rsid w:val="00A21E0A"/>
    <w:rsid w:val="00A320CA"/>
    <w:rsid w:val="00A3743E"/>
    <w:rsid w:val="00A42A95"/>
    <w:rsid w:val="00A50F1D"/>
    <w:rsid w:val="00A55449"/>
    <w:rsid w:val="00A6154B"/>
    <w:rsid w:val="00A82EB3"/>
    <w:rsid w:val="00A838A7"/>
    <w:rsid w:val="00A852B1"/>
    <w:rsid w:val="00A91C97"/>
    <w:rsid w:val="00A9661C"/>
    <w:rsid w:val="00A97002"/>
    <w:rsid w:val="00AA2425"/>
    <w:rsid w:val="00AA3352"/>
    <w:rsid w:val="00AA3F51"/>
    <w:rsid w:val="00AA47B8"/>
    <w:rsid w:val="00AA61B0"/>
    <w:rsid w:val="00AC1965"/>
    <w:rsid w:val="00AC3099"/>
    <w:rsid w:val="00AE7B10"/>
    <w:rsid w:val="00AF2C16"/>
    <w:rsid w:val="00AF62FA"/>
    <w:rsid w:val="00AF78FD"/>
    <w:rsid w:val="00B00ABF"/>
    <w:rsid w:val="00B058D4"/>
    <w:rsid w:val="00B160F1"/>
    <w:rsid w:val="00B34CF4"/>
    <w:rsid w:val="00B35A0F"/>
    <w:rsid w:val="00B61AB9"/>
    <w:rsid w:val="00B61FAE"/>
    <w:rsid w:val="00B71DC3"/>
    <w:rsid w:val="00B80FFD"/>
    <w:rsid w:val="00B8289E"/>
    <w:rsid w:val="00B91B0B"/>
    <w:rsid w:val="00BA6604"/>
    <w:rsid w:val="00BB4DB4"/>
    <w:rsid w:val="00BC359A"/>
    <w:rsid w:val="00BC554A"/>
    <w:rsid w:val="00BD227F"/>
    <w:rsid w:val="00BD2F72"/>
    <w:rsid w:val="00BD3F40"/>
    <w:rsid w:val="00BD55AC"/>
    <w:rsid w:val="00BD5BCB"/>
    <w:rsid w:val="00C00D29"/>
    <w:rsid w:val="00C0407F"/>
    <w:rsid w:val="00C259D7"/>
    <w:rsid w:val="00C26BC8"/>
    <w:rsid w:val="00C472DE"/>
    <w:rsid w:val="00C47A0F"/>
    <w:rsid w:val="00C5684F"/>
    <w:rsid w:val="00C63688"/>
    <w:rsid w:val="00C666CD"/>
    <w:rsid w:val="00C7505A"/>
    <w:rsid w:val="00C75B4F"/>
    <w:rsid w:val="00CA05D3"/>
    <w:rsid w:val="00CA300B"/>
    <w:rsid w:val="00CB3CC9"/>
    <w:rsid w:val="00CB5A07"/>
    <w:rsid w:val="00CC1467"/>
    <w:rsid w:val="00CC3A9B"/>
    <w:rsid w:val="00CC58EB"/>
    <w:rsid w:val="00CD16F9"/>
    <w:rsid w:val="00CE1407"/>
    <w:rsid w:val="00CF6DA7"/>
    <w:rsid w:val="00D00D76"/>
    <w:rsid w:val="00D02479"/>
    <w:rsid w:val="00D06B0E"/>
    <w:rsid w:val="00D23696"/>
    <w:rsid w:val="00D23FB8"/>
    <w:rsid w:val="00D35D04"/>
    <w:rsid w:val="00D36075"/>
    <w:rsid w:val="00D45BC5"/>
    <w:rsid w:val="00D64E2D"/>
    <w:rsid w:val="00D66146"/>
    <w:rsid w:val="00D7501D"/>
    <w:rsid w:val="00D75F7C"/>
    <w:rsid w:val="00D80708"/>
    <w:rsid w:val="00D860F8"/>
    <w:rsid w:val="00D87D62"/>
    <w:rsid w:val="00DA7466"/>
    <w:rsid w:val="00DB66B3"/>
    <w:rsid w:val="00DC40C0"/>
    <w:rsid w:val="00DD6BAE"/>
    <w:rsid w:val="00DD7888"/>
    <w:rsid w:val="00DF0FB6"/>
    <w:rsid w:val="00DF4E37"/>
    <w:rsid w:val="00E02F2E"/>
    <w:rsid w:val="00E14092"/>
    <w:rsid w:val="00E2516E"/>
    <w:rsid w:val="00E27498"/>
    <w:rsid w:val="00E275F2"/>
    <w:rsid w:val="00E362A4"/>
    <w:rsid w:val="00E40653"/>
    <w:rsid w:val="00E45F70"/>
    <w:rsid w:val="00E7062A"/>
    <w:rsid w:val="00E823D2"/>
    <w:rsid w:val="00E8530D"/>
    <w:rsid w:val="00E96821"/>
    <w:rsid w:val="00EB1C72"/>
    <w:rsid w:val="00EB4E66"/>
    <w:rsid w:val="00EB547F"/>
    <w:rsid w:val="00EB7455"/>
    <w:rsid w:val="00EC2FAC"/>
    <w:rsid w:val="00EC5893"/>
    <w:rsid w:val="00ED60F3"/>
    <w:rsid w:val="00ED79D5"/>
    <w:rsid w:val="00EE6294"/>
    <w:rsid w:val="00EF58B1"/>
    <w:rsid w:val="00F055FA"/>
    <w:rsid w:val="00F05CD0"/>
    <w:rsid w:val="00F1049A"/>
    <w:rsid w:val="00F13062"/>
    <w:rsid w:val="00F159B7"/>
    <w:rsid w:val="00F244B8"/>
    <w:rsid w:val="00F30579"/>
    <w:rsid w:val="00F32F2B"/>
    <w:rsid w:val="00F338DD"/>
    <w:rsid w:val="00F354F9"/>
    <w:rsid w:val="00F4070A"/>
    <w:rsid w:val="00F414B8"/>
    <w:rsid w:val="00F4575E"/>
    <w:rsid w:val="00F477BD"/>
    <w:rsid w:val="00F65F1E"/>
    <w:rsid w:val="00F666C4"/>
    <w:rsid w:val="00F762C8"/>
    <w:rsid w:val="00F83DC8"/>
    <w:rsid w:val="00F933E5"/>
    <w:rsid w:val="00FA4E1F"/>
    <w:rsid w:val="00FC4929"/>
    <w:rsid w:val="00FC4D2B"/>
    <w:rsid w:val="00FD714C"/>
    <w:rsid w:val="00FD78BE"/>
    <w:rsid w:val="00FE0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FD012A"/>
  <w15:chartTrackingRefBased/>
  <w15:docId w15:val="{B9BC5221-8514-C04B-B590-4ACF3B51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F42"/>
    <w:rPr>
      <w:color w:val="0563C1" w:themeColor="hyperlink"/>
      <w:u w:val="single"/>
    </w:rPr>
  </w:style>
  <w:style w:type="paragraph" w:styleId="ListParagraph">
    <w:name w:val="List Paragraph"/>
    <w:basedOn w:val="Normal"/>
    <w:uiPriority w:val="34"/>
    <w:qFormat/>
    <w:rsid w:val="00325F42"/>
    <w:pPr>
      <w:ind w:left="720"/>
      <w:contextualSpacing/>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1C27BF"/>
    <w:rPr>
      <w:color w:val="605E5C"/>
      <w:shd w:val="clear" w:color="auto" w:fill="E1DFDD"/>
    </w:rPr>
  </w:style>
  <w:style w:type="character" w:styleId="FollowedHyperlink">
    <w:name w:val="FollowedHyperlink"/>
    <w:basedOn w:val="DefaultParagraphFont"/>
    <w:uiPriority w:val="99"/>
    <w:semiHidden/>
    <w:unhideWhenUsed/>
    <w:rsid w:val="00EC2FAC"/>
    <w:rPr>
      <w:color w:val="954F72" w:themeColor="followedHyperlink"/>
      <w:u w:val="single"/>
    </w:rPr>
  </w:style>
  <w:style w:type="paragraph" w:styleId="NormalWeb">
    <w:name w:val="Normal (Web)"/>
    <w:basedOn w:val="Normal"/>
    <w:uiPriority w:val="99"/>
    <w:semiHidden/>
    <w:unhideWhenUsed/>
    <w:rsid w:val="0068106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5268">
      <w:bodyDiv w:val="1"/>
      <w:marLeft w:val="0"/>
      <w:marRight w:val="0"/>
      <w:marTop w:val="0"/>
      <w:marBottom w:val="0"/>
      <w:divBdr>
        <w:top w:val="none" w:sz="0" w:space="0" w:color="auto"/>
        <w:left w:val="none" w:sz="0" w:space="0" w:color="auto"/>
        <w:bottom w:val="none" w:sz="0" w:space="0" w:color="auto"/>
        <w:right w:val="none" w:sz="0" w:space="0" w:color="auto"/>
      </w:divBdr>
    </w:div>
    <w:div w:id="315651882">
      <w:bodyDiv w:val="1"/>
      <w:marLeft w:val="0"/>
      <w:marRight w:val="0"/>
      <w:marTop w:val="0"/>
      <w:marBottom w:val="0"/>
      <w:divBdr>
        <w:top w:val="none" w:sz="0" w:space="0" w:color="auto"/>
        <w:left w:val="none" w:sz="0" w:space="0" w:color="auto"/>
        <w:bottom w:val="none" w:sz="0" w:space="0" w:color="auto"/>
        <w:right w:val="none" w:sz="0" w:space="0" w:color="auto"/>
      </w:divBdr>
    </w:div>
    <w:div w:id="559483474">
      <w:bodyDiv w:val="1"/>
      <w:marLeft w:val="0"/>
      <w:marRight w:val="0"/>
      <w:marTop w:val="0"/>
      <w:marBottom w:val="0"/>
      <w:divBdr>
        <w:top w:val="none" w:sz="0" w:space="0" w:color="auto"/>
        <w:left w:val="none" w:sz="0" w:space="0" w:color="auto"/>
        <w:bottom w:val="none" w:sz="0" w:space="0" w:color="auto"/>
        <w:right w:val="none" w:sz="0" w:space="0" w:color="auto"/>
      </w:divBdr>
    </w:div>
    <w:div w:id="812058922">
      <w:bodyDiv w:val="1"/>
      <w:marLeft w:val="0"/>
      <w:marRight w:val="0"/>
      <w:marTop w:val="0"/>
      <w:marBottom w:val="0"/>
      <w:divBdr>
        <w:top w:val="none" w:sz="0" w:space="0" w:color="auto"/>
        <w:left w:val="none" w:sz="0" w:space="0" w:color="auto"/>
        <w:bottom w:val="none" w:sz="0" w:space="0" w:color="auto"/>
        <w:right w:val="none" w:sz="0" w:space="0" w:color="auto"/>
      </w:divBdr>
    </w:div>
    <w:div w:id="1333803348">
      <w:bodyDiv w:val="1"/>
      <w:marLeft w:val="0"/>
      <w:marRight w:val="0"/>
      <w:marTop w:val="0"/>
      <w:marBottom w:val="0"/>
      <w:divBdr>
        <w:top w:val="none" w:sz="0" w:space="0" w:color="auto"/>
        <w:left w:val="none" w:sz="0" w:space="0" w:color="auto"/>
        <w:bottom w:val="none" w:sz="0" w:space="0" w:color="auto"/>
        <w:right w:val="none" w:sz="0" w:space="0" w:color="auto"/>
      </w:divBdr>
    </w:div>
    <w:div w:id="1602953030">
      <w:bodyDiv w:val="1"/>
      <w:marLeft w:val="0"/>
      <w:marRight w:val="0"/>
      <w:marTop w:val="0"/>
      <w:marBottom w:val="0"/>
      <w:divBdr>
        <w:top w:val="none" w:sz="0" w:space="0" w:color="auto"/>
        <w:left w:val="none" w:sz="0" w:space="0" w:color="auto"/>
        <w:bottom w:val="none" w:sz="0" w:space="0" w:color="auto"/>
        <w:right w:val="none" w:sz="0" w:space="0" w:color="auto"/>
      </w:divBdr>
    </w:div>
    <w:div w:id="17145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view_op=view_citation&amp;hl=en&amp;user=xlEibT0AAAAJ&amp;sortby=pubdate&amp;citation_for_view=xlEibT0AAAAJ:BOlwja0KXvYC" TargetMode="External"/><Relationship Id="rId13" Type="http://schemas.openxmlformats.org/officeDocument/2006/relationships/hyperlink" Target="https://www.enbel-project.eu/about" TargetMode="External"/><Relationship Id="rId3" Type="http://schemas.openxmlformats.org/officeDocument/2006/relationships/settings" Target="settings.xml"/><Relationship Id="rId7" Type="http://schemas.openxmlformats.org/officeDocument/2006/relationships/hyperlink" Target="https://www.timeanddate.com/worldclock/meeting.html" TargetMode="External"/><Relationship Id="rId12" Type="http://schemas.openxmlformats.org/officeDocument/2006/relationships/hyperlink" Target="mailto:rm.mera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cas.org/files/ieeecass/2023-03/White-paper_IEEE%2Bclimate_formatted_long.pdf" TargetMode="External"/><Relationship Id="rId11" Type="http://schemas.openxmlformats.org/officeDocument/2006/relationships/hyperlink" Target="http://www.linkedin.com/in/benjamin-sultan-82b6001aa/?originalSubdomain=fr" TargetMode="External"/><Relationship Id="rId5" Type="http://schemas.openxmlformats.org/officeDocument/2006/relationships/hyperlink" Target="https://ieee-cas.org/files/ieeecass/2023-03/White-paper_IEEE%2Bclimate_formatted_short.pdf" TargetMode="External"/><Relationship Id="rId15" Type="http://schemas.openxmlformats.org/officeDocument/2006/relationships/theme" Target="theme/theme1.xml"/><Relationship Id="rId10" Type="http://schemas.openxmlformats.org/officeDocument/2006/relationships/hyperlink" Target="https://www.reuters.com/investigates/special-report/climate-change-scientists-list/" TargetMode="External"/><Relationship Id="rId4" Type="http://schemas.openxmlformats.org/officeDocument/2006/relationships/webSettings" Target="webSettings.xml"/><Relationship Id="rId9" Type="http://schemas.openxmlformats.org/officeDocument/2006/relationships/hyperlink" Target="https://scholar.google.co.uk/citations?view_op=view_citation&amp;hl=en&amp;user=xlEibT0AAAAJ&amp;sortby=pubdate&amp;citation_for_view=xlEibT0AAAAJ:s9ia6_kGH2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Balwant Godara</dc:creator>
  <cp:keywords/>
  <dc:description/>
  <cp:lastModifiedBy>Balwant Godara</cp:lastModifiedBy>
  <cp:revision>77</cp:revision>
  <dcterms:created xsi:type="dcterms:W3CDTF">2023-09-04T05:49:00Z</dcterms:created>
  <dcterms:modified xsi:type="dcterms:W3CDTF">2023-09-04T09:43:00Z</dcterms:modified>
</cp:coreProperties>
</file>