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C4BB" w14:textId="77777777" w:rsidR="00BE57CA" w:rsidRPr="00460B1B" w:rsidRDefault="00BE57CA">
      <w:pPr>
        <w:rPr>
          <w:rFonts w:asciiTheme="majorBidi" w:hAnsiTheme="majorBidi" w:cstheme="majorBidi"/>
        </w:rPr>
      </w:pPr>
    </w:p>
    <w:p w14:paraId="5F908F19" w14:textId="05433342" w:rsidR="009E390A" w:rsidRPr="00460B1B" w:rsidRDefault="009E390A" w:rsidP="006E2D2B">
      <w:pPr>
        <w:autoSpaceDE w:val="0"/>
        <w:autoSpaceDN w:val="0"/>
        <w:adjustRightInd w:val="0"/>
        <w:spacing w:after="0" w:line="240" w:lineRule="auto"/>
        <w:jc w:val="center"/>
        <w:rPr>
          <w:rFonts w:asciiTheme="majorBidi" w:hAnsiTheme="majorBidi" w:cstheme="majorBidi"/>
          <w:b/>
          <w:color w:val="1F4E79" w:themeColor="accent1" w:themeShade="80"/>
        </w:rPr>
      </w:pPr>
      <w:r w:rsidRPr="00460B1B">
        <w:rPr>
          <w:rFonts w:asciiTheme="majorBidi" w:hAnsiTheme="majorBidi" w:cstheme="majorBidi"/>
          <w:b/>
          <w:color w:val="1F4E79" w:themeColor="accent1" w:themeShade="80"/>
        </w:rPr>
        <w:t xml:space="preserve">The </w:t>
      </w:r>
      <w:r w:rsidR="002E78C8" w:rsidRPr="00460B1B">
        <w:rPr>
          <w:rFonts w:asciiTheme="majorBidi" w:hAnsiTheme="majorBidi" w:cstheme="majorBidi"/>
          <w:b/>
          <w:color w:val="1F4E79" w:themeColor="accent1" w:themeShade="80"/>
        </w:rPr>
        <w:t>7</w:t>
      </w:r>
      <w:r w:rsidRPr="00460B1B">
        <w:rPr>
          <w:rFonts w:asciiTheme="majorBidi" w:hAnsiTheme="majorBidi" w:cstheme="majorBidi"/>
          <w:b/>
          <w:color w:val="1F4E79" w:themeColor="accent1" w:themeShade="80"/>
          <w:vertAlign w:val="superscript"/>
        </w:rPr>
        <w:t>th</w:t>
      </w:r>
      <w:r w:rsidRPr="00460B1B">
        <w:rPr>
          <w:rFonts w:asciiTheme="majorBidi" w:hAnsiTheme="majorBidi" w:cstheme="majorBidi"/>
          <w:b/>
          <w:color w:val="1F4E79" w:themeColor="accent1" w:themeShade="80"/>
        </w:rPr>
        <w:t xml:space="preserve"> IEEE International Conference on Industrial Cyber-Physical Systems</w:t>
      </w:r>
    </w:p>
    <w:p w14:paraId="0311681A" w14:textId="4E63B4CF" w:rsidR="006E2D2B" w:rsidRPr="00460B1B" w:rsidRDefault="006E2D2B" w:rsidP="006E2D2B">
      <w:pPr>
        <w:autoSpaceDE w:val="0"/>
        <w:autoSpaceDN w:val="0"/>
        <w:adjustRightInd w:val="0"/>
        <w:spacing w:after="0" w:line="240" w:lineRule="auto"/>
        <w:jc w:val="center"/>
        <w:rPr>
          <w:rFonts w:asciiTheme="majorBidi" w:hAnsiTheme="majorBidi" w:cstheme="majorBidi"/>
          <w:b/>
          <w:color w:val="1F4E79" w:themeColor="accent1" w:themeShade="80"/>
        </w:rPr>
      </w:pPr>
      <w:r w:rsidRPr="00460B1B">
        <w:rPr>
          <w:rFonts w:asciiTheme="majorBidi" w:hAnsiTheme="majorBidi" w:cstheme="majorBidi"/>
          <w:b/>
          <w:color w:val="1F4E79" w:themeColor="accent1" w:themeShade="80"/>
        </w:rPr>
        <w:t xml:space="preserve">May </w:t>
      </w:r>
      <w:r w:rsidR="002E56FC" w:rsidRPr="00460B1B">
        <w:rPr>
          <w:rFonts w:asciiTheme="majorBidi" w:hAnsiTheme="majorBidi" w:cstheme="majorBidi"/>
          <w:b/>
          <w:color w:val="1F4E79" w:themeColor="accent1" w:themeShade="80"/>
        </w:rPr>
        <w:t>12</w:t>
      </w:r>
      <w:r w:rsidRPr="00460B1B">
        <w:rPr>
          <w:rFonts w:asciiTheme="majorBidi" w:hAnsiTheme="majorBidi" w:cstheme="majorBidi"/>
          <w:b/>
          <w:color w:val="1F4E79" w:themeColor="accent1" w:themeShade="80"/>
        </w:rPr>
        <w:t>-</w:t>
      </w:r>
      <w:r w:rsidR="002E56FC" w:rsidRPr="00460B1B">
        <w:rPr>
          <w:rFonts w:asciiTheme="majorBidi" w:hAnsiTheme="majorBidi" w:cstheme="majorBidi"/>
          <w:b/>
          <w:color w:val="1F4E79" w:themeColor="accent1" w:themeShade="80"/>
        </w:rPr>
        <w:t>15</w:t>
      </w:r>
      <w:r w:rsidRPr="00460B1B">
        <w:rPr>
          <w:rFonts w:asciiTheme="majorBidi" w:hAnsiTheme="majorBidi" w:cstheme="majorBidi"/>
          <w:b/>
          <w:color w:val="1F4E79" w:themeColor="accent1" w:themeShade="80"/>
        </w:rPr>
        <w:t>, 202</w:t>
      </w:r>
      <w:r w:rsidR="002E78C8" w:rsidRPr="00460B1B">
        <w:rPr>
          <w:rFonts w:asciiTheme="majorBidi" w:hAnsiTheme="majorBidi" w:cstheme="majorBidi"/>
          <w:b/>
          <w:color w:val="1F4E79" w:themeColor="accent1" w:themeShade="80"/>
        </w:rPr>
        <w:t>4</w:t>
      </w:r>
      <w:r w:rsidRPr="00460B1B">
        <w:rPr>
          <w:rFonts w:asciiTheme="majorBidi" w:hAnsiTheme="majorBidi" w:cstheme="majorBidi"/>
          <w:b/>
          <w:color w:val="1F4E79" w:themeColor="accent1" w:themeShade="80"/>
        </w:rPr>
        <w:t xml:space="preserve">, </w:t>
      </w:r>
      <w:r w:rsidR="002E78C8" w:rsidRPr="00460B1B">
        <w:rPr>
          <w:rFonts w:asciiTheme="majorBidi" w:hAnsiTheme="majorBidi" w:cstheme="majorBidi"/>
          <w:b/>
          <w:color w:val="1F4E79" w:themeColor="accent1" w:themeShade="80"/>
        </w:rPr>
        <w:t>St. Louis</w:t>
      </w:r>
      <w:r w:rsidRPr="00460B1B">
        <w:rPr>
          <w:rFonts w:asciiTheme="majorBidi" w:hAnsiTheme="majorBidi" w:cstheme="majorBidi"/>
          <w:b/>
          <w:color w:val="1F4E79" w:themeColor="accent1" w:themeShade="80"/>
        </w:rPr>
        <w:t xml:space="preserve">, </w:t>
      </w:r>
      <w:r w:rsidR="002E78C8" w:rsidRPr="00460B1B">
        <w:rPr>
          <w:rFonts w:asciiTheme="majorBidi" w:hAnsiTheme="majorBidi" w:cstheme="majorBidi"/>
          <w:b/>
          <w:color w:val="1F4E79" w:themeColor="accent1" w:themeShade="80"/>
        </w:rPr>
        <w:t>MO</w:t>
      </w:r>
      <w:r w:rsidRPr="00460B1B">
        <w:rPr>
          <w:rFonts w:asciiTheme="majorBidi" w:hAnsiTheme="majorBidi" w:cstheme="majorBidi"/>
          <w:b/>
          <w:color w:val="1F4E79" w:themeColor="accent1" w:themeShade="80"/>
        </w:rPr>
        <w:t xml:space="preserve">, </w:t>
      </w:r>
      <w:r w:rsidR="002E78C8" w:rsidRPr="00460B1B">
        <w:rPr>
          <w:rFonts w:asciiTheme="majorBidi" w:hAnsiTheme="majorBidi" w:cstheme="majorBidi"/>
          <w:b/>
          <w:color w:val="1F4E79" w:themeColor="accent1" w:themeShade="80"/>
        </w:rPr>
        <w:t>USA</w:t>
      </w:r>
      <w:r w:rsidRPr="00460B1B">
        <w:rPr>
          <w:rFonts w:asciiTheme="majorBidi" w:hAnsiTheme="majorBidi" w:cstheme="majorBidi"/>
          <w:b/>
          <w:color w:val="1F4E79" w:themeColor="accent1" w:themeShade="80"/>
        </w:rPr>
        <w:t>.</w:t>
      </w:r>
    </w:p>
    <w:p w14:paraId="515111EC" w14:textId="4D413795" w:rsidR="008C3325" w:rsidRPr="008C3325" w:rsidRDefault="00B56F5D" w:rsidP="008C3325">
      <w:pPr>
        <w:autoSpaceDE w:val="0"/>
        <w:autoSpaceDN w:val="0"/>
        <w:adjustRightInd w:val="0"/>
        <w:spacing w:before="240" w:after="0" w:line="240" w:lineRule="auto"/>
        <w:jc w:val="center"/>
        <w:rPr>
          <w:rFonts w:asciiTheme="majorBidi" w:hAnsiTheme="majorBidi" w:cstheme="majorBidi"/>
          <w:color w:val="222222"/>
          <w:sz w:val="28"/>
          <w:szCs w:val="28"/>
          <w:shd w:val="clear" w:color="auto" w:fill="FFFFFF"/>
        </w:rPr>
      </w:pPr>
      <w:r>
        <w:rPr>
          <w:rFonts w:asciiTheme="majorBidi" w:hAnsiTheme="majorBidi" w:cstheme="majorBidi"/>
          <w:b/>
          <w:sz w:val="28"/>
          <w:szCs w:val="28"/>
        </w:rPr>
        <w:t>Tutorial/</w:t>
      </w:r>
      <w:bookmarkStart w:id="0" w:name="_GoBack"/>
      <w:bookmarkEnd w:id="0"/>
      <w:r w:rsidR="008C3325" w:rsidRPr="008C3325">
        <w:rPr>
          <w:rFonts w:asciiTheme="majorBidi" w:hAnsiTheme="majorBidi" w:cstheme="majorBidi"/>
          <w:b/>
          <w:sz w:val="28"/>
          <w:szCs w:val="28"/>
        </w:rPr>
        <w:t>Workshop on</w:t>
      </w:r>
    </w:p>
    <w:p w14:paraId="43EDA441" w14:textId="43E8EE95" w:rsidR="00522F67" w:rsidRPr="008C3325" w:rsidRDefault="00460B1B" w:rsidP="008C3325">
      <w:pPr>
        <w:autoSpaceDE w:val="0"/>
        <w:autoSpaceDN w:val="0"/>
        <w:adjustRightInd w:val="0"/>
        <w:spacing w:after="0" w:line="240" w:lineRule="auto"/>
        <w:jc w:val="center"/>
        <w:rPr>
          <w:rFonts w:asciiTheme="majorBidi" w:hAnsiTheme="majorBidi" w:cstheme="majorBidi"/>
          <w:b/>
          <w:color w:val="000000"/>
          <w:sz w:val="28"/>
          <w:szCs w:val="28"/>
        </w:rPr>
      </w:pPr>
      <w:r w:rsidRPr="008C3325">
        <w:rPr>
          <w:rFonts w:asciiTheme="majorBidi" w:hAnsiTheme="majorBidi" w:cstheme="majorBidi"/>
          <w:b/>
          <w:color w:val="222222"/>
          <w:sz w:val="28"/>
          <w:szCs w:val="28"/>
          <w:shd w:val="clear" w:color="auto" w:fill="FFFFFF"/>
        </w:rPr>
        <w:t>Design and Synthesis of Certifiably Safe AI-enabled Cyber Physical Systems with Focus on Human-in-the-Loop Human-in-the Plant Systems</w:t>
      </w:r>
    </w:p>
    <w:p w14:paraId="341851C3" w14:textId="77777777" w:rsidR="008C3325" w:rsidRDefault="008C3325" w:rsidP="00F626D4">
      <w:pPr>
        <w:autoSpaceDE w:val="0"/>
        <w:autoSpaceDN w:val="0"/>
        <w:adjustRightInd w:val="0"/>
        <w:spacing w:after="0" w:line="240" w:lineRule="auto"/>
        <w:rPr>
          <w:rFonts w:asciiTheme="majorBidi" w:hAnsiTheme="majorBidi" w:cstheme="majorBidi"/>
          <w:b/>
          <w:color w:val="000000"/>
        </w:rPr>
      </w:pPr>
    </w:p>
    <w:p w14:paraId="71E241BD" w14:textId="7D79247D" w:rsidR="00522F67" w:rsidRPr="008C3325" w:rsidRDefault="00460B1B" w:rsidP="008C3325">
      <w:pPr>
        <w:autoSpaceDE w:val="0"/>
        <w:autoSpaceDN w:val="0"/>
        <w:adjustRightInd w:val="0"/>
        <w:spacing w:after="0" w:line="240" w:lineRule="auto"/>
        <w:jc w:val="center"/>
        <w:rPr>
          <w:rFonts w:asciiTheme="majorBidi" w:hAnsiTheme="majorBidi" w:cstheme="majorBidi"/>
          <w:bCs/>
          <w:color w:val="000000"/>
          <w:sz w:val="24"/>
          <w:szCs w:val="24"/>
        </w:rPr>
      </w:pPr>
      <w:proofErr w:type="spellStart"/>
      <w:r w:rsidRPr="008C3325">
        <w:rPr>
          <w:rFonts w:asciiTheme="majorBidi" w:hAnsiTheme="majorBidi" w:cstheme="majorBidi"/>
          <w:bCs/>
          <w:color w:val="000000"/>
          <w:sz w:val="24"/>
          <w:szCs w:val="24"/>
        </w:rPr>
        <w:t>Dr.</w:t>
      </w:r>
      <w:proofErr w:type="spellEnd"/>
      <w:r w:rsidRPr="008C3325">
        <w:rPr>
          <w:rFonts w:asciiTheme="majorBidi" w:hAnsiTheme="majorBidi" w:cstheme="majorBidi"/>
          <w:bCs/>
          <w:color w:val="000000"/>
          <w:sz w:val="24"/>
          <w:szCs w:val="24"/>
        </w:rPr>
        <w:t xml:space="preserve"> Ayan Banerjee and </w:t>
      </w:r>
      <w:proofErr w:type="spellStart"/>
      <w:r w:rsidRPr="008C3325">
        <w:rPr>
          <w:rFonts w:asciiTheme="majorBidi" w:hAnsiTheme="majorBidi" w:cstheme="majorBidi"/>
          <w:bCs/>
          <w:color w:val="000000"/>
          <w:sz w:val="24"/>
          <w:szCs w:val="24"/>
        </w:rPr>
        <w:t>Dr.</w:t>
      </w:r>
      <w:proofErr w:type="spellEnd"/>
      <w:r w:rsidRPr="008C3325">
        <w:rPr>
          <w:rFonts w:asciiTheme="majorBidi" w:hAnsiTheme="majorBidi" w:cstheme="majorBidi"/>
          <w:bCs/>
          <w:color w:val="000000"/>
          <w:sz w:val="24"/>
          <w:szCs w:val="24"/>
        </w:rPr>
        <w:t xml:space="preserve"> Sandeep K.S. Gupta</w:t>
      </w:r>
    </w:p>
    <w:p w14:paraId="4C97325B" w14:textId="33448AB3" w:rsidR="00460B1B" w:rsidRDefault="00460B1B" w:rsidP="008C3325">
      <w:pPr>
        <w:autoSpaceDE w:val="0"/>
        <w:autoSpaceDN w:val="0"/>
        <w:adjustRightInd w:val="0"/>
        <w:spacing w:after="0" w:line="240" w:lineRule="auto"/>
        <w:jc w:val="center"/>
        <w:rPr>
          <w:rFonts w:asciiTheme="majorBidi" w:hAnsiTheme="majorBidi" w:cstheme="majorBidi"/>
          <w:bCs/>
          <w:color w:val="000000"/>
          <w:sz w:val="24"/>
          <w:szCs w:val="24"/>
        </w:rPr>
      </w:pPr>
      <w:r w:rsidRPr="008C3325">
        <w:rPr>
          <w:rFonts w:asciiTheme="majorBidi" w:hAnsiTheme="majorBidi" w:cstheme="majorBidi"/>
          <w:bCs/>
          <w:color w:val="000000"/>
          <w:sz w:val="24"/>
          <w:szCs w:val="24"/>
        </w:rPr>
        <w:t>Arizona State University</w:t>
      </w:r>
    </w:p>
    <w:p w14:paraId="6789D5C2" w14:textId="77777777" w:rsidR="008C3325" w:rsidRPr="008C3325" w:rsidRDefault="008C3325" w:rsidP="008C3325">
      <w:pPr>
        <w:autoSpaceDE w:val="0"/>
        <w:autoSpaceDN w:val="0"/>
        <w:adjustRightInd w:val="0"/>
        <w:spacing w:after="0" w:line="240" w:lineRule="auto"/>
        <w:jc w:val="center"/>
        <w:rPr>
          <w:rFonts w:asciiTheme="majorBidi" w:hAnsiTheme="majorBidi" w:cstheme="majorBidi"/>
          <w:bCs/>
          <w:color w:val="000000"/>
          <w:sz w:val="24"/>
          <w:szCs w:val="24"/>
        </w:rPr>
      </w:pPr>
    </w:p>
    <w:p w14:paraId="5D95C5F1" w14:textId="7E47B4B3" w:rsidR="00460B1B" w:rsidRPr="008C3325" w:rsidRDefault="00460B1B" w:rsidP="008C3325">
      <w:pPr>
        <w:autoSpaceDE w:val="0"/>
        <w:autoSpaceDN w:val="0"/>
        <w:adjustRightInd w:val="0"/>
        <w:spacing w:after="0" w:line="240" w:lineRule="auto"/>
        <w:jc w:val="center"/>
        <w:rPr>
          <w:rFonts w:asciiTheme="majorBidi" w:hAnsiTheme="majorBidi" w:cstheme="majorBidi"/>
          <w:bCs/>
          <w:color w:val="000000"/>
          <w:sz w:val="24"/>
          <w:szCs w:val="24"/>
        </w:rPr>
      </w:pPr>
      <w:proofErr w:type="spellStart"/>
      <w:r w:rsidRPr="008C3325">
        <w:rPr>
          <w:rFonts w:asciiTheme="majorBidi" w:hAnsiTheme="majorBidi" w:cstheme="majorBidi"/>
          <w:bCs/>
          <w:color w:val="000000"/>
          <w:sz w:val="24"/>
          <w:szCs w:val="24"/>
        </w:rPr>
        <w:t>Dr.</w:t>
      </w:r>
      <w:proofErr w:type="spellEnd"/>
      <w:r w:rsidRPr="008C3325">
        <w:rPr>
          <w:rFonts w:asciiTheme="majorBidi" w:hAnsiTheme="majorBidi" w:cstheme="majorBidi"/>
          <w:bCs/>
          <w:color w:val="000000"/>
          <w:sz w:val="24"/>
          <w:szCs w:val="24"/>
        </w:rPr>
        <w:t xml:space="preserve"> Imane Lamrani</w:t>
      </w:r>
    </w:p>
    <w:p w14:paraId="3F40CEAA" w14:textId="24056C59" w:rsidR="00460B1B" w:rsidRPr="008C3325" w:rsidRDefault="00460B1B" w:rsidP="008C3325">
      <w:pPr>
        <w:autoSpaceDE w:val="0"/>
        <w:autoSpaceDN w:val="0"/>
        <w:adjustRightInd w:val="0"/>
        <w:spacing w:after="0" w:line="240" w:lineRule="auto"/>
        <w:jc w:val="center"/>
        <w:rPr>
          <w:rFonts w:asciiTheme="majorBidi" w:hAnsiTheme="majorBidi" w:cstheme="majorBidi"/>
          <w:bCs/>
          <w:color w:val="000000"/>
          <w:sz w:val="24"/>
          <w:szCs w:val="24"/>
        </w:rPr>
      </w:pPr>
      <w:r w:rsidRPr="008C3325">
        <w:rPr>
          <w:rFonts w:asciiTheme="majorBidi" w:hAnsiTheme="majorBidi" w:cstheme="majorBidi"/>
          <w:bCs/>
          <w:color w:val="000000"/>
          <w:sz w:val="24"/>
          <w:szCs w:val="24"/>
        </w:rPr>
        <w:t>Nikola Motors</w:t>
      </w:r>
    </w:p>
    <w:p w14:paraId="7F1A693F" w14:textId="77777777" w:rsidR="008C3325" w:rsidRPr="00460B1B" w:rsidRDefault="008C3325" w:rsidP="00F626D4">
      <w:pPr>
        <w:autoSpaceDE w:val="0"/>
        <w:autoSpaceDN w:val="0"/>
        <w:adjustRightInd w:val="0"/>
        <w:spacing w:after="0" w:line="240" w:lineRule="auto"/>
        <w:rPr>
          <w:rFonts w:asciiTheme="majorBidi" w:hAnsiTheme="majorBidi" w:cstheme="majorBidi"/>
          <w:bCs/>
          <w:color w:val="000000"/>
        </w:rPr>
      </w:pPr>
    </w:p>
    <w:p w14:paraId="0DE50FB6" w14:textId="77777777" w:rsidR="00522F67" w:rsidRPr="00460B1B" w:rsidRDefault="00522F67" w:rsidP="00522F67">
      <w:pPr>
        <w:autoSpaceDE w:val="0"/>
        <w:autoSpaceDN w:val="0"/>
        <w:adjustRightInd w:val="0"/>
        <w:spacing w:after="0" w:line="240" w:lineRule="auto"/>
        <w:rPr>
          <w:rFonts w:asciiTheme="majorBidi" w:hAnsiTheme="majorBidi" w:cstheme="majorBidi"/>
          <w:b/>
          <w:bCs/>
          <w:color w:val="000000"/>
        </w:rPr>
      </w:pPr>
      <w:r w:rsidRPr="00460B1B">
        <w:rPr>
          <w:rFonts w:asciiTheme="majorBidi" w:hAnsiTheme="majorBidi" w:cstheme="majorBidi"/>
          <w:b/>
          <w:color w:val="000000"/>
        </w:rPr>
        <w:t>-</w:t>
      </w:r>
      <w:r w:rsidR="00F626D4" w:rsidRPr="00460B1B">
        <w:rPr>
          <w:rFonts w:asciiTheme="majorBidi" w:hAnsiTheme="majorBidi" w:cstheme="majorBidi"/>
        </w:rPr>
        <w:t xml:space="preserve"> </w:t>
      </w:r>
      <w:r w:rsidR="00F626D4" w:rsidRPr="00460B1B">
        <w:rPr>
          <w:rFonts w:asciiTheme="majorBidi" w:hAnsiTheme="majorBidi" w:cstheme="majorBidi"/>
          <w:b/>
          <w:bCs/>
          <w:color w:val="000000"/>
        </w:rPr>
        <w:t>Brief description</w:t>
      </w:r>
      <w:r w:rsidRPr="00460B1B">
        <w:rPr>
          <w:rFonts w:asciiTheme="majorBidi" w:hAnsiTheme="majorBidi" w:cstheme="majorBidi"/>
          <w:b/>
          <w:bCs/>
          <w:color w:val="000000"/>
        </w:rPr>
        <w:t>:</w:t>
      </w:r>
    </w:p>
    <w:p w14:paraId="6D9300A7" w14:textId="1DE28898" w:rsidR="00460B1B" w:rsidRDefault="00460B1B" w:rsidP="00460B1B">
      <w:pPr>
        <w:spacing w:after="0" w:line="276" w:lineRule="auto"/>
        <w:jc w:val="both"/>
        <w:rPr>
          <w:rFonts w:asciiTheme="majorBidi" w:hAnsiTheme="majorBidi" w:cstheme="majorBidi"/>
        </w:rPr>
      </w:pPr>
      <w:r w:rsidRPr="00460B1B">
        <w:rPr>
          <w:rFonts w:asciiTheme="majorBidi" w:hAnsiTheme="majorBidi" w:cstheme="majorBidi"/>
        </w:rPr>
        <w:t xml:space="preserve">Advent of Large Language Models (LLM) and generative AI has introduced uncertainty in operation of autonomous systems with significant implications on safe and secure operation. This has led to the US government directive on assurance and testing of trustworthiness of AI. This tutorial aims at introducing the audience to the arising safety issues of AI-enabled autonomous Cyber Physical systems (CPS) and how </w:t>
      </w:r>
      <w:proofErr w:type="spellStart"/>
      <w:r w:rsidRPr="00460B1B">
        <w:rPr>
          <w:rFonts w:asciiTheme="majorBidi" w:hAnsiTheme="majorBidi" w:cstheme="majorBidi"/>
        </w:rPr>
        <w:t>is</w:t>
      </w:r>
      <w:proofErr w:type="spellEnd"/>
      <w:r w:rsidRPr="00460B1B">
        <w:rPr>
          <w:rFonts w:asciiTheme="majorBidi" w:hAnsiTheme="majorBidi" w:cstheme="majorBidi"/>
        </w:rPr>
        <w:t xml:space="preserve"> affects dependable and safe design for real life deployments. With the advent of LLMs and deep AI methods, CPS are becoming vulnerable to uncertainties. It will introduce a new human in the loop human in the plant design philosophy that is geared towards assured certifiability in presence of human actions and AI uncertainties while reducing data sharing between the CPS manufacturer and certifier. We will provide a landscape of informal and formal approaches in ensuring AI-based CPS safety at every phase of the design lifecycle, defining the gaps, current research to fill those gaps, and tools for detection of commonly occurring software failures such as doping. This tutorial also aims at emphasizing the need for operational safety of AI-based CPS and highlight the importance of </w:t>
      </w:r>
      <w:proofErr w:type="spellStart"/>
      <w:r w:rsidRPr="00460B1B">
        <w:rPr>
          <w:rFonts w:asciiTheme="majorBidi" w:hAnsiTheme="majorBidi" w:cstheme="majorBidi"/>
        </w:rPr>
        <w:t>explainability</w:t>
      </w:r>
      <w:proofErr w:type="spellEnd"/>
      <w:r w:rsidRPr="00460B1B">
        <w:rPr>
          <w:rFonts w:asciiTheme="majorBidi" w:hAnsiTheme="majorBidi" w:cstheme="majorBidi"/>
        </w:rPr>
        <w:t xml:space="preserve"> at every stage for enhancing trustworthiness. There has been significant research in the domain of model-based engineering that are attempting to solve this design problem. Observations from the deployment of a CPS are used to: a) ascertain whether the CPS used in practice match the proposed safety assured design, b) explain reasons for a mismatch in CPS operation and the safety assured design, c) generate evidence to establish the trustworthiness of a CPS, d) generate novel practical scenarios where a CPS is likely to fail. </w:t>
      </w:r>
    </w:p>
    <w:p w14:paraId="169EE9E4" w14:textId="77777777" w:rsidR="008C3325" w:rsidRPr="00460B1B" w:rsidRDefault="008C3325" w:rsidP="00460B1B">
      <w:pPr>
        <w:spacing w:after="0" w:line="276" w:lineRule="auto"/>
        <w:jc w:val="both"/>
        <w:rPr>
          <w:rFonts w:asciiTheme="majorBidi" w:hAnsiTheme="majorBidi" w:cstheme="majorBidi"/>
        </w:rPr>
      </w:pPr>
    </w:p>
    <w:p w14:paraId="3B8CEF1E" w14:textId="760F0A55" w:rsidR="00460B1B" w:rsidRPr="00460B1B" w:rsidRDefault="00460B1B" w:rsidP="00460B1B">
      <w:pPr>
        <w:spacing w:after="0" w:line="276" w:lineRule="auto"/>
        <w:jc w:val="both"/>
        <w:rPr>
          <w:rFonts w:asciiTheme="majorBidi" w:eastAsia="Arial" w:hAnsiTheme="majorBidi" w:cstheme="majorBidi"/>
        </w:rPr>
      </w:pPr>
      <w:r w:rsidRPr="00460B1B">
        <w:rPr>
          <w:rFonts w:asciiTheme="majorBidi" w:hAnsiTheme="majorBidi" w:cstheme="majorBidi"/>
          <w:b/>
          <w:bCs/>
        </w:rPr>
        <w:t xml:space="preserve">- Relevance, target audience, and interest for the </w:t>
      </w:r>
      <w:r w:rsidR="00607719">
        <w:rPr>
          <w:rFonts w:asciiTheme="majorBidi" w:hAnsiTheme="majorBidi" w:cstheme="majorBidi"/>
          <w:b/>
          <w:bCs/>
        </w:rPr>
        <w:t>ICPS</w:t>
      </w:r>
      <w:r w:rsidRPr="00460B1B">
        <w:rPr>
          <w:rFonts w:asciiTheme="majorBidi" w:hAnsiTheme="majorBidi" w:cstheme="majorBidi"/>
          <w:b/>
          <w:bCs/>
        </w:rPr>
        <w:t xml:space="preserve"> community</w:t>
      </w:r>
    </w:p>
    <w:p w14:paraId="28BE33D5" w14:textId="3DE22EA4" w:rsidR="00460B1B" w:rsidRPr="00460B1B" w:rsidRDefault="00460B1B" w:rsidP="00460B1B">
      <w:pPr>
        <w:spacing w:after="0" w:line="276" w:lineRule="auto"/>
        <w:jc w:val="both"/>
        <w:textAlignment w:val="baseline"/>
        <w:rPr>
          <w:rFonts w:asciiTheme="majorBidi" w:hAnsiTheme="majorBidi" w:cstheme="majorBidi"/>
        </w:rPr>
      </w:pPr>
      <w:r w:rsidRPr="00460B1B">
        <w:rPr>
          <w:rFonts w:asciiTheme="majorBidi" w:hAnsiTheme="majorBidi" w:cstheme="majorBidi"/>
        </w:rPr>
        <w:t xml:space="preserve">AI has been widely adopted in different domains including autonomous vehicles and IoT medical device. In a competitive environment, engineers and researchers are focused on developing innovative applications while minimal attention is provided to safety engineering techniques that cope with the fast pace of technological advances. As a result, recent failures and operational accidents of AI-based system highlight a pressing need for the development of suitable stringent safety monitoring techniques. We advocate for a change in the linear CPS development lifecycle from design, validation, implementation, and verification by incorporating feedback from the field of operation. This will result in a circular CPS development lifecycle, where operational data can be used to identify novel states and can be used as feedback. This will enable an agile proactive redesign policy that can predict failures and propose techniques to circumvent any safety risks. The tools used in this circular lifecycle will provide interpretable reports to the appropriate stake holders such as certification agencies, developers and users at different stages. This tutorial directly relates to the </w:t>
      </w:r>
      <w:r>
        <w:rPr>
          <w:rFonts w:asciiTheme="majorBidi" w:hAnsiTheme="majorBidi" w:cstheme="majorBidi"/>
        </w:rPr>
        <w:t>Cyber physical systems</w:t>
      </w:r>
      <w:r w:rsidRPr="00460B1B">
        <w:rPr>
          <w:rFonts w:asciiTheme="majorBidi" w:hAnsiTheme="majorBidi" w:cstheme="majorBidi"/>
        </w:rPr>
        <w:t xml:space="preserve">, ML, topic of </w:t>
      </w:r>
      <w:r>
        <w:rPr>
          <w:rFonts w:asciiTheme="majorBidi" w:hAnsiTheme="majorBidi" w:cstheme="majorBidi"/>
        </w:rPr>
        <w:t>ICPS</w:t>
      </w:r>
      <w:r w:rsidRPr="00460B1B">
        <w:rPr>
          <w:rFonts w:asciiTheme="majorBidi" w:hAnsiTheme="majorBidi" w:cstheme="majorBidi"/>
        </w:rPr>
        <w:t>.</w:t>
      </w:r>
    </w:p>
    <w:p w14:paraId="2D73EB2B" w14:textId="77777777" w:rsidR="006504DD" w:rsidRPr="00460B1B" w:rsidRDefault="006504DD" w:rsidP="006504DD">
      <w:pPr>
        <w:autoSpaceDE w:val="0"/>
        <w:autoSpaceDN w:val="0"/>
        <w:adjustRightInd w:val="0"/>
        <w:spacing w:after="0" w:line="240" w:lineRule="auto"/>
        <w:rPr>
          <w:rFonts w:asciiTheme="majorBidi" w:hAnsiTheme="majorBidi" w:cstheme="majorBidi"/>
          <w:b/>
          <w:iCs/>
          <w:color w:val="000000"/>
        </w:rPr>
      </w:pPr>
      <w:r w:rsidRPr="00460B1B">
        <w:rPr>
          <w:rFonts w:asciiTheme="majorBidi" w:hAnsiTheme="majorBidi" w:cstheme="majorBidi"/>
          <w:b/>
          <w:iCs/>
          <w:color w:val="000000"/>
        </w:rPr>
        <w:lastRenderedPageBreak/>
        <w:t>- Duration:</w:t>
      </w:r>
    </w:p>
    <w:p w14:paraId="53118B24" w14:textId="529B5D14" w:rsidR="006504DD" w:rsidRPr="00460B1B" w:rsidRDefault="00460B1B" w:rsidP="006504DD">
      <w:pPr>
        <w:autoSpaceDE w:val="0"/>
        <w:autoSpaceDN w:val="0"/>
        <w:adjustRightInd w:val="0"/>
        <w:spacing w:after="0" w:line="240" w:lineRule="auto"/>
        <w:rPr>
          <w:rFonts w:asciiTheme="majorBidi" w:hAnsiTheme="majorBidi" w:cstheme="majorBidi"/>
          <w:iCs/>
          <w:color w:val="000000"/>
        </w:rPr>
      </w:pPr>
      <w:r w:rsidRPr="00460B1B">
        <w:rPr>
          <w:rFonts w:asciiTheme="majorBidi" w:hAnsiTheme="majorBidi" w:cstheme="majorBidi"/>
          <w:iCs/>
          <w:color w:val="000000"/>
        </w:rPr>
        <w:t>180 mins</w:t>
      </w:r>
    </w:p>
    <w:p w14:paraId="6313B898" w14:textId="77777777" w:rsidR="00151859" w:rsidRPr="00460B1B" w:rsidRDefault="00151859" w:rsidP="00522F67">
      <w:pPr>
        <w:autoSpaceDE w:val="0"/>
        <w:autoSpaceDN w:val="0"/>
        <w:adjustRightInd w:val="0"/>
        <w:spacing w:after="0" w:line="240" w:lineRule="auto"/>
        <w:rPr>
          <w:rFonts w:asciiTheme="majorBidi" w:hAnsiTheme="majorBidi" w:cstheme="majorBidi"/>
          <w:color w:val="000000"/>
        </w:rPr>
      </w:pPr>
      <w:r w:rsidRPr="00460B1B">
        <w:rPr>
          <w:rFonts w:asciiTheme="majorBidi" w:hAnsiTheme="majorBidi" w:cstheme="majorBidi"/>
          <w:color w:val="000000"/>
        </w:rPr>
        <w:t xml:space="preserve">   </w:t>
      </w:r>
    </w:p>
    <w:p w14:paraId="069D9B3B" w14:textId="77777777" w:rsidR="00522F67" w:rsidRPr="00460B1B" w:rsidRDefault="00151859" w:rsidP="00522F67">
      <w:pPr>
        <w:autoSpaceDE w:val="0"/>
        <w:autoSpaceDN w:val="0"/>
        <w:adjustRightInd w:val="0"/>
        <w:spacing w:after="0" w:line="240" w:lineRule="auto"/>
        <w:rPr>
          <w:rFonts w:asciiTheme="majorBidi" w:hAnsiTheme="majorBidi" w:cstheme="majorBidi"/>
          <w:b/>
          <w:bCs/>
          <w:color w:val="000000"/>
        </w:rPr>
      </w:pPr>
      <w:r w:rsidRPr="00460B1B">
        <w:rPr>
          <w:rFonts w:asciiTheme="majorBidi" w:hAnsiTheme="majorBidi" w:cstheme="majorBidi"/>
          <w:color w:val="000000"/>
        </w:rPr>
        <w:t>-</w:t>
      </w:r>
      <w:r w:rsidR="00F626D4" w:rsidRPr="00460B1B">
        <w:rPr>
          <w:rFonts w:asciiTheme="majorBidi" w:hAnsiTheme="majorBidi" w:cstheme="majorBidi"/>
        </w:rPr>
        <w:t xml:space="preserve"> </w:t>
      </w:r>
      <w:r w:rsidR="00F626D4" w:rsidRPr="00460B1B">
        <w:rPr>
          <w:rFonts w:asciiTheme="majorBidi" w:hAnsiTheme="majorBidi" w:cstheme="majorBidi"/>
          <w:b/>
          <w:bCs/>
          <w:color w:val="000000"/>
        </w:rPr>
        <w:t>Outline</w:t>
      </w:r>
      <w:r w:rsidR="00522F67" w:rsidRPr="00460B1B">
        <w:rPr>
          <w:rFonts w:asciiTheme="majorBidi" w:hAnsiTheme="majorBidi" w:cstheme="majorBidi"/>
          <w:b/>
          <w:bCs/>
          <w:color w:val="000000"/>
        </w:rPr>
        <w:t>:</w:t>
      </w:r>
    </w:p>
    <w:p w14:paraId="222D8FA7" w14:textId="77605FE7" w:rsidR="00460B1B" w:rsidRPr="00460B1B" w:rsidRDefault="00460B1B" w:rsidP="00460B1B">
      <w:pPr>
        <w:spacing w:after="0" w:line="276" w:lineRule="auto"/>
        <w:jc w:val="both"/>
        <w:rPr>
          <w:rFonts w:asciiTheme="majorBidi" w:hAnsiTheme="majorBidi" w:cstheme="majorBidi"/>
        </w:rPr>
      </w:pPr>
      <w:r w:rsidRPr="00460B1B">
        <w:rPr>
          <w:rFonts w:asciiTheme="majorBidi" w:hAnsiTheme="majorBidi" w:cstheme="majorBidi"/>
        </w:rPr>
        <w:t xml:space="preserve">This tutorial aims to familiarize the audience with the topic and introduce them to two software tools </w:t>
      </w:r>
      <w:proofErr w:type="spellStart"/>
      <w:r w:rsidRPr="00460B1B">
        <w:rPr>
          <w:rFonts w:asciiTheme="majorBidi" w:hAnsiTheme="majorBidi" w:cstheme="majorBidi"/>
        </w:rPr>
        <w:t>HyMN</w:t>
      </w:r>
      <w:proofErr w:type="spellEnd"/>
      <w:r w:rsidRPr="00460B1B">
        <w:rPr>
          <w:rFonts w:asciiTheme="majorBidi" w:hAnsiTheme="majorBidi" w:cstheme="majorBidi"/>
        </w:rPr>
        <w:t xml:space="preserve"> and </w:t>
      </w:r>
      <w:proofErr w:type="spellStart"/>
      <w:r w:rsidRPr="00460B1B">
        <w:rPr>
          <w:rFonts w:asciiTheme="majorBidi" w:hAnsiTheme="majorBidi" w:cstheme="majorBidi"/>
        </w:rPr>
        <w:t>FaultEx</w:t>
      </w:r>
      <w:proofErr w:type="spellEnd"/>
      <w:r w:rsidRPr="00460B1B">
        <w:rPr>
          <w:rFonts w:asciiTheme="majorBidi" w:hAnsiTheme="majorBidi" w:cstheme="majorBidi"/>
        </w:rPr>
        <w:t xml:space="preserve">. </w:t>
      </w:r>
      <w:proofErr w:type="spellStart"/>
      <w:r w:rsidRPr="00460B1B">
        <w:rPr>
          <w:rFonts w:asciiTheme="majorBidi" w:hAnsiTheme="majorBidi" w:cstheme="majorBidi"/>
        </w:rPr>
        <w:t>HyMn</w:t>
      </w:r>
      <w:proofErr w:type="spellEnd"/>
      <w:r w:rsidRPr="00460B1B">
        <w:rPr>
          <w:rFonts w:asciiTheme="majorBidi" w:hAnsiTheme="majorBidi" w:cstheme="majorBidi"/>
        </w:rPr>
        <w:t xml:space="preserve"> automatically learns a verification model from operational data of a CPS. It helps regulatory agencies compare the operation of the control system with the speciﬁcations given by the manufacturer to ensure that the system’s operation conforms with the safety assured design of a CPS, thus facilitating the detection of intentional/unintentional corruption scenarios. </w:t>
      </w:r>
      <w:proofErr w:type="spellStart"/>
      <w:r w:rsidRPr="00460B1B">
        <w:rPr>
          <w:rFonts w:asciiTheme="majorBidi" w:hAnsiTheme="majorBidi" w:cstheme="majorBidi"/>
        </w:rPr>
        <w:t>FaultEx</w:t>
      </w:r>
      <w:proofErr w:type="spellEnd"/>
      <w:r w:rsidRPr="00460B1B">
        <w:rPr>
          <w:rFonts w:asciiTheme="majorBidi" w:hAnsiTheme="majorBidi" w:cstheme="majorBidi"/>
        </w:rPr>
        <w:t xml:space="preserve"> is a framework that derives a hybrid system representation of the cyber-physical system operation in deployment from the observe input/output traces and matches it with a finite state machine-based simplification of the CPS code. In this tutorial, the following topics will be covered.</w:t>
      </w:r>
    </w:p>
    <w:p w14:paraId="3E308E48" w14:textId="77777777" w:rsidR="00460B1B" w:rsidRPr="00460B1B" w:rsidRDefault="00460B1B" w:rsidP="00460B1B">
      <w:pPr>
        <w:pStyle w:val="ListParagraph"/>
        <w:numPr>
          <w:ilvl w:val="0"/>
          <w:numId w:val="3"/>
        </w:numPr>
        <w:spacing w:after="0" w:line="276" w:lineRule="auto"/>
        <w:jc w:val="both"/>
        <w:rPr>
          <w:rFonts w:asciiTheme="majorBidi" w:hAnsiTheme="majorBidi" w:cstheme="majorBidi"/>
        </w:rPr>
      </w:pPr>
      <w:r w:rsidRPr="00460B1B">
        <w:rPr>
          <w:rFonts w:asciiTheme="majorBidi" w:hAnsiTheme="majorBidi" w:cstheme="majorBidi"/>
        </w:rPr>
        <w:t>Basic Definitions and Introduction.</w:t>
      </w:r>
    </w:p>
    <w:p w14:paraId="67CF363F" w14:textId="77777777" w:rsidR="00460B1B" w:rsidRPr="00460B1B" w:rsidRDefault="00460B1B" w:rsidP="00460B1B">
      <w:pPr>
        <w:pStyle w:val="ListParagraph"/>
        <w:numPr>
          <w:ilvl w:val="0"/>
          <w:numId w:val="3"/>
        </w:numPr>
        <w:spacing w:after="0" w:line="276" w:lineRule="auto"/>
        <w:jc w:val="both"/>
        <w:rPr>
          <w:rFonts w:asciiTheme="majorBidi" w:hAnsiTheme="majorBidi" w:cstheme="majorBidi"/>
        </w:rPr>
      </w:pPr>
      <w:r w:rsidRPr="00460B1B">
        <w:rPr>
          <w:rFonts w:asciiTheme="majorBidi" w:hAnsiTheme="majorBidi" w:cstheme="majorBidi"/>
        </w:rPr>
        <w:t>Application: Medical devices, Aviation, Autonomous cars, Gesture-Based Communication</w:t>
      </w:r>
    </w:p>
    <w:p w14:paraId="136103C7" w14:textId="77777777" w:rsidR="00460B1B" w:rsidRPr="00460B1B" w:rsidRDefault="00460B1B" w:rsidP="00460B1B">
      <w:pPr>
        <w:pStyle w:val="ListParagraph"/>
        <w:numPr>
          <w:ilvl w:val="0"/>
          <w:numId w:val="3"/>
        </w:numPr>
        <w:spacing w:after="0" w:line="276" w:lineRule="auto"/>
        <w:jc w:val="both"/>
        <w:rPr>
          <w:rFonts w:asciiTheme="majorBidi" w:hAnsiTheme="majorBidi" w:cstheme="majorBidi"/>
        </w:rPr>
      </w:pPr>
      <w:r w:rsidRPr="00460B1B">
        <w:rPr>
          <w:rFonts w:asciiTheme="majorBidi" w:hAnsiTheme="majorBidi" w:cstheme="majorBidi"/>
        </w:rPr>
        <w:t>Modelling Dynamic Behaviours, Components interaction.</w:t>
      </w:r>
    </w:p>
    <w:p w14:paraId="0BDAAA8F" w14:textId="77777777" w:rsidR="00460B1B" w:rsidRPr="00460B1B" w:rsidRDefault="00460B1B" w:rsidP="00460B1B">
      <w:pPr>
        <w:pStyle w:val="ListParagraph"/>
        <w:numPr>
          <w:ilvl w:val="0"/>
          <w:numId w:val="3"/>
        </w:numPr>
        <w:spacing w:after="0" w:line="276" w:lineRule="auto"/>
        <w:jc w:val="both"/>
        <w:rPr>
          <w:rFonts w:asciiTheme="majorBidi" w:hAnsiTheme="majorBidi" w:cstheme="majorBidi"/>
        </w:rPr>
      </w:pPr>
      <w:r w:rsidRPr="00460B1B">
        <w:rPr>
          <w:rFonts w:asciiTheme="majorBidi" w:hAnsiTheme="majorBidi" w:cstheme="majorBidi"/>
        </w:rPr>
        <w:t>Formal Analysis and Verification.</w:t>
      </w:r>
    </w:p>
    <w:p w14:paraId="5ECDEB71" w14:textId="4D4F2337" w:rsidR="00460B1B" w:rsidRPr="00460B1B" w:rsidRDefault="00460B1B" w:rsidP="00460B1B">
      <w:pPr>
        <w:pStyle w:val="ListParagraph"/>
        <w:numPr>
          <w:ilvl w:val="0"/>
          <w:numId w:val="3"/>
        </w:numPr>
        <w:spacing w:after="0" w:line="276" w:lineRule="auto"/>
        <w:jc w:val="both"/>
        <w:rPr>
          <w:rFonts w:asciiTheme="majorBidi" w:hAnsiTheme="majorBidi" w:cstheme="majorBidi"/>
        </w:rPr>
      </w:pPr>
      <w:r w:rsidRPr="00460B1B">
        <w:rPr>
          <w:rFonts w:asciiTheme="majorBidi" w:hAnsiTheme="majorBidi" w:cstheme="majorBidi"/>
        </w:rPr>
        <w:t>Human-CPS interaction safety.</w:t>
      </w:r>
    </w:p>
    <w:p w14:paraId="1CCE306F" w14:textId="4FC34543" w:rsidR="00460B1B" w:rsidRPr="00460B1B" w:rsidRDefault="00460B1B" w:rsidP="00460B1B">
      <w:pPr>
        <w:pStyle w:val="ListParagraph"/>
        <w:numPr>
          <w:ilvl w:val="0"/>
          <w:numId w:val="3"/>
        </w:numPr>
        <w:spacing w:after="0" w:line="276" w:lineRule="auto"/>
        <w:jc w:val="both"/>
        <w:rPr>
          <w:rFonts w:asciiTheme="majorBidi" w:hAnsiTheme="majorBidi" w:cstheme="majorBidi"/>
        </w:rPr>
      </w:pPr>
      <w:r w:rsidRPr="00460B1B">
        <w:rPr>
          <w:rFonts w:asciiTheme="majorBidi" w:hAnsiTheme="majorBidi" w:cstheme="majorBidi"/>
        </w:rPr>
        <w:t>Regulation of CPS: safety standards and certification.</w:t>
      </w:r>
    </w:p>
    <w:p w14:paraId="68C359FE" w14:textId="518BFD59" w:rsidR="00460B1B" w:rsidRPr="00460B1B" w:rsidRDefault="00460B1B" w:rsidP="00460B1B">
      <w:pPr>
        <w:pStyle w:val="ListParagraph"/>
        <w:numPr>
          <w:ilvl w:val="0"/>
          <w:numId w:val="3"/>
        </w:numPr>
        <w:spacing w:after="0" w:line="276" w:lineRule="auto"/>
        <w:jc w:val="both"/>
        <w:rPr>
          <w:rFonts w:asciiTheme="majorBidi" w:hAnsiTheme="majorBidi" w:cstheme="majorBidi"/>
        </w:rPr>
      </w:pPr>
      <w:r w:rsidRPr="00460B1B">
        <w:rPr>
          <w:rFonts w:asciiTheme="majorBidi" w:hAnsiTheme="majorBidi" w:cstheme="majorBidi"/>
        </w:rPr>
        <w:t>Large Language models to plan safe CPS operation</w:t>
      </w:r>
    </w:p>
    <w:p w14:paraId="2D24D8C2" w14:textId="1FC35D43" w:rsidR="00460B1B" w:rsidRPr="00460B1B" w:rsidRDefault="00460B1B" w:rsidP="00460B1B">
      <w:pPr>
        <w:pStyle w:val="ListParagraph"/>
        <w:numPr>
          <w:ilvl w:val="0"/>
          <w:numId w:val="3"/>
        </w:numPr>
        <w:spacing w:after="0" w:line="276" w:lineRule="auto"/>
        <w:jc w:val="both"/>
        <w:rPr>
          <w:rFonts w:asciiTheme="majorBidi" w:hAnsiTheme="majorBidi" w:cstheme="majorBidi"/>
        </w:rPr>
      </w:pPr>
      <w:r w:rsidRPr="00460B1B">
        <w:rPr>
          <w:rFonts w:asciiTheme="majorBidi" w:hAnsiTheme="majorBidi" w:cstheme="majorBidi"/>
        </w:rPr>
        <w:t>Certification Game for the Safety Analysis of CPS</w:t>
      </w:r>
    </w:p>
    <w:p w14:paraId="799C5A6C" w14:textId="77777777" w:rsidR="00460B1B" w:rsidRPr="00460B1B" w:rsidRDefault="00460B1B" w:rsidP="00460B1B">
      <w:pPr>
        <w:pStyle w:val="ListParagraph"/>
        <w:numPr>
          <w:ilvl w:val="0"/>
          <w:numId w:val="3"/>
        </w:numPr>
        <w:spacing w:after="0" w:line="276" w:lineRule="auto"/>
        <w:jc w:val="both"/>
        <w:rPr>
          <w:rFonts w:asciiTheme="majorBidi" w:hAnsiTheme="majorBidi" w:cstheme="majorBidi"/>
        </w:rPr>
      </w:pPr>
      <w:r w:rsidRPr="00460B1B">
        <w:rPr>
          <w:rFonts w:asciiTheme="majorBidi" w:hAnsiTheme="majorBidi" w:cstheme="majorBidi"/>
        </w:rPr>
        <w:t>Model Checking</w:t>
      </w:r>
    </w:p>
    <w:p w14:paraId="4ADCD1A1" w14:textId="7FF42B88" w:rsidR="00460B1B" w:rsidRDefault="00460B1B" w:rsidP="00B660D1">
      <w:pPr>
        <w:pStyle w:val="ListParagraph"/>
        <w:numPr>
          <w:ilvl w:val="0"/>
          <w:numId w:val="3"/>
        </w:numPr>
        <w:autoSpaceDE w:val="0"/>
        <w:autoSpaceDN w:val="0"/>
        <w:adjustRightInd w:val="0"/>
        <w:spacing w:after="0" w:line="240" w:lineRule="auto"/>
        <w:jc w:val="both"/>
        <w:rPr>
          <w:rFonts w:asciiTheme="majorBidi" w:hAnsiTheme="majorBidi" w:cstheme="majorBidi"/>
        </w:rPr>
      </w:pPr>
      <w:r w:rsidRPr="008C3325">
        <w:rPr>
          <w:rFonts w:asciiTheme="majorBidi" w:hAnsiTheme="majorBidi" w:cstheme="majorBidi"/>
        </w:rPr>
        <w:t xml:space="preserve">Evaluation platforms for CPS systems, </w:t>
      </w:r>
      <w:r w:rsidR="008C3325">
        <w:rPr>
          <w:rFonts w:asciiTheme="majorBidi" w:hAnsiTheme="majorBidi" w:cstheme="majorBidi"/>
        </w:rPr>
        <w:t>d</w:t>
      </w:r>
      <w:r w:rsidRPr="008C3325">
        <w:rPr>
          <w:rFonts w:asciiTheme="majorBidi" w:hAnsiTheme="majorBidi" w:cstheme="majorBidi"/>
        </w:rPr>
        <w:t>emos.</w:t>
      </w:r>
    </w:p>
    <w:p w14:paraId="5536FF1C" w14:textId="77777777" w:rsidR="008C3325" w:rsidRPr="008C3325" w:rsidRDefault="008C3325" w:rsidP="008C3325">
      <w:pPr>
        <w:pStyle w:val="ListParagraph"/>
        <w:autoSpaceDE w:val="0"/>
        <w:autoSpaceDN w:val="0"/>
        <w:adjustRightInd w:val="0"/>
        <w:spacing w:after="0" w:line="240" w:lineRule="auto"/>
        <w:jc w:val="both"/>
        <w:rPr>
          <w:rFonts w:asciiTheme="majorBidi" w:hAnsiTheme="majorBidi" w:cstheme="majorBidi"/>
        </w:rPr>
      </w:pPr>
    </w:p>
    <w:p w14:paraId="1462F0C5" w14:textId="77777777" w:rsidR="00460B1B" w:rsidRPr="008C3325" w:rsidRDefault="00460B1B" w:rsidP="00460B1B">
      <w:pPr>
        <w:spacing w:after="0" w:line="276" w:lineRule="auto"/>
        <w:jc w:val="both"/>
        <w:rPr>
          <w:rFonts w:asciiTheme="majorBidi" w:hAnsiTheme="majorBidi" w:cstheme="majorBidi"/>
          <w:b/>
          <w:bCs/>
        </w:rPr>
      </w:pPr>
      <w:r w:rsidRPr="008C3325">
        <w:rPr>
          <w:rFonts w:asciiTheme="majorBidi" w:hAnsiTheme="majorBidi" w:cstheme="majorBidi"/>
          <w:b/>
          <w:bCs/>
        </w:rPr>
        <w:t>- Specific Goals and Objectives</w:t>
      </w:r>
    </w:p>
    <w:p w14:paraId="32BB82E5" w14:textId="39E5B501" w:rsidR="00460B1B" w:rsidRDefault="00460B1B" w:rsidP="00460B1B">
      <w:pPr>
        <w:spacing w:after="0" w:line="276" w:lineRule="auto"/>
        <w:jc w:val="both"/>
        <w:rPr>
          <w:rFonts w:asciiTheme="majorBidi" w:hAnsiTheme="majorBidi" w:cstheme="majorBidi"/>
        </w:rPr>
      </w:pPr>
      <w:r w:rsidRPr="00460B1B">
        <w:rPr>
          <w:rFonts w:asciiTheme="majorBidi" w:hAnsiTheme="majorBidi" w:cstheme="majorBidi"/>
        </w:rPr>
        <w:t xml:space="preserve">There are two specific objectives: a) to familiarize the audience with theoretical approaches towards validating CPS operation against its design, explanation interfaces for explaining failures, generation of evidence of correct operation to improve trust, and generating novel scenarios for CPS, and b) give a hands on experience on safe and dependable design of real life examples including artificial pancreas and a heavy vehicle braking system, through the usage of two software tools </w:t>
      </w:r>
      <w:proofErr w:type="spellStart"/>
      <w:r w:rsidRPr="00460B1B">
        <w:rPr>
          <w:rFonts w:asciiTheme="majorBidi" w:hAnsiTheme="majorBidi" w:cstheme="majorBidi"/>
        </w:rPr>
        <w:t>HyMN</w:t>
      </w:r>
      <w:proofErr w:type="spellEnd"/>
      <w:r w:rsidRPr="00460B1B">
        <w:rPr>
          <w:rFonts w:asciiTheme="majorBidi" w:hAnsiTheme="majorBidi" w:cstheme="majorBidi"/>
        </w:rPr>
        <w:t xml:space="preserve"> and </w:t>
      </w:r>
      <w:proofErr w:type="spellStart"/>
      <w:r w:rsidRPr="00460B1B">
        <w:rPr>
          <w:rFonts w:asciiTheme="majorBidi" w:hAnsiTheme="majorBidi" w:cstheme="majorBidi"/>
        </w:rPr>
        <w:t>FaultEx</w:t>
      </w:r>
      <w:proofErr w:type="spellEnd"/>
      <w:r w:rsidRPr="00460B1B">
        <w:rPr>
          <w:rFonts w:asciiTheme="majorBidi" w:hAnsiTheme="majorBidi" w:cstheme="majorBidi"/>
        </w:rPr>
        <w:t>.</w:t>
      </w:r>
    </w:p>
    <w:p w14:paraId="3C5DCD6B" w14:textId="77777777" w:rsidR="008C3325" w:rsidRPr="00460B1B" w:rsidRDefault="008C3325" w:rsidP="00460B1B">
      <w:pPr>
        <w:spacing w:after="0" w:line="276" w:lineRule="auto"/>
        <w:jc w:val="both"/>
        <w:rPr>
          <w:rFonts w:asciiTheme="majorBidi" w:hAnsiTheme="majorBidi" w:cstheme="majorBidi"/>
        </w:rPr>
      </w:pPr>
    </w:p>
    <w:p w14:paraId="59202D5A" w14:textId="77777777" w:rsidR="00522F67" w:rsidRPr="00460B1B" w:rsidRDefault="00151859" w:rsidP="00522F67">
      <w:pPr>
        <w:autoSpaceDE w:val="0"/>
        <w:autoSpaceDN w:val="0"/>
        <w:adjustRightInd w:val="0"/>
        <w:spacing w:after="0" w:line="240" w:lineRule="auto"/>
        <w:rPr>
          <w:rFonts w:asciiTheme="majorBidi" w:hAnsiTheme="majorBidi" w:cstheme="majorBidi"/>
          <w:b/>
          <w:bCs/>
          <w:color w:val="000000"/>
        </w:rPr>
      </w:pPr>
      <w:r w:rsidRPr="00460B1B">
        <w:rPr>
          <w:rFonts w:asciiTheme="majorBidi" w:hAnsiTheme="majorBidi" w:cstheme="majorBidi"/>
          <w:color w:val="000000"/>
        </w:rPr>
        <w:t>-</w:t>
      </w:r>
      <w:r w:rsidR="00F626D4" w:rsidRPr="00460B1B">
        <w:rPr>
          <w:rFonts w:asciiTheme="majorBidi" w:hAnsiTheme="majorBidi" w:cstheme="majorBidi"/>
          <w:b/>
          <w:bCs/>
          <w:color w:val="000000"/>
        </w:rPr>
        <w:t>Brief CV</w:t>
      </w:r>
      <w:r w:rsidR="00522F67" w:rsidRPr="00460B1B">
        <w:rPr>
          <w:rFonts w:asciiTheme="majorBidi" w:hAnsiTheme="majorBidi" w:cstheme="majorBidi"/>
          <w:b/>
          <w:bCs/>
          <w:color w:val="000000"/>
        </w:rPr>
        <w:t>:</w:t>
      </w:r>
    </w:p>
    <w:p w14:paraId="57F53AAF" w14:textId="77777777" w:rsidR="00460B1B" w:rsidRPr="00460B1B" w:rsidRDefault="00460B1B" w:rsidP="00460B1B">
      <w:pPr>
        <w:spacing w:after="0" w:line="276" w:lineRule="auto"/>
        <w:jc w:val="both"/>
        <w:textAlignment w:val="baseline"/>
        <w:rPr>
          <w:rFonts w:asciiTheme="majorBidi" w:hAnsiTheme="majorBidi" w:cstheme="majorBidi"/>
        </w:rPr>
      </w:pPr>
      <w:r w:rsidRPr="00460B1B">
        <w:rPr>
          <w:rFonts w:asciiTheme="majorBidi" w:hAnsiTheme="majorBidi" w:cstheme="majorBidi"/>
          <w:b/>
          <w:bCs/>
        </w:rPr>
        <w:t>Sandeep K. S. Gupta</w:t>
      </w:r>
      <w:r w:rsidRPr="00460B1B">
        <w:rPr>
          <w:rFonts w:asciiTheme="majorBidi" w:hAnsiTheme="majorBidi" w:cstheme="majorBidi"/>
        </w:rPr>
        <w:t xml:space="preserve"> is the Associate Dean for Research in Fulton School of Engineering and a Professor of Computer Science and Engineering in the School for Computing and Augmented Intelligence (SCAI), ASU Tempe, AZ. </w:t>
      </w:r>
      <w:proofErr w:type="spellStart"/>
      <w:r w:rsidRPr="00460B1B">
        <w:rPr>
          <w:rFonts w:asciiTheme="majorBidi" w:hAnsiTheme="majorBidi" w:cstheme="majorBidi"/>
        </w:rPr>
        <w:t>Dr.</w:t>
      </w:r>
      <w:proofErr w:type="spellEnd"/>
      <w:r w:rsidRPr="00460B1B">
        <w:rPr>
          <w:rFonts w:asciiTheme="majorBidi" w:hAnsiTheme="majorBidi" w:cstheme="majorBidi"/>
        </w:rPr>
        <w:t xml:space="preserve"> Gupta heads the IMPACT Lab (http://impact.lab.asu.edu). IMPACT Lab has significant experience in hosting tutorials. Previously we have hosted tutorials at the Body Sensor Network conference, and at the Food and Drug Administration (FDA) on safe mobile medical control systems.</w:t>
      </w:r>
    </w:p>
    <w:p w14:paraId="29854243" w14:textId="2B79CDF7" w:rsidR="00460B1B" w:rsidRPr="00460B1B" w:rsidRDefault="00460B1B" w:rsidP="00460B1B">
      <w:pPr>
        <w:spacing w:after="0" w:line="276" w:lineRule="auto"/>
        <w:jc w:val="both"/>
        <w:textAlignment w:val="baseline"/>
        <w:rPr>
          <w:rFonts w:asciiTheme="majorBidi" w:hAnsiTheme="majorBidi" w:cstheme="majorBidi"/>
          <w:color w:val="222222"/>
          <w:shd w:val="clear" w:color="auto" w:fill="FFFFFF"/>
        </w:rPr>
      </w:pPr>
      <w:r w:rsidRPr="00460B1B">
        <w:rPr>
          <w:rFonts w:asciiTheme="majorBidi" w:hAnsiTheme="majorBidi" w:cstheme="majorBidi"/>
        </w:rPr>
        <w:t xml:space="preserve"> </w:t>
      </w:r>
      <w:r w:rsidRPr="00460B1B">
        <w:rPr>
          <w:rFonts w:asciiTheme="majorBidi" w:hAnsiTheme="majorBidi" w:cstheme="majorBidi"/>
          <w:b/>
          <w:bCs/>
          <w:color w:val="222222"/>
          <w:shd w:val="clear" w:color="auto" w:fill="FFFFFF"/>
        </w:rPr>
        <w:t>Ayan Banerjee</w:t>
      </w:r>
      <w:r w:rsidRPr="00460B1B">
        <w:rPr>
          <w:rFonts w:asciiTheme="majorBidi" w:hAnsiTheme="majorBidi" w:cstheme="majorBidi"/>
          <w:color w:val="222222"/>
          <w:shd w:val="clear" w:color="auto" w:fill="FFFFFF"/>
        </w:rPr>
        <w:t xml:space="preserve">, is an Assistant Research Professor at ASU. His research interest lies in safe, secure and sustainable AI enabled AAS. His expertise </w:t>
      </w:r>
      <w:proofErr w:type="gramStart"/>
      <w:r w:rsidRPr="00460B1B">
        <w:rPr>
          <w:rFonts w:asciiTheme="majorBidi" w:hAnsiTheme="majorBidi" w:cstheme="majorBidi"/>
          <w:color w:val="222222"/>
          <w:shd w:val="clear" w:color="auto" w:fill="FFFFFF"/>
        </w:rPr>
        <w:t>include</w:t>
      </w:r>
      <w:proofErr w:type="gramEnd"/>
      <w:r w:rsidRPr="00460B1B">
        <w:rPr>
          <w:rFonts w:asciiTheme="majorBidi" w:hAnsiTheme="majorBidi" w:cstheme="majorBidi"/>
          <w:color w:val="222222"/>
          <w:shd w:val="clear" w:color="auto" w:fill="FFFFFF"/>
        </w:rPr>
        <w:t xml:space="preserve"> model based analysis and design of AAS, implementation of AAS with embedded computing, and applications of wearable sensor based control systems in domains such as medical control systems, or gesture recognition. </w:t>
      </w:r>
    </w:p>
    <w:p w14:paraId="2F65393B" w14:textId="11805D6C" w:rsidR="00F626D4" w:rsidRPr="00460B1B" w:rsidRDefault="00460B1B" w:rsidP="00460B1B">
      <w:pPr>
        <w:autoSpaceDE w:val="0"/>
        <w:autoSpaceDN w:val="0"/>
        <w:adjustRightInd w:val="0"/>
        <w:spacing w:after="0" w:line="240" w:lineRule="auto"/>
        <w:rPr>
          <w:rFonts w:asciiTheme="majorBidi" w:eastAsia="Arial" w:hAnsiTheme="majorBidi" w:cstheme="majorBidi"/>
        </w:rPr>
      </w:pPr>
      <w:r w:rsidRPr="00460B1B">
        <w:rPr>
          <w:rFonts w:asciiTheme="majorBidi" w:eastAsia="Arial" w:hAnsiTheme="majorBidi" w:cstheme="majorBidi"/>
          <w:b/>
          <w:bCs/>
        </w:rPr>
        <w:t>Imane Lamrani</w:t>
      </w:r>
      <w:r w:rsidRPr="00460B1B">
        <w:rPr>
          <w:rFonts w:asciiTheme="majorBidi" w:eastAsia="Arial" w:hAnsiTheme="majorBidi" w:cstheme="majorBidi"/>
        </w:rPr>
        <w:t xml:space="preserve"> is </w:t>
      </w:r>
      <w:proofErr w:type="gramStart"/>
      <w:r w:rsidRPr="00460B1B">
        <w:rPr>
          <w:rFonts w:asciiTheme="majorBidi" w:eastAsia="Arial" w:hAnsiTheme="majorBidi" w:cstheme="majorBidi"/>
        </w:rPr>
        <w:t>a</w:t>
      </w:r>
      <w:proofErr w:type="gramEnd"/>
      <w:r w:rsidRPr="00460B1B">
        <w:rPr>
          <w:rFonts w:asciiTheme="majorBidi" w:eastAsia="Arial" w:hAnsiTheme="majorBidi" w:cstheme="majorBidi"/>
        </w:rPr>
        <w:t xml:space="preserve"> ADAS engineer at NMC</w:t>
      </w:r>
      <w:r w:rsidRPr="00460B1B">
        <w:rPr>
          <w:rFonts w:asciiTheme="majorBidi" w:hAnsiTheme="majorBidi" w:cstheme="majorBidi"/>
        </w:rPr>
        <w:t>. S</w:t>
      </w:r>
      <w:r w:rsidRPr="00460B1B">
        <w:rPr>
          <w:rFonts w:asciiTheme="majorBidi" w:eastAsia="Arial" w:hAnsiTheme="majorBidi" w:cstheme="majorBidi"/>
        </w:rPr>
        <w:t>he received a PhD in Computer science from ASU. Her research goal is to develop rigorous safety verification approaches to evaluate the correct operation of AI-enabled AAS in the field, perform root-cause analysis, and verify the operational safety of AI-enabled AAS.</w:t>
      </w:r>
    </w:p>
    <w:p w14:paraId="59515124" w14:textId="77777777" w:rsidR="00151859" w:rsidRPr="00460B1B" w:rsidRDefault="00151859" w:rsidP="00151859">
      <w:pPr>
        <w:autoSpaceDE w:val="0"/>
        <w:autoSpaceDN w:val="0"/>
        <w:adjustRightInd w:val="0"/>
        <w:spacing w:after="0" w:line="240" w:lineRule="auto"/>
        <w:rPr>
          <w:rFonts w:asciiTheme="majorBidi" w:hAnsiTheme="majorBidi" w:cstheme="majorBidi"/>
          <w:b/>
          <w:bCs/>
          <w:color w:val="000000"/>
        </w:rPr>
      </w:pPr>
      <w:r w:rsidRPr="00460B1B">
        <w:rPr>
          <w:rFonts w:asciiTheme="majorBidi" w:hAnsiTheme="majorBidi" w:cstheme="majorBidi"/>
          <w:color w:val="000000"/>
        </w:rPr>
        <w:t>-</w:t>
      </w:r>
      <w:r w:rsidR="00F626D4" w:rsidRPr="00460B1B">
        <w:rPr>
          <w:rFonts w:asciiTheme="majorBidi" w:hAnsiTheme="majorBidi" w:cstheme="majorBidi"/>
        </w:rPr>
        <w:t xml:space="preserve"> </w:t>
      </w:r>
      <w:r w:rsidR="00F626D4" w:rsidRPr="00460B1B">
        <w:rPr>
          <w:rFonts w:asciiTheme="majorBidi" w:hAnsiTheme="majorBidi" w:cstheme="majorBidi"/>
          <w:b/>
          <w:bCs/>
          <w:color w:val="000000"/>
        </w:rPr>
        <w:t>Relevant publications:</w:t>
      </w:r>
    </w:p>
    <w:p w14:paraId="4C8F41FD" w14:textId="77777777" w:rsidR="00460B1B" w:rsidRPr="00460B1B" w:rsidRDefault="00307933" w:rsidP="00460B1B">
      <w:pPr>
        <w:spacing w:after="0" w:line="240" w:lineRule="auto"/>
        <w:jc w:val="both"/>
        <w:rPr>
          <w:rFonts w:asciiTheme="majorBidi" w:eastAsia="Times New Roman" w:hAnsiTheme="majorBidi" w:cstheme="majorBidi"/>
          <w:lang w:val="en-US" w:eastAsia="en-US"/>
        </w:rPr>
      </w:pPr>
      <w:hyperlink r:id="rId7" w:history="1">
        <w:r w:rsidR="00460B1B" w:rsidRPr="00460B1B">
          <w:rPr>
            <w:rFonts w:asciiTheme="majorBidi" w:eastAsia="Times New Roman" w:hAnsiTheme="majorBidi" w:cstheme="majorBidi"/>
            <w:color w:val="660099"/>
            <w:u w:val="single"/>
            <w:shd w:val="clear" w:color="auto" w:fill="FFFFFF"/>
            <w:lang w:val="en-US" w:eastAsia="en-US"/>
          </w:rPr>
          <w:t>Operational Data Driven Feedback for Safety Evaluation of Agent-based CPS</w:t>
        </w:r>
      </w:hyperlink>
    </w:p>
    <w:p w14:paraId="2EE3659F" w14:textId="77777777" w:rsidR="00460B1B" w:rsidRPr="00460B1B" w:rsidRDefault="00307933" w:rsidP="00460B1B">
      <w:pPr>
        <w:spacing w:after="0"/>
        <w:jc w:val="both"/>
        <w:rPr>
          <w:rFonts w:asciiTheme="majorBidi" w:hAnsiTheme="majorBidi" w:cstheme="majorBidi"/>
        </w:rPr>
      </w:pPr>
      <w:hyperlink r:id="rId8" w:history="1">
        <w:r w:rsidR="00460B1B" w:rsidRPr="00460B1B">
          <w:rPr>
            <w:rStyle w:val="Hyperlink"/>
            <w:rFonts w:asciiTheme="majorBidi" w:hAnsiTheme="majorBidi" w:cstheme="majorBidi"/>
            <w:color w:val="1A0DAB"/>
            <w:shd w:val="clear" w:color="auto" w:fill="FFFFFF"/>
          </w:rPr>
          <w:t>Certification Game for the Safety Analysis of AI-Based CPS</w:t>
        </w:r>
      </w:hyperlink>
    </w:p>
    <w:p w14:paraId="64BE4F04" w14:textId="77777777" w:rsidR="00460B1B" w:rsidRDefault="00307933" w:rsidP="00460B1B">
      <w:pPr>
        <w:spacing w:after="0"/>
        <w:jc w:val="both"/>
        <w:rPr>
          <w:rStyle w:val="Hyperlink"/>
          <w:rFonts w:asciiTheme="majorBidi" w:hAnsiTheme="majorBidi" w:cstheme="majorBidi"/>
          <w:color w:val="1A0DAB"/>
          <w:shd w:val="clear" w:color="auto" w:fill="FFFFFF"/>
        </w:rPr>
      </w:pPr>
      <w:hyperlink r:id="rId9" w:history="1">
        <w:proofErr w:type="spellStart"/>
        <w:r w:rsidR="00460B1B" w:rsidRPr="00460B1B">
          <w:rPr>
            <w:rStyle w:val="Hyperlink"/>
            <w:rFonts w:asciiTheme="majorBidi" w:hAnsiTheme="majorBidi" w:cstheme="majorBidi"/>
            <w:color w:val="1A0DAB"/>
            <w:shd w:val="clear" w:color="auto" w:fill="FFFFFF"/>
          </w:rPr>
          <w:t>Faultex</w:t>
        </w:r>
        <w:proofErr w:type="spellEnd"/>
        <w:r w:rsidR="00460B1B" w:rsidRPr="00460B1B">
          <w:rPr>
            <w:rStyle w:val="Hyperlink"/>
            <w:rFonts w:asciiTheme="majorBidi" w:hAnsiTheme="majorBidi" w:cstheme="majorBidi"/>
            <w:color w:val="1A0DAB"/>
            <w:shd w:val="clear" w:color="auto" w:fill="FFFFFF"/>
          </w:rPr>
          <w:t>: explaining operational changes in terms of design variables in cps control code</w:t>
        </w:r>
      </w:hyperlink>
    </w:p>
    <w:p w14:paraId="1E4C91CA" w14:textId="79DF7718" w:rsidR="00151859" w:rsidRPr="00460B1B" w:rsidRDefault="00460B1B" w:rsidP="00460B1B">
      <w:pPr>
        <w:autoSpaceDE w:val="0"/>
        <w:autoSpaceDN w:val="0"/>
        <w:adjustRightInd w:val="0"/>
        <w:spacing w:after="0" w:line="240" w:lineRule="auto"/>
        <w:rPr>
          <w:rFonts w:asciiTheme="majorBidi" w:hAnsiTheme="majorBidi" w:cstheme="majorBidi"/>
          <w:b/>
          <w:u w:val="single"/>
        </w:rPr>
      </w:pPr>
      <w:r w:rsidRPr="00460B1B">
        <w:rPr>
          <w:rStyle w:val="Hyperlink"/>
          <w:rFonts w:asciiTheme="majorBidi" w:hAnsiTheme="majorBidi" w:cstheme="majorBidi"/>
          <w:color w:val="1A0DAB"/>
          <w:shd w:val="clear" w:color="auto" w:fill="FFFFFF"/>
        </w:rPr>
        <w:t>CPS-LLM: Large Language Model based safe usage plan generator for human-in-the-loop human-in-the-plant Cyber Physical System</w:t>
      </w:r>
    </w:p>
    <w:sectPr w:rsidR="00151859" w:rsidRPr="00460B1B">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2DD7E" w14:textId="77777777" w:rsidR="00307933" w:rsidRDefault="00307933" w:rsidP="00522F67">
      <w:pPr>
        <w:spacing w:after="0" w:line="240" w:lineRule="auto"/>
      </w:pPr>
      <w:r>
        <w:separator/>
      </w:r>
    </w:p>
  </w:endnote>
  <w:endnote w:type="continuationSeparator" w:id="0">
    <w:p w14:paraId="117BCCC4" w14:textId="77777777" w:rsidR="00307933" w:rsidRDefault="00307933" w:rsidP="00522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96B6C" w14:textId="77777777" w:rsidR="00307933" w:rsidRDefault="00307933" w:rsidP="00522F67">
      <w:pPr>
        <w:spacing w:after="0" w:line="240" w:lineRule="auto"/>
      </w:pPr>
      <w:r>
        <w:separator/>
      </w:r>
    </w:p>
  </w:footnote>
  <w:footnote w:type="continuationSeparator" w:id="0">
    <w:p w14:paraId="5B75E658" w14:textId="77777777" w:rsidR="00307933" w:rsidRDefault="00307933" w:rsidP="00522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49BEC" w14:textId="738C64A5" w:rsidR="00522F67" w:rsidRDefault="009E390A" w:rsidP="00522F67">
    <w:pPr>
      <w:pStyle w:val="Header"/>
      <w:jc w:val="center"/>
    </w:pPr>
    <w:r>
      <w:rPr>
        <w:noProof/>
      </w:rPr>
      <w:drawing>
        <wp:anchor distT="0" distB="0" distL="114300" distR="114300" simplePos="0" relativeHeight="251661312" behindDoc="0" locked="0" layoutInCell="1" allowOverlap="1" wp14:anchorId="19085C6E" wp14:editId="2DAECFE0">
          <wp:simplePos x="0" y="0"/>
          <wp:positionH relativeFrom="column">
            <wp:posOffset>5238750</wp:posOffset>
          </wp:positionH>
          <wp:positionV relativeFrom="paragraph">
            <wp:posOffset>114300</wp:posOffset>
          </wp:positionV>
          <wp:extent cx="785495" cy="5461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 cy="54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390A">
      <w:rPr>
        <w:rFonts w:ascii="Arial Black" w:hAnsi="Arial Black"/>
        <w:noProof/>
      </w:rPr>
      <w:drawing>
        <wp:anchor distT="0" distB="0" distL="114300" distR="114300" simplePos="0" relativeHeight="251660288" behindDoc="0" locked="0" layoutInCell="1" allowOverlap="1" wp14:anchorId="01900857" wp14:editId="4A46B010">
          <wp:simplePos x="0" y="0"/>
          <wp:positionH relativeFrom="column">
            <wp:posOffset>3629025</wp:posOffset>
          </wp:positionH>
          <wp:positionV relativeFrom="paragraph">
            <wp:posOffset>171450</wp:posOffset>
          </wp:positionV>
          <wp:extent cx="1552575" cy="4889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48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1EAB5C" w14:textId="5EB76383" w:rsidR="00522F67" w:rsidRDefault="00522F67" w:rsidP="00522F67">
    <w:pPr>
      <w:pStyle w:val="Header"/>
      <w:jc w:val="center"/>
    </w:pPr>
  </w:p>
  <w:p w14:paraId="71A5AFF0" w14:textId="66FDBFA2" w:rsidR="009E390A" w:rsidRPr="00F82E08" w:rsidRDefault="009E390A" w:rsidP="00F82E08">
    <w:pPr>
      <w:pStyle w:val="NormalWeb"/>
      <w:kinsoku w:val="0"/>
      <w:overflowPunct w:val="0"/>
      <w:spacing w:before="0" w:beforeAutospacing="0" w:after="0" w:afterAutospacing="0"/>
      <w:textAlignment w:val="baseline"/>
      <w:rPr>
        <w:rFonts w:ascii="Arial Black" w:eastAsiaTheme="minorEastAsia" w:hAnsi="Arial Black" w:cstheme="minorBidi"/>
        <w:b/>
        <w:color w:val="2E74B5" w:themeColor="accent1" w:themeShade="BF"/>
        <w:sz w:val="32"/>
        <w:szCs w:val="32"/>
      </w:rPr>
    </w:pPr>
    <w:r w:rsidRPr="00F82E08">
      <w:rPr>
        <w:rFonts w:ascii="Arial Black" w:eastAsiaTheme="minorEastAsia" w:hAnsi="Arial Black" w:cstheme="minorBidi"/>
        <w:b/>
        <w:color w:val="2E74B5" w:themeColor="accent1" w:themeShade="BF"/>
        <w:sz w:val="32"/>
        <w:szCs w:val="32"/>
      </w:rPr>
      <w:t>ICPS 202</w:t>
    </w:r>
    <w:r w:rsidR="002E78C8" w:rsidRPr="00F82E08">
      <w:rPr>
        <w:rFonts w:ascii="Arial Black" w:eastAsiaTheme="minorEastAsia" w:hAnsi="Arial Black" w:cstheme="minorBidi"/>
        <w:b/>
        <w:color w:val="2E74B5" w:themeColor="accent1" w:themeShade="BF"/>
        <w:sz w:val="32"/>
        <w:szCs w:val="32"/>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4E8"/>
    <w:multiLevelType w:val="hybridMultilevel"/>
    <w:tmpl w:val="E75EBCEE"/>
    <w:lvl w:ilvl="0" w:tplc="82EE4D8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C9355F"/>
    <w:multiLevelType w:val="hybridMultilevel"/>
    <w:tmpl w:val="4606E3E0"/>
    <w:lvl w:ilvl="0" w:tplc="6D00F46A">
      <w:numFmt w:val="bullet"/>
      <w:lvlText w:val="-"/>
      <w:lvlJc w:val="left"/>
      <w:pPr>
        <w:ind w:left="720" w:hanging="360"/>
      </w:pPr>
      <w:rPr>
        <w:rFonts w:ascii="TimesNewRomanPS-BoldMT" w:eastAsiaTheme="minorEastAsia" w:hAnsi="TimesNewRomanPS-BoldMT" w:cs="TimesNewRomanPS-BoldMT"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5213897"/>
    <w:multiLevelType w:val="hybridMultilevel"/>
    <w:tmpl w:val="F4D2E7C2"/>
    <w:lvl w:ilvl="0" w:tplc="084A67FE">
      <w:numFmt w:val="bullet"/>
      <w:lvlText w:val="-"/>
      <w:lvlJc w:val="left"/>
      <w:pPr>
        <w:ind w:left="720" w:hanging="360"/>
      </w:pPr>
      <w:rPr>
        <w:rFonts w:ascii="TimesNewRomanPS-BoldMT" w:eastAsiaTheme="minorEastAsia" w:hAnsi="TimesNewRomanPS-BoldMT" w:cs="TimesNewRomanPS-BoldMT"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67"/>
    <w:rsid w:val="000A7082"/>
    <w:rsid w:val="00151859"/>
    <w:rsid w:val="002E56FC"/>
    <w:rsid w:val="002E78C8"/>
    <w:rsid w:val="00307933"/>
    <w:rsid w:val="00346B7A"/>
    <w:rsid w:val="0039409A"/>
    <w:rsid w:val="00460B1B"/>
    <w:rsid w:val="00522F67"/>
    <w:rsid w:val="005C7E51"/>
    <w:rsid w:val="00607719"/>
    <w:rsid w:val="006504DD"/>
    <w:rsid w:val="006E2D2B"/>
    <w:rsid w:val="00753FD8"/>
    <w:rsid w:val="007D3197"/>
    <w:rsid w:val="008C3325"/>
    <w:rsid w:val="009034D4"/>
    <w:rsid w:val="009C6098"/>
    <w:rsid w:val="009E390A"/>
    <w:rsid w:val="00AF2274"/>
    <w:rsid w:val="00B56F5D"/>
    <w:rsid w:val="00BE57CA"/>
    <w:rsid w:val="00C2565E"/>
    <w:rsid w:val="00CB6DC7"/>
    <w:rsid w:val="00DF0E41"/>
    <w:rsid w:val="00F626D4"/>
    <w:rsid w:val="00F82E08"/>
    <w:rsid w:val="00FF2556"/>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97114"/>
  <w15:chartTrackingRefBased/>
  <w15:docId w15:val="{5494632A-6B31-465F-B889-B598F7B8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8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F67"/>
  </w:style>
  <w:style w:type="paragraph" w:styleId="Footer">
    <w:name w:val="footer"/>
    <w:basedOn w:val="Normal"/>
    <w:link w:val="FooterChar"/>
    <w:uiPriority w:val="99"/>
    <w:unhideWhenUsed/>
    <w:rsid w:val="00522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F67"/>
  </w:style>
  <w:style w:type="paragraph" w:styleId="NormalWeb">
    <w:name w:val="Normal (Web)"/>
    <w:basedOn w:val="Normal"/>
    <w:uiPriority w:val="99"/>
    <w:unhideWhenUsed/>
    <w:rsid w:val="00522F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26D4"/>
    <w:pPr>
      <w:ind w:left="720"/>
      <w:contextualSpacing/>
    </w:pPr>
  </w:style>
  <w:style w:type="paragraph" w:styleId="Caption">
    <w:name w:val="caption"/>
    <w:basedOn w:val="Normal"/>
    <w:next w:val="Normal"/>
    <w:uiPriority w:val="35"/>
    <w:unhideWhenUsed/>
    <w:qFormat/>
    <w:rsid w:val="00460B1B"/>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0B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6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en&amp;user=PrA5kmYAAAAJ&amp;sortby=pubdate&amp;citation_for_view=PrA5kmYAAAAJ:ufrVoPGSRksC"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cholar.google.com/citations?view_op=view_citation&amp;hl=en&amp;user=PrA5kmYAAAAJ&amp;sortby=pubdate&amp;citation_for_view=PrA5kmYAAAAJ:eQOLeE2rZwM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Bak Kin</dc:creator>
  <cp:keywords/>
  <dc:description/>
  <cp:lastModifiedBy>Fang, Huazhen</cp:lastModifiedBy>
  <cp:revision>7</cp:revision>
  <dcterms:created xsi:type="dcterms:W3CDTF">2024-01-16T03:37:00Z</dcterms:created>
  <dcterms:modified xsi:type="dcterms:W3CDTF">2024-02-05T22:50:00Z</dcterms:modified>
</cp:coreProperties>
</file>