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IECON 2018</w:t>
      </w:r>
    </w:p>
    <w:p w:rsidR="00000000" w:rsidDel="00000000" w:rsidP="00000000" w:rsidRDefault="00000000" w:rsidRPr="00000000" w14:paraId="00000001">
      <w:pPr>
        <w:contextualSpacing w:val="0"/>
        <w:jc w:val="center"/>
        <w:rPr/>
      </w:pPr>
      <w:hyperlink r:id="rId6">
        <w:r w:rsidDel="00000000" w:rsidR="00000000" w:rsidRPr="00000000">
          <w:rPr>
            <w:color w:val="1155cc"/>
            <w:u w:val="single"/>
            <w:rtl w:val="0"/>
          </w:rPr>
          <w:t xml:space="preserve">http://www.iecon2018.org/industry_forum.html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IAC involvement:</w:t>
      </w:r>
    </w:p>
    <w:p w:rsidR="00000000" w:rsidDel="00000000" w:rsidP="00000000" w:rsidRDefault="00000000" w:rsidRPr="00000000" w14:paraId="00000005">
      <w:pPr>
        <w:numPr>
          <w:ilvl w:val="0"/>
          <w:numId w:val="3"/>
        </w:numPr>
        <w:ind w:left="720" w:hanging="360"/>
        <w:contextualSpacing w:val="1"/>
        <w:rPr>
          <w:u w:val="none"/>
        </w:rPr>
      </w:pPr>
      <w:r w:rsidDel="00000000" w:rsidR="00000000" w:rsidRPr="00000000">
        <w:rPr>
          <w:rtl w:val="0"/>
        </w:rPr>
        <w:t xml:space="preserve">Victor Huang - Session 1</w:t>
      </w:r>
    </w:p>
    <w:p w:rsidR="00000000" w:rsidDel="00000000" w:rsidP="00000000" w:rsidRDefault="00000000" w:rsidRPr="00000000" w14:paraId="00000006">
      <w:pPr>
        <w:numPr>
          <w:ilvl w:val="0"/>
          <w:numId w:val="3"/>
        </w:numPr>
        <w:ind w:left="720" w:hanging="360"/>
        <w:contextualSpacing w:val="1"/>
        <w:rPr>
          <w:u w:val="none"/>
        </w:rPr>
      </w:pPr>
      <w:r w:rsidDel="00000000" w:rsidR="00000000" w:rsidRPr="00000000">
        <w:rPr>
          <w:rtl w:val="0"/>
        </w:rPr>
        <w:t xml:space="preserve">Michael Condry - Session 2 (Panel)</w:t>
        <w:br w:type="textWrapping"/>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pStyle w:val="Heading1"/>
        <w:contextualSpacing w:val="0"/>
        <w:rPr/>
      </w:pPr>
      <w:bookmarkStart w:colFirst="0" w:colLast="0" w:name="_99mlisf9bfhy" w:id="0"/>
      <w:bookmarkEnd w:id="0"/>
      <w:r w:rsidDel="00000000" w:rsidR="00000000" w:rsidRPr="00000000">
        <w:rPr>
          <w:rtl w:val="0"/>
        </w:rPr>
        <w:t xml:space="preserve">IF Session 1</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rtl w:val="0"/>
        </w:rPr>
        <w:t xml:space="preserve">IF Session Title: </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b w:val="1"/>
          <w:color w:val="333333"/>
          <w:sz w:val="21"/>
          <w:szCs w:val="21"/>
          <w:highlight w:val="white"/>
          <w:rtl w:val="0"/>
        </w:rPr>
        <w:t xml:space="preserve">Industrial standards and IoT use cases</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This session highlights industrial standards for sensor networks with use cases in IoT/IIoT applications.  The standards family focuses on the IEEE 1451 smart transducer network standards.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IF Session chairs: </w:t>
      </w:r>
    </w:p>
    <w:p w:rsidR="00000000" w:rsidDel="00000000" w:rsidP="00000000" w:rsidRDefault="00000000" w:rsidRPr="00000000" w14:paraId="0000000E">
      <w:pPr>
        <w:numPr>
          <w:ilvl w:val="0"/>
          <w:numId w:val="2"/>
        </w:numPr>
        <w:ind w:left="720" w:hanging="360"/>
        <w:contextualSpacing w:val="1"/>
        <w:rPr>
          <w:u w:val="none"/>
        </w:rPr>
      </w:pPr>
      <w:r w:rsidDel="00000000" w:rsidR="00000000" w:rsidRPr="00000000">
        <w:rPr>
          <w:rtl w:val="0"/>
        </w:rPr>
        <w:t xml:space="preserve">Dr. Eugene Song (NIST), email: </w:t>
      </w:r>
      <w:r w:rsidDel="00000000" w:rsidR="00000000" w:rsidRPr="00000000">
        <w:rPr>
          <w:rFonts w:ascii="Calibri" w:cs="Calibri" w:eastAsia="Calibri" w:hAnsi="Calibri"/>
          <w:rtl w:val="0"/>
        </w:rPr>
        <w:t xml:space="preserve">Eugene.song@nist.gov</w:t>
      </w:r>
      <w:r w:rsidDel="00000000" w:rsidR="00000000" w:rsidRPr="00000000">
        <w:rPr>
          <w:rtl w:val="0"/>
        </w:rPr>
      </w:r>
    </w:p>
    <w:p w:rsidR="00000000" w:rsidDel="00000000" w:rsidP="00000000" w:rsidRDefault="00000000" w:rsidRPr="00000000" w14:paraId="0000000F">
      <w:pPr>
        <w:numPr>
          <w:ilvl w:val="0"/>
          <w:numId w:val="2"/>
        </w:numPr>
        <w:ind w:left="720" w:hanging="360"/>
        <w:contextualSpacing w:val="1"/>
        <w:rPr>
          <w:u w:val="none"/>
        </w:rPr>
      </w:pPr>
      <w:r w:rsidDel="00000000" w:rsidR="00000000" w:rsidRPr="00000000">
        <w:rPr>
          <w:rtl w:val="0"/>
        </w:rPr>
        <w:t xml:space="preserve">Dr. </w:t>
      </w:r>
      <w:r w:rsidDel="00000000" w:rsidR="00000000" w:rsidRPr="00000000">
        <w:rPr>
          <w:rtl w:val="0"/>
        </w:rPr>
        <w:t xml:space="preserve">Victor Huang (IES), email: v.huang@ieee.org</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pStyle w:val="Heading2"/>
        <w:contextualSpacing w:val="0"/>
        <w:rPr/>
      </w:pPr>
      <w:bookmarkStart w:colFirst="0" w:colLast="0" w:name="_qxbr5bod6qjp" w:id="1"/>
      <w:bookmarkEnd w:id="1"/>
      <w:r w:rsidDel="00000000" w:rsidR="00000000" w:rsidRPr="00000000">
        <w:rPr>
          <w:rtl w:val="0"/>
        </w:rPr>
        <w:t xml:space="preserve">Speakers:</w:t>
      </w:r>
    </w:p>
    <w:p w:rsidR="00000000" w:rsidDel="00000000" w:rsidP="00000000" w:rsidRDefault="00000000" w:rsidRPr="00000000" w14:paraId="00000013">
      <w:pPr>
        <w:pStyle w:val="Heading3"/>
        <w:contextualSpacing w:val="0"/>
        <w:rPr>
          <w:rFonts w:ascii="Arial" w:cs="Arial" w:eastAsia="Arial" w:hAnsi="Arial"/>
        </w:rPr>
      </w:pPr>
      <w:bookmarkStart w:colFirst="0" w:colLast="0" w:name="_uqecl8feclue" w:id="2"/>
      <w:bookmarkEnd w:id="2"/>
      <w:r w:rsidDel="00000000" w:rsidR="00000000" w:rsidRPr="00000000">
        <w:rPr>
          <w:rFonts w:ascii="Arial" w:cs="Arial" w:eastAsia="Arial" w:hAnsi="Arial"/>
          <w:rtl w:val="0"/>
        </w:rPr>
        <w:t xml:space="preserve">Talk1: Proposed Architecture of IEEE 1451 Smart Sensor Interface Standards for IoT/CPS</w:t>
      </w:r>
    </w:p>
    <w:p w:rsidR="00000000" w:rsidDel="00000000" w:rsidP="00000000" w:rsidRDefault="00000000" w:rsidRPr="00000000" w14:paraId="00000014">
      <w:pPr>
        <w:contextualSpacing w:val="0"/>
        <w:rPr/>
      </w:pPr>
      <w:r w:rsidDel="00000000" w:rsidR="00000000" w:rsidRPr="00000000">
        <w:rPr>
          <w:rtl w:val="0"/>
        </w:rPr>
        <w:t xml:space="preserve">Dr. Eugene Song</w:t>
      </w:r>
    </w:p>
    <w:p w:rsidR="00000000" w:rsidDel="00000000" w:rsidP="00000000" w:rsidRDefault="00000000" w:rsidRPr="00000000" w14:paraId="00000015">
      <w:pPr>
        <w:contextualSpacing w:val="0"/>
        <w:rPr/>
      </w:pPr>
      <w:r w:rsidDel="00000000" w:rsidR="00000000" w:rsidRPr="00000000">
        <w:rPr>
          <w:color w:val="212121"/>
          <w:rtl w:val="0"/>
        </w:rPr>
        <w:t xml:space="preserve">Smart Grid &amp; Cyber-Physical System Program Office / Engineering Lab</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National Institute of Standards and Technology (NIST)</w:t>
      </w:r>
    </w:p>
    <w:p w:rsidR="00000000" w:rsidDel="00000000" w:rsidP="00000000" w:rsidRDefault="00000000" w:rsidRPr="00000000" w14:paraId="00000017">
      <w:pPr>
        <w:contextualSpacing w:val="0"/>
        <w:rPr/>
      </w:pPr>
      <w:r w:rsidDel="00000000" w:rsidR="00000000" w:rsidRPr="00000000">
        <w:rPr>
          <w:rtl w:val="0"/>
        </w:rPr>
        <w:t xml:space="preserve">Email:  </w:t>
      </w:r>
      <w:r w:rsidDel="00000000" w:rsidR="00000000" w:rsidRPr="00000000">
        <w:rPr>
          <w:rFonts w:ascii="Calibri" w:cs="Calibri" w:eastAsia="Calibri" w:hAnsi="Calibri"/>
          <w:rtl w:val="0"/>
        </w:rPr>
        <w:t xml:space="preserve">eugene.song@nist.gov</w:t>
      </w:r>
      <w:r w:rsidDel="00000000" w:rsidR="00000000" w:rsidRPr="00000000">
        <w:rPr>
          <w:rtl w:val="0"/>
        </w:rPr>
      </w:r>
    </w:p>
    <w:p w:rsidR="00000000" w:rsidDel="00000000" w:rsidP="00000000" w:rsidRDefault="00000000" w:rsidRPr="00000000" w14:paraId="00000018">
      <w:pPr>
        <w:contextualSpacing w:val="0"/>
        <w:rPr>
          <w:sz w:val="18"/>
          <w:szCs w:val="18"/>
        </w:rPr>
      </w:pPr>
      <w:r w:rsidDel="00000000" w:rsidR="00000000" w:rsidRPr="00000000">
        <w:rPr>
          <w:rtl w:val="0"/>
        </w:rPr>
      </w:r>
    </w:p>
    <w:p w:rsidR="00000000" w:rsidDel="00000000" w:rsidP="00000000" w:rsidRDefault="00000000" w:rsidRPr="00000000" w14:paraId="00000019">
      <w:pPr>
        <w:contextualSpacing w:val="0"/>
        <w:rPr>
          <w:sz w:val="18"/>
          <w:szCs w:val="18"/>
        </w:rPr>
      </w:pPr>
      <w:r w:rsidDel="00000000" w:rsidR="00000000" w:rsidRPr="00000000">
        <w:rPr>
          <w:rtl w:val="0"/>
        </w:rPr>
      </w:r>
    </w:p>
    <w:p w:rsidR="00000000" w:rsidDel="00000000" w:rsidP="00000000" w:rsidRDefault="00000000" w:rsidRPr="00000000" w14:paraId="0000001A">
      <w:pPr>
        <w:contextualSpacing w:val="0"/>
        <w:rPr>
          <w:b w:val="0"/>
          <w:sz w:val="18"/>
          <w:szCs w:val="18"/>
        </w:rPr>
      </w:pPr>
      <w:r w:rsidDel="00000000" w:rsidR="00000000" w:rsidRPr="00000000">
        <w:rPr>
          <w:u w:val="single"/>
          <w:rtl w:val="0"/>
        </w:rPr>
        <w:t xml:space="preserve">Talk Summary: </w:t>
        <w:br w:type="textWrapping"/>
      </w:r>
      <w:r w:rsidDel="00000000" w:rsidR="00000000" w:rsidRPr="00000000">
        <w:rPr>
          <w:b w:val="0"/>
          <w:sz w:val="18"/>
          <w:szCs w:val="18"/>
          <w:rtl w:val="0"/>
        </w:rPr>
        <w:t xml:space="preserve">Summary:</w:t>
      </w:r>
      <w:r w:rsidDel="00000000" w:rsidR="00000000" w:rsidRPr="00000000">
        <w:rPr>
          <w:sz w:val="18"/>
          <w:szCs w:val="18"/>
          <w:rtl w:val="0"/>
        </w:rPr>
        <w:t xml:space="preserve"> </w:t>
      </w:r>
      <w:r w:rsidDel="00000000" w:rsidR="00000000" w:rsidRPr="00000000">
        <w:rPr>
          <w:b w:val="0"/>
          <w:sz w:val="18"/>
          <w:szCs w:val="18"/>
          <w:rtl w:val="0"/>
        </w:rPr>
        <w:t xml:space="preserve">Internet of Things (IoT) is a network that connects uniquely identifiable Things to the Internet. Cyber-physical systems (CPS) are smart systems that include engineered interacting networks of physical and cyber systems. CPS uses IoT technologies to achieve the collaborative activities of the distributed smart systems.</w:t>
      </w:r>
      <w:r w:rsidDel="00000000" w:rsidR="00000000" w:rsidRPr="00000000">
        <w:rPr>
          <w:b w:val="0"/>
          <w:color w:val="6d6f72"/>
          <w:sz w:val="18"/>
          <w:szCs w:val="18"/>
          <w:rtl w:val="0"/>
        </w:rPr>
        <w:t xml:space="preserve"> </w:t>
      </w:r>
      <w:r w:rsidDel="00000000" w:rsidR="00000000" w:rsidRPr="00000000">
        <w:rPr>
          <w:b w:val="0"/>
          <w:sz w:val="18"/>
          <w:szCs w:val="18"/>
          <w:rtl w:val="0"/>
        </w:rPr>
        <w:t xml:space="preserve">Sensors and actuators are everywhere, which are important components of IoT/CPS.  This presentation will address proposed architecture of IEEE 1451 smart sensor interface standards based on the requirements of IoT/CPS, including global identity, timing</w:t>
      </w:r>
      <w:r w:rsidDel="00000000" w:rsidR="00000000" w:rsidRPr="00000000">
        <w:rPr>
          <w:sz w:val="18"/>
          <w:szCs w:val="18"/>
          <w:rtl w:val="0"/>
        </w:rPr>
        <w:t xml:space="preserve">, </w:t>
      </w:r>
      <w:r w:rsidDel="00000000" w:rsidR="00000000" w:rsidRPr="00000000">
        <w:rPr>
          <w:b w:val="0"/>
          <w:sz w:val="18"/>
          <w:szCs w:val="18"/>
          <w:rtl w:val="0"/>
        </w:rPr>
        <w:t xml:space="preserve">and synchronization, cybersecurity, standardized interfaces for network communications and electronic transducer datasheet (TEDS) formats for smart transducers (sensors &amp; actuators) to achieve sensor data interoperability.</w:t>
      </w:r>
    </w:p>
    <w:p w:rsidR="00000000" w:rsidDel="00000000" w:rsidP="00000000" w:rsidRDefault="00000000" w:rsidRPr="00000000" w14:paraId="0000001B">
      <w:pPr>
        <w:pStyle w:val="Heading3"/>
        <w:contextualSpacing w:val="0"/>
        <w:rPr>
          <w:rFonts w:ascii="Arial" w:cs="Arial" w:eastAsia="Arial" w:hAnsi="Arial"/>
        </w:rPr>
      </w:pPr>
      <w:bookmarkStart w:colFirst="0" w:colLast="0" w:name="_fhi9lt17b2cc" w:id="3"/>
      <w:bookmarkEnd w:id="3"/>
      <w:r w:rsidDel="00000000" w:rsidR="00000000" w:rsidRPr="00000000">
        <w:rPr>
          <w:rtl w:val="0"/>
        </w:rPr>
      </w:r>
    </w:p>
    <w:p w:rsidR="00000000" w:rsidDel="00000000" w:rsidP="00000000" w:rsidRDefault="00000000" w:rsidRPr="00000000" w14:paraId="0000001C">
      <w:pPr>
        <w:pStyle w:val="Heading3"/>
        <w:contextualSpacing w:val="0"/>
        <w:rPr>
          <w:rFonts w:ascii="Arial" w:cs="Arial" w:eastAsia="Arial" w:hAnsi="Arial"/>
        </w:rPr>
      </w:pPr>
      <w:bookmarkStart w:colFirst="0" w:colLast="0" w:name="_pok5s9z9kl5w" w:id="4"/>
      <w:bookmarkEnd w:id="4"/>
      <w:r w:rsidDel="00000000" w:rsidR="00000000" w:rsidRPr="00000000">
        <w:rPr>
          <w:rFonts w:ascii="Arial" w:cs="Arial" w:eastAsia="Arial" w:hAnsi="Arial"/>
          <w:rtl w:val="0"/>
        </w:rPr>
        <w:t xml:space="preserve">Talk2: </w:t>
      </w:r>
      <w:r w:rsidDel="00000000" w:rsidR="00000000" w:rsidRPr="00000000">
        <w:rPr>
          <w:rFonts w:ascii="Arial" w:cs="Arial" w:eastAsia="Arial" w:hAnsi="Arial"/>
          <w:color w:val="212121"/>
          <w:rtl w:val="0"/>
        </w:rPr>
        <w:t xml:space="preserve">Using IEEE 1451 to reduce lifecycle costs in industrial automation</w:t>
      </w:r>
      <w:r w:rsidDel="00000000" w:rsidR="00000000" w:rsidRPr="00000000">
        <w:rPr>
          <w:rtl w:val="0"/>
        </w:rPr>
      </w:r>
    </w:p>
    <w:p w:rsidR="00000000" w:rsidDel="00000000" w:rsidP="00000000" w:rsidRDefault="00000000" w:rsidRPr="00000000" w14:paraId="0000001D">
      <w:pPr>
        <w:ind w:left="0" w:firstLine="0"/>
        <w:contextualSpacing w:val="0"/>
        <w:rPr/>
      </w:pPr>
      <w:r w:rsidDel="00000000" w:rsidR="00000000" w:rsidRPr="00000000">
        <w:rPr>
          <w:rtl w:val="0"/>
        </w:rPr>
        <w:t xml:space="preserve">Robert Stemp, President</w:t>
      </w:r>
    </w:p>
    <w:p w:rsidR="00000000" w:rsidDel="00000000" w:rsidP="00000000" w:rsidRDefault="00000000" w:rsidRPr="00000000" w14:paraId="0000001E">
      <w:pPr>
        <w:ind w:left="0" w:firstLine="0"/>
        <w:contextualSpacing w:val="0"/>
        <w:rPr/>
      </w:pPr>
      <w:r w:rsidDel="00000000" w:rsidR="00000000" w:rsidRPr="00000000">
        <w:rPr>
          <w:rtl w:val="0"/>
        </w:rPr>
        <w:t xml:space="preserve">NGC Technologies, LLC</w:t>
      </w:r>
    </w:p>
    <w:p w:rsidR="00000000" w:rsidDel="00000000" w:rsidP="00000000" w:rsidRDefault="00000000" w:rsidRPr="00000000" w14:paraId="0000001F">
      <w:pPr>
        <w:ind w:left="0" w:firstLine="0"/>
        <w:contextualSpacing w:val="0"/>
        <w:rPr/>
      </w:pPr>
      <w:r w:rsidDel="00000000" w:rsidR="00000000" w:rsidRPr="00000000">
        <w:rPr>
          <w:rtl w:val="0"/>
        </w:rPr>
        <w:t xml:space="preserve">Email:  </w:t>
      </w:r>
      <w:r w:rsidDel="00000000" w:rsidR="00000000" w:rsidRPr="00000000">
        <w:rPr>
          <w:rFonts w:ascii="Calibri" w:cs="Calibri" w:eastAsia="Calibri" w:hAnsi="Calibri"/>
          <w:rtl w:val="0"/>
        </w:rPr>
        <w:t xml:space="preserve">rstemp@ngc-technologies.com</w:t>
      </w:r>
      <w:r w:rsidDel="00000000" w:rsidR="00000000" w:rsidRPr="00000000">
        <w:rPr>
          <w:rtl w:val="0"/>
        </w:rPr>
      </w:r>
    </w:p>
    <w:p w:rsidR="00000000" w:rsidDel="00000000" w:rsidP="00000000" w:rsidRDefault="00000000" w:rsidRPr="00000000" w14:paraId="00000020">
      <w:pPr>
        <w:ind w:left="0" w:firstLine="0"/>
        <w:contextualSpacing w:val="0"/>
        <w:rPr/>
      </w:pPr>
      <w:r w:rsidDel="00000000" w:rsidR="00000000" w:rsidRPr="00000000">
        <w:rPr>
          <w:rtl w:val="0"/>
        </w:rPr>
      </w:r>
    </w:p>
    <w:p w:rsidR="00000000" w:rsidDel="00000000" w:rsidP="00000000" w:rsidRDefault="00000000" w:rsidRPr="00000000" w14:paraId="00000021">
      <w:pPr>
        <w:pStyle w:val="Heading3"/>
        <w:contextualSpacing w:val="0"/>
        <w:rPr>
          <w:rFonts w:ascii="Arial" w:cs="Arial" w:eastAsia="Arial" w:hAnsi="Arial"/>
        </w:rPr>
      </w:pPr>
      <w:bookmarkStart w:colFirst="0" w:colLast="0" w:name="_rymu38dqxje9" w:id="5"/>
      <w:bookmarkEnd w:id="5"/>
      <w:r w:rsidDel="00000000" w:rsidR="00000000" w:rsidRPr="00000000">
        <w:rPr>
          <w:rFonts w:ascii="Arial" w:cs="Arial" w:eastAsia="Arial" w:hAnsi="Arial"/>
          <w:rtl w:val="0"/>
        </w:rPr>
        <w:t xml:space="preserve">Talk3: Versatile Analog Industrial Sensor Interface utilizing IEEE 1451 Standards</w:t>
      </w:r>
    </w:p>
    <w:p w:rsidR="00000000" w:rsidDel="00000000" w:rsidP="00000000" w:rsidRDefault="00000000" w:rsidRPr="00000000" w14:paraId="00000022">
      <w:pPr>
        <w:contextualSpacing w:val="0"/>
        <w:rPr/>
      </w:pPr>
      <w:r w:rsidDel="00000000" w:rsidR="00000000" w:rsidRPr="00000000">
        <w:rPr>
          <w:rtl w:val="0"/>
        </w:rPr>
        <w:t xml:space="preserve">Dr. Darold Wobschall, President</w:t>
      </w:r>
    </w:p>
    <w:p w:rsidR="00000000" w:rsidDel="00000000" w:rsidP="00000000" w:rsidRDefault="00000000" w:rsidRPr="00000000" w14:paraId="00000023">
      <w:pPr>
        <w:contextualSpacing w:val="0"/>
        <w:rPr/>
      </w:pPr>
      <w:r w:rsidDel="00000000" w:rsidR="00000000" w:rsidRPr="00000000">
        <w:rPr>
          <w:rtl w:val="0"/>
        </w:rPr>
        <w:t xml:space="preserve">eSensors, Inc.</w:t>
      </w:r>
    </w:p>
    <w:p w:rsidR="00000000" w:rsidDel="00000000" w:rsidP="00000000" w:rsidRDefault="00000000" w:rsidRPr="00000000" w14:paraId="00000024">
      <w:pPr>
        <w:contextualSpacing w:val="0"/>
        <w:rPr/>
      </w:pPr>
      <w:r w:rsidDel="00000000" w:rsidR="00000000" w:rsidRPr="00000000">
        <w:rPr>
          <w:rtl w:val="0"/>
        </w:rPr>
        <w:t xml:space="preserve">Email:  </w:t>
      </w:r>
      <w:r w:rsidDel="00000000" w:rsidR="00000000" w:rsidRPr="00000000">
        <w:rPr>
          <w:rFonts w:ascii="Calibri" w:cs="Calibri" w:eastAsia="Calibri" w:hAnsi="Calibri"/>
          <w:rtl w:val="0"/>
        </w:rPr>
        <w:t xml:space="preserve">designer@eesensors.com </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pStyle w:val="Heading3"/>
        <w:contextualSpacing w:val="0"/>
        <w:rPr>
          <w:rFonts w:ascii="Arial" w:cs="Arial" w:eastAsia="Arial" w:hAnsi="Arial"/>
        </w:rPr>
      </w:pPr>
      <w:bookmarkStart w:colFirst="0" w:colLast="0" w:name="_yl2fms6rx8tw" w:id="6"/>
      <w:bookmarkEnd w:id="6"/>
      <w:r w:rsidDel="00000000" w:rsidR="00000000" w:rsidRPr="00000000">
        <w:rPr>
          <w:rFonts w:ascii="Arial" w:cs="Arial" w:eastAsia="Arial" w:hAnsi="Arial"/>
          <w:rtl w:val="0"/>
        </w:rPr>
        <w:t xml:space="preserve">Talk4: Smart IoT Waste Bin</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Dr. Jonathan Everhart, CEO</w:t>
      </w:r>
    </w:p>
    <w:p w:rsidR="00000000" w:rsidDel="00000000" w:rsidP="00000000" w:rsidRDefault="00000000" w:rsidRPr="00000000" w14:paraId="00000029">
      <w:pPr>
        <w:contextualSpacing w:val="0"/>
        <w:rPr/>
      </w:pPr>
      <w:r w:rsidDel="00000000" w:rsidR="00000000" w:rsidRPr="00000000">
        <w:rPr>
          <w:rtl w:val="0"/>
        </w:rPr>
        <w:t xml:space="preserve">Artificial Minds</w:t>
      </w:r>
    </w:p>
    <w:p w:rsidR="00000000" w:rsidDel="00000000" w:rsidP="00000000" w:rsidRDefault="00000000" w:rsidRPr="00000000" w14:paraId="0000002A">
      <w:pPr>
        <w:contextualSpacing w:val="0"/>
        <w:rPr>
          <w:highlight w:val="yellow"/>
        </w:rPr>
      </w:pPr>
      <w:r w:rsidDel="00000000" w:rsidR="00000000" w:rsidRPr="00000000">
        <w:rPr>
          <w:rtl w:val="0"/>
        </w:rPr>
        <w:t xml:space="preserve">Email:  </w:t>
      </w:r>
      <w:r w:rsidDel="00000000" w:rsidR="00000000" w:rsidRPr="00000000">
        <w:rPr>
          <w:rFonts w:ascii="Calibri" w:cs="Calibri" w:eastAsia="Calibri" w:hAnsi="Calibri"/>
          <w:rtl w:val="0"/>
        </w:rPr>
        <w:t xml:space="preserve">Jonathan.everhart@artificialmindsiot.com</w:t>
      </w:r>
      <w:r w:rsidDel="00000000" w:rsidR="00000000" w:rsidRPr="00000000">
        <w:rPr>
          <w:rtl w:val="0"/>
        </w:rPr>
      </w:r>
    </w:p>
    <w:p w:rsidR="00000000" w:rsidDel="00000000" w:rsidP="00000000" w:rsidRDefault="00000000" w:rsidRPr="00000000" w14:paraId="0000002B">
      <w:pPr>
        <w:contextualSpacing w:val="0"/>
        <w:rPr>
          <w:highlight w:val="yellow"/>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Dr. K. F. Tsang, VP</w:t>
      </w:r>
    </w:p>
    <w:p w:rsidR="00000000" w:rsidDel="00000000" w:rsidP="00000000" w:rsidRDefault="00000000" w:rsidRPr="00000000" w14:paraId="0000002D">
      <w:pPr>
        <w:contextualSpacing w:val="0"/>
        <w:rPr/>
      </w:pPr>
      <w:r w:rsidDel="00000000" w:rsidR="00000000" w:rsidRPr="00000000">
        <w:rPr>
          <w:rtl w:val="0"/>
        </w:rPr>
        <w:t xml:space="preserve">Smart City Consortium</w:t>
        <w:br w:type="textWrapping"/>
        <w:t xml:space="preserve">Chair, Internet of Things Committee</w:t>
      </w:r>
    </w:p>
    <w:p w:rsidR="00000000" w:rsidDel="00000000" w:rsidP="00000000" w:rsidRDefault="00000000" w:rsidRPr="00000000" w14:paraId="0000002E">
      <w:pPr>
        <w:contextualSpacing w:val="0"/>
        <w:rPr/>
      </w:pPr>
      <w:r w:rsidDel="00000000" w:rsidR="00000000" w:rsidRPr="00000000">
        <w:rPr>
          <w:rtl w:val="0"/>
        </w:rPr>
        <w:t xml:space="preserve">Email:  </w:t>
      </w:r>
      <w:r w:rsidDel="00000000" w:rsidR="00000000" w:rsidRPr="00000000">
        <w:rPr>
          <w:rFonts w:ascii="Calibri" w:cs="Calibri" w:eastAsia="Calibri" w:hAnsi="Calibri"/>
          <w:rtl w:val="0"/>
        </w:rPr>
        <w:t xml:space="preserve">kf.tsang@smartcity.org.hk</w:t>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sz w:val="18"/>
          <w:szCs w:val="18"/>
        </w:rPr>
      </w:pPr>
      <w:r w:rsidDel="00000000" w:rsidR="00000000" w:rsidRPr="00000000">
        <w:rPr>
          <w:u w:val="single"/>
          <w:rtl w:val="0"/>
        </w:rPr>
        <w:t xml:space="preserve">Talk Summary: </w:t>
      </w:r>
      <w:r w:rsidDel="00000000" w:rsidR="00000000" w:rsidRPr="00000000">
        <w:rPr>
          <w:rtl w:val="0"/>
        </w:rPr>
        <w:br w:type="textWrapping"/>
      </w:r>
      <w:r w:rsidDel="00000000" w:rsidR="00000000" w:rsidRPr="00000000">
        <w:rPr>
          <w:sz w:val="18"/>
          <w:szCs w:val="18"/>
          <w:rtl w:val="0"/>
        </w:rPr>
        <w:t xml:space="preserve">For cities around the world, waste management is a large issue due to the fast pace of urbanization. While service levels, environmental impacts, and costs vary dramatically, waste management is arguably the most important city service and serves as a prerequisite for other essential city services. Cities need to embrace a Smart IoT Waste Bin solution, as it is vital to the city’s long-term infrastructure. In deploying a Smart IoT Waste Bin solution, factors including reliability, flexibility, wider deployment, and cost of the solution are critical to the project’s overall success. </w:t>
        <w:br w:type="textWrapping"/>
        <w:br w:type="textWrapping"/>
        <w:t xml:space="preserve">Narrowband-IoT (NB-IoT) is an emerging low power wide area (LPWA) technology developed to enable the deployment of a wide range of smart sensors to the Internet. It enhances system capacity and spectrum efficiency, rendering battery life of 8-10 years. NB-IoT connectivity provides a significant advantage to support these key project areas. </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u w:val="single"/>
        </w:rPr>
      </w:pPr>
      <w:r w:rsidDel="00000000" w:rsidR="00000000" w:rsidRPr="00000000">
        <w:rPr>
          <w:u w:val="single"/>
          <w:rtl w:val="0"/>
        </w:rPr>
        <w:t xml:space="preserve">Additional presenter info</w:t>
      </w:r>
    </w:p>
    <w:p w:rsidR="00000000" w:rsidDel="00000000" w:rsidP="00000000" w:rsidRDefault="00000000" w:rsidRPr="00000000" w14:paraId="00000033">
      <w:pPr>
        <w:contextualSpacing w:val="0"/>
        <w:rPr>
          <w:sz w:val="18"/>
          <w:szCs w:val="18"/>
        </w:rPr>
      </w:pPr>
      <w:r w:rsidDel="00000000" w:rsidR="00000000" w:rsidRPr="00000000">
        <w:rPr>
          <w:i w:val="1"/>
          <w:sz w:val="18"/>
          <w:szCs w:val="18"/>
          <w:rtl w:val="0"/>
        </w:rPr>
        <w:t xml:space="preserve">Dr. Everhart</w:t>
      </w:r>
      <w:r w:rsidDel="00000000" w:rsidR="00000000" w:rsidRPr="00000000">
        <w:rPr>
          <w:sz w:val="18"/>
          <w:szCs w:val="18"/>
          <w:rtl w:val="0"/>
        </w:rPr>
        <w:t xml:space="preserve"> is the CEO and vision behind the development of Artificial Minds®, an award-winning smart technology platform for Smart City and FinTech applications. He advises U.S. and international government entities on enacting policies governing smart technologies that foster effective policy enactment and continued commercial growth. His expertise spans the intersection of business, technology, and the law. He has a background in business as an entrepreneur and business consultant, in international business and policy, and as a business attorney and professor.</w:t>
      </w:r>
    </w:p>
    <w:p w:rsidR="00000000" w:rsidDel="00000000" w:rsidP="00000000" w:rsidRDefault="00000000" w:rsidRPr="00000000" w14:paraId="00000034">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5">
      <w:pPr>
        <w:ind w:left="0" w:firstLine="0"/>
        <w:contextualSpacing w:val="0"/>
        <w:rPr/>
      </w:pPr>
      <w:r w:rsidDel="00000000" w:rsidR="00000000" w:rsidRPr="00000000">
        <w:rPr>
          <w:rtl w:val="0"/>
        </w:rPr>
      </w:r>
    </w:p>
    <w:p w:rsidR="00000000" w:rsidDel="00000000" w:rsidP="00000000" w:rsidRDefault="00000000" w:rsidRPr="00000000" w14:paraId="00000036">
      <w:pPr>
        <w:pStyle w:val="Heading1"/>
        <w:contextualSpacing w:val="0"/>
        <w:rPr>
          <w:sz w:val="36"/>
          <w:szCs w:val="36"/>
        </w:rPr>
      </w:pPr>
      <w:bookmarkStart w:colFirst="0" w:colLast="0" w:name="_tf40z1x171ij" w:id="7"/>
      <w:bookmarkEnd w:id="7"/>
      <w:r w:rsidDel="00000000" w:rsidR="00000000" w:rsidRPr="00000000">
        <w:rPr>
          <w:rtl w:val="0"/>
        </w:rPr>
        <w:t xml:space="preserve">IF Session 2</w:t>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rFonts w:ascii="Verdana" w:cs="Verdana" w:eastAsia="Verdana" w:hAnsi="Verdana"/>
          <w:b w:val="1"/>
          <w:color w:val="333333"/>
          <w:sz w:val="21"/>
          <w:szCs w:val="21"/>
          <w:highlight w:val="white"/>
        </w:rPr>
      </w:pPr>
      <w:r w:rsidDel="00000000" w:rsidR="00000000" w:rsidRPr="00000000">
        <w:rPr>
          <w:rtl w:val="0"/>
        </w:rPr>
        <w:t xml:space="preserve">IF Panel Title: </w:t>
      </w:r>
      <w:r w:rsidDel="00000000" w:rsidR="00000000" w:rsidRPr="00000000">
        <w:rPr>
          <w:rFonts w:ascii="Verdana" w:cs="Verdana" w:eastAsia="Verdana" w:hAnsi="Verdana"/>
          <w:b w:val="1"/>
          <w:color w:val="333333"/>
          <w:sz w:val="21"/>
          <w:szCs w:val="21"/>
          <w:highlight w:val="white"/>
          <w:rtl w:val="0"/>
        </w:rPr>
        <w:t xml:space="preserve">5G Technologies and Applications</w:t>
      </w:r>
    </w:p>
    <w:p w:rsidR="00000000" w:rsidDel="00000000" w:rsidP="00000000" w:rsidRDefault="00000000" w:rsidRPr="00000000" w14:paraId="00000039">
      <w:pPr>
        <w:contextualSpacing w:val="0"/>
        <w:rPr>
          <w:rFonts w:ascii="Verdana" w:cs="Verdana" w:eastAsia="Verdana" w:hAnsi="Verdana"/>
          <w:b w:val="1"/>
          <w:color w:val="333333"/>
          <w:sz w:val="21"/>
          <w:szCs w:val="21"/>
          <w:highlight w:val="white"/>
        </w:rPr>
      </w:pPr>
      <w:r w:rsidDel="00000000" w:rsidR="00000000" w:rsidRPr="00000000">
        <w:rPr>
          <w:rtl w:val="0"/>
        </w:rPr>
      </w:r>
    </w:p>
    <w:p w:rsidR="00000000" w:rsidDel="00000000" w:rsidP="00000000" w:rsidRDefault="00000000" w:rsidRPr="00000000" w14:paraId="0000003A">
      <w:pPr>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This session is focused on 5G wireless and how it can impact Industrial Electronics Systems.  The session has a brief presentation by each of the speakers followed by a panel session with discussion from the audience as well as the panelists. </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IF Panel chair: </w:t>
      </w:r>
    </w:p>
    <w:p w:rsidR="00000000" w:rsidDel="00000000" w:rsidP="00000000" w:rsidRDefault="00000000" w:rsidRPr="00000000" w14:paraId="0000003D">
      <w:pPr>
        <w:numPr>
          <w:ilvl w:val="0"/>
          <w:numId w:val="2"/>
        </w:numPr>
        <w:ind w:left="720" w:hanging="360"/>
        <w:contextualSpacing w:val="1"/>
        <w:rPr/>
      </w:pPr>
      <w:r w:rsidDel="00000000" w:rsidR="00000000" w:rsidRPr="00000000">
        <w:rPr>
          <w:rtl w:val="0"/>
        </w:rPr>
        <w:t xml:space="preserve">Michael Condry (IES), email: condry@ieee.org</w:t>
      </w:r>
    </w:p>
    <w:p w:rsidR="00000000" w:rsidDel="00000000" w:rsidP="00000000" w:rsidRDefault="00000000" w:rsidRPr="00000000" w14:paraId="0000003E">
      <w:pPr>
        <w:pStyle w:val="Heading2"/>
        <w:contextualSpacing w:val="0"/>
        <w:rPr/>
      </w:pPr>
      <w:bookmarkStart w:colFirst="0" w:colLast="0" w:name="_nsz0scr8snfi" w:id="8"/>
      <w:bookmarkEnd w:id="8"/>
      <w:r w:rsidDel="00000000" w:rsidR="00000000" w:rsidRPr="00000000">
        <w:rPr>
          <w:rtl w:val="0"/>
        </w:rPr>
      </w:r>
    </w:p>
    <w:p w:rsidR="00000000" w:rsidDel="00000000" w:rsidP="00000000" w:rsidRDefault="00000000" w:rsidRPr="00000000" w14:paraId="0000003F">
      <w:pPr>
        <w:pStyle w:val="Heading2"/>
        <w:contextualSpacing w:val="0"/>
        <w:rPr/>
      </w:pPr>
      <w:bookmarkStart w:colFirst="0" w:colLast="0" w:name="_lxu92d16uzl8" w:id="9"/>
      <w:bookmarkEnd w:id="9"/>
      <w:r w:rsidDel="00000000" w:rsidR="00000000" w:rsidRPr="00000000">
        <w:rPr>
          <w:rtl w:val="0"/>
        </w:rPr>
        <w:t xml:space="preserve">Speakers:</w:t>
      </w:r>
    </w:p>
    <w:p w:rsidR="00000000" w:rsidDel="00000000" w:rsidP="00000000" w:rsidRDefault="00000000" w:rsidRPr="00000000" w14:paraId="00000040">
      <w:pPr>
        <w:pStyle w:val="Heading3"/>
        <w:contextualSpacing w:val="0"/>
        <w:rPr/>
      </w:pPr>
      <w:bookmarkStart w:colFirst="0" w:colLast="0" w:name="_faqq6ybs3nph" w:id="10"/>
      <w:bookmarkEnd w:id="10"/>
      <w:r w:rsidDel="00000000" w:rsidR="00000000" w:rsidRPr="00000000">
        <w:rPr>
          <w:rtl w:val="0"/>
        </w:rPr>
        <w:t xml:space="preserve">Talk1: </w:t>
      </w:r>
      <w:r w:rsidDel="00000000" w:rsidR="00000000" w:rsidRPr="00000000">
        <w:rPr>
          <w:rtl w:val="0"/>
        </w:rPr>
        <w:t xml:space="preserve">5G and Industrial Solutions</w:t>
      </w:r>
    </w:p>
    <w:p w:rsidR="00000000" w:rsidDel="00000000" w:rsidP="00000000" w:rsidRDefault="00000000" w:rsidRPr="00000000" w14:paraId="00000041">
      <w:pPr>
        <w:contextualSpacing w:val="0"/>
        <w:rPr/>
      </w:pPr>
      <w:r w:rsidDel="00000000" w:rsidR="00000000" w:rsidRPr="00000000">
        <w:rPr>
          <w:rtl w:val="0"/>
        </w:rPr>
        <w:t xml:space="preserve">Joseph J. Salvo</w:t>
      </w:r>
    </w:p>
    <w:p w:rsidR="00000000" w:rsidDel="00000000" w:rsidP="00000000" w:rsidRDefault="00000000" w:rsidRPr="00000000" w14:paraId="00000042">
      <w:pPr>
        <w:contextualSpacing w:val="0"/>
        <w:rPr/>
      </w:pPr>
      <w:r w:rsidDel="00000000" w:rsidR="00000000" w:rsidRPr="00000000">
        <w:rPr>
          <w:rtl w:val="0"/>
        </w:rPr>
        <w:t xml:space="preserve">Director, GE Research</w:t>
      </w:r>
    </w:p>
    <w:p w:rsidR="00000000" w:rsidDel="00000000" w:rsidP="00000000" w:rsidRDefault="00000000" w:rsidRPr="00000000" w14:paraId="00000043">
      <w:pPr>
        <w:contextualSpacing w:val="0"/>
        <w:rPr/>
      </w:pPr>
      <w:r w:rsidDel="00000000" w:rsidR="00000000" w:rsidRPr="00000000">
        <w:rPr>
          <w:rtl w:val="0"/>
        </w:rPr>
        <w:t xml:space="preserve">Email:  use LinkedIn</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pStyle w:val="Heading3"/>
        <w:contextualSpacing w:val="0"/>
        <w:rPr/>
      </w:pPr>
      <w:bookmarkStart w:colFirst="0" w:colLast="0" w:name="_3ignmi10eal8" w:id="11"/>
      <w:bookmarkEnd w:id="11"/>
      <w:r w:rsidDel="00000000" w:rsidR="00000000" w:rsidRPr="00000000">
        <w:rPr>
          <w:rtl w:val="0"/>
        </w:rPr>
        <w:t xml:space="preserve">Talk2: 5G and Industrial Electronics Systems</w:t>
      </w:r>
    </w:p>
    <w:p w:rsidR="00000000" w:rsidDel="00000000" w:rsidP="00000000" w:rsidRDefault="00000000" w:rsidRPr="00000000" w14:paraId="00000046">
      <w:pPr>
        <w:contextualSpacing w:val="0"/>
        <w:rPr/>
      </w:pPr>
      <w:r w:rsidDel="00000000" w:rsidR="00000000" w:rsidRPr="00000000">
        <w:rPr>
          <w:rtl w:val="0"/>
        </w:rPr>
        <w:t xml:space="preserve">Ashutosh Dutta</w:t>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Co-Chair IEEE 5G Initiative</w:t>
      </w:r>
    </w:p>
    <w:p w:rsidR="00000000" w:rsidDel="00000000" w:rsidP="00000000" w:rsidRDefault="00000000" w:rsidRPr="00000000" w14:paraId="00000048">
      <w:pPr>
        <w:contextualSpacing w:val="0"/>
        <w:rPr>
          <w:highlight w:val="yellow"/>
        </w:rPr>
      </w:pPr>
      <w:r w:rsidDel="00000000" w:rsidR="00000000" w:rsidRPr="00000000">
        <w:rPr>
          <w:rtl w:val="0"/>
        </w:rPr>
        <w:t xml:space="preserve">Email: ad37@caa.columbia.edu</w:t>
      </w:r>
      <w:r w:rsidDel="00000000" w:rsidR="00000000" w:rsidRPr="00000000">
        <w:rPr>
          <w:rtl w:val="0"/>
        </w:rPr>
      </w:r>
    </w:p>
    <w:p w:rsidR="00000000" w:rsidDel="00000000" w:rsidP="00000000" w:rsidRDefault="00000000" w:rsidRPr="00000000" w14:paraId="00000049">
      <w:pPr>
        <w:contextualSpacing w:val="0"/>
        <w:rPr>
          <w:highlight w:val="yellow"/>
        </w:rPr>
      </w:pPr>
      <w:r w:rsidDel="00000000" w:rsidR="00000000" w:rsidRPr="00000000">
        <w:rPr>
          <w:rtl w:val="0"/>
        </w:rPr>
      </w:r>
    </w:p>
    <w:p w:rsidR="00000000" w:rsidDel="00000000" w:rsidP="00000000" w:rsidRDefault="00000000" w:rsidRPr="00000000" w14:paraId="0000004A">
      <w:pPr>
        <w:pStyle w:val="Heading3"/>
        <w:contextualSpacing w:val="0"/>
        <w:rPr/>
      </w:pPr>
      <w:bookmarkStart w:colFirst="0" w:colLast="0" w:name="_ghc9yigh5ukx" w:id="12"/>
      <w:bookmarkEnd w:id="12"/>
      <w:r w:rsidDel="00000000" w:rsidR="00000000" w:rsidRPr="00000000">
        <w:rPr>
          <w:rtl w:val="0"/>
        </w:rPr>
        <w:t xml:space="preserve">Talk3: 5G and IES</w:t>
      </w:r>
    </w:p>
    <w:p w:rsidR="00000000" w:rsidDel="00000000" w:rsidP="00000000" w:rsidRDefault="00000000" w:rsidRPr="00000000" w14:paraId="0000004B">
      <w:pPr>
        <w:contextualSpacing w:val="0"/>
        <w:rPr/>
      </w:pPr>
      <w:r w:rsidDel="00000000" w:rsidR="00000000" w:rsidRPr="00000000">
        <w:rPr>
          <w:rtl w:val="0"/>
        </w:rPr>
        <w:t xml:space="preserve">Prof. </w:t>
      </w:r>
      <w:r w:rsidDel="00000000" w:rsidR="00000000" w:rsidRPr="00000000">
        <w:rPr>
          <w:rtl w:val="0"/>
        </w:rPr>
        <w:t xml:space="preserve">Kim Fung Tsang</w:t>
      </w: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City University of Hong Kong</w:t>
      </w:r>
    </w:p>
    <w:p w:rsidR="00000000" w:rsidDel="00000000" w:rsidP="00000000" w:rsidRDefault="00000000" w:rsidRPr="00000000" w14:paraId="0000004D">
      <w:pPr>
        <w:contextualSpacing w:val="0"/>
        <w:rPr/>
      </w:pPr>
      <w:r w:rsidDel="00000000" w:rsidR="00000000" w:rsidRPr="00000000">
        <w:rPr>
          <w:rtl w:val="0"/>
        </w:rPr>
        <w:t xml:space="preserve">Email:  ee330015@cityu.edu.hk</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contextualSpacing w:val="0"/>
        <w:rPr/>
      </w:pPr>
      <w:bookmarkStart w:colFirst="0" w:colLast="0" w:name="_g03l3tfu8cjh" w:id="13"/>
      <w:bookmarkEnd w:id="13"/>
      <w:r w:rsidDel="00000000" w:rsidR="00000000" w:rsidRPr="00000000">
        <w:rPr>
          <w:rtl w:val="0"/>
        </w:rPr>
        <w:t xml:space="preserve">Conference Complimentary Registration Requests</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b w:val="1"/>
        </w:rPr>
      </w:pPr>
      <w:r w:rsidDel="00000000" w:rsidR="00000000" w:rsidRPr="00000000">
        <w:rPr>
          <w:b w:val="1"/>
          <w:rtl w:val="0"/>
        </w:rPr>
        <w:t xml:space="preserve">Session 1:</w:t>
      </w:r>
    </w:p>
    <w:p w:rsidR="00000000" w:rsidDel="00000000" w:rsidP="00000000" w:rsidRDefault="00000000" w:rsidRPr="00000000" w14:paraId="00000056">
      <w:pPr>
        <w:numPr>
          <w:ilvl w:val="0"/>
          <w:numId w:val="4"/>
        </w:numPr>
        <w:ind w:left="720" w:hanging="360"/>
        <w:contextualSpacing w:val="1"/>
        <w:rPr/>
      </w:pPr>
      <w:r w:rsidDel="00000000" w:rsidR="00000000" w:rsidRPr="00000000">
        <w:rPr>
          <w:rtl w:val="0"/>
        </w:rPr>
        <w:t xml:space="preserve">Robert Stemp</w:t>
      </w:r>
    </w:p>
    <w:p w:rsidR="00000000" w:rsidDel="00000000" w:rsidP="00000000" w:rsidRDefault="00000000" w:rsidRPr="00000000" w14:paraId="00000057">
      <w:pPr>
        <w:numPr>
          <w:ilvl w:val="0"/>
          <w:numId w:val="4"/>
        </w:numPr>
        <w:ind w:left="720" w:hanging="360"/>
        <w:contextualSpacing w:val="1"/>
        <w:rPr/>
      </w:pPr>
      <w:r w:rsidDel="00000000" w:rsidR="00000000" w:rsidRPr="00000000">
        <w:rPr>
          <w:rtl w:val="0"/>
        </w:rPr>
        <w:t xml:space="preserve">Darold Wobschall</w:t>
      </w:r>
    </w:p>
    <w:p w:rsidR="00000000" w:rsidDel="00000000" w:rsidP="00000000" w:rsidRDefault="00000000" w:rsidRPr="00000000" w14:paraId="00000058">
      <w:pPr>
        <w:numPr>
          <w:ilvl w:val="0"/>
          <w:numId w:val="4"/>
        </w:numPr>
        <w:ind w:left="720" w:hanging="360"/>
        <w:contextualSpacing w:val="1"/>
        <w:rPr/>
      </w:pPr>
      <w:r w:rsidDel="00000000" w:rsidR="00000000" w:rsidRPr="00000000">
        <w:rPr>
          <w:rtl w:val="0"/>
        </w:rPr>
        <w:t xml:space="preserve">Jonathan Everhart</w:t>
      </w:r>
    </w:p>
    <w:p w:rsidR="00000000" w:rsidDel="00000000" w:rsidP="00000000" w:rsidRDefault="00000000" w:rsidRPr="00000000" w14:paraId="00000059">
      <w:pPr>
        <w:numPr>
          <w:ilvl w:val="0"/>
          <w:numId w:val="4"/>
        </w:numPr>
        <w:ind w:left="720" w:hanging="360"/>
        <w:contextualSpacing w:val="1"/>
        <w:rPr/>
      </w:pPr>
      <w:r w:rsidDel="00000000" w:rsidR="00000000" w:rsidRPr="00000000">
        <w:rPr>
          <w:rtl w:val="0"/>
        </w:rPr>
        <w:t xml:space="preserve">Eugene Song</w:t>
      </w:r>
      <w:r w:rsidDel="00000000" w:rsidR="00000000" w:rsidRPr="00000000">
        <w:rPr>
          <w:rtl w:val="0"/>
        </w:rPr>
      </w:r>
    </w:p>
    <w:p w:rsidR="00000000" w:rsidDel="00000000" w:rsidP="00000000" w:rsidRDefault="00000000" w:rsidRPr="00000000" w14:paraId="0000005A">
      <w:pPr>
        <w:ind w:left="0" w:firstLine="0"/>
        <w:contextualSpacing w:val="0"/>
        <w:rPr/>
      </w:pPr>
      <w:r w:rsidDel="00000000" w:rsidR="00000000" w:rsidRPr="00000000">
        <w:rPr>
          <w:rtl w:val="0"/>
        </w:rPr>
      </w:r>
    </w:p>
    <w:p w:rsidR="00000000" w:rsidDel="00000000" w:rsidP="00000000" w:rsidRDefault="00000000" w:rsidRPr="00000000" w14:paraId="0000005B">
      <w:pPr>
        <w:ind w:left="0" w:firstLine="0"/>
        <w:contextualSpacing w:val="0"/>
        <w:rPr>
          <w:b w:val="1"/>
        </w:rPr>
      </w:pPr>
      <w:r w:rsidDel="00000000" w:rsidR="00000000" w:rsidRPr="00000000">
        <w:rPr>
          <w:b w:val="1"/>
          <w:rtl w:val="0"/>
        </w:rPr>
        <w:t xml:space="preserve">Session 2:</w:t>
      </w:r>
    </w:p>
    <w:p w:rsidR="00000000" w:rsidDel="00000000" w:rsidP="00000000" w:rsidRDefault="00000000" w:rsidRPr="00000000" w14:paraId="0000005C">
      <w:pPr>
        <w:numPr>
          <w:ilvl w:val="0"/>
          <w:numId w:val="1"/>
        </w:numPr>
        <w:ind w:left="720" w:hanging="360"/>
        <w:contextualSpacing w:val="1"/>
        <w:rPr/>
      </w:pPr>
      <w:r w:rsidDel="00000000" w:rsidR="00000000" w:rsidRPr="00000000">
        <w:rPr>
          <w:rtl w:val="0"/>
        </w:rPr>
        <w:t xml:space="preserve">Joseph J. Salvo</w:t>
      </w:r>
    </w:p>
    <w:p w:rsidR="00000000" w:rsidDel="00000000" w:rsidP="00000000" w:rsidRDefault="00000000" w:rsidRPr="00000000" w14:paraId="0000005D">
      <w:pPr>
        <w:numPr>
          <w:ilvl w:val="0"/>
          <w:numId w:val="1"/>
        </w:numPr>
        <w:ind w:left="720" w:hanging="360"/>
        <w:contextualSpacing w:val="1"/>
        <w:rPr/>
      </w:pPr>
      <w:r w:rsidDel="00000000" w:rsidR="00000000" w:rsidRPr="00000000">
        <w:rPr>
          <w:rtl w:val="0"/>
        </w:rPr>
        <w:t xml:space="preserve">Ashutosh Dutta</w:t>
      </w:r>
    </w:p>
    <w:p w:rsidR="00000000" w:rsidDel="00000000" w:rsidP="00000000" w:rsidRDefault="00000000" w:rsidRPr="00000000" w14:paraId="0000005E">
      <w:pPr>
        <w:ind w:left="720" w:firstLine="0"/>
        <w:contextualSpacing w:val="0"/>
        <w:rPr/>
      </w:pPr>
      <w:r w:rsidDel="00000000" w:rsidR="00000000" w:rsidRPr="00000000">
        <w:rPr>
          <w:rtl w:val="0"/>
        </w:rPr>
      </w:r>
    </w:p>
    <w:p w:rsidR="00000000" w:rsidDel="00000000" w:rsidP="00000000" w:rsidRDefault="00000000" w:rsidRPr="00000000" w14:paraId="0000005F">
      <w:pPr>
        <w:ind w:left="0" w:firstLine="0"/>
        <w:contextualSpacing w:val="0"/>
        <w:rPr/>
      </w:pPr>
      <w:r w:rsidDel="00000000" w:rsidR="00000000" w:rsidRPr="00000000">
        <w:rPr>
          <w:rtl w:val="0"/>
        </w:rPr>
      </w:r>
    </w:p>
    <w:p w:rsidR="00000000" w:rsidDel="00000000" w:rsidP="00000000" w:rsidRDefault="00000000" w:rsidRPr="00000000" w14:paraId="00000060">
      <w:pPr>
        <w:ind w:left="0" w:firstLine="0"/>
        <w:contextualSpacing w:val="0"/>
        <w:rPr>
          <w:b w:val="1"/>
        </w:rPr>
      </w:pPr>
      <w:r w:rsidDel="00000000" w:rsidR="00000000" w:rsidRPr="00000000">
        <w:rPr>
          <w:b w:val="1"/>
          <w:rtl w:val="0"/>
        </w:rPr>
        <w:t xml:space="preserve">IF organizers present</w:t>
      </w:r>
    </w:p>
    <w:p w:rsidR="00000000" w:rsidDel="00000000" w:rsidP="00000000" w:rsidRDefault="00000000" w:rsidRPr="00000000" w14:paraId="00000061">
      <w:pPr>
        <w:numPr>
          <w:ilvl w:val="0"/>
          <w:numId w:val="1"/>
        </w:numPr>
        <w:ind w:left="720" w:hanging="360"/>
        <w:contextualSpacing w:val="1"/>
        <w:rPr/>
      </w:pPr>
      <w:r w:rsidDel="00000000" w:rsidR="00000000" w:rsidRPr="00000000">
        <w:rPr>
          <w:rtl w:val="0"/>
        </w:rPr>
        <w:t xml:space="preserve">Michael Condry</w:t>
      </w:r>
    </w:p>
    <w:p w:rsidR="00000000" w:rsidDel="00000000" w:rsidP="00000000" w:rsidRDefault="00000000" w:rsidRPr="00000000" w14:paraId="00000062">
      <w:pPr>
        <w:numPr>
          <w:ilvl w:val="0"/>
          <w:numId w:val="1"/>
        </w:numPr>
        <w:ind w:left="720" w:hanging="360"/>
        <w:contextualSpacing w:val="1"/>
        <w:rPr/>
      </w:pPr>
      <w:r w:rsidDel="00000000" w:rsidR="00000000" w:rsidRPr="00000000">
        <w:rPr>
          <w:rtl w:val="0"/>
        </w:rPr>
        <w:t xml:space="preserve">Victor Huang</w:t>
      </w:r>
    </w:p>
    <w:p w:rsidR="00000000" w:rsidDel="00000000" w:rsidP="00000000" w:rsidRDefault="00000000" w:rsidRPr="00000000" w14:paraId="00000063">
      <w:pPr>
        <w:numPr>
          <w:ilvl w:val="0"/>
          <w:numId w:val="1"/>
        </w:numPr>
        <w:ind w:left="720" w:hanging="360"/>
        <w:contextualSpacing w:val="1"/>
        <w:rPr>
          <w:u w:val="none"/>
        </w:rPr>
      </w:pPr>
      <w:r w:rsidDel="00000000" w:rsidR="00000000" w:rsidRPr="00000000">
        <w:rPr>
          <w:rtl w:val="0"/>
        </w:rPr>
        <w:t xml:space="preserve">Stamatis Karnouskos</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sectPr>
      <w:headerReference r:id="rId7" w:type="default"/>
      <w:footerReference r:id="rId8"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Verdana"/>
  <w:font w:name="Calibri"/>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contextualSpacing w:val="0"/>
      <w:jc w:val="right"/>
      <w:rPr>
        <w:rFonts w:ascii="Calibri" w:cs="Calibri" w:eastAsia="Calibri" w:hAnsi="Calibri"/>
        <w:i w:val="1"/>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contextualSpacing w:val="0"/>
      <w:jc w:val="left"/>
      <w:rPr/>
    </w:pPr>
    <w:r w:rsidDel="00000000" w:rsidR="00000000" w:rsidRPr="00000000">
      <w:rPr>
        <w:rFonts w:ascii="Calibri" w:cs="Calibri" w:eastAsia="Calibri" w:hAnsi="Calibri"/>
        <w:i w:val="1"/>
        <w:sz w:val="16"/>
        <w:szCs w:val="16"/>
        <w:rtl w:val="0"/>
      </w:rPr>
      <w:t xml:space="preserve">IEEE IES Industry Activities Committee, contact:</w:t>
    </w:r>
    <w:hyperlink r:id="rId1">
      <w:r w:rsidDel="00000000" w:rsidR="00000000" w:rsidRPr="00000000">
        <w:rPr>
          <w:rFonts w:ascii="Calibri" w:cs="Calibri" w:eastAsia="Calibri" w:hAnsi="Calibri"/>
          <w:i w:val="1"/>
          <w:color w:val="1155cc"/>
          <w:sz w:val="16"/>
          <w:szCs w:val="16"/>
          <w:u w:val="single"/>
          <w:rtl w:val="0"/>
        </w:rPr>
        <w:t xml:space="preserve">iac@ieee-ies.org</w:t>
      </w:r>
    </w:hyperlink>
    <w:r w:rsidDel="00000000" w:rsidR="00000000" w:rsidRPr="00000000">
      <w:rPr>
        <w:rFonts w:ascii="Calibri" w:cs="Calibri" w:eastAsia="Calibri" w:hAnsi="Calibri"/>
        <w:i w:val="1"/>
        <w:sz w:val="16"/>
        <w:szCs w:val="16"/>
        <w:rtl w:val="0"/>
      </w:rPr>
      <w:t xml:space="preserve"> </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contextualSpacing w:val="0"/>
      <w:jc w:val="center"/>
      <w:rPr/>
    </w:pPr>
    <w:r w:rsidDel="00000000" w:rsidR="00000000" w:rsidRPr="00000000">
      <w:rPr/>
      <w:drawing>
        <wp:inline distB="114300" distT="114300" distL="114300" distR="114300">
          <wp:extent cx="1138238" cy="328646"/>
          <wp:effectExtent b="0" l="0" r="0" t="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38238" cy="328646"/>
                  </a:xfrm>
                  <a:prstGeom prst="rect"/>
                  <a:ln/>
                </pic:spPr>
              </pic:pic>
            </a:graphicData>
          </a:graphic>
        </wp:inline>
      </w:drawing>
    </w:r>
    <w:r w:rsidDel="00000000" w:rsidR="00000000" w:rsidRPr="00000000">
      <w:rPr/>
      <w:drawing>
        <wp:inline distB="114300" distT="114300" distL="114300" distR="114300">
          <wp:extent cx="509588" cy="350864"/>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509588" cy="350864"/>
                  </a:xfrm>
                  <a:prstGeom prst="rect"/>
                  <a:ln/>
                </pic:spPr>
              </pic:pic>
            </a:graphicData>
          </a:graphic>
        </wp:inline>
      </w:drawing>
    </w:r>
    <w:r w:rsidDel="00000000" w:rsidR="00000000" w:rsidRPr="00000000">
      <w:rPr>
        <w:rtl w:val="0"/>
      </w:rPr>
      <w:br w:type="textWrapping"/>
    </w:r>
    <w:r w:rsidDel="00000000" w:rsidR="00000000" w:rsidRPr="00000000">
      <w:rPr>
        <w:sz w:val="16"/>
        <w:szCs w:val="16"/>
        <w:rtl w:val="0"/>
      </w:rPr>
      <w:t xml:space="preserve">IEEE Industrial Electronics Society</w:t>
    </w:r>
    <w:r w:rsidDel="00000000" w:rsidR="00000000" w:rsidRPr="00000000">
      <w:rPr>
        <w:rtl w:val="0"/>
      </w:rPr>
    </w:r>
  </w:p>
  <w:p w:rsidR="00000000" w:rsidDel="00000000" w:rsidP="00000000" w:rsidRDefault="00000000" w:rsidRPr="00000000" w14:paraId="00000067">
    <w:pPr>
      <w:contextualSpacing w:val="0"/>
      <w:rPr>
        <w:sz w:val="16"/>
        <w:szCs w:val="16"/>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contextualSpacing w:val="1"/>
      <w:jc w:val="left"/>
    </w:pPr>
    <w:rPr>
      <w:b w:val="1"/>
      <w:sz w:val="36"/>
      <w:szCs w:val="36"/>
    </w:rPr>
  </w:style>
  <w:style w:type="paragraph" w:styleId="Heading2">
    <w:name w:val="heading 2"/>
    <w:basedOn w:val="Normal"/>
    <w:next w:val="Normal"/>
    <w:pPr>
      <w:keepNext w:val="1"/>
      <w:keepLines w:val="1"/>
      <w:spacing w:after="80" w:before="360" w:lineRule="auto"/>
    </w:pPr>
    <w:rPr>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econ2018.org/industry_forum.html"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hyperlink" Target="mailto:iac@ieee-ie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