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9263D" w14:textId="77777777" w:rsidR="00756140" w:rsidRPr="00EB6FD4" w:rsidRDefault="00756140" w:rsidP="00493B09">
      <w:pPr>
        <w:jc w:val="center"/>
        <w:rPr>
          <w:rStyle w:val="st1"/>
          <w:b/>
          <w:bCs/>
          <w:color w:val="222222"/>
          <w:sz w:val="28"/>
          <w:szCs w:val="28"/>
        </w:rPr>
      </w:pPr>
      <w:r w:rsidRPr="00EB6FD4">
        <w:rPr>
          <w:b/>
          <w:bCs/>
          <w:noProof/>
          <w:color w:val="222222"/>
          <w:sz w:val="28"/>
          <w:szCs w:val="28"/>
        </w:rPr>
        <w:drawing>
          <wp:inline distT="0" distB="0" distL="0" distR="0" wp14:anchorId="071BFFF2" wp14:editId="5836A40E">
            <wp:extent cx="1095823" cy="613660"/>
            <wp:effectExtent l="0" t="0" r="0" b="0"/>
            <wp:docPr id="1" name="Picture 0" descr="logo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eee.jpg"/>
                    <pic:cNvPicPr/>
                  </pic:nvPicPr>
                  <pic:blipFill>
                    <a:blip r:embed="rId7" cstate="print"/>
                    <a:stretch>
                      <a:fillRect/>
                    </a:stretch>
                  </pic:blipFill>
                  <pic:spPr>
                    <a:xfrm>
                      <a:off x="0" y="0"/>
                      <a:ext cx="1110248" cy="621738"/>
                    </a:xfrm>
                    <a:prstGeom prst="rect">
                      <a:avLst/>
                    </a:prstGeom>
                  </pic:spPr>
                </pic:pic>
              </a:graphicData>
            </a:graphic>
          </wp:inline>
        </w:drawing>
      </w:r>
      <w:r w:rsidR="00493B09" w:rsidRPr="00EB6FD4">
        <w:rPr>
          <w:rStyle w:val="st1"/>
          <w:b/>
          <w:bCs/>
          <w:color w:val="222222"/>
          <w:sz w:val="28"/>
          <w:szCs w:val="28"/>
        </w:rPr>
        <w:tab/>
      </w:r>
      <w:r w:rsidR="00493B09" w:rsidRPr="00EB6FD4">
        <w:rPr>
          <w:rStyle w:val="st1"/>
          <w:b/>
          <w:bCs/>
          <w:color w:val="222222"/>
          <w:sz w:val="28"/>
          <w:szCs w:val="28"/>
        </w:rPr>
        <w:tab/>
      </w:r>
      <w:r w:rsidR="00493B09" w:rsidRPr="00EB6FD4">
        <w:rPr>
          <w:rStyle w:val="st1"/>
          <w:b/>
          <w:bCs/>
          <w:color w:val="222222"/>
          <w:sz w:val="28"/>
          <w:szCs w:val="28"/>
        </w:rPr>
        <w:tab/>
      </w:r>
      <w:r w:rsidR="00493B09" w:rsidRPr="00EB6FD4">
        <w:rPr>
          <w:rStyle w:val="st1"/>
          <w:b/>
          <w:bCs/>
          <w:color w:val="222222"/>
          <w:sz w:val="28"/>
          <w:szCs w:val="28"/>
        </w:rPr>
        <w:tab/>
      </w:r>
      <w:r w:rsidR="00493B09" w:rsidRPr="00EB6FD4">
        <w:rPr>
          <w:rStyle w:val="st1"/>
          <w:b/>
          <w:bCs/>
          <w:color w:val="222222"/>
          <w:sz w:val="28"/>
          <w:szCs w:val="28"/>
        </w:rPr>
        <w:tab/>
      </w:r>
      <w:r w:rsidR="00493B09" w:rsidRPr="00EB6FD4">
        <w:rPr>
          <w:rStyle w:val="st1"/>
          <w:b/>
          <w:bCs/>
          <w:color w:val="222222"/>
          <w:sz w:val="28"/>
          <w:szCs w:val="28"/>
        </w:rPr>
        <w:tab/>
      </w:r>
      <w:r w:rsidR="00493B09" w:rsidRPr="00EB6FD4">
        <w:rPr>
          <w:rStyle w:val="st1"/>
          <w:b/>
          <w:bCs/>
          <w:color w:val="222222"/>
          <w:sz w:val="28"/>
          <w:szCs w:val="28"/>
        </w:rPr>
        <w:tab/>
      </w:r>
      <w:r w:rsidRPr="00EB6FD4">
        <w:rPr>
          <w:b/>
          <w:bCs/>
          <w:noProof/>
          <w:color w:val="222222"/>
          <w:sz w:val="28"/>
          <w:szCs w:val="28"/>
        </w:rPr>
        <w:drawing>
          <wp:inline distT="0" distB="0" distL="0" distR="0" wp14:anchorId="43408F51" wp14:editId="1EC6F54A">
            <wp:extent cx="936700" cy="735777"/>
            <wp:effectExtent l="0" t="0" r="3175" b="1270"/>
            <wp:docPr id="3" name="Picture 1" descr="Logo 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S.jpg"/>
                    <pic:cNvPicPr/>
                  </pic:nvPicPr>
                  <pic:blipFill>
                    <a:blip r:embed="rId8" cstate="print"/>
                    <a:stretch>
                      <a:fillRect/>
                    </a:stretch>
                  </pic:blipFill>
                  <pic:spPr>
                    <a:xfrm>
                      <a:off x="0" y="0"/>
                      <a:ext cx="961090" cy="754936"/>
                    </a:xfrm>
                    <a:prstGeom prst="rect">
                      <a:avLst/>
                    </a:prstGeom>
                  </pic:spPr>
                </pic:pic>
              </a:graphicData>
            </a:graphic>
          </wp:inline>
        </w:drawing>
      </w:r>
    </w:p>
    <w:p w14:paraId="691CB704" w14:textId="77777777" w:rsidR="00756140" w:rsidRPr="00EB6FD4" w:rsidRDefault="00756140" w:rsidP="00756140">
      <w:pPr>
        <w:jc w:val="center"/>
        <w:rPr>
          <w:rStyle w:val="st1"/>
          <w:b/>
          <w:bCs/>
          <w:color w:val="222222"/>
          <w:sz w:val="20"/>
          <w:szCs w:val="20"/>
        </w:rPr>
      </w:pPr>
    </w:p>
    <w:p w14:paraId="0DA611E3" w14:textId="77777777" w:rsidR="00756140" w:rsidRPr="00EB6FD4" w:rsidRDefault="00756140" w:rsidP="00756140">
      <w:pPr>
        <w:autoSpaceDE w:val="0"/>
        <w:autoSpaceDN w:val="0"/>
        <w:adjustRightInd w:val="0"/>
        <w:jc w:val="center"/>
        <w:rPr>
          <w:rFonts w:eastAsia="Times New Roman"/>
          <w:lang w:eastAsia="zh-CN"/>
        </w:rPr>
      </w:pPr>
      <w:r w:rsidRPr="00EB6FD4">
        <w:rPr>
          <w:rFonts w:eastAsia="Times New Roman"/>
          <w:b/>
          <w:bCs/>
          <w:color w:val="000000"/>
          <w:lang w:eastAsia="zh-CN"/>
        </w:rPr>
        <w:t>The 44th Annual Conference of the IEEE Industrial Electronics Society</w:t>
      </w:r>
    </w:p>
    <w:p w14:paraId="3708E77D" w14:textId="77777777" w:rsidR="00756140" w:rsidRPr="00EB6FD4" w:rsidRDefault="00756140" w:rsidP="00756140">
      <w:pPr>
        <w:autoSpaceDE w:val="0"/>
        <w:autoSpaceDN w:val="0"/>
        <w:adjustRightInd w:val="0"/>
        <w:jc w:val="center"/>
        <w:rPr>
          <w:rFonts w:eastAsia="Times New Roman"/>
          <w:lang w:eastAsia="zh-CN"/>
        </w:rPr>
      </w:pPr>
      <w:r w:rsidRPr="00EB6FD4">
        <w:rPr>
          <w:rFonts w:eastAsia="Times New Roman"/>
          <w:b/>
          <w:bCs/>
          <w:color w:val="000000"/>
          <w:lang w:eastAsia="zh-CN"/>
        </w:rPr>
        <w:t xml:space="preserve">Washington D.C., USA </w:t>
      </w:r>
    </w:p>
    <w:p w14:paraId="6BA57ED3" w14:textId="77777777" w:rsidR="00756140" w:rsidRPr="00EB6FD4" w:rsidRDefault="00756140" w:rsidP="00756140">
      <w:pPr>
        <w:autoSpaceDE w:val="0"/>
        <w:autoSpaceDN w:val="0"/>
        <w:adjustRightInd w:val="0"/>
        <w:jc w:val="center"/>
        <w:rPr>
          <w:rFonts w:eastAsia="Times New Roman"/>
          <w:lang w:eastAsia="zh-CN"/>
        </w:rPr>
      </w:pPr>
      <w:r w:rsidRPr="00EB6FD4">
        <w:rPr>
          <w:rFonts w:eastAsia="Times New Roman"/>
          <w:b/>
          <w:bCs/>
          <w:color w:val="000000"/>
          <w:lang w:eastAsia="zh-CN"/>
        </w:rPr>
        <w:t>October 21 – 23, 2018</w:t>
      </w:r>
    </w:p>
    <w:p w14:paraId="46FF4B61" w14:textId="77777777" w:rsidR="00756140" w:rsidRPr="00EB6FD4" w:rsidRDefault="00756140" w:rsidP="00756140">
      <w:pPr>
        <w:autoSpaceDE w:val="0"/>
        <w:autoSpaceDN w:val="0"/>
        <w:adjustRightInd w:val="0"/>
        <w:jc w:val="center"/>
        <w:rPr>
          <w:rFonts w:eastAsia="Times New Roman"/>
          <w:b/>
          <w:bCs/>
          <w:color w:val="000000"/>
          <w:lang w:eastAsia="zh-CN"/>
        </w:rPr>
      </w:pPr>
    </w:p>
    <w:p w14:paraId="4AFBA347" w14:textId="77777777" w:rsidR="0040086B" w:rsidRPr="00EB6FD4" w:rsidRDefault="0040086B" w:rsidP="00756140">
      <w:pPr>
        <w:autoSpaceDE w:val="0"/>
        <w:autoSpaceDN w:val="0"/>
        <w:adjustRightInd w:val="0"/>
        <w:jc w:val="center"/>
        <w:rPr>
          <w:rFonts w:eastAsia="Times New Roman"/>
          <w:b/>
          <w:bCs/>
          <w:color w:val="000000"/>
          <w:lang w:eastAsia="zh-CN"/>
        </w:rPr>
      </w:pPr>
    </w:p>
    <w:p w14:paraId="32B3A8DF" w14:textId="77777777" w:rsidR="0040086B" w:rsidRPr="00EB6FD4" w:rsidRDefault="0040086B" w:rsidP="00756140">
      <w:pPr>
        <w:autoSpaceDE w:val="0"/>
        <w:autoSpaceDN w:val="0"/>
        <w:adjustRightInd w:val="0"/>
        <w:jc w:val="center"/>
        <w:rPr>
          <w:rFonts w:eastAsia="Times New Roman"/>
          <w:b/>
          <w:bCs/>
          <w:color w:val="000000"/>
          <w:lang w:eastAsia="zh-CN"/>
        </w:rPr>
      </w:pPr>
    </w:p>
    <w:p w14:paraId="316230D4" w14:textId="77777777" w:rsidR="0040086B" w:rsidRPr="00EB6FD4" w:rsidRDefault="0040086B" w:rsidP="00756140">
      <w:pPr>
        <w:autoSpaceDE w:val="0"/>
        <w:autoSpaceDN w:val="0"/>
        <w:adjustRightInd w:val="0"/>
        <w:jc w:val="center"/>
        <w:rPr>
          <w:rFonts w:eastAsia="Times New Roman"/>
          <w:b/>
          <w:bCs/>
          <w:color w:val="000000"/>
          <w:lang w:eastAsia="zh-CN"/>
        </w:rPr>
      </w:pPr>
    </w:p>
    <w:p w14:paraId="1EF8093D" w14:textId="1DBCAA24" w:rsidR="00756140" w:rsidRPr="00EB6FD4" w:rsidRDefault="00756140" w:rsidP="00756140">
      <w:pPr>
        <w:autoSpaceDE w:val="0"/>
        <w:autoSpaceDN w:val="0"/>
        <w:adjustRightInd w:val="0"/>
        <w:jc w:val="center"/>
        <w:rPr>
          <w:rFonts w:eastAsia="Times New Roman"/>
          <w:b/>
          <w:i/>
          <w:color w:val="44546A" w:themeColor="text2"/>
          <w:lang w:eastAsia="zh-CN"/>
        </w:rPr>
      </w:pPr>
      <w:r w:rsidRPr="00EB6FD4">
        <w:rPr>
          <w:rFonts w:eastAsia="Times New Roman"/>
          <w:b/>
          <w:bCs/>
          <w:color w:val="44546A" w:themeColor="text2"/>
          <w:lang w:eastAsia="zh-CN"/>
        </w:rPr>
        <w:t>Special Se</w:t>
      </w:r>
      <w:r w:rsidR="00FE7AB2">
        <w:rPr>
          <w:rFonts w:eastAsia="Times New Roman"/>
          <w:b/>
          <w:bCs/>
          <w:color w:val="44546A" w:themeColor="text2"/>
          <w:lang w:eastAsia="zh-CN"/>
        </w:rPr>
        <w:t>ssion</w:t>
      </w:r>
      <w:r w:rsidRPr="00EB6FD4">
        <w:rPr>
          <w:rFonts w:eastAsia="Times New Roman"/>
          <w:b/>
          <w:bCs/>
          <w:color w:val="44546A" w:themeColor="text2"/>
          <w:lang w:eastAsia="zh-CN"/>
        </w:rPr>
        <w:t xml:space="preserve"> </w:t>
      </w:r>
      <w:r w:rsidR="00384DA4" w:rsidRPr="00EB6FD4">
        <w:rPr>
          <w:rFonts w:eastAsia="Times New Roman"/>
          <w:b/>
          <w:bCs/>
          <w:color w:val="44546A" w:themeColor="text2"/>
          <w:lang w:eastAsia="zh-CN"/>
        </w:rPr>
        <w:t>on</w:t>
      </w:r>
      <w:r w:rsidR="00384DA4" w:rsidRPr="00EB6FD4">
        <w:rPr>
          <w:rFonts w:eastAsia="Times New Roman"/>
          <w:b/>
          <w:bCs/>
          <w:i/>
          <w:color w:val="44546A" w:themeColor="text2"/>
          <w:lang w:eastAsia="zh-CN"/>
        </w:rPr>
        <w:t xml:space="preserve"> </w:t>
      </w:r>
      <w:r w:rsidR="000E1ABE" w:rsidRPr="00EB6FD4">
        <w:rPr>
          <w:rFonts w:eastAsia="Times New Roman"/>
          <w:b/>
          <w:bCs/>
          <w:i/>
          <w:color w:val="44546A" w:themeColor="text2"/>
          <w:lang w:eastAsia="zh-CN"/>
        </w:rPr>
        <w:t>Human-System Interaction in Smart Environments</w:t>
      </w:r>
    </w:p>
    <w:p w14:paraId="2C8722EE" w14:textId="77777777" w:rsidR="00756140" w:rsidRPr="00EB6FD4" w:rsidRDefault="00756140" w:rsidP="00756140">
      <w:pPr>
        <w:autoSpaceDE w:val="0"/>
        <w:autoSpaceDN w:val="0"/>
        <w:adjustRightInd w:val="0"/>
        <w:jc w:val="center"/>
        <w:rPr>
          <w:rFonts w:eastAsia="Times New Roman"/>
          <w:color w:val="44546A" w:themeColor="text2"/>
          <w:lang w:eastAsia="zh-CN"/>
        </w:rPr>
      </w:pPr>
      <w:r w:rsidRPr="00EB6FD4">
        <w:rPr>
          <w:rFonts w:eastAsia="Times New Roman"/>
          <w:b/>
          <w:bCs/>
          <w:color w:val="44546A" w:themeColor="text2"/>
          <w:lang w:eastAsia="zh-CN"/>
        </w:rPr>
        <w:t xml:space="preserve">organized and co-chaired by: </w:t>
      </w:r>
    </w:p>
    <w:p w14:paraId="5753E006" w14:textId="77777777" w:rsidR="00756140" w:rsidRPr="00EB6FD4" w:rsidRDefault="00756140" w:rsidP="00756140">
      <w:pPr>
        <w:ind w:firstLine="2694"/>
        <w:rPr>
          <w:b/>
          <w:color w:val="44546A" w:themeColor="text2"/>
          <w:szCs w:val="28"/>
        </w:rPr>
      </w:pPr>
    </w:p>
    <w:p w14:paraId="47C61EAB" w14:textId="77777777" w:rsidR="00756140" w:rsidRPr="00EB6FD4" w:rsidRDefault="000E1ABE" w:rsidP="000E1ABE">
      <w:pPr>
        <w:rPr>
          <w:b/>
          <w:color w:val="44546A" w:themeColor="text2"/>
          <w:szCs w:val="28"/>
        </w:rPr>
      </w:pPr>
      <w:r w:rsidRPr="00EB6FD4">
        <w:rPr>
          <w:b/>
          <w:color w:val="44546A" w:themeColor="text2"/>
          <w:szCs w:val="28"/>
        </w:rPr>
        <w:t>Prof. Jacek Ruminski, Gdansk University of Technology, Poland, jacek.ruminski@pg.edu.pl</w:t>
      </w:r>
    </w:p>
    <w:p w14:paraId="169373D2" w14:textId="77777777" w:rsidR="000E1ABE" w:rsidRPr="00EB6FD4" w:rsidRDefault="000E1ABE" w:rsidP="000E1ABE">
      <w:pPr>
        <w:rPr>
          <w:b/>
          <w:color w:val="44546A" w:themeColor="text2"/>
          <w:szCs w:val="28"/>
        </w:rPr>
      </w:pPr>
      <w:r w:rsidRPr="00EB6FD4">
        <w:rPr>
          <w:b/>
          <w:color w:val="44546A" w:themeColor="text2"/>
          <w:szCs w:val="28"/>
        </w:rPr>
        <w:t>Prof. Kanghyun Jo, University of U</w:t>
      </w:r>
      <w:bookmarkStart w:id="0" w:name="_GoBack"/>
      <w:bookmarkEnd w:id="0"/>
      <w:r w:rsidRPr="00EB6FD4">
        <w:rPr>
          <w:b/>
          <w:color w:val="44546A" w:themeColor="text2"/>
          <w:szCs w:val="28"/>
        </w:rPr>
        <w:t>lsan, Korea, acejo@ulsan.ac.kr</w:t>
      </w:r>
    </w:p>
    <w:p w14:paraId="31CEEFC5" w14:textId="77777777" w:rsidR="00756140" w:rsidRPr="00EB6FD4" w:rsidRDefault="000E1ABE" w:rsidP="000E1ABE">
      <w:pPr>
        <w:rPr>
          <w:rStyle w:val="st1"/>
          <w:b/>
          <w:bCs/>
          <w:color w:val="222222"/>
          <w:sz w:val="28"/>
          <w:szCs w:val="28"/>
        </w:rPr>
      </w:pPr>
      <w:r w:rsidRPr="00EB6FD4">
        <w:rPr>
          <w:b/>
          <w:color w:val="44546A" w:themeColor="text2"/>
          <w:szCs w:val="28"/>
        </w:rPr>
        <w:t>Prof. Hui Yu, University of Portsmouth, UK, hui.yu@port.ac.uk</w:t>
      </w:r>
    </w:p>
    <w:p w14:paraId="6AD1200C" w14:textId="77777777" w:rsidR="0040086B" w:rsidRPr="00EB6FD4" w:rsidRDefault="0040086B" w:rsidP="00756140">
      <w:pPr>
        <w:jc w:val="center"/>
        <w:rPr>
          <w:rStyle w:val="st1"/>
          <w:b/>
          <w:bCs/>
          <w:color w:val="222222"/>
          <w:sz w:val="28"/>
          <w:szCs w:val="28"/>
        </w:rPr>
      </w:pPr>
    </w:p>
    <w:p w14:paraId="73C75123" w14:textId="77777777" w:rsidR="00756140" w:rsidRPr="00EB6FD4" w:rsidRDefault="00756140" w:rsidP="00756140">
      <w:pPr>
        <w:jc w:val="center"/>
        <w:rPr>
          <w:rStyle w:val="st1"/>
          <w:b/>
          <w:bCs/>
          <w:color w:val="222222"/>
        </w:rPr>
      </w:pPr>
      <w:r w:rsidRPr="00EB6FD4">
        <w:rPr>
          <w:rStyle w:val="Strong"/>
          <w:color w:val="000000"/>
        </w:rPr>
        <w:t>Call for Papers</w:t>
      </w:r>
    </w:p>
    <w:p w14:paraId="40809165" w14:textId="77777777" w:rsidR="00756140" w:rsidRPr="00EB6FD4" w:rsidRDefault="00756140" w:rsidP="00756140">
      <w:pPr>
        <w:rPr>
          <w:rStyle w:val="st1"/>
          <w:b/>
          <w:color w:val="222222"/>
          <w:sz w:val="20"/>
          <w:szCs w:val="20"/>
        </w:rPr>
      </w:pPr>
    </w:p>
    <w:p w14:paraId="1F5695E7" w14:textId="77777777" w:rsidR="00756140" w:rsidRPr="00EB6FD4" w:rsidRDefault="00756140" w:rsidP="00756140">
      <w:pPr>
        <w:ind w:left="426"/>
        <w:jc w:val="both"/>
      </w:pPr>
    </w:p>
    <w:p w14:paraId="57C179F6" w14:textId="77777777" w:rsidR="00756140" w:rsidRPr="00EB6FD4" w:rsidRDefault="00756140" w:rsidP="00756140">
      <w:pPr>
        <w:ind w:left="426" w:hanging="426"/>
        <w:jc w:val="both"/>
        <w:rPr>
          <w:b/>
        </w:rPr>
      </w:pPr>
      <w:r w:rsidRPr="00EB6FD4">
        <w:rPr>
          <w:b/>
        </w:rPr>
        <w:t>Outline of the Session</w:t>
      </w:r>
    </w:p>
    <w:p w14:paraId="3470B14D" w14:textId="77777777" w:rsidR="000E1ABE" w:rsidRPr="00EB6FD4" w:rsidRDefault="000E1ABE" w:rsidP="00756140">
      <w:pPr>
        <w:ind w:left="426" w:hanging="426"/>
        <w:jc w:val="both"/>
        <w:rPr>
          <w:b/>
        </w:rPr>
      </w:pPr>
    </w:p>
    <w:p w14:paraId="624EB621" w14:textId="77777777" w:rsidR="00756140" w:rsidRPr="00EB6FD4" w:rsidRDefault="000E1ABE" w:rsidP="00756140">
      <w:pPr>
        <w:ind w:left="426"/>
        <w:jc w:val="both"/>
        <w:rPr>
          <w:color w:val="000000"/>
        </w:rPr>
      </w:pPr>
      <w:r w:rsidRPr="00EB6FD4">
        <w:t>The organizers propose a Special Session to discuss recent topics focused on Human-System Interaction in smart environments. Smart devices, robots, rehabilitation devices, and autonomous vehicles are only a few examples of smart objects that offer new possibilities to develop innovative interaction techniques. Such new possibilities as well as related requirements are especially important for smart spaces like smart homes, smart hospitals, etc. The rapid development of intelligent technologies requires a fast response of the research community. Therefore, the organizers invite researchers, professionals and students to discuss latest Human-System Interaction advancements.</w:t>
      </w:r>
    </w:p>
    <w:p w14:paraId="00AE040E" w14:textId="77777777" w:rsidR="000E1ABE" w:rsidRPr="00EB6FD4" w:rsidRDefault="000E1ABE" w:rsidP="00756140">
      <w:pPr>
        <w:spacing w:after="120"/>
        <w:ind w:left="425" w:hanging="425"/>
        <w:jc w:val="both"/>
        <w:rPr>
          <w:b/>
          <w:szCs w:val="28"/>
        </w:rPr>
      </w:pPr>
    </w:p>
    <w:p w14:paraId="2EDE4E6D" w14:textId="77777777" w:rsidR="00756140" w:rsidRPr="00EB6FD4" w:rsidRDefault="00756140" w:rsidP="00756140">
      <w:pPr>
        <w:spacing w:after="120"/>
        <w:ind w:left="425" w:hanging="425"/>
        <w:jc w:val="both"/>
        <w:rPr>
          <w:b/>
          <w:szCs w:val="28"/>
        </w:rPr>
      </w:pPr>
      <w:r w:rsidRPr="00EB6FD4">
        <w:rPr>
          <w:b/>
          <w:szCs w:val="28"/>
        </w:rPr>
        <w:t>Topics of the Session</w:t>
      </w:r>
    </w:p>
    <w:p w14:paraId="21736E10" w14:textId="77777777" w:rsidR="000E1ABE" w:rsidRPr="00EB6FD4" w:rsidRDefault="000E1ABE" w:rsidP="000E1ABE">
      <w:pPr>
        <w:numPr>
          <w:ilvl w:val="0"/>
          <w:numId w:val="3"/>
        </w:numPr>
        <w:rPr>
          <w:i/>
          <w:szCs w:val="28"/>
        </w:rPr>
      </w:pPr>
      <w:r w:rsidRPr="00EB6FD4">
        <w:rPr>
          <w:i/>
          <w:szCs w:val="28"/>
        </w:rPr>
        <w:t>Interaction Methods for Autonomous Cars and Vehicles</w:t>
      </w:r>
    </w:p>
    <w:p w14:paraId="64521F35" w14:textId="77777777" w:rsidR="000E1ABE" w:rsidRPr="00EB6FD4" w:rsidRDefault="000E1ABE" w:rsidP="000E1ABE">
      <w:pPr>
        <w:numPr>
          <w:ilvl w:val="0"/>
          <w:numId w:val="3"/>
        </w:numPr>
        <w:rPr>
          <w:i/>
          <w:szCs w:val="28"/>
        </w:rPr>
      </w:pPr>
      <w:r w:rsidRPr="00EB6FD4">
        <w:rPr>
          <w:i/>
          <w:szCs w:val="28"/>
        </w:rPr>
        <w:t>Driver-Car Interaction and contactless monitoring of a Driver in Assisted Driving</w:t>
      </w:r>
    </w:p>
    <w:p w14:paraId="3D843013" w14:textId="77777777" w:rsidR="000E1ABE" w:rsidRPr="00EB6FD4" w:rsidRDefault="000E1ABE" w:rsidP="000E1ABE">
      <w:pPr>
        <w:numPr>
          <w:ilvl w:val="0"/>
          <w:numId w:val="3"/>
        </w:numPr>
        <w:rPr>
          <w:i/>
          <w:szCs w:val="28"/>
        </w:rPr>
      </w:pPr>
      <w:r w:rsidRPr="00EB6FD4">
        <w:rPr>
          <w:i/>
          <w:szCs w:val="28"/>
        </w:rPr>
        <w:t>Interaction Techniques for Smart Homes</w:t>
      </w:r>
    </w:p>
    <w:p w14:paraId="133515C8" w14:textId="77777777" w:rsidR="000E1ABE" w:rsidRPr="00EB6FD4" w:rsidRDefault="000E1ABE" w:rsidP="000E1ABE">
      <w:pPr>
        <w:numPr>
          <w:ilvl w:val="0"/>
          <w:numId w:val="3"/>
        </w:numPr>
        <w:rPr>
          <w:i/>
          <w:szCs w:val="28"/>
        </w:rPr>
      </w:pPr>
      <w:r w:rsidRPr="00EB6FD4">
        <w:rPr>
          <w:i/>
          <w:szCs w:val="28"/>
        </w:rPr>
        <w:t>Human System Interaction in Smart Cities</w:t>
      </w:r>
    </w:p>
    <w:p w14:paraId="76915B11" w14:textId="77777777" w:rsidR="000E1ABE" w:rsidRPr="00EB6FD4" w:rsidRDefault="000E1ABE" w:rsidP="000E1ABE">
      <w:pPr>
        <w:numPr>
          <w:ilvl w:val="0"/>
          <w:numId w:val="3"/>
        </w:numPr>
        <w:rPr>
          <w:i/>
          <w:szCs w:val="28"/>
        </w:rPr>
      </w:pPr>
      <w:r w:rsidRPr="00EB6FD4">
        <w:rPr>
          <w:i/>
          <w:szCs w:val="28"/>
        </w:rPr>
        <w:t>Gestures and Smart Devices</w:t>
      </w:r>
    </w:p>
    <w:p w14:paraId="415F8AF8" w14:textId="77777777" w:rsidR="000E1ABE" w:rsidRPr="00EB6FD4" w:rsidRDefault="000E1ABE" w:rsidP="000E1ABE">
      <w:pPr>
        <w:numPr>
          <w:ilvl w:val="0"/>
          <w:numId w:val="3"/>
        </w:numPr>
        <w:rPr>
          <w:i/>
          <w:szCs w:val="28"/>
        </w:rPr>
      </w:pPr>
      <w:r w:rsidRPr="00EB6FD4">
        <w:rPr>
          <w:i/>
          <w:szCs w:val="28"/>
        </w:rPr>
        <w:t>Human-Robot Interaction and Robot-Robot Interaction</w:t>
      </w:r>
    </w:p>
    <w:p w14:paraId="0963263C" w14:textId="77777777" w:rsidR="000E1ABE" w:rsidRPr="00EB6FD4" w:rsidRDefault="000E1ABE" w:rsidP="000E1ABE">
      <w:pPr>
        <w:numPr>
          <w:ilvl w:val="0"/>
          <w:numId w:val="3"/>
        </w:numPr>
        <w:rPr>
          <w:i/>
          <w:szCs w:val="28"/>
        </w:rPr>
      </w:pPr>
      <w:r w:rsidRPr="00EB6FD4">
        <w:rPr>
          <w:i/>
          <w:szCs w:val="28"/>
        </w:rPr>
        <w:t>Modern Interaction Methods in Health Industry</w:t>
      </w:r>
    </w:p>
    <w:p w14:paraId="3BBE92FB" w14:textId="77777777" w:rsidR="000E1ABE" w:rsidRPr="00EB6FD4" w:rsidRDefault="000E1ABE" w:rsidP="000E1ABE">
      <w:pPr>
        <w:numPr>
          <w:ilvl w:val="0"/>
          <w:numId w:val="3"/>
        </w:numPr>
        <w:rPr>
          <w:i/>
          <w:szCs w:val="28"/>
        </w:rPr>
      </w:pPr>
      <w:r w:rsidRPr="00EB6FD4">
        <w:rPr>
          <w:i/>
          <w:szCs w:val="28"/>
        </w:rPr>
        <w:t>Patient-Device Interaction in Rehabilitation and Tele-rehabilitation</w:t>
      </w:r>
    </w:p>
    <w:p w14:paraId="19197017" w14:textId="77777777" w:rsidR="000E1ABE" w:rsidRPr="00EB6FD4" w:rsidRDefault="000E1ABE" w:rsidP="000E1ABE">
      <w:pPr>
        <w:numPr>
          <w:ilvl w:val="0"/>
          <w:numId w:val="3"/>
        </w:numPr>
        <w:rPr>
          <w:i/>
          <w:szCs w:val="28"/>
        </w:rPr>
      </w:pPr>
      <w:r w:rsidRPr="00EB6FD4">
        <w:rPr>
          <w:i/>
          <w:szCs w:val="28"/>
        </w:rPr>
        <w:t>Interaction Techniques in Serious Games Industry</w:t>
      </w:r>
    </w:p>
    <w:p w14:paraId="7FEDF213" w14:textId="77777777" w:rsidR="000E1ABE" w:rsidRPr="00EB6FD4" w:rsidRDefault="000E1ABE" w:rsidP="000E1ABE">
      <w:pPr>
        <w:numPr>
          <w:ilvl w:val="0"/>
          <w:numId w:val="3"/>
        </w:numPr>
        <w:rPr>
          <w:i/>
          <w:szCs w:val="28"/>
        </w:rPr>
      </w:pPr>
      <w:r w:rsidRPr="00EB6FD4">
        <w:rPr>
          <w:i/>
          <w:szCs w:val="28"/>
        </w:rPr>
        <w:t>Deep Learning for Human System Interaction</w:t>
      </w:r>
    </w:p>
    <w:p w14:paraId="666CCD4B" w14:textId="77777777" w:rsidR="000E1ABE" w:rsidRPr="00EB6FD4" w:rsidRDefault="000E1ABE" w:rsidP="000E1ABE">
      <w:pPr>
        <w:numPr>
          <w:ilvl w:val="0"/>
          <w:numId w:val="3"/>
        </w:numPr>
        <w:rPr>
          <w:i/>
          <w:szCs w:val="28"/>
        </w:rPr>
      </w:pPr>
      <w:r w:rsidRPr="00EB6FD4">
        <w:rPr>
          <w:i/>
          <w:szCs w:val="28"/>
        </w:rPr>
        <w:t>Applications of Human System Interaction Techniques in Industrial Systems and Processes</w:t>
      </w:r>
    </w:p>
    <w:p w14:paraId="770CA2F7" w14:textId="77777777" w:rsidR="00756140" w:rsidRPr="00EB6FD4" w:rsidRDefault="00756140" w:rsidP="00756140">
      <w:pPr>
        <w:rPr>
          <w:b/>
        </w:rPr>
      </w:pPr>
    </w:p>
    <w:p w14:paraId="3AD4CD13" w14:textId="77777777" w:rsidR="006308A8" w:rsidRPr="00EB6FD4" w:rsidRDefault="00756140" w:rsidP="00756140">
      <w:pPr>
        <w:rPr>
          <w:b/>
          <w:color w:val="44546A" w:themeColor="text2"/>
        </w:rPr>
      </w:pPr>
      <w:r w:rsidRPr="00EB6FD4">
        <w:rPr>
          <w:b/>
          <w:color w:val="44546A" w:themeColor="text2"/>
        </w:rPr>
        <w:t xml:space="preserve">Author’s schedule:  </w:t>
      </w:r>
      <w:r w:rsidRPr="00EB6FD4">
        <w:rPr>
          <w:b/>
          <w:color w:val="44546A" w:themeColor="text2"/>
        </w:rPr>
        <w:tab/>
      </w:r>
    </w:p>
    <w:p w14:paraId="10CC28BF" w14:textId="77777777" w:rsidR="00756140" w:rsidRPr="00EB6FD4" w:rsidRDefault="00756140" w:rsidP="00384DA4">
      <w:pPr>
        <w:rPr>
          <w:b/>
          <w:color w:val="44546A" w:themeColor="text2"/>
        </w:rPr>
      </w:pPr>
      <w:r w:rsidRPr="00EB6FD4">
        <w:rPr>
          <w:b/>
          <w:color w:val="44546A" w:themeColor="text2"/>
        </w:rPr>
        <w:t>Deadline for submission of special session papers</w:t>
      </w:r>
      <w:r w:rsidRPr="00EB6FD4">
        <w:rPr>
          <w:b/>
          <w:color w:val="44546A" w:themeColor="text2"/>
        </w:rPr>
        <w:tab/>
      </w:r>
      <w:r w:rsidRPr="00EB6FD4">
        <w:rPr>
          <w:b/>
          <w:color w:val="44546A" w:themeColor="text2"/>
        </w:rPr>
        <w:tab/>
      </w:r>
      <w:r w:rsidR="000E1ABE" w:rsidRPr="00EB6FD4">
        <w:rPr>
          <w:b/>
          <w:color w:val="44546A" w:themeColor="text2"/>
        </w:rPr>
        <w:t>May 1, 2018</w:t>
      </w:r>
      <w:r w:rsidRPr="00EB6FD4">
        <w:rPr>
          <w:b/>
          <w:color w:val="44546A" w:themeColor="text2"/>
        </w:rPr>
        <w:t xml:space="preserve"> </w:t>
      </w:r>
    </w:p>
    <w:p w14:paraId="0343EEDF" w14:textId="77777777" w:rsidR="00756140" w:rsidRPr="00EB6FD4" w:rsidRDefault="00756140" w:rsidP="00384DA4">
      <w:pPr>
        <w:rPr>
          <w:b/>
          <w:color w:val="44546A" w:themeColor="text2"/>
        </w:rPr>
      </w:pPr>
      <w:r w:rsidRPr="00EB6FD4">
        <w:rPr>
          <w:b/>
          <w:color w:val="44546A" w:themeColor="text2"/>
        </w:rPr>
        <w:t xml:space="preserve">Notification of acceptance </w:t>
      </w:r>
      <w:r w:rsidRPr="00EB6FD4">
        <w:rPr>
          <w:b/>
          <w:color w:val="44546A" w:themeColor="text2"/>
        </w:rPr>
        <w:tab/>
      </w:r>
      <w:r w:rsidRPr="00EB6FD4">
        <w:rPr>
          <w:b/>
          <w:color w:val="44546A" w:themeColor="text2"/>
        </w:rPr>
        <w:tab/>
      </w:r>
      <w:r w:rsidRPr="00EB6FD4">
        <w:rPr>
          <w:b/>
          <w:color w:val="44546A" w:themeColor="text2"/>
        </w:rPr>
        <w:tab/>
      </w:r>
      <w:r w:rsidRPr="00EB6FD4">
        <w:rPr>
          <w:b/>
          <w:color w:val="44546A" w:themeColor="text2"/>
        </w:rPr>
        <w:tab/>
      </w:r>
      <w:r w:rsidRPr="00EB6FD4">
        <w:rPr>
          <w:b/>
          <w:color w:val="44546A" w:themeColor="text2"/>
        </w:rPr>
        <w:tab/>
      </w:r>
      <w:r w:rsidR="000E1ABE" w:rsidRPr="00EB6FD4">
        <w:rPr>
          <w:b/>
          <w:color w:val="44546A" w:themeColor="text2"/>
        </w:rPr>
        <w:t>July 15, 2018</w:t>
      </w:r>
    </w:p>
    <w:p w14:paraId="602F9F6D" w14:textId="77777777" w:rsidR="00756140" w:rsidRPr="00EB6FD4" w:rsidRDefault="00756140" w:rsidP="00384DA4">
      <w:pPr>
        <w:rPr>
          <w:b/>
          <w:color w:val="44546A" w:themeColor="text2"/>
        </w:rPr>
      </w:pPr>
      <w:r w:rsidRPr="00EB6FD4">
        <w:rPr>
          <w:b/>
          <w:color w:val="44546A" w:themeColor="text2"/>
        </w:rPr>
        <w:t xml:space="preserve">Deadline for submission of final manuscripts </w:t>
      </w:r>
      <w:r w:rsidRPr="00EB6FD4">
        <w:rPr>
          <w:b/>
          <w:color w:val="44546A" w:themeColor="text2"/>
        </w:rPr>
        <w:tab/>
      </w:r>
      <w:r w:rsidRPr="00EB6FD4">
        <w:rPr>
          <w:b/>
          <w:color w:val="44546A" w:themeColor="text2"/>
        </w:rPr>
        <w:tab/>
      </w:r>
      <w:r w:rsidR="000E1ABE" w:rsidRPr="00EB6FD4">
        <w:rPr>
          <w:b/>
          <w:color w:val="44546A" w:themeColor="text2"/>
        </w:rPr>
        <w:t>August 1, 2018</w:t>
      </w:r>
    </w:p>
    <w:p w14:paraId="1E03FE35" w14:textId="77777777" w:rsidR="00756140" w:rsidRPr="00EB6FD4" w:rsidRDefault="00756140" w:rsidP="00756140">
      <w:pPr>
        <w:autoSpaceDE w:val="0"/>
        <w:autoSpaceDN w:val="0"/>
        <w:adjustRightInd w:val="0"/>
        <w:rPr>
          <w:color w:val="000000"/>
        </w:rPr>
      </w:pPr>
    </w:p>
    <w:p w14:paraId="1A3BE710" w14:textId="77777777" w:rsidR="000E1ABE" w:rsidRPr="00EB6FD4" w:rsidRDefault="00756140" w:rsidP="00756140">
      <w:pPr>
        <w:autoSpaceDE w:val="0"/>
        <w:autoSpaceDN w:val="0"/>
        <w:adjustRightInd w:val="0"/>
      </w:pPr>
      <w:r w:rsidRPr="00EB6FD4">
        <w:rPr>
          <w:color w:val="000000"/>
        </w:rPr>
        <w:t xml:space="preserve">For instructions on paper submission, please visit conference website: </w:t>
      </w:r>
      <w:hyperlink r:id="rId9" w:history="1">
        <w:r w:rsidR="000E1ABE" w:rsidRPr="00EB6FD4">
          <w:rPr>
            <w:rStyle w:val="Hyperlink"/>
          </w:rPr>
          <w:t>http://www.iecon2018.org/</w:t>
        </w:r>
      </w:hyperlink>
      <w:r w:rsidRPr="00EB6FD4">
        <w:t>.</w:t>
      </w:r>
    </w:p>
    <w:sectPr w:rsidR="000E1ABE" w:rsidRPr="00EB6FD4" w:rsidSect="00B72BC6">
      <w:footerReference w:type="default" r:id="rId10"/>
      <w:pgSz w:w="11907" w:h="16840"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00043" w14:textId="77777777" w:rsidR="00901EFB" w:rsidRDefault="00901EFB" w:rsidP="0040086B">
      <w:r>
        <w:separator/>
      </w:r>
    </w:p>
  </w:endnote>
  <w:endnote w:type="continuationSeparator" w:id="0">
    <w:p w14:paraId="0A1A7384" w14:textId="77777777" w:rsidR="00901EFB" w:rsidRDefault="00901EFB" w:rsidP="00400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CE">
    <w:charset w:val="58"/>
    <w:family w:val="auto"/>
    <w:pitch w:val="variable"/>
    <w:sig w:usb0="E1000AEF" w:usb1="5000A1FF" w:usb2="00000000" w:usb3="00000000" w:csb0="000001BF" w:csb1="00000000"/>
  </w:font>
  <w:font w:name="Yu Gothic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0C40" w14:textId="77777777" w:rsidR="0040086B" w:rsidRDefault="0040086B" w:rsidP="0040086B">
    <w:pPr>
      <w:pStyle w:val="Footer"/>
    </w:pPr>
    <w:r>
      <w:t>Ver. 1, Oct. 16, 2017</w:t>
    </w:r>
  </w:p>
  <w:p w14:paraId="7081D45B" w14:textId="77777777" w:rsidR="0040086B" w:rsidRDefault="00400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82FF9" w14:textId="77777777" w:rsidR="00901EFB" w:rsidRDefault="00901EFB" w:rsidP="0040086B">
      <w:r>
        <w:separator/>
      </w:r>
    </w:p>
  </w:footnote>
  <w:footnote w:type="continuationSeparator" w:id="0">
    <w:p w14:paraId="4D03BB82" w14:textId="77777777" w:rsidR="00901EFB" w:rsidRDefault="00901EFB" w:rsidP="00400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BD14565_"/>
      </v:shape>
    </w:pict>
  </w:numPicBullet>
  <w:abstractNum w:abstractNumId="0" w15:restartNumberingAfterBreak="0">
    <w:nsid w:val="0D954FF2"/>
    <w:multiLevelType w:val="hybridMultilevel"/>
    <w:tmpl w:val="85A80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40637C"/>
    <w:multiLevelType w:val="hybridMultilevel"/>
    <w:tmpl w:val="D576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D7AEB"/>
    <w:multiLevelType w:val="hybridMultilevel"/>
    <w:tmpl w:val="B824F338"/>
    <w:lvl w:ilvl="0" w:tplc="D9B225A0">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0C4"/>
    <w:rsid w:val="0003635B"/>
    <w:rsid w:val="00077F59"/>
    <w:rsid w:val="000E1ABE"/>
    <w:rsid w:val="001C002D"/>
    <w:rsid w:val="001C70C0"/>
    <w:rsid w:val="001F7CEB"/>
    <w:rsid w:val="00215C36"/>
    <w:rsid w:val="00231993"/>
    <w:rsid w:val="00246A0C"/>
    <w:rsid w:val="00257778"/>
    <w:rsid w:val="00297DC8"/>
    <w:rsid w:val="002A70C4"/>
    <w:rsid w:val="002E189A"/>
    <w:rsid w:val="00361F4D"/>
    <w:rsid w:val="00384DA4"/>
    <w:rsid w:val="003C2F6E"/>
    <w:rsid w:val="0040086B"/>
    <w:rsid w:val="00411F36"/>
    <w:rsid w:val="00412AFB"/>
    <w:rsid w:val="00444CA9"/>
    <w:rsid w:val="004454F0"/>
    <w:rsid w:val="00464D54"/>
    <w:rsid w:val="0046790D"/>
    <w:rsid w:val="00493B09"/>
    <w:rsid w:val="00500395"/>
    <w:rsid w:val="00524BA1"/>
    <w:rsid w:val="005860CB"/>
    <w:rsid w:val="005F0F7C"/>
    <w:rsid w:val="006307EB"/>
    <w:rsid w:val="006308A8"/>
    <w:rsid w:val="00676292"/>
    <w:rsid w:val="00704990"/>
    <w:rsid w:val="007142A5"/>
    <w:rsid w:val="00752F6A"/>
    <w:rsid w:val="00755412"/>
    <w:rsid w:val="00756140"/>
    <w:rsid w:val="00772050"/>
    <w:rsid w:val="00783993"/>
    <w:rsid w:val="007C5426"/>
    <w:rsid w:val="00817ED6"/>
    <w:rsid w:val="00867803"/>
    <w:rsid w:val="008E6140"/>
    <w:rsid w:val="00901EFB"/>
    <w:rsid w:val="009445E3"/>
    <w:rsid w:val="00951266"/>
    <w:rsid w:val="00963A4D"/>
    <w:rsid w:val="009722D3"/>
    <w:rsid w:val="00A01984"/>
    <w:rsid w:val="00A055F2"/>
    <w:rsid w:val="00A12E20"/>
    <w:rsid w:val="00A75B9B"/>
    <w:rsid w:val="00A8411F"/>
    <w:rsid w:val="00AB675A"/>
    <w:rsid w:val="00B13AE5"/>
    <w:rsid w:val="00BA2381"/>
    <w:rsid w:val="00BB117A"/>
    <w:rsid w:val="00BE1775"/>
    <w:rsid w:val="00BE3CAB"/>
    <w:rsid w:val="00BF2A54"/>
    <w:rsid w:val="00C27A13"/>
    <w:rsid w:val="00C80FC7"/>
    <w:rsid w:val="00C81FF7"/>
    <w:rsid w:val="00CC5C75"/>
    <w:rsid w:val="00D67517"/>
    <w:rsid w:val="00D93851"/>
    <w:rsid w:val="00DF03C7"/>
    <w:rsid w:val="00E23A11"/>
    <w:rsid w:val="00E30565"/>
    <w:rsid w:val="00EB4AA1"/>
    <w:rsid w:val="00EB6FD4"/>
    <w:rsid w:val="00F007CE"/>
    <w:rsid w:val="00F22D56"/>
    <w:rsid w:val="00F56747"/>
    <w:rsid w:val="00FC7C30"/>
    <w:rsid w:val="00FE741E"/>
    <w:rsid w:val="00FE7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90428"/>
  <w15:docId w15:val="{46225888-8461-4119-9AFD-FA232512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6140"/>
    <w:rPr>
      <w:rFonts w:ascii="Times New Roman" w:eastAsia="PMingLiU"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56140"/>
    <w:rPr>
      <w:color w:val="0000FF"/>
      <w:u w:val="single"/>
    </w:rPr>
  </w:style>
  <w:style w:type="character" w:customStyle="1" w:styleId="st1">
    <w:name w:val="st1"/>
    <w:basedOn w:val="DefaultParagraphFont"/>
    <w:rsid w:val="00756140"/>
  </w:style>
  <w:style w:type="character" w:styleId="Strong">
    <w:name w:val="Strong"/>
    <w:basedOn w:val="DefaultParagraphFont"/>
    <w:uiPriority w:val="22"/>
    <w:qFormat/>
    <w:rsid w:val="00756140"/>
    <w:rPr>
      <w:b/>
      <w:bCs/>
    </w:rPr>
  </w:style>
  <w:style w:type="paragraph" w:styleId="Header">
    <w:name w:val="header"/>
    <w:basedOn w:val="Normal"/>
    <w:link w:val="HeaderChar"/>
    <w:uiPriority w:val="99"/>
    <w:unhideWhenUsed/>
    <w:rsid w:val="0040086B"/>
    <w:pPr>
      <w:tabs>
        <w:tab w:val="center" w:pos="4680"/>
        <w:tab w:val="right" w:pos="9360"/>
      </w:tabs>
    </w:pPr>
  </w:style>
  <w:style w:type="character" w:customStyle="1" w:styleId="HeaderChar">
    <w:name w:val="Header Char"/>
    <w:basedOn w:val="DefaultParagraphFont"/>
    <w:link w:val="Header"/>
    <w:uiPriority w:val="99"/>
    <w:rsid w:val="0040086B"/>
    <w:rPr>
      <w:rFonts w:ascii="Times New Roman" w:eastAsia="PMingLiU" w:hAnsi="Times New Roman" w:cs="Times New Roman"/>
    </w:rPr>
  </w:style>
  <w:style w:type="paragraph" w:styleId="Footer">
    <w:name w:val="footer"/>
    <w:basedOn w:val="Normal"/>
    <w:link w:val="FooterChar"/>
    <w:uiPriority w:val="99"/>
    <w:unhideWhenUsed/>
    <w:rsid w:val="0040086B"/>
    <w:pPr>
      <w:tabs>
        <w:tab w:val="center" w:pos="4680"/>
        <w:tab w:val="right" w:pos="9360"/>
      </w:tabs>
    </w:pPr>
  </w:style>
  <w:style w:type="character" w:customStyle="1" w:styleId="FooterChar">
    <w:name w:val="Footer Char"/>
    <w:basedOn w:val="DefaultParagraphFont"/>
    <w:link w:val="Footer"/>
    <w:uiPriority w:val="99"/>
    <w:rsid w:val="0040086B"/>
    <w:rPr>
      <w:rFonts w:ascii="Times New Roman" w:eastAsia="PMingLiU" w:hAnsi="Times New Roman" w:cs="Times New Roman"/>
    </w:rPr>
  </w:style>
  <w:style w:type="paragraph" w:styleId="ListParagraph">
    <w:name w:val="List Paragraph"/>
    <w:basedOn w:val="Normal"/>
    <w:uiPriority w:val="34"/>
    <w:qFormat/>
    <w:rsid w:val="00384DA4"/>
    <w:pPr>
      <w:ind w:left="720"/>
      <w:contextualSpacing/>
    </w:pPr>
  </w:style>
  <w:style w:type="paragraph" w:styleId="BalloonText">
    <w:name w:val="Balloon Text"/>
    <w:basedOn w:val="Normal"/>
    <w:link w:val="BalloonTextChar"/>
    <w:uiPriority w:val="99"/>
    <w:semiHidden/>
    <w:unhideWhenUsed/>
    <w:rsid w:val="000E1ABE"/>
    <w:rPr>
      <w:rFonts w:ascii="Lucida Grande CE" w:hAnsi="Lucida Grande CE" w:cs="Lucida Grande CE"/>
      <w:sz w:val="18"/>
      <w:szCs w:val="18"/>
    </w:rPr>
  </w:style>
  <w:style w:type="character" w:customStyle="1" w:styleId="BalloonTextChar">
    <w:name w:val="Balloon Text Char"/>
    <w:basedOn w:val="DefaultParagraphFont"/>
    <w:link w:val="BalloonText"/>
    <w:uiPriority w:val="99"/>
    <w:semiHidden/>
    <w:rsid w:val="000E1ABE"/>
    <w:rPr>
      <w:rFonts w:ascii="Lucida Grande CE" w:eastAsia="PMingLiU" w:hAnsi="Lucida Grande CE" w:cs="Lucida Grande CE"/>
      <w:sz w:val="18"/>
      <w:szCs w:val="18"/>
    </w:rPr>
  </w:style>
  <w:style w:type="character" w:styleId="FollowedHyperlink">
    <w:name w:val="FollowedHyperlink"/>
    <w:basedOn w:val="DefaultParagraphFont"/>
    <w:uiPriority w:val="99"/>
    <w:semiHidden/>
    <w:unhideWhenUsed/>
    <w:rsid w:val="000E1A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econ2018.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Manic</dc:creator>
  <cp:keywords/>
  <dc:description/>
  <cp:lastModifiedBy>Chathuri</cp:lastModifiedBy>
  <cp:revision>2</cp:revision>
  <dcterms:created xsi:type="dcterms:W3CDTF">2017-12-14T18:00:00Z</dcterms:created>
  <dcterms:modified xsi:type="dcterms:W3CDTF">2017-12-14T18:00:00Z</dcterms:modified>
</cp:coreProperties>
</file>