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8ECA" w14:textId="77777777" w:rsidR="008A5303" w:rsidRDefault="008A5303">
      <w:pPr>
        <w:widowControl w:val="0"/>
        <w:jc w:val="center"/>
        <w:rPr>
          <w:b/>
          <w:bCs/>
          <w:smallCaps/>
          <w:kern w:val="24"/>
          <w:sz w:val="48"/>
          <w:szCs w:val="48"/>
          <w:lang w:val="en-US"/>
        </w:rPr>
      </w:pPr>
    </w:p>
    <w:p w14:paraId="0FDBDB24" w14:textId="77777777" w:rsidR="008A5303" w:rsidRDefault="00000000">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00729C05" w14:textId="77777777" w:rsidR="008A5303" w:rsidRDefault="008A5303">
      <w:pPr>
        <w:pStyle w:val="Default"/>
        <w:jc w:val="center"/>
        <w:rPr>
          <w:rFonts w:ascii="Times New Roman" w:hAnsi="Times New Roman" w:cs="Times New Roman"/>
          <w:b/>
          <w:bCs/>
          <w:color w:val="auto"/>
          <w:sz w:val="28"/>
          <w:szCs w:val="32"/>
          <w:lang w:val="en-US"/>
        </w:rPr>
      </w:pPr>
    </w:p>
    <w:p w14:paraId="47D8182C" w14:textId="77777777" w:rsidR="008A5303" w:rsidRDefault="008A5303">
      <w:pPr>
        <w:pStyle w:val="Default"/>
        <w:jc w:val="center"/>
        <w:rPr>
          <w:rFonts w:ascii="Times New Roman" w:hAnsi="Times New Roman" w:cs="Times New Roman"/>
          <w:b/>
          <w:bCs/>
          <w:color w:val="auto"/>
          <w:sz w:val="28"/>
          <w:szCs w:val="32"/>
          <w:lang w:val="en-US"/>
        </w:rPr>
      </w:pPr>
    </w:p>
    <w:p w14:paraId="48243E34" w14:textId="77777777" w:rsidR="008A5303" w:rsidRDefault="00000000">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31733D9D" w14:textId="77777777" w:rsidR="008A5303" w:rsidRDefault="008A5303">
      <w:pPr>
        <w:autoSpaceDE w:val="0"/>
        <w:autoSpaceDN w:val="0"/>
        <w:adjustRightInd w:val="0"/>
        <w:jc w:val="center"/>
        <w:rPr>
          <w:b/>
          <w:bCs/>
          <w:sz w:val="23"/>
          <w:szCs w:val="23"/>
          <w:lang w:val="en-US" w:eastAsia="zh-CN"/>
        </w:rPr>
      </w:pPr>
    </w:p>
    <w:p w14:paraId="2D0F7904" w14:textId="77777777" w:rsidR="008A5303" w:rsidRDefault="00000000">
      <w:pPr>
        <w:autoSpaceDE w:val="0"/>
        <w:autoSpaceDN w:val="0"/>
        <w:adjustRightInd w:val="0"/>
        <w:jc w:val="center"/>
        <w:rPr>
          <w:sz w:val="36"/>
          <w:szCs w:val="36"/>
          <w:lang w:val="en-US" w:eastAsia="zh-CN"/>
        </w:rPr>
      </w:pPr>
      <w:r>
        <w:rPr>
          <w:rFonts w:hint="eastAsia"/>
          <w:sz w:val="36"/>
          <w:szCs w:val="36"/>
          <w:lang w:val="en-US" w:eastAsia="zh-CN"/>
        </w:rPr>
        <w:t>Key Techniques of the Operating Systems for the Intelligent Connected Vehicles</w:t>
      </w:r>
    </w:p>
    <w:p w14:paraId="45A26525" w14:textId="77777777" w:rsidR="008A5303" w:rsidRDefault="008A5303">
      <w:pPr>
        <w:autoSpaceDE w:val="0"/>
        <w:autoSpaceDN w:val="0"/>
        <w:adjustRightInd w:val="0"/>
        <w:rPr>
          <w:sz w:val="23"/>
          <w:szCs w:val="23"/>
          <w:lang w:val="en-US"/>
        </w:rPr>
      </w:pPr>
    </w:p>
    <w:p w14:paraId="020F1C5B" w14:textId="77777777" w:rsidR="008A5303" w:rsidRDefault="00000000">
      <w:pPr>
        <w:pStyle w:val="1"/>
        <w:jc w:val="center"/>
        <w:rPr>
          <w:rFonts w:cs="Times New Roman"/>
          <w:sz w:val="36"/>
          <w:szCs w:val="36"/>
        </w:rPr>
      </w:pPr>
      <w:r>
        <w:rPr>
          <w:rFonts w:cs="Times New Roman"/>
          <w:sz w:val="36"/>
          <w:szCs w:val="36"/>
        </w:rPr>
        <w:t>Organized by</w:t>
      </w:r>
    </w:p>
    <w:p w14:paraId="18BF6F5B" w14:textId="77777777" w:rsidR="008A5303" w:rsidRDefault="00000000">
      <w:pPr>
        <w:tabs>
          <w:tab w:val="left" w:pos="5760"/>
        </w:tabs>
        <w:jc w:val="center"/>
        <w:rPr>
          <w:sz w:val="28"/>
          <w:szCs w:val="28"/>
          <w:lang w:val="en-GB"/>
        </w:rPr>
      </w:pPr>
      <w:r>
        <w:rPr>
          <w:sz w:val="28"/>
          <w:szCs w:val="28"/>
          <w:lang w:val="en-GB"/>
        </w:rPr>
        <w:t>Principal Organizer(s):</w:t>
      </w:r>
    </w:p>
    <w:p w14:paraId="031FB48E" w14:textId="77777777" w:rsidR="008A5303" w:rsidRDefault="00000000">
      <w:pPr>
        <w:tabs>
          <w:tab w:val="left" w:pos="5760"/>
        </w:tabs>
        <w:jc w:val="center"/>
        <w:rPr>
          <w:sz w:val="28"/>
          <w:szCs w:val="28"/>
          <w:lang w:val="en-US" w:eastAsia="zh-CN"/>
        </w:rPr>
      </w:pPr>
      <w:r>
        <w:rPr>
          <w:rFonts w:hint="eastAsia"/>
          <w:sz w:val="28"/>
          <w:szCs w:val="28"/>
          <w:lang w:val="en-US" w:eastAsia="zh-CN"/>
        </w:rPr>
        <w:t xml:space="preserve">Fan Zhou, Assistant Professor, Beihang University, </w:t>
      </w:r>
      <w:hyperlink r:id="rId7" w:history="1">
        <w:r>
          <w:rPr>
            <w:rStyle w:val="ab"/>
            <w:rFonts w:hint="eastAsia"/>
            <w:sz w:val="28"/>
            <w:szCs w:val="28"/>
            <w:lang w:val="en-US" w:eastAsia="zh-CN"/>
          </w:rPr>
          <w:t>fanzhou@buaa.edu.cn</w:t>
        </w:r>
      </w:hyperlink>
    </w:p>
    <w:p w14:paraId="725E626E" w14:textId="77777777" w:rsidR="008A5303" w:rsidRDefault="00000000">
      <w:pPr>
        <w:tabs>
          <w:tab w:val="left" w:pos="5760"/>
        </w:tabs>
        <w:jc w:val="center"/>
        <w:rPr>
          <w:sz w:val="28"/>
          <w:szCs w:val="28"/>
          <w:lang w:val="en-US" w:eastAsia="zh-CN"/>
        </w:rPr>
      </w:pPr>
      <w:r>
        <w:rPr>
          <w:rFonts w:hint="eastAsia"/>
          <w:sz w:val="28"/>
          <w:szCs w:val="28"/>
          <w:lang w:val="en-US" w:eastAsia="zh-CN"/>
        </w:rPr>
        <w:t xml:space="preserve">Shichun Yang, Professor, Beihang University, </w:t>
      </w:r>
      <w:hyperlink r:id="rId8" w:history="1">
        <w:r>
          <w:rPr>
            <w:rStyle w:val="ab"/>
            <w:rFonts w:hint="eastAsia"/>
            <w:sz w:val="28"/>
            <w:szCs w:val="28"/>
            <w:lang w:val="en-US" w:eastAsia="zh-CN"/>
          </w:rPr>
          <w:t>yangshichun@buaa.edu.cn</w:t>
        </w:r>
      </w:hyperlink>
    </w:p>
    <w:p w14:paraId="29F314AB" w14:textId="77777777" w:rsidR="008A5303" w:rsidRDefault="00000000">
      <w:pPr>
        <w:tabs>
          <w:tab w:val="left" w:pos="5760"/>
        </w:tabs>
        <w:jc w:val="center"/>
        <w:rPr>
          <w:sz w:val="28"/>
          <w:szCs w:val="28"/>
          <w:lang w:val="en-US" w:eastAsia="zh-CN"/>
        </w:rPr>
      </w:pPr>
      <w:r>
        <w:rPr>
          <w:rFonts w:hint="eastAsia"/>
          <w:sz w:val="28"/>
          <w:szCs w:val="28"/>
          <w:lang w:val="en-US" w:eastAsia="zh-CN"/>
        </w:rPr>
        <w:t xml:space="preserve">Bingtao Ren, Lecturer, Beihang University, </w:t>
      </w:r>
      <w:hyperlink r:id="rId9" w:history="1">
        <w:r>
          <w:rPr>
            <w:rStyle w:val="ab"/>
            <w:rFonts w:hint="eastAsia"/>
            <w:sz w:val="28"/>
            <w:szCs w:val="28"/>
            <w:lang w:val="en-US" w:eastAsia="zh-CN"/>
          </w:rPr>
          <w:t>renbt1706@buaa.edu.cn</w:t>
        </w:r>
      </w:hyperlink>
    </w:p>
    <w:p w14:paraId="6D6CB484" w14:textId="77777777" w:rsidR="008A5303" w:rsidRDefault="00000000">
      <w:pPr>
        <w:tabs>
          <w:tab w:val="left" w:pos="5760"/>
        </w:tabs>
        <w:jc w:val="center"/>
        <w:rPr>
          <w:sz w:val="28"/>
          <w:szCs w:val="28"/>
          <w:lang w:val="en-US" w:eastAsia="zh-CN"/>
        </w:rPr>
      </w:pPr>
      <w:r>
        <w:rPr>
          <w:rFonts w:hint="eastAsia"/>
          <w:sz w:val="28"/>
          <w:szCs w:val="28"/>
          <w:lang w:val="en-US" w:eastAsia="zh-CN"/>
        </w:rPr>
        <w:t xml:space="preserve">Xiaoyu Yan, Assistant Researcher, Beihang University, yanxiaoyu@buaa.edu.cn </w:t>
      </w:r>
    </w:p>
    <w:p w14:paraId="7E562855" w14:textId="77777777" w:rsidR="008A5303" w:rsidRDefault="008A5303">
      <w:pPr>
        <w:tabs>
          <w:tab w:val="left" w:pos="5760"/>
        </w:tabs>
        <w:jc w:val="center"/>
        <w:rPr>
          <w:sz w:val="28"/>
          <w:szCs w:val="28"/>
          <w:lang w:val="en-US" w:eastAsia="zh-CN"/>
        </w:rPr>
      </w:pPr>
    </w:p>
    <w:p w14:paraId="4A5632CC" w14:textId="77777777" w:rsidR="008A5303" w:rsidRDefault="008A5303">
      <w:pPr>
        <w:jc w:val="center"/>
        <w:rPr>
          <w:sz w:val="28"/>
          <w:szCs w:val="28"/>
          <w:lang w:val="pl-PL"/>
        </w:rPr>
      </w:pPr>
    </w:p>
    <w:p w14:paraId="67E7A7EE" w14:textId="77777777" w:rsidR="008A5303" w:rsidRDefault="008A5303">
      <w:pPr>
        <w:jc w:val="center"/>
        <w:rPr>
          <w:sz w:val="20"/>
          <w:lang w:val="en-GB"/>
        </w:rPr>
      </w:pPr>
    </w:p>
    <w:p w14:paraId="3D223DE9" w14:textId="77777777" w:rsidR="008A5303" w:rsidRDefault="00000000">
      <w:pPr>
        <w:pStyle w:val="1"/>
        <w:rPr>
          <w:rFonts w:cs="Times New Roman"/>
          <w:sz w:val="36"/>
          <w:szCs w:val="36"/>
        </w:rPr>
      </w:pPr>
      <w:r>
        <w:rPr>
          <w:rFonts w:cs="Times New Roman"/>
          <w:sz w:val="36"/>
          <w:szCs w:val="36"/>
        </w:rPr>
        <w:t>Call for Papers</w:t>
      </w:r>
    </w:p>
    <w:p w14:paraId="65ADF56D" w14:textId="77777777" w:rsidR="008A5303" w:rsidRDefault="008A5303">
      <w:pPr>
        <w:ind w:left="360"/>
        <w:rPr>
          <w:sz w:val="20"/>
          <w:lang w:val="en-GB"/>
        </w:rPr>
      </w:pPr>
    </w:p>
    <w:p w14:paraId="5DAD3202" w14:textId="77777777" w:rsidR="008A5303" w:rsidRDefault="00000000">
      <w:pPr>
        <w:rPr>
          <w:sz w:val="28"/>
          <w:szCs w:val="28"/>
          <w:lang w:val="en-GB"/>
        </w:rPr>
      </w:pPr>
      <w:r>
        <w:rPr>
          <w:b/>
          <w:bCs/>
          <w:sz w:val="28"/>
          <w:szCs w:val="28"/>
          <w:lang w:val="en-GB"/>
        </w:rPr>
        <w:t>Theme</w:t>
      </w:r>
      <w:r>
        <w:rPr>
          <w:sz w:val="28"/>
          <w:szCs w:val="28"/>
          <w:lang w:val="en-GB"/>
        </w:rPr>
        <w:t xml:space="preserve">: </w:t>
      </w:r>
      <w:r>
        <w:rPr>
          <w:rFonts w:eastAsia="微软雅黑"/>
          <w:color w:val="24292F"/>
          <w:sz w:val="28"/>
          <w:szCs w:val="28"/>
          <w:shd w:val="clear" w:color="auto" w:fill="FFFFFF"/>
        </w:rPr>
        <w:t>Design and Optimization of Multi-Core Operating System Architecture for Intelligent Connected Vehicles</w:t>
      </w:r>
    </w:p>
    <w:p w14:paraId="586467A4" w14:textId="77777777" w:rsidR="008A5303" w:rsidRDefault="008A5303">
      <w:pPr>
        <w:tabs>
          <w:tab w:val="left" w:pos="3900"/>
        </w:tabs>
        <w:rPr>
          <w:sz w:val="28"/>
          <w:szCs w:val="28"/>
          <w:lang w:val="en-GB"/>
        </w:rPr>
      </w:pPr>
    </w:p>
    <w:p w14:paraId="1EE8F485" w14:textId="77777777" w:rsidR="008A5303" w:rsidRDefault="00000000">
      <w:pPr>
        <w:tabs>
          <w:tab w:val="left" w:pos="3900"/>
        </w:tabs>
        <w:rPr>
          <w:sz w:val="28"/>
          <w:szCs w:val="28"/>
          <w:lang w:val="en-GB"/>
        </w:rPr>
      </w:pPr>
      <w:r>
        <w:rPr>
          <w:sz w:val="28"/>
          <w:szCs w:val="28"/>
          <w:lang w:val="en-GB"/>
        </w:rPr>
        <w:t>With the rapid development of intelligent connected vehicles, more and more vehicle systems need to handle complex computational tasks and real-time data processing. In order to meet these requirements, vehicle systems usually adopt multi-core processors as their computing platforms and use specially designed multi-core operating systems to manage and schedule tasks. This special session aims to bring together researchers and practitioners to discuss the latest advancements and innovations in the design and optimization of multi-core operating system architecture for intelligent connected vehicles.</w:t>
      </w:r>
    </w:p>
    <w:p w14:paraId="69F9420B" w14:textId="77777777" w:rsidR="008A5303" w:rsidRDefault="008A5303">
      <w:pPr>
        <w:rPr>
          <w:sz w:val="28"/>
          <w:szCs w:val="28"/>
          <w:lang w:val="en-GB"/>
        </w:rPr>
      </w:pPr>
    </w:p>
    <w:p w14:paraId="1A6794E3" w14:textId="77777777" w:rsidR="008A5303" w:rsidRDefault="00000000">
      <w:pPr>
        <w:rPr>
          <w:sz w:val="28"/>
          <w:szCs w:val="28"/>
          <w:lang w:val="en-GB"/>
        </w:rPr>
      </w:pPr>
      <w:r>
        <w:rPr>
          <w:sz w:val="28"/>
          <w:szCs w:val="28"/>
          <w:lang w:val="en-GB"/>
        </w:rPr>
        <w:t>Topics of interest include, but are not limited to:</w:t>
      </w:r>
    </w:p>
    <w:p w14:paraId="12C789BB" w14:textId="77777777" w:rsidR="008A5303" w:rsidRDefault="008A5303">
      <w:pPr>
        <w:rPr>
          <w:sz w:val="28"/>
          <w:szCs w:val="28"/>
          <w:lang w:val="en-GB"/>
        </w:rPr>
      </w:pPr>
    </w:p>
    <w:p w14:paraId="0BFB866E" w14:textId="77777777" w:rsidR="008A5303" w:rsidRDefault="00000000">
      <w:pPr>
        <w:pStyle w:val="ac"/>
        <w:numPr>
          <w:ilvl w:val="0"/>
          <w:numId w:val="1"/>
        </w:numPr>
        <w:ind w:firstLineChars="0"/>
        <w:rPr>
          <w:sz w:val="28"/>
          <w:szCs w:val="28"/>
          <w:lang w:val="en-US"/>
        </w:rPr>
      </w:pPr>
      <w:r>
        <w:rPr>
          <w:sz w:val="28"/>
          <w:szCs w:val="28"/>
          <w:lang w:val="en-US"/>
        </w:rPr>
        <w:t>Multi-core operating system designs for intelligent connected vehicles.</w:t>
      </w:r>
    </w:p>
    <w:p w14:paraId="4B60E5FA" w14:textId="77777777" w:rsidR="008A5303" w:rsidRDefault="00000000">
      <w:pPr>
        <w:pStyle w:val="ac"/>
        <w:numPr>
          <w:ilvl w:val="0"/>
          <w:numId w:val="1"/>
        </w:numPr>
        <w:ind w:firstLineChars="0"/>
        <w:rPr>
          <w:sz w:val="28"/>
          <w:szCs w:val="28"/>
          <w:lang w:val="en-US"/>
        </w:rPr>
      </w:pPr>
      <w:r>
        <w:rPr>
          <w:sz w:val="28"/>
          <w:szCs w:val="28"/>
          <w:lang w:val="en-US"/>
        </w:rPr>
        <w:t>Real-time and safety-critical operating systems for automotive applications.</w:t>
      </w:r>
    </w:p>
    <w:p w14:paraId="5F63949D" w14:textId="77777777" w:rsidR="008A5303" w:rsidRDefault="00000000">
      <w:pPr>
        <w:pStyle w:val="ac"/>
        <w:numPr>
          <w:ilvl w:val="0"/>
          <w:numId w:val="1"/>
        </w:numPr>
        <w:ind w:firstLineChars="0"/>
        <w:rPr>
          <w:sz w:val="28"/>
          <w:szCs w:val="28"/>
          <w:lang w:val="en-US"/>
        </w:rPr>
      </w:pPr>
      <w:r>
        <w:rPr>
          <w:sz w:val="28"/>
          <w:szCs w:val="28"/>
          <w:lang w:val="en-US"/>
        </w:rPr>
        <w:lastRenderedPageBreak/>
        <w:t>Virtualization and containerization technologies for multi-core systems in vehicles.</w:t>
      </w:r>
      <w:r>
        <w:t xml:space="preserve"> </w:t>
      </w:r>
    </w:p>
    <w:p w14:paraId="0A49415A" w14:textId="77777777" w:rsidR="008A5303" w:rsidRDefault="00000000">
      <w:pPr>
        <w:pStyle w:val="ac"/>
        <w:numPr>
          <w:ilvl w:val="0"/>
          <w:numId w:val="1"/>
        </w:numPr>
        <w:ind w:firstLineChars="0"/>
        <w:rPr>
          <w:sz w:val="28"/>
          <w:szCs w:val="28"/>
          <w:lang w:val="en-US"/>
        </w:rPr>
      </w:pPr>
      <w:r>
        <w:rPr>
          <w:sz w:val="28"/>
          <w:szCs w:val="28"/>
          <w:lang w:val="en-US"/>
        </w:rPr>
        <w:t>Task scheduling mechanisms for multi-core operating systems in intelligent connected vehicles.</w:t>
      </w:r>
    </w:p>
    <w:p w14:paraId="375CC5E7" w14:textId="77777777" w:rsidR="008A5303" w:rsidRDefault="00000000">
      <w:pPr>
        <w:pStyle w:val="ac"/>
        <w:numPr>
          <w:ilvl w:val="0"/>
          <w:numId w:val="1"/>
        </w:numPr>
        <w:ind w:firstLineChars="0"/>
        <w:rPr>
          <w:sz w:val="28"/>
          <w:szCs w:val="28"/>
          <w:lang w:val="en-US"/>
        </w:rPr>
      </w:pPr>
      <w:r>
        <w:rPr>
          <w:sz w:val="28"/>
          <w:szCs w:val="28"/>
          <w:lang w:val="en-US"/>
        </w:rPr>
        <w:t>Power management techniques for efficient resource allocation in multi-core systems.</w:t>
      </w:r>
    </w:p>
    <w:p w14:paraId="7D210F33" w14:textId="77777777" w:rsidR="008A5303" w:rsidRDefault="00000000">
      <w:pPr>
        <w:pStyle w:val="ac"/>
        <w:numPr>
          <w:ilvl w:val="0"/>
          <w:numId w:val="1"/>
        </w:numPr>
        <w:ind w:firstLineChars="0"/>
        <w:rPr>
          <w:sz w:val="28"/>
          <w:szCs w:val="28"/>
          <w:lang w:val="en-US"/>
        </w:rPr>
      </w:pPr>
      <w:r>
        <w:rPr>
          <w:sz w:val="28"/>
          <w:szCs w:val="28"/>
          <w:lang w:val="en-US"/>
        </w:rPr>
        <w:t>Performance analysis and optimization techniques for multi-core operating systems.</w:t>
      </w:r>
    </w:p>
    <w:p w14:paraId="78510106" w14:textId="77777777" w:rsidR="008A5303" w:rsidRDefault="00000000">
      <w:pPr>
        <w:pStyle w:val="ac"/>
        <w:numPr>
          <w:ilvl w:val="0"/>
          <w:numId w:val="1"/>
        </w:numPr>
        <w:ind w:firstLineChars="0"/>
        <w:rPr>
          <w:sz w:val="28"/>
          <w:szCs w:val="28"/>
          <w:lang w:val="en-US"/>
        </w:rPr>
      </w:pPr>
      <w:r>
        <w:rPr>
          <w:sz w:val="28"/>
          <w:szCs w:val="28"/>
          <w:lang w:val="en-US"/>
        </w:rPr>
        <w:t>Middleware and communication protocols for intelligent connected vehicle systems.</w:t>
      </w:r>
    </w:p>
    <w:p w14:paraId="56A139CA" w14:textId="77777777" w:rsidR="008A5303" w:rsidRDefault="00000000">
      <w:pPr>
        <w:pStyle w:val="ac"/>
        <w:numPr>
          <w:ilvl w:val="0"/>
          <w:numId w:val="1"/>
        </w:numPr>
        <w:ind w:firstLineChars="0"/>
        <w:rPr>
          <w:sz w:val="28"/>
          <w:szCs w:val="28"/>
          <w:lang w:val="en-US"/>
        </w:rPr>
      </w:pPr>
      <w:r>
        <w:rPr>
          <w:sz w:val="28"/>
          <w:szCs w:val="28"/>
          <w:lang w:val="en-US"/>
        </w:rPr>
        <w:t xml:space="preserve">Testing and validation strategies for multi-core operating systems in automotive </w:t>
      </w:r>
      <w:r>
        <w:rPr>
          <w:rFonts w:hint="eastAsia"/>
          <w:sz w:val="28"/>
          <w:szCs w:val="28"/>
          <w:lang w:val="en-US" w:eastAsia="zh-CN"/>
        </w:rPr>
        <w:t>domain</w:t>
      </w:r>
      <w:r>
        <w:rPr>
          <w:sz w:val="28"/>
          <w:szCs w:val="28"/>
          <w:lang w:val="en-US"/>
        </w:rPr>
        <w:t>.</w:t>
      </w:r>
    </w:p>
    <w:p w14:paraId="0232E8E8" w14:textId="77777777" w:rsidR="008A5303" w:rsidRDefault="008A5303">
      <w:pPr>
        <w:rPr>
          <w:sz w:val="28"/>
          <w:szCs w:val="28"/>
          <w:lang w:val="en-GB"/>
        </w:rPr>
      </w:pPr>
    </w:p>
    <w:p w14:paraId="761DBCAF" w14:textId="77777777" w:rsidR="008A5303" w:rsidRDefault="008A5303">
      <w:pPr>
        <w:rPr>
          <w:sz w:val="28"/>
          <w:szCs w:val="28"/>
          <w:lang w:val="en-GB"/>
        </w:rPr>
      </w:pPr>
    </w:p>
    <w:p w14:paraId="6DDC6C73" w14:textId="77777777" w:rsidR="008A5303" w:rsidRDefault="008A5303">
      <w:pPr>
        <w:ind w:left="357"/>
        <w:rPr>
          <w:sz w:val="28"/>
          <w:szCs w:val="28"/>
        </w:rPr>
      </w:pPr>
    </w:p>
    <w:sectPr w:rsidR="008A5303">
      <w:headerReference w:type="default" r:id="rId10"/>
      <w:footerReference w:type="default" r:id="rId11"/>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A479" w14:textId="77777777" w:rsidR="00956D2F" w:rsidRDefault="00956D2F">
      <w:r>
        <w:separator/>
      </w:r>
    </w:p>
  </w:endnote>
  <w:endnote w:type="continuationSeparator" w:id="0">
    <w:p w14:paraId="62A8ED14" w14:textId="77777777" w:rsidR="00956D2F" w:rsidRDefault="0095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8A5303" w14:paraId="19648E66" w14:textId="77777777">
      <w:tc>
        <w:tcPr>
          <w:tcW w:w="500" w:type="pct"/>
          <w:tcBorders>
            <w:top w:val="single" w:sz="4" w:space="0" w:color="943634"/>
          </w:tcBorders>
          <w:shd w:val="clear" w:color="auto" w:fill="943634"/>
        </w:tcPr>
        <w:p w14:paraId="29790897" w14:textId="77777777" w:rsidR="008A5303" w:rsidRDefault="00000000">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234B4360" w14:textId="77777777" w:rsidR="008A5303" w:rsidRDefault="00000000">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41B78E56" w14:textId="77777777" w:rsidR="008A5303" w:rsidRDefault="008A53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CF31" w14:textId="77777777" w:rsidR="00956D2F" w:rsidRDefault="00956D2F">
      <w:r>
        <w:separator/>
      </w:r>
    </w:p>
  </w:footnote>
  <w:footnote w:type="continuationSeparator" w:id="0">
    <w:p w14:paraId="48C14B8B" w14:textId="77777777" w:rsidR="00956D2F" w:rsidRDefault="0095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8A5303" w14:paraId="13022E4F" w14:textId="77777777">
      <w:tc>
        <w:tcPr>
          <w:tcW w:w="4927" w:type="dxa"/>
          <w:shd w:val="clear" w:color="auto" w:fill="auto"/>
        </w:tcPr>
        <w:p w14:paraId="21F159C9" w14:textId="77777777" w:rsidR="008A5303" w:rsidRDefault="008A5303">
          <w:pPr>
            <w:pStyle w:val="a7"/>
          </w:pPr>
        </w:p>
      </w:tc>
      <w:tc>
        <w:tcPr>
          <w:tcW w:w="4927" w:type="dxa"/>
          <w:shd w:val="clear" w:color="auto" w:fill="auto"/>
        </w:tcPr>
        <w:p w14:paraId="430E3488" w14:textId="77777777" w:rsidR="008A5303" w:rsidRDefault="00000000">
          <w:pPr>
            <w:pStyle w:val="a7"/>
            <w:jc w:val="right"/>
          </w:pPr>
          <w:r>
            <w:rPr>
              <w:lang w:val="en-US" w:eastAsia="zh-CN"/>
            </w:rPr>
            <w:t xml:space="preserve">  </w:t>
          </w:r>
          <w:r>
            <w:rPr>
              <w:noProof/>
              <w:lang w:val="en-US" w:eastAsia="zh-CN"/>
            </w:rPr>
            <w:drawing>
              <wp:inline distT="0" distB="0" distL="0" distR="0" wp14:anchorId="76A3CCE6" wp14:editId="04F88B12">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4DFBDA39" wp14:editId="51EFAEBF">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55B74B90" w14:textId="77777777" w:rsidR="008A5303" w:rsidRDefault="008A530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209"/>
    <w:multiLevelType w:val="multilevel"/>
    <w:tmpl w:val="0930220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9479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02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bbf13f27-aeaf-4995-83e3-455e019a0e33"/>
  </w:docVars>
  <w:rsids>
    <w:rsidRoot w:val="00A868B5"/>
    <w:rsid w:val="00007F7E"/>
    <w:rsid w:val="00035580"/>
    <w:rsid w:val="00047C46"/>
    <w:rsid w:val="000710A2"/>
    <w:rsid w:val="00076178"/>
    <w:rsid w:val="00082E7B"/>
    <w:rsid w:val="000A52B6"/>
    <w:rsid w:val="000B4ED5"/>
    <w:rsid w:val="000B7922"/>
    <w:rsid w:val="000C0217"/>
    <w:rsid w:val="000E34CF"/>
    <w:rsid w:val="000F38D5"/>
    <w:rsid w:val="00105B4A"/>
    <w:rsid w:val="00115621"/>
    <w:rsid w:val="00134365"/>
    <w:rsid w:val="0014339A"/>
    <w:rsid w:val="00151782"/>
    <w:rsid w:val="001520D3"/>
    <w:rsid w:val="00160896"/>
    <w:rsid w:val="001772CF"/>
    <w:rsid w:val="00184F60"/>
    <w:rsid w:val="001912C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83EB4"/>
    <w:rsid w:val="002B121A"/>
    <w:rsid w:val="002B3BCE"/>
    <w:rsid w:val="002B7EB4"/>
    <w:rsid w:val="002C77D3"/>
    <w:rsid w:val="002C78BF"/>
    <w:rsid w:val="002D4532"/>
    <w:rsid w:val="002D4C0D"/>
    <w:rsid w:val="0032284C"/>
    <w:rsid w:val="003243B0"/>
    <w:rsid w:val="003311A7"/>
    <w:rsid w:val="00353D27"/>
    <w:rsid w:val="0038771D"/>
    <w:rsid w:val="00392E97"/>
    <w:rsid w:val="003A5379"/>
    <w:rsid w:val="003B1FF2"/>
    <w:rsid w:val="003B549A"/>
    <w:rsid w:val="003C1713"/>
    <w:rsid w:val="003C5556"/>
    <w:rsid w:val="003D02D3"/>
    <w:rsid w:val="003D506B"/>
    <w:rsid w:val="003E1C58"/>
    <w:rsid w:val="003F3D8F"/>
    <w:rsid w:val="003F474F"/>
    <w:rsid w:val="003F6CB3"/>
    <w:rsid w:val="00405C07"/>
    <w:rsid w:val="004110B4"/>
    <w:rsid w:val="004220CA"/>
    <w:rsid w:val="00464B6D"/>
    <w:rsid w:val="0049373C"/>
    <w:rsid w:val="004A3C13"/>
    <w:rsid w:val="004B2E5F"/>
    <w:rsid w:val="004D1732"/>
    <w:rsid w:val="004F186D"/>
    <w:rsid w:val="004F2CD9"/>
    <w:rsid w:val="004F4F27"/>
    <w:rsid w:val="005475BD"/>
    <w:rsid w:val="005527D1"/>
    <w:rsid w:val="0056777B"/>
    <w:rsid w:val="005771E9"/>
    <w:rsid w:val="00581CE6"/>
    <w:rsid w:val="00586D4C"/>
    <w:rsid w:val="005914E3"/>
    <w:rsid w:val="00592878"/>
    <w:rsid w:val="005B4285"/>
    <w:rsid w:val="005C2EAB"/>
    <w:rsid w:val="006103F8"/>
    <w:rsid w:val="006147B4"/>
    <w:rsid w:val="006147FE"/>
    <w:rsid w:val="00614B2B"/>
    <w:rsid w:val="006319AF"/>
    <w:rsid w:val="00634C3A"/>
    <w:rsid w:val="0064040C"/>
    <w:rsid w:val="00645B1C"/>
    <w:rsid w:val="00650F37"/>
    <w:rsid w:val="006644DF"/>
    <w:rsid w:val="00680B91"/>
    <w:rsid w:val="00682C9E"/>
    <w:rsid w:val="00695A1D"/>
    <w:rsid w:val="00695B75"/>
    <w:rsid w:val="006971A9"/>
    <w:rsid w:val="006A5570"/>
    <w:rsid w:val="006F1E36"/>
    <w:rsid w:val="006F2A17"/>
    <w:rsid w:val="007050D6"/>
    <w:rsid w:val="0070559B"/>
    <w:rsid w:val="007136BD"/>
    <w:rsid w:val="00726F26"/>
    <w:rsid w:val="00772BEA"/>
    <w:rsid w:val="00781605"/>
    <w:rsid w:val="00782228"/>
    <w:rsid w:val="00786E51"/>
    <w:rsid w:val="007917A7"/>
    <w:rsid w:val="00795823"/>
    <w:rsid w:val="007A4136"/>
    <w:rsid w:val="007D76A8"/>
    <w:rsid w:val="007E15A4"/>
    <w:rsid w:val="007F39BD"/>
    <w:rsid w:val="007F4333"/>
    <w:rsid w:val="007F67D5"/>
    <w:rsid w:val="007F689F"/>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A5303"/>
    <w:rsid w:val="008B183A"/>
    <w:rsid w:val="008B5E4C"/>
    <w:rsid w:val="008C567D"/>
    <w:rsid w:val="008F33BA"/>
    <w:rsid w:val="008F4E29"/>
    <w:rsid w:val="00912CA8"/>
    <w:rsid w:val="00917A72"/>
    <w:rsid w:val="00933CB0"/>
    <w:rsid w:val="009507A5"/>
    <w:rsid w:val="00956D2F"/>
    <w:rsid w:val="00972747"/>
    <w:rsid w:val="009A5583"/>
    <w:rsid w:val="009B5820"/>
    <w:rsid w:val="009C6461"/>
    <w:rsid w:val="009E785A"/>
    <w:rsid w:val="009F0109"/>
    <w:rsid w:val="00A047CB"/>
    <w:rsid w:val="00A33DDD"/>
    <w:rsid w:val="00A529DF"/>
    <w:rsid w:val="00A63E38"/>
    <w:rsid w:val="00A868B5"/>
    <w:rsid w:val="00A91C11"/>
    <w:rsid w:val="00AB3888"/>
    <w:rsid w:val="00AE4CCE"/>
    <w:rsid w:val="00AF0091"/>
    <w:rsid w:val="00AF1EA0"/>
    <w:rsid w:val="00B00B9E"/>
    <w:rsid w:val="00B1691D"/>
    <w:rsid w:val="00B33A8D"/>
    <w:rsid w:val="00B439A5"/>
    <w:rsid w:val="00B4447B"/>
    <w:rsid w:val="00B46D9F"/>
    <w:rsid w:val="00B51E5E"/>
    <w:rsid w:val="00B53AF2"/>
    <w:rsid w:val="00B56783"/>
    <w:rsid w:val="00B64BEE"/>
    <w:rsid w:val="00B7102A"/>
    <w:rsid w:val="00B80E6B"/>
    <w:rsid w:val="00B85D16"/>
    <w:rsid w:val="00B86D1B"/>
    <w:rsid w:val="00BA7F05"/>
    <w:rsid w:val="00BB1796"/>
    <w:rsid w:val="00BB48DE"/>
    <w:rsid w:val="00BB6581"/>
    <w:rsid w:val="00BE452D"/>
    <w:rsid w:val="00BE7B0E"/>
    <w:rsid w:val="00C02759"/>
    <w:rsid w:val="00C05609"/>
    <w:rsid w:val="00C057F0"/>
    <w:rsid w:val="00C240CB"/>
    <w:rsid w:val="00C34846"/>
    <w:rsid w:val="00C37DC8"/>
    <w:rsid w:val="00C4341B"/>
    <w:rsid w:val="00C5313C"/>
    <w:rsid w:val="00C61CAB"/>
    <w:rsid w:val="00C77298"/>
    <w:rsid w:val="00CC6D5C"/>
    <w:rsid w:val="00CC6DDC"/>
    <w:rsid w:val="00CD4695"/>
    <w:rsid w:val="00D02037"/>
    <w:rsid w:val="00D10DFF"/>
    <w:rsid w:val="00D21819"/>
    <w:rsid w:val="00D34EEF"/>
    <w:rsid w:val="00D3789C"/>
    <w:rsid w:val="00D422BD"/>
    <w:rsid w:val="00D45939"/>
    <w:rsid w:val="00D625A8"/>
    <w:rsid w:val="00D86A37"/>
    <w:rsid w:val="00D975C9"/>
    <w:rsid w:val="00DB235A"/>
    <w:rsid w:val="00DD3E4F"/>
    <w:rsid w:val="00E00354"/>
    <w:rsid w:val="00E03167"/>
    <w:rsid w:val="00E101B4"/>
    <w:rsid w:val="00E11D14"/>
    <w:rsid w:val="00E21C14"/>
    <w:rsid w:val="00E369F3"/>
    <w:rsid w:val="00E42E05"/>
    <w:rsid w:val="00E437DF"/>
    <w:rsid w:val="00E44F5F"/>
    <w:rsid w:val="00E518C6"/>
    <w:rsid w:val="00E53FDB"/>
    <w:rsid w:val="00E5429A"/>
    <w:rsid w:val="00E64144"/>
    <w:rsid w:val="00E72FE1"/>
    <w:rsid w:val="00E874E0"/>
    <w:rsid w:val="00EB02E6"/>
    <w:rsid w:val="00EC2581"/>
    <w:rsid w:val="00EF0874"/>
    <w:rsid w:val="00EF4227"/>
    <w:rsid w:val="00EF5800"/>
    <w:rsid w:val="00EF6082"/>
    <w:rsid w:val="00F069D2"/>
    <w:rsid w:val="00F3579F"/>
    <w:rsid w:val="00F35888"/>
    <w:rsid w:val="00F65E8D"/>
    <w:rsid w:val="00F77B66"/>
    <w:rsid w:val="00F83474"/>
    <w:rsid w:val="00F9199A"/>
    <w:rsid w:val="00FB53FE"/>
    <w:rsid w:val="00FC30CA"/>
    <w:rsid w:val="00FD2D7B"/>
    <w:rsid w:val="00FE7FFA"/>
    <w:rsid w:val="00FF1A7C"/>
    <w:rsid w:val="00FF31AD"/>
    <w:rsid w:val="21FC23A1"/>
    <w:rsid w:val="279F4618"/>
    <w:rsid w:val="3CED7728"/>
    <w:rsid w:val="45C0237D"/>
    <w:rsid w:val="4EB62E2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62B77B"/>
  <w15:docId w15:val="{3B89B2C8-0B47-4503-92C4-B51FB6C0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AU" w:eastAsia="es-E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uiPriority w:val="99"/>
    <w:qFormat/>
    <w:rPr>
      <w:sz w:val="12"/>
    </w:rPr>
  </w:style>
  <w:style w:type="paragraph" w:styleId="a7">
    <w:name w:val="header"/>
    <w:basedOn w:val="a"/>
    <w:rPr>
      <w:sz w:val="1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BlockQuote">
    <w:name w:val="Block Quote"/>
    <w:basedOn w:val="a"/>
    <w:next w:val="a"/>
    <w:qFormat/>
    <w:pPr>
      <w:ind w:left="720"/>
    </w:pPr>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uiPriority w:val="99"/>
    <w:qFormat/>
    <w:rPr>
      <w:sz w:val="12"/>
      <w:szCs w:val="24"/>
      <w:lang w:val="es-ES" w:eastAsia="es-ES"/>
    </w:rPr>
  </w:style>
  <w:style w:type="character" w:customStyle="1" w:styleId="a4">
    <w:name w:val="批注框文本 字符"/>
    <w:link w:val="a3"/>
    <w:qFormat/>
    <w:rPr>
      <w:rFonts w:ascii="Tahoma" w:hAnsi="Tahoma" w:cs="Tahoma"/>
      <w:sz w:val="16"/>
      <w:szCs w:val="16"/>
      <w:lang w:val="es-ES" w:eastAsia="es-ES"/>
    </w:rPr>
  </w:style>
  <w:style w:type="paragraph" w:styleId="ac">
    <w:name w:val="List Paragraph"/>
    <w:basedOn w:val="a"/>
    <w:uiPriority w:val="99"/>
    <w:unhideWhenUsed/>
    <w:pPr>
      <w:ind w:firstLineChars="200" w:firstLine="420"/>
    </w:pPr>
  </w:style>
  <w:style w:type="character" w:customStyle="1" w:styleId="10">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angshichun@buaa.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nzhou@buaa.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nbt1706@buaa.edu.c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1814</Characters>
  <Application>Microsoft Office Word</Application>
  <DocSecurity>0</DocSecurity>
  <Lines>15</Lines>
  <Paragraphs>4</Paragraphs>
  <ScaleCrop>false</ScaleCrop>
  <Company>RMIT University</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2024-02-22T14:35:00Z</dcterms:created>
  <dcterms:modified xsi:type="dcterms:W3CDTF">2024-02-22T14:35:00Z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AA4F5E9FF7F54655B691878ADF0AAAC7_13</vt:lpwstr>
  </property>
</Properties>
</file>