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AC72" w14:textId="3EBEB7C0" w:rsidR="0077466B" w:rsidRDefault="008942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`</w:t>
      </w:r>
    </w:p>
    <w:p w14:paraId="2B5262A3" w14:textId="77777777" w:rsidR="0077466B" w:rsidRDefault="0077466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9EDD29" w14:textId="77777777" w:rsidR="0077466B" w:rsidRDefault="0077466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972E7B" w14:textId="77777777" w:rsidR="0077466B" w:rsidRDefault="0077466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1"/>
          <w:szCs w:val="21"/>
        </w:rPr>
      </w:pPr>
    </w:p>
    <w:p w14:paraId="09DF148E" w14:textId="77777777" w:rsidR="0077466B" w:rsidRDefault="00894261">
      <w:pPr>
        <w:spacing w:line="444" w:lineRule="auto"/>
        <w:ind w:left="1840" w:firstLine="1262"/>
        <w:rPr>
          <w:b/>
          <w:sz w:val="25"/>
          <w:szCs w:val="25"/>
        </w:rPr>
      </w:pPr>
      <w:r>
        <w:rPr>
          <w:b/>
          <w:sz w:val="25"/>
          <w:szCs w:val="25"/>
        </w:rPr>
        <w:t>DON BOSCO INSTITUTE OF TECHNOLOGY DEPARTMENT OF ELECTRONICS AND TELECOMMUNICATION</w: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5062C26D" wp14:editId="77C9B739">
            <wp:simplePos x="0" y="0"/>
            <wp:positionH relativeFrom="column">
              <wp:posOffset>68580</wp:posOffset>
            </wp:positionH>
            <wp:positionV relativeFrom="paragraph">
              <wp:posOffset>-2666</wp:posOffset>
            </wp:positionV>
            <wp:extent cx="879712" cy="870203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9712" cy="870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244667" w14:textId="77777777" w:rsidR="0077466B" w:rsidRDefault="00894261">
      <w:pPr>
        <w:spacing w:line="282" w:lineRule="auto"/>
        <w:ind w:left="3875"/>
        <w:rPr>
          <w:b/>
          <w:sz w:val="25"/>
          <w:szCs w:val="25"/>
        </w:rPr>
      </w:pPr>
      <w:r>
        <w:rPr>
          <w:b/>
          <w:sz w:val="25"/>
          <w:szCs w:val="25"/>
        </w:rPr>
        <w:t>IEEE-DBIT STUDENT BRANCH</w:t>
      </w:r>
    </w:p>
    <w:p w14:paraId="60ADCDCF" w14:textId="45BDA91E" w:rsidR="0077466B" w:rsidRDefault="00894261">
      <w:pPr>
        <w:pStyle w:val="Title"/>
        <w:ind w:firstLine="931"/>
        <w:jc w:val="center"/>
        <w:rPr>
          <w:u w:val="none"/>
        </w:rPr>
      </w:pPr>
      <w:r>
        <w:t>Report on “What is my measurement equipment actually doing?”</w:t>
      </w:r>
    </w:p>
    <w:p w14:paraId="06BD69BA" w14:textId="66805C24" w:rsidR="0077466B" w:rsidRDefault="00894261">
      <w:pPr>
        <w:pStyle w:val="Title"/>
        <w:ind w:left="0"/>
        <w:rPr>
          <w:b w:val="0"/>
          <w:sz w:val="25"/>
          <w:szCs w:val="25"/>
          <w:u w:val="none"/>
        </w:rPr>
      </w:pPr>
      <w:r>
        <w:rPr>
          <w:sz w:val="14"/>
          <w:szCs w:val="14"/>
          <w:u w:val="none"/>
        </w:rPr>
        <w:t xml:space="preserve">                 </w:t>
      </w:r>
      <w:r w:rsidR="00536C6A">
        <w:rPr>
          <w:sz w:val="14"/>
          <w:szCs w:val="14"/>
          <w:u w:val="none"/>
        </w:rPr>
        <w:t xml:space="preserve">      </w:t>
      </w:r>
      <w:r w:rsidRPr="00211E89">
        <w:rPr>
          <w:rFonts w:asciiTheme="majorBidi" w:hAnsiTheme="majorBidi" w:cstheme="majorBidi"/>
          <w:sz w:val="28"/>
          <w:szCs w:val="28"/>
        </w:rPr>
        <w:t>Topic</w:t>
      </w:r>
      <w:r w:rsidRPr="00A371F4">
        <w:rPr>
          <w:sz w:val="28"/>
          <w:szCs w:val="28"/>
          <w:u w:val="none"/>
        </w:rPr>
        <w:t>:</w:t>
      </w:r>
      <w:r w:rsidRPr="00A371F4">
        <w:rPr>
          <w:sz w:val="25"/>
          <w:szCs w:val="25"/>
          <w:u w:val="none"/>
        </w:rPr>
        <w:t xml:space="preserve"> </w:t>
      </w:r>
      <w:r>
        <w:rPr>
          <w:b w:val="0"/>
          <w:sz w:val="25"/>
          <w:szCs w:val="25"/>
          <w:u w:val="none"/>
        </w:rPr>
        <w:t>“What is my measurement equipment actually doing?”</w:t>
      </w:r>
    </w:p>
    <w:p w14:paraId="2B8DAAC9" w14:textId="77777777" w:rsidR="0077466B" w:rsidRDefault="00894261" w:rsidP="00536C6A">
      <w:pPr>
        <w:spacing w:before="244"/>
        <w:ind w:firstLine="683"/>
        <w:rPr>
          <w:sz w:val="25"/>
          <w:szCs w:val="25"/>
        </w:rPr>
      </w:pPr>
      <w:r>
        <w:rPr>
          <w:sz w:val="25"/>
          <w:szCs w:val="25"/>
          <w:u w:val="single"/>
        </w:rPr>
        <w:t xml:space="preserve"> </w:t>
      </w:r>
      <w:r w:rsidRPr="00211E89">
        <w:rPr>
          <w:b/>
          <w:sz w:val="28"/>
          <w:szCs w:val="28"/>
          <w:u w:val="single"/>
        </w:rPr>
        <w:t>Date</w:t>
      </w:r>
      <w:r w:rsidRPr="00A371F4">
        <w:rPr>
          <w:b/>
          <w:sz w:val="28"/>
          <w:szCs w:val="28"/>
        </w:rPr>
        <w:t>:</w:t>
      </w:r>
      <w:r>
        <w:rPr>
          <w:sz w:val="25"/>
          <w:szCs w:val="25"/>
        </w:rPr>
        <w:t xml:space="preserve"> 11</w:t>
      </w:r>
      <w:r>
        <w:rPr>
          <w:sz w:val="25"/>
          <w:szCs w:val="25"/>
          <w:vertAlign w:val="superscript"/>
        </w:rPr>
        <w:t>th</w:t>
      </w:r>
      <w:r>
        <w:rPr>
          <w:sz w:val="25"/>
          <w:szCs w:val="25"/>
        </w:rPr>
        <w:t xml:space="preserve"> March, 2022</w:t>
      </w:r>
    </w:p>
    <w:p w14:paraId="74DDACEB" w14:textId="77777777" w:rsidR="0077466B" w:rsidRDefault="00894261">
      <w:pPr>
        <w:spacing w:before="243"/>
        <w:ind w:left="683"/>
        <w:rPr>
          <w:sz w:val="25"/>
          <w:szCs w:val="25"/>
        </w:rPr>
      </w:pPr>
      <w:r w:rsidRPr="00211E89">
        <w:rPr>
          <w:sz w:val="28"/>
          <w:szCs w:val="28"/>
          <w:u w:val="single"/>
        </w:rPr>
        <w:t xml:space="preserve"> </w:t>
      </w:r>
      <w:r w:rsidRPr="00211E89">
        <w:rPr>
          <w:b/>
          <w:sz w:val="28"/>
          <w:szCs w:val="28"/>
          <w:u w:val="single"/>
        </w:rPr>
        <w:t>Time:</w:t>
      </w:r>
      <w:r>
        <w:rPr>
          <w:b/>
          <w:sz w:val="25"/>
          <w:szCs w:val="25"/>
        </w:rPr>
        <w:t xml:space="preserve"> </w:t>
      </w:r>
      <w:r>
        <w:rPr>
          <w:sz w:val="25"/>
          <w:szCs w:val="25"/>
        </w:rPr>
        <w:t xml:space="preserve">07:00 pm to 08:00 pm </w:t>
      </w:r>
    </w:p>
    <w:p w14:paraId="773FB3A5" w14:textId="08CD73A6" w:rsidR="0077466B" w:rsidRDefault="00894261">
      <w:pPr>
        <w:spacing w:before="240"/>
        <w:ind w:left="683"/>
        <w:rPr>
          <w:sz w:val="25"/>
          <w:szCs w:val="25"/>
        </w:rPr>
      </w:pPr>
      <w:r w:rsidRPr="00211E89">
        <w:rPr>
          <w:sz w:val="28"/>
          <w:szCs w:val="28"/>
          <w:u w:val="single"/>
        </w:rPr>
        <w:t xml:space="preserve"> </w:t>
      </w:r>
      <w:r w:rsidRPr="00211E89">
        <w:rPr>
          <w:b/>
          <w:sz w:val="28"/>
          <w:szCs w:val="28"/>
          <w:u w:val="single"/>
        </w:rPr>
        <w:t>Venue:</w:t>
      </w:r>
      <w:r>
        <w:rPr>
          <w:b/>
          <w:sz w:val="25"/>
          <w:szCs w:val="25"/>
          <w:u w:val="single"/>
        </w:rPr>
        <w:t xml:space="preserve"> </w:t>
      </w:r>
      <w:r>
        <w:rPr>
          <w:sz w:val="25"/>
          <w:szCs w:val="25"/>
        </w:rPr>
        <w:t>Zoom Meeting</w:t>
      </w:r>
      <w:r w:rsidR="002D792F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(Online platform) </w:t>
      </w:r>
    </w:p>
    <w:p w14:paraId="61DBBFF1" w14:textId="78FB35DA" w:rsidR="0077466B" w:rsidRDefault="00894261">
      <w:pPr>
        <w:spacing w:before="240"/>
        <w:ind w:left="683"/>
        <w:rPr>
          <w:sz w:val="25"/>
          <w:szCs w:val="25"/>
        </w:rPr>
      </w:pPr>
      <w:r w:rsidRPr="00211E89">
        <w:rPr>
          <w:b/>
          <w:sz w:val="28"/>
          <w:szCs w:val="28"/>
          <w:u w:val="single"/>
        </w:rPr>
        <w:t>Link for webinar</w:t>
      </w:r>
      <w:r w:rsidR="00B85D12" w:rsidRPr="00211E89">
        <w:rPr>
          <w:b/>
          <w:sz w:val="28"/>
          <w:szCs w:val="28"/>
          <w:u w:val="single"/>
        </w:rPr>
        <w:t>:</w:t>
      </w:r>
      <w:r w:rsidR="00B85D12">
        <w:rPr>
          <w:b/>
          <w:sz w:val="25"/>
          <w:szCs w:val="25"/>
          <w:u w:val="single"/>
        </w:rPr>
        <w:t xml:space="preserve"> </w:t>
      </w:r>
      <w:hyperlink r:id="rId6" w:history="1">
        <w:r w:rsidR="00B85D12" w:rsidRPr="00B71B31">
          <w:rPr>
            <w:rStyle w:val="Hyperlink"/>
            <w:sz w:val="25"/>
            <w:szCs w:val="25"/>
          </w:rPr>
          <w:t>https://us02web.zoom.us/j/87204459114?pwd=R1VOMm5NQ29Qd0lNMjFRektWM2lHdz09</w:t>
        </w:r>
      </w:hyperlink>
    </w:p>
    <w:p w14:paraId="110C0615" w14:textId="2FAD097C" w:rsidR="00B85D12" w:rsidRDefault="00A371F4">
      <w:pPr>
        <w:spacing w:before="240"/>
        <w:ind w:left="683"/>
        <w:rPr>
          <w:sz w:val="25"/>
          <w:szCs w:val="25"/>
        </w:rPr>
      </w:pPr>
      <w:r w:rsidRPr="00A371F4">
        <w:rPr>
          <w:b/>
          <w:sz w:val="28"/>
          <w:szCs w:val="28"/>
          <w:u w:val="single"/>
        </w:rPr>
        <w:t>Speaker</w:t>
      </w:r>
      <w:r>
        <w:rPr>
          <w:b/>
          <w:sz w:val="28"/>
          <w:szCs w:val="28"/>
        </w:rPr>
        <w:t>:</w:t>
      </w:r>
      <w:r w:rsidR="00B85D12">
        <w:rPr>
          <w:sz w:val="25"/>
          <w:szCs w:val="25"/>
        </w:rPr>
        <w:t xml:space="preserve"> Dr. Jon Martens, Engineering fellow, Anritsu San Jose, California, USA.</w:t>
      </w:r>
    </w:p>
    <w:p w14:paraId="537B7D9C" w14:textId="03C85027" w:rsidR="00B85D12" w:rsidRDefault="00B85D12">
      <w:pPr>
        <w:spacing w:before="240"/>
        <w:ind w:left="683"/>
        <w:rPr>
          <w:sz w:val="25"/>
          <w:szCs w:val="25"/>
        </w:rPr>
      </w:pPr>
      <w:r w:rsidRPr="00A371F4">
        <w:rPr>
          <w:b/>
          <w:sz w:val="28"/>
          <w:szCs w:val="28"/>
          <w:u w:val="single"/>
        </w:rPr>
        <w:t>Objective</w:t>
      </w:r>
      <w:r w:rsidR="00A371F4" w:rsidRPr="00A371F4">
        <w:rPr>
          <w:b/>
          <w:sz w:val="28"/>
          <w:szCs w:val="28"/>
        </w:rPr>
        <w:t>:</w:t>
      </w:r>
      <w:r>
        <w:rPr>
          <w:sz w:val="25"/>
          <w:szCs w:val="25"/>
        </w:rPr>
        <w:t xml:space="preserve"> </w:t>
      </w:r>
      <w:r w:rsidR="009A2C9C">
        <w:rPr>
          <w:sz w:val="25"/>
          <w:szCs w:val="25"/>
        </w:rPr>
        <w:t>Understand</w:t>
      </w:r>
      <w:r w:rsidR="004A2F8D">
        <w:rPr>
          <w:sz w:val="25"/>
          <w:szCs w:val="25"/>
        </w:rPr>
        <w:t>ing</w:t>
      </w:r>
      <w:r w:rsidR="009A2C9C">
        <w:rPr>
          <w:sz w:val="25"/>
          <w:szCs w:val="25"/>
        </w:rPr>
        <w:t xml:space="preserve"> the i</w:t>
      </w:r>
      <w:r w:rsidR="0018568E">
        <w:rPr>
          <w:sz w:val="25"/>
          <w:szCs w:val="25"/>
        </w:rPr>
        <w:t>mplications of 5G/6G, mm-wave and related applications.</w:t>
      </w:r>
    </w:p>
    <w:p w14:paraId="465F7C42" w14:textId="77777777" w:rsidR="0077466B" w:rsidRDefault="0077466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rlito" w:eastAsia="Carlito" w:hAnsi="Carlito" w:cs="Carlito"/>
          <w:color w:val="000000"/>
          <w:sz w:val="16"/>
          <w:szCs w:val="16"/>
        </w:rPr>
      </w:pPr>
    </w:p>
    <w:p w14:paraId="582EC58B" w14:textId="3EB7A73D" w:rsidR="0077466B" w:rsidRPr="00211E89" w:rsidRDefault="00894261" w:rsidP="00536C6A">
      <w:pPr>
        <w:pStyle w:val="Heading1"/>
        <w:rPr>
          <w:rFonts w:asciiTheme="majorBidi" w:hAnsiTheme="majorBidi" w:cstheme="majorBidi"/>
          <w:sz w:val="28"/>
          <w:szCs w:val="28"/>
        </w:rPr>
      </w:pPr>
      <w:r w:rsidRPr="00211E89">
        <w:rPr>
          <w:rFonts w:asciiTheme="majorBidi" w:hAnsiTheme="majorBidi" w:cstheme="majorBidi"/>
          <w:sz w:val="28"/>
          <w:szCs w:val="28"/>
        </w:rPr>
        <w:t>Description</w:t>
      </w:r>
      <w:r w:rsidRPr="00A371F4">
        <w:rPr>
          <w:rFonts w:asciiTheme="majorBidi" w:hAnsiTheme="majorBidi" w:cstheme="majorBidi"/>
          <w:sz w:val="28"/>
          <w:szCs w:val="28"/>
          <w:u w:val="none"/>
        </w:rPr>
        <w:t>:</w:t>
      </w:r>
    </w:p>
    <w:p w14:paraId="155D4FF9" w14:textId="6654506D" w:rsidR="0077466B" w:rsidRPr="00545FBC" w:rsidRDefault="00894261">
      <w:pPr>
        <w:pStyle w:val="Title"/>
        <w:numPr>
          <w:ilvl w:val="0"/>
          <w:numId w:val="2"/>
        </w:numPr>
        <w:rPr>
          <w:rFonts w:asciiTheme="majorBidi" w:hAnsiTheme="majorBidi" w:cstheme="majorBidi"/>
          <w:b w:val="0"/>
          <w:sz w:val="27"/>
          <w:szCs w:val="27"/>
          <w:u w:val="none"/>
        </w:rPr>
      </w:pPr>
      <w:r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IEEE Bombay</w:t>
      </w:r>
      <w:r w:rsidR="002B0B2B"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Section</w:t>
      </w:r>
      <w:r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MTTS Chapter </w:t>
      </w:r>
      <w:r w:rsidR="002B0B2B"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in association </w:t>
      </w:r>
      <w:r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with IEEE DBIT MTTS Student Chapter arranged </w:t>
      </w:r>
      <w:r w:rsidR="0018568E"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a </w:t>
      </w:r>
      <w:r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webinar on </w:t>
      </w:r>
      <w:r w:rsidRPr="00545FBC">
        <w:rPr>
          <w:rFonts w:asciiTheme="majorBidi" w:hAnsiTheme="majorBidi" w:cstheme="majorBidi"/>
          <w:b w:val="0"/>
          <w:sz w:val="27"/>
          <w:szCs w:val="27"/>
          <w:u w:val="none"/>
        </w:rPr>
        <w:t>“</w:t>
      </w:r>
      <w:r w:rsidRPr="00545FBC">
        <w:rPr>
          <w:rFonts w:asciiTheme="majorBidi" w:hAnsiTheme="majorBidi" w:cstheme="majorBidi"/>
          <w:b w:val="0"/>
          <w:i/>
          <w:iCs/>
          <w:sz w:val="27"/>
          <w:szCs w:val="27"/>
          <w:u w:val="none"/>
        </w:rPr>
        <w:t>What is my measurement equipment actually doing?</w:t>
      </w:r>
      <w:r w:rsidRPr="00545FBC">
        <w:rPr>
          <w:rFonts w:asciiTheme="majorBidi" w:hAnsiTheme="majorBidi" w:cstheme="majorBidi"/>
          <w:b w:val="0"/>
          <w:sz w:val="27"/>
          <w:szCs w:val="27"/>
          <w:u w:val="none"/>
        </w:rPr>
        <w:t xml:space="preserve">” on </w:t>
      </w:r>
      <w:r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11</w:t>
      </w:r>
      <w:r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  <w:vertAlign w:val="superscript"/>
        </w:rPr>
        <w:t>th</w:t>
      </w:r>
      <w:r w:rsidRPr="00545FBC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March,2022.</w:t>
      </w:r>
    </w:p>
    <w:p w14:paraId="57C493C2" w14:textId="4807F0FB" w:rsidR="002E595D" w:rsidRDefault="00894261" w:rsidP="002E595D">
      <w:pPr>
        <w:pStyle w:val="Title"/>
        <w:numPr>
          <w:ilvl w:val="0"/>
          <w:numId w:val="1"/>
        </w:numP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The session</w:t>
      </w:r>
      <w:r w:rsidR="00534C57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was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commenced by Prof. Ashwini </w:t>
      </w:r>
      <w:proofErr w:type="spellStart"/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Kotrashetti</w:t>
      </w:r>
      <w:proofErr w:type="spellEnd"/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, H</w:t>
      </w:r>
      <w:r w:rsidR="002D792F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OD 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(Head of Department) of DBIT, EXTC department by </w:t>
      </w:r>
      <w:r w:rsidR="008242C6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extending warm </w:t>
      </w:r>
      <w:r w:rsidR="007F2C85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greeting</w:t>
      </w:r>
      <w:r w:rsidR="008242C6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s to</w:t>
      </w:r>
      <w:r w:rsidR="007F2C85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</w:t>
      </w:r>
      <w:r w:rsidR="00C70419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everyone present</w:t>
      </w:r>
      <w:r w:rsidR="008B41E5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for the webinar.</w:t>
      </w:r>
    </w:p>
    <w:p w14:paraId="73B4A9F1" w14:textId="77777777" w:rsidR="002E595D" w:rsidRPr="002E595D" w:rsidRDefault="002E595D" w:rsidP="002E595D"/>
    <w:p w14:paraId="7EB37771" w14:textId="5C54F607" w:rsidR="002E595D" w:rsidRPr="002E595D" w:rsidRDefault="002E595D" w:rsidP="002E595D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2E595D">
        <w:rPr>
          <w:sz w:val="27"/>
          <w:szCs w:val="27"/>
        </w:rPr>
        <w:t xml:space="preserve">It was then followed by Dr. Rekha </w:t>
      </w:r>
      <w:proofErr w:type="spellStart"/>
      <w:r w:rsidRPr="002E595D">
        <w:rPr>
          <w:sz w:val="27"/>
          <w:szCs w:val="27"/>
        </w:rPr>
        <w:t>Labade</w:t>
      </w:r>
      <w:proofErr w:type="spellEnd"/>
      <w:r w:rsidRPr="002E595D">
        <w:rPr>
          <w:sz w:val="27"/>
          <w:szCs w:val="27"/>
        </w:rPr>
        <w:t xml:space="preserve"> giving a brief introduction </w:t>
      </w:r>
      <w:r>
        <w:rPr>
          <w:sz w:val="27"/>
          <w:szCs w:val="27"/>
        </w:rPr>
        <w:t>of</w:t>
      </w:r>
      <w:r w:rsidRPr="002E595D">
        <w:rPr>
          <w:sz w:val="27"/>
          <w:szCs w:val="27"/>
        </w:rPr>
        <w:t xml:space="preserve"> </w:t>
      </w:r>
      <w:r>
        <w:rPr>
          <w:sz w:val="27"/>
          <w:szCs w:val="27"/>
        </w:rPr>
        <w:t>Dr. Jon Martens who was the</w:t>
      </w:r>
      <w:r w:rsidRPr="002E595D">
        <w:rPr>
          <w:sz w:val="27"/>
          <w:szCs w:val="27"/>
        </w:rPr>
        <w:t xml:space="preserve"> speaker</w:t>
      </w:r>
      <w:r>
        <w:rPr>
          <w:sz w:val="27"/>
          <w:szCs w:val="27"/>
        </w:rPr>
        <w:t xml:space="preserve"> for this webinar.</w:t>
      </w:r>
    </w:p>
    <w:p w14:paraId="7B2B61D3" w14:textId="6D7AE4D0" w:rsidR="0077466B" w:rsidRDefault="00894261" w:rsidP="00DB78A2">
      <w:pPr>
        <w:pStyle w:val="Title"/>
        <w:numPr>
          <w:ilvl w:val="0"/>
          <w:numId w:val="1"/>
        </w:numP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After the</w:t>
      </w:r>
      <w:r w:rsidR="008242C6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commencement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, </w:t>
      </w:r>
      <w:r w:rsidR="002D792F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S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hruti</w:t>
      </w:r>
      <w:r w:rsidR="0046716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</w:t>
      </w:r>
      <w:proofErr w:type="spellStart"/>
      <w:r w:rsidR="0046716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Ghokale</w:t>
      </w:r>
      <w:proofErr w:type="spellEnd"/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, IEEE-DBIT Chairperson</w:t>
      </w:r>
      <w:r w:rsidR="008242C6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, took over as the host for the rest of the session.</w:t>
      </w:r>
      <w:r w:rsidR="00373E69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The host then addressed the speaker for the day – Dr. Jon Martens.</w:t>
      </w:r>
    </w:p>
    <w:p w14:paraId="68ECBA15" w14:textId="377AD70D" w:rsidR="0018568E" w:rsidRDefault="0018568E" w:rsidP="0018568E">
      <w:pPr>
        <w:pStyle w:val="Title"/>
        <w:numPr>
          <w:ilvl w:val="0"/>
          <w:numId w:val="1"/>
        </w:numPr>
        <w:rPr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Dr. Jon introduced himself to attendees of the meet. </w:t>
      </w:r>
      <w:r w:rsidR="007F2C85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He 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is </w:t>
      </w:r>
      <w:r w:rsidR="007F2C85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a 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well acknowledged 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lastRenderedPageBreak/>
        <w:t>person who received the BSEE, MSEE and Ph.D. in Electrical Engineering from the University of Wisconsin.</w:t>
      </w:r>
    </w:p>
    <w:p w14:paraId="4A5C9ED6" w14:textId="1B2603F6" w:rsidR="00C62B22" w:rsidRPr="00467164" w:rsidRDefault="00644A5E" w:rsidP="00467164">
      <w:pPr>
        <w:pStyle w:val="Title"/>
        <w:numPr>
          <w:ilvl w:val="0"/>
          <w:numId w:val="1"/>
        </w:numPr>
        <w:rPr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Dr Jon</w:t>
      </w:r>
      <w:r w:rsidR="0046716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Martens</w:t>
      </w:r>
      <w:r w:rsidR="00894261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</w:t>
      </w:r>
      <w:r w:rsidR="002D792F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began by giving an</w:t>
      </w:r>
      <w:r w:rsidR="00894261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introduction about </w:t>
      </w:r>
      <w:r w:rsidR="007F2C85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the </w:t>
      </w:r>
      <w:r w:rsidR="00FB4EB2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topic followed by diving into a</w:t>
      </w:r>
      <w:r w:rsidR="000F08BF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</w:t>
      </w:r>
      <w:r w:rsidR="00FB4EB2" w:rsidRPr="0046716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detailed and</w:t>
      </w:r>
      <w:r w:rsidR="00A81D60" w:rsidRPr="0046716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</w:t>
      </w:r>
      <w:r w:rsidR="00A81D60" w:rsidRPr="00467164">
        <w:rPr>
          <w:rFonts w:asciiTheme="majorBidi" w:hAnsiTheme="majorBidi" w:cstheme="majorBidi"/>
          <w:b w:val="0"/>
          <w:bCs/>
          <w:color w:val="202124"/>
          <w:sz w:val="27"/>
          <w:szCs w:val="27"/>
          <w:u w:val="none"/>
          <w:shd w:val="clear" w:color="auto" w:fill="FFFFFF"/>
        </w:rPr>
        <w:t>thorough</w:t>
      </w:r>
      <w:r w:rsidR="00FB4EB2" w:rsidRPr="0046716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</w:t>
      </w:r>
      <w:r w:rsidR="00A81D60" w:rsidRPr="0046716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explanation about the instruments. </w:t>
      </w:r>
    </w:p>
    <w:p w14:paraId="06B2BD41" w14:textId="362EF959" w:rsidR="00DF6594" w:rsidRPr="00DF6594" w:rsidRDefault="005D3700" w:rsidP="007117B2">
      <w:pPr>
        <w:pStyle w:val="Title"/>
        <w:numPr>
          <w:ilvl w:val="0"/>
          <w:numId w:val="1"/>
        </w:numPr>
        <w:rPr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He </w:t>
      </w:r>
      <w:r w:rsidR="007C6242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talked about how 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the </w:t>
      </w:r>
      <w:r w:rsidR="007117B2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c</w:t>
      </w:r>
      <w:r w:rsidR="007117B2" w:rsidRPr="007117B2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urrent microwave and high frequency instrumentation</w:t>
      </w:r>
      <w:r w:rsidR="00C62B22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can</w:t>
      </w:r>
      <w:r w:rsidR="007117B2" w:rsidRPr="007117B2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perform many tasks behind the scenes, even more so in the mm-wave and high modulation rate regimes</w:t>
      </w:r>
      <w:r w:rsidR="00DF659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.</w:t>
      </w:r>
    </w:p>
    <w:p w14:paraId="7B54D4BA" w14:textId="23A46328" w:rsidR="00C62B22" w:rsidRPr="00C62B22" w:rsidRDefault="007C6242" w:rsidP="007117B2">
      <w:pPr>
        <w:pStyle w:val="Title"/>
        <w:numPr>
          <w:ilvl w:val="0"/>
          <w:numId w:val="1"/>
        </w:numPr>
        <w:rPr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He </w:t>
      </w:r>
      <w:r w:rsidR="004A2F8D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explained that these</w:t>
      </w:r>
      <w:r w:rsidR="007117B2" w:rsidRPr="007117B2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are critical for new communications, imaging, and related application</w:t>
      </w:r>
      <w:r w:rsidR="00C62B22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.</w:t>
      </w:r>
    </w:p>
    <w:p w14:paraId="4A54C4DA" w14:textId="76E9678E" w:rsidR="0077466B" w:rsidRDefault="00C62B22" w:rsidP="007117B2">
      <w:pPr>
        <w:pStyle w:val="Title"/>
        <w:numPr>
          <w:ilvl w:val="0"/>
          <w:numId w:val="1"/>
        </w:numP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Dr.</w:t>
      </w:r>
      <w:r w:rsidR="005D3700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Jon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</w:t>
      </w:r>
      <w:r w:rsidR="0046716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Martens 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also put emphasis on</w:t>
      </w:r>
      <w:r w:rsidR="007117B2" w:rsidRPr="007117B2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the easiness</w:t>
      </w:r>
      <w:r w:rsidR="007117B2" w:rsidRPr="007117B2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to lose track of how the equipment, the processing algorithms, the setup and the signals are interacting.</w:t>
      </w:r>
    </w:p>
    <w:p w14:paraId="1112BE7A" w14:textId="77777777" w:rsidR="00545FBC" w:rsidRPr="00545FBC" w:rsidRDefault="00545FBC" w:rsidP="00545FBC"/>
    <w:p w14:paraId="458D5A8A" w14:textId="359C2993" w:rsidR="001440D8" w:rsidRPr="00545FBC" w:rsidRDefault="001440D8" w:rsidP="00545FBC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D15BBA">
        <w:rPr>
          <w:bCs/>
          <w:sz w:val="27"/>
          <w:szCs w:val="27"/>
        </w:rPr>
        <w:t>Furthermore</w:t>
      </w:r>
      <w:r w:rsidRPr="00545FBC">
        <w:rPr>
          <w:b/>
          <w:sz w:val="27"/>
          <w:szCs w:val="27"/>
        </w:rPr>
        <w:t xml:space="preserve">, </w:t>
      </w:r>
      <w:r w:rsidRPr="007C6242">
        <w:rPr>
          <w:bCs/>
          <w:sz w:val="27"/>
          <w:szCs w:val="27"/>
        </w:rPr>
        <w:t>h</w:t>
      </w:r>
      <w:r w:rsidR="00894261" w:rsidRPr="007C6242">
        <w:rPr>
          <w:bCs/>
          <w:sz w:val="27"/>
          <w:szCs w:val="27"/>
        </w:rPr>
        <w:t>e</w:t>
      </w:r>
      <w:r w:rsidR="00894261" w:rsidRPr="00545FBC">
        <w:rPr>
          <w:sz w:val="27"/>
          <w:szCs w:val="27"/>
        </w:rPr>
        <w:t xml:space="preserve"> also </w:t>
      </w:r>
      <w:r w:rsidR="00894261" w:rsidRPr="007C6242">
        <w:rPr>
          <w:bCs/>
          <w:sz w:val="27"/>
          <w:szCs w:val="27"/>
        </w:rPr>
        <w:t>sp</w:t>
      </w:r>
      <w:r w:rsidR="00D867EB" w:rsidRPr="007C6242">
        <w:rPr>
          <w:bCs/>
          <w:sz w:val="27"/>
          <w:szCs w:val="27"/>
        </w:rPr>
        <w:t>oke</w:t>
      </w:r>
      <w:r w:rsidR="00894261" w:rsidRPr="00545FBC">
        <w:rPr>
          <w:sz w:val="27"/>
          <w:szCs w:val="27"/>
        </w:rPr>
        <w:t xml:space="preserve"> about exploring measurement mechanics within some common instruments</w:t>
      </w:r>
      <w:r w:rsidR="00534C57" w:rsidRPr="00545FBC">
        <w:rPr>
          <w:b/>
          <w:sz w:val="27"/>
          <w:szCs w:val="27"/>
        </w:rPr>
        <w:t xml:space="preserve"> </w:t>
      </w:r>
      <w:r w:rsidR="00894261" w:rsidRPr="00545FBC">
        <w:rPr>
          <w:sz w:val="27"/>
          <w:szCs w:val="27"/>
        </w:rPr>
        <w:t xml:space="preserve">under practical conditions which may be </w:t>
      </w:r>
      <w:r w:rsidR="00D867EB" w:rsidRPr="00545FBC">
        <w:rPr>
          <w:sz w:val="27"/>
          <w:szCs w:val="27"/>
        </w:rPr>
        <w:t>easier</w:t>
      </w:r>
      <w:r w:rsidR="00894261" w:rsidRPr="00545FBC">
        <w:rPr>
          <w:sz w:val="27"/>
          <w:szCs w:val="27"/>
        </w:rPr>
        <w:t xml:space="preserve"> to understand where sensitivities or </w:t>
      </w:r>
      <w:r w:rsidR="00D867EB" w:rsidRPr="00545FBC">
        <w:rPr>
          <w:sz w:val="27"/>
          <w:szCs w:val="27"/>
        </w:rPr>
        <w:t>anomalies</w:t>
      </w:r>
      <w:r w:rsidR="00894261" w:rsidRPr="00545FBC">
        <w:rPr>
          <w:sz w:val="27"/>
          <w:szCs w:val="27"/>
        </w:rPr>
        <w:t xml:space="preserve"> might increase</w:t>
      </w:r>
      <w:r w:rsidR="001E3782">
        <w:rPr>
          <w:b/>
          <w:sz w:val="27"/>
          <w:szCs w:val="27"/>
        </w:rPr>
        <w:t xml:space="preserve">. </w:t>
      </w:r>
      <w:r w:rsidR="001E3782">
        <w:rPr>
          <w:bCs/>
          <w:sz w:val="27"/>
          <w:szCs w:val="27"/>
        </w:rPr>
        <w:t>He described</w:t>
      </w:r>
      <w:r w:rsidR="000378BC" w:rsidRPr="001440D8">
        <w:t xml:space="preserve"> </w:t>
      </w:r>
      <w:r w:rsidR="000378BC" w:rsidRPr="00545FBC">
        <w:rPr>
          <w:sz w:val="27"/>
          <w:szCs w:val="27"/>
        </w:rPr>
        <w:t>how to mitigate them and how the hardware has been evolving. </w:t>
      </w:r>
    </w:p>
    <w:p w14:paraId="720EA335" w14:textId="433806B9" w:rsidR="0077466B" w:rsidRDefault="00D15BBA" w:rsidP="00D15BBA">
      <w:pPr>
        <w:pStyle w:val="Title"/>
        <w:numPr>
          <w:ilvl w:val="0"/>
          <w:numId w:val="1"/>
        </w:numP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Dr. Jon</w:t>
      </w:r>
      <w:r w:rsidR="0046716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Martens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explored </w:t>
      </w:r>
      <w:r w:rsidR="000378BC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through a study of </w:t>
      </w:r>
      <w:r w:rsidR="00894261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example architectures and measurements, including those in</w:t>
      </w:r>
      <w:r w:rsidR="00D867EB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</w:t>
      </w:r>
      <w:r w:rsidR="00894261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th</w:t>
      </w:r>
      <w:r w:rsidR="00D867EB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e</w:t>
      </w:r>
      <w:r w:rsidR="00894261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100+ GHz range and those with wide modulation bandwidths where linearity, dynamic range and other physical metrics are stressed even more, mechanisms and ideas for better measurements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.</w:t>
      </w:r>
    </w:p>
    <w:p w14:paraId="36981679" w14:textId="4182E3B2" w:rsidR="0077466B" w:rsidRDefault="00894261">
      <w:pPr>
        <w:pStyle w:val="Title"/>
        <w:numPr>
          <w:ilvl w:val="0"/>
          <w:numId w:val="1"/>
        </w:numPr>
        <w:rPr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After </w:t>
      </w:r>
      <w:r w:rsidR="00EE04B6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c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oncluding the address,</w:t>
      </w:r>
      <w:r w:rsidR="00C71D9F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the webinar was open to Q&amp;A session with participants. All the questions posed by participants were meticulously answered by Dr. Jon</w:t>
      </w:r>
      <w:r w:rsidR="0046716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Martens</w:t>
      </w:r>
      <w:r w:rsidR="00C71D9F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.</w:t>
      </w:r>
    </w:p>
    <w:p w14:paraId="03A3014B" w14:textId="4674CC88" w:rsidR="0077466B" w:rsidRDefault="00894261" w:rsidP="00C71D9F">
      <w:pPr>
        <w:pStyle w:val="Title"/>
        <w:numPr>
          <w:ilvl w:val="0"/>
          <w:numId w:val="1"/>
        </w:numPr>
        <w:rPr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After the</w:t>
      </w:r>
      <w:r w:rsidR="00C71D9F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Q&amp;A session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, </w:t>
      </w:r>
      <w:r w:rsidR="00C71D9F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the speaker discussed overall about the webinar and shared the experience about the webinar.</w:t>
      </w:r>
    </w:p>
    <w:p w14:paraId="5B9E356E" w14:textId="77777777" w:rsidR="001E3782" w:rsidRPr="001E3782" w:rsidRDefault="00894261">
      <w:pPr>
        <w:pStyle w:val="Title"/>
        <w:numPr>
          <w:ilvl w:val="0"/>
          <w:numId w:val="1"/>
        </w:numPr>
        <w:rPr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The session was concluded with the vote of thanks delivered by Prof. Ashwini </w:t>
      </w:r>
      <w:proofErr w:type="spellStart"/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Kotrashetti</w:t>
      </w:r>
      <w:proofErr w:type="spellEnd"/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Hod</w:t>
      </w:r>
      <w:r w:rsidR="001912F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(Head of Department) DBIT, EXTC department and Dr. Rekha </w:t>
      </w:r>
      <w:proofErr w:type="spellStart"/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Labade</w:t>
      </w:r>
      <w:proofErr w:type="spellEnd"/>
      <w:r w:rsidR="001E3782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.</w:t>
      </w:r>
    </w:p>
    <w:p w14:paraId="1F754BDA" w14:textId="4C4C9C19" w:rsidR="0077466B" w:rsidRDefault="001E3782">
      <w:pPr>
        <w:pStyle w:val="Title"/>
        <w:numPr>
          <w:ilvl w:val="0"/>
          <w:numId w:val="1"/>
        </w:numPr>
        <w:rPr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In the end,</w:t>
      </w:r>
      <w:r w:rsidR="00894261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the participants were requested to fill the feedback form which was circulated</w:t>
      </w:r>
      <w:r w:rsidR="00AE1B7E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during the meeting and in the</w:t>
      </w:r>
      <w:r w:rsidR="00894261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IEEE core </w:t>
      </w:r>
      <w:r w:rsidR="001912F4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>WhatsApp</w:t>
      </w:r>
      <w:r w:rsidR="00894261"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t xml:space="preserve"> group.</w:t>
      </w:r>
    </w:p>
    <w:p w14:paraId="0DD40C4C" w14:textId="77777777" w:rsidR="0099305F" w:rsidRDefault="0099305F" w:rsidP="0099305F">
      <w:pPr>
        <w:pStyle w:val="Heading1"/>
        <w:ind w:left="0" w:firstLine="720"/>
        <w:rPr>
          <w:rFonts w:asciiTheme="majorBidi" w:hAnsiTheme="majorBidi" w:cstheme="majorBidi"/>
        </w:rPr>
      </w:pPr>
    </w:p>
    <w:p w14:paraId="63B3B98F" w14:textId="1AE8763C" w:rsidR="0099305F" w:rsidRDefault="0099305F" w:rsidP="0099305F"/>
    <w:p w14:paraId="630CAABB" w14:textId="77FEC2B3" w:rsidR="0099305F" w:rsidRDefault="0099305F" w:rsidP="0099305F"/>
    <w:p w14:paraId="038051CE" w14:textId="6CCEFA37" w:rsidR="0099305F" w:rsidRDefault="0099305F" w:rsidP="0099305F"/>
    <w:p w14:paraId="5B61FA87" w14:textId="58D4F245" w:rsidR="0099305F" w:rsidRDefault="0099305F" w:rsidP="0099305F"/>
    <w:p w14:paraId="7C5F2A1D" w14:textId="69DF8DB3" w:rsidR="0099305F" w:rsidRDefault="0099305F" w:rsidP="0099305F"/>
    <w:p w14:paraId="404BECE9" w14:textId="3BCC7B2A" w:rsidR="0099305F" w:rsidRDefault="0099305F" w:rsidP="0099305F"/>
    <w:p w14:paraId="2E9DCFE7" w14:textId="773D9BFE" w:rsidR="0099305F" w:rsidRDefault="0099305F" w:rsidP="0099305F"/>
    <w:p w14:paraId="11965FA1" w14:textId="50DF5CCF" w:rsidR="0099305F" w:rsidRDefault="0099305F" w:rsidP="0099305F"/>
    <w:p w14:paraId="23F84951" w14:textId="07217348" w:rsidR="0099305F" w:rsidRDefault="0099305F" w:rsidP="0099305F"/>
    <w:p w14:paraId="2950563E" w14:textId="0A094E23" w:rsidR="0099305F" w:rsidRDefault="0099305F" w:rsidP="0099305F"/>
    <w:p w14:paraId="25CC0191" w14:textId="33CD09CE" w:rsidR="0099305F" w:rsidRPr="00C71D9F" w:rsidRDefault="00FE3053" w:rsidP="00C71D9F">
      <w:pPr>
        <w:ind w:firstLine="720"/>
        <w:rPr>
          <w:b/>
          <w:bCs/>
        </w:rPr>
      </w:pPr>
      <w:r w:rsidRPr="00211E89">
        <w:rPr>
          <w:b/>
          <w:bCs/>
          <w:sz w:val="28"/>
          <w:szCs w:val="28"/>
          <w:u w:val="single"/>
        </w:rPr>
        <w:t>Feedback Analysis</w:t>
      </w:r>
      <w:r w:rsidRPr="00A371F4">
        <w:rPr>
          <w:b/>
          <w:bCs/>
          <w:sz w:val="28"/>
          <w:szCs w:val="28"/>
        </w:rPr>
        <w:t>:</w:t>
      </w:r>
    </w:p>
    <w:p w14:paraId="47492995" w14:textId="62EE331A" w:rsidR="0077466B" w:rsidRDefault="0099305F" w:rsidP="0099305F">
      <w:pPr>
        <w:pStyle w:val="Heading1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 w:val="0"/>
          <w:noProof/>
        </w:rPr>
        <w:drawing>
          <wp:inline distT="0" distB="0" distL="0" distR="0" wp14:anchorId="7713F785" wp14:editId="1E79638F">
            <wp:extent cx="6191250" cy="2419350"/>
            <wp:effectExtent l="76200" t="76200" r="13335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1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BBB21" w14:textId="324B751D" w:rsidR="007C6242" w:rsidRPr="007C6242" w:rsidRDefault="005C16D4" w:rsidP="007C6242">
      <w:r>
        <w:rPr>
          <w:noProof/>
        </w:rPr>
        <w:drawing>
          <wp:inline distT="0" distB="0" distL="0" distR="0" wp14:anchorId="13D89AA7" wp14:editId="1517A041">
            <wp:extent cx="6191250" cy="241935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1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86642">
        <w:rPr>
          <w:noProof/>
        </w:rPr>
        <w:drawing>
          <wp:inline distT="0" distB="0" distL="0" distR="0" wp14:anchorId="020B2DC4" wp14:editId="58BE35AA">
            <wp:extent cx="6191250" cy="221932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219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86642">
        <w:rPr>
          <w:noProof/>
        </w:rPr>
        <w:lastRenderedPageBreak/>
        <w:drawing>
          <wp:inline distT="0" distB="0" distL="0" distR="0" wp14:anchorId="11A2EAB5" wp14:editId="33DDE6DB">
            <wp:extent cx="6191250" cy="215265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5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86642">
        <w:rPr>
          <w:noProof/>
        </w:rPr>
        <w:drawing>
          <wp:inline distT="0" distB="0" distL="0" distR="0" wp14:anchorId="3661EC12" wp14:editId="0C475084">
            <wp:extent cx="6191250" cy="3146425"/>
            <wp:effectExtent l="76200" t="76200" r="133350" b="130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86642">
        <w:rPr>
          <w:noProof/>
        </w:rPr>
        <w:drawing>
          <wp:inline distT="0" distB="0" distL="0" distR="0" wp14:anchorId="48007BE7" wp14:editId="455328F0">
            <wp:extent cx="6191250" cy="2604770"/>
            <wp:effectExtent l="76200" t="76200" r="133350" b="138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04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CD1C7C" w14:textId="77777777" w:rsidR="0077466B" w:rsidRDefault="00894261">
      <w:pPr>
        <w:pStyle w:val="Title"/>
        <w:ind w:left="0"/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  <w:u w:val="none"/>
        </w:rPr>
        <w:lastRenderedPageBreak/>
        <w:t xml:space="preserve">               </w:t>
      </w:r>
    </w:p>
    <w:p w14:paraId="43CAA0CE" w14:textId="77777777" w:rsidR="0077466B" w:rsidRDefault="0077466B">
      <w:pPr>
        <w:pStyle w:val="Heading1"/>
        <w:ind w:firstLine="683"/>
        <w:rPr>
          <w:rFonts w:ascii="Times New Roman" w:eastAsia="Times New Roman" w:hAnsi="Times New Roman" w:cs="Times New Roman"/>
          <w:b w:val="0"/>
          <w:u w:val="none"/>
        </w:rPr>
      </w:pPr>
    </w:p>
    <w:p w14:paraId="4F87DDEB" w14:textId="0DA62964" w:rsidR="0077466B" w:rsidRDefault="0077466B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b/>
          <w:color w:val="000000"/>
          <w:sz w:val="20"/>
          <w:szCs w:val="20"/>
        </w:rPr>
      </w:pPr>
    </w:p>
    <w:p w14:paraId="2A596D78" w14:textId="32D5E3C6" w:rsidR="0077466B" w:rsidRPr="00211E89" w:rsidRDefault="00AE1B7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</w:pPr>
      <w:r w:rsidRPr="00211E89">
        <w:rPr>
          <w:rFonts w:ascii="Carlito" w:eastAsia="Carlito" w:hAnsi="Carlito" w:cs="Carlito"/>
          <w:b/>
          <w:color w:val="000000"/>
          <w:sz w:val="28"/>
          <w:szCs w:val="28"/>
        </w:rPr>
        <w:tab/>
      </w:r>
      <w:r w:rsidRPr="00211E89"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  <w:t>Summary of webinar analysis</w:t>
      </w:r>
      <w:r w:rsidRPr="00A371F4">
        <w:rPr>
          <w:rFonts w:asciiTheme="majorBidi" w:eastAsia="Carlito" w:hAnsiTheme="majorBidi" w:cstheme="majorBidi"/>
          <w:b/>
          <w:color w:val="000000"/>
          <w:sz w:val="28"/>
          <w:szCs w:val="28"/>
        </w:rPr>
        <w:t>:</w:t>
      </w:r>
    </w:p>
    <w:p w14:paraId="18227B54" w14:textId="77777777" w:rsidR="00AE1B7E" w:rsidRPr="00AE1B7E" w:rsidRDefault="00AE1B7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Carlito" w:hAnsiTheme="majorBidi" w:cstheme="majorBidi"/>
          <w:bCs/>
          <w:color w:val="000000"/>
          <w:sz w:val="25"/>
          <w:szCs w:val="25"/>
        </w:rPr>
      </w:pPr>
    </w:p>
    <w:p w14:paraId="43C95A0D" w14:textId="528FDE6C" w:rsidR="0077466B" w:rsidRDefault="00FE3053" w:rsidP="00FE3053">
      <w:pPr>
        <w:pBdr>
          <w:top w:val="nil"/>
          <w:left w:val="nil"/>
          <w:bottom w:val="nil"/>
          <w:right w:val="nil"/>
          <w:between w:val="nil"/>
        </w:pBdr>
        <w:ind w:left="681" w:firstLine="39"/>
        <w:rPr>
          <w:rFonts w:asciiTheme="majorBidi" w:eastAsia="Carlito" w:hAnsiTheme="majorBidi" w:cstheme="majorBidi"/>
          <w:bCs/>
          <w:color w:val="000000"/>
          <w:sz w:val="27"/>
          <w:szCs w:val="27"/>
        </w:rPr>
      </w:pPr>
      <w:r>
        <w:rPr>
          <w:rFonts w:asciiTheme="majorBidi" w:eastAsia="Carlito" w:hAnsiTheme="majorBidi" w:cstheme="majorBidi"/>
          <w:bCs/>
          <w:color w:val="000000"/>
          <w:sz w:val="27"/>
          <w:szCs w:val="27"/>
        </w:rPr>
        <w:t>From the analysis we can determine, that the majority of the attendees were students.</w:t>
      </w:r>
      <w:r w:rsidR="00513D7D">
        <w:rPr>
          <w:rFonts w:asciiTheme="majorBidi" w:eastAsia="Carlito" w:hAnsiTheme="majorBidi" w:cstheme="majorBidi"/>
          <w:bCs/>
          <w:color w:val="000000"/>
          <w:sz w:val="27"/>
          <w:szCs w:val="27"/>
        </w:rPr>
        <w:t xml:space="preserve"> </w:t>
      </w:r>
      <w:r w:rsidR="00AD6AE9">
        <w:rPr>
          <w:rFonts w:asciiTheme="majorBidi" w:eastAsia="Carlito" w:hAnsiTheme="majorBidi" w:cstheme="majorBidi"/>
          <w:bCs/>
          <w:color w:val="000000"/>
          <w:sz w:val="27"/>
          <w:szCs w:val="27"/>
        </w:rPr>
        <w:t xml:space="preserve">Most of </w:t>
      </w:r>
      <w:r w:rsidR="00513D7D">
        <w:rPr>
          <w:rFonts w:asciiTheme="majorBidi" w:eastAsia="Carlito" w:hAnsiTheme="majorBidi" w:cstheme="majorBidi"/>
          <w:bCs/>
          <w:color w:val="000000"/>
          <w:sz w:val="27"/>
          <w:szCs w:val="27"/>
        </w:rPr>
        <w:t>the participants have responded that the session was relevant and well organized. The questions</w:t>
      </w:r>
      <w:r w:rsidR="00AD6AE9">
        <w:rPr>
          <w:rFonts w:asciiTheme="majorBidi" w:eastAsia="Carlito" w:hAnsiTheme="majorBidi" w:cstheme="majorBidi"/>
          <w:bCs/>
          <w:color w:val="000000"/>
          <w:sz w:val="27"/>
          <w:szCs w:val="27"/>
        </w:rPr>
        <w:t xml:space="preserve"> asked during the webinar</w:t>
      </w:r>
      <w:r w:rsidR="00513D7D">
        <w:rPr>
          <w:rFonts w:asciiTheme="majorBidi" w:eastAsia="Carlito" w:hAnsiTheme="majorBidi" w:cstheme="majorBidi"/>
          <w:bCs/>
          <w:color w:val="000000"/>
          <w:sz w:val="27"/>
          <w:szCs w:val="27"/>
        </w:rPr>
        <w:t xml:space="preserve"> were </w:t>
      </w:r>
      <w:r w:rsidR="00DC6056">
        <w:rPr>
          <w:rFonts w:asciiTheme="majorBidi" w:eastAsia="Carlito" w:hAnsiTheme="majorBidi" w:cstheme="majorBidi"/>
          <w:bCs/>
          <w:color w:val="000000"/>
          <w:sz w:val="27"/>
          <w:szCs w:val="27"/>
        </w:rPr>
        <w:t xml:space="preserve">answered in </w:t>
      </w:r>
      <w:r w:rsidR="00513D7D">
        <w:rPr>
          <w:rFonts w:asciiTheme="majorBidi" w:eastAsia="Carlito" w:hAnsiTheme="majorBidi" w:cstheme="majorBidi"/>
          <w:bCs/>
          <w:color w:val="000000"/>
          <w:sz w:val="27"/>
          <w:szCs w:val="27"/>
        </w:rPr>
        <w:t xml:space="preserve">appropriate and </w:t>
      </w:r>
      <w:r w:rsidR="00DC6056">
        <w:rPr>
          <w:rFonts w:asciiTheme="majorBidi" w:eastAsia="Carlito" w:hAnsiTheme="majorBidi" w:cstheme="majorBidi"/>
          <w:bCs/>
          <w:color w:val="000000"/>
          <w:sz w:val="27"/>
          <w:szCs w:val="27"/>
        </w:rPr>
        <w:t>satisfactory manner. The attendees agree that the overall session was valuable and informative.</w:t>
      </w:r>
      <w:r w:rsidR="006F56F5">
        <w:rPr>
          <w:rFonts w:asciiTheme="majorBidi" w:eastAsia="Carlito" w:hAnsiTheme="majorBidi" w:cstheme="majorBidi"/>
          <w:bCs/>
          <w:color w:val="000000"/>
          <w:sz w:val="27"/>
          <w:szCs w:val="27"/>
        </w:rPr>
        <w:t xml:space="preserve"> As reflected by the feedback, </w:t>
      </w:r>
      <w:r w:rsidR="00976CF5">
        <w:rPr>
          <w:rFonts w:asciiTheme="majorBidi" w:eastAsia="Carlito" w:hAnsiTheme="majorBidi" w:cstheme="majorBidi"/>
          <w:bCs/>
          <w:color w:val="000000"/>
          <w:sz w:val="27"/>
          <w:szCs w:val="27"/>
        </w:rPr>
        <w:t xml:space="preserve">decent </w:t>
      </w:r>
      <w:r w:rsidR="00594307">
        <w:rPr>
          <w:rFonts w:asciiTheme="majorBidi" w:eastAsia="Carlito" w:hAnsiTheme="majorBidi" w:cstheme="majorBidi"/>
          <w:bCs/>
          <w:color w:val="000000"/>
          <w:sz w:val="27"/>
          <w:szCs w:val="27"/>
        </w:rPr>
        <w:t>number</w:t>
      </w:r>
      <w:r w:rsidR="00976CF5">
        <w:rPr>
          <w:rFonts w:asciiTheme="majorBidi" w:eastAsia="Carlito" w:hAnsiTheme="majorBidi" w:cstheme="majorBidi"/>
          <w:bCs/>
          <w:color w:val="000000"/>
          <w:sz w:val="27"/>
          <w:szCs w:val="27"/>
        </w:rPr>
        <w:t xml:space="preserve"> of attendees felt that they can now better understand their measuring </w:t>
      </w:r>
      <w:r w:rsidR="00594307" w:rsidRPr="00594307">
        <w:rPr>
          <w:rFonts w:asciiTheme="majorBidi" w:eastAsia="Carlito" w:hAnsiTheme="majorBidi" w:cstheme="majorBidi"/>
          <w:bCs/>
          <w:color w:val="000000"/>
          <w:sz w:val="27"/>
          <w:szCs w:val="27"/>
        </w:rPr>
        <w:t>equipment and the measurement mechanics under practical conditions</w:t>
      </w:r>
      <w:r w:rsidR="00594307">
        <w:rPr>
          <w:rFonts w:asciiTheme="majorBidi" w:eastAsia="Carlito" w:hAnsiTheme="majorBidi" w:cstheme="majorBidi"/>
          <w:bCs/>
          <w:color w:val="000000"/>
          <w:sz w:val="27"/>
          <w:szCs w:val="27"/>
        </w:rPr>
        <w:t xml:space="preserve">. </w:t>
      </w:r>
      <w:r w:rsidR="00DF5D58">
        <w:rPr>
          <w:rFonts w:asciiTheme="majorBidi" w:eastAsia="Carlito" w:hAnsiTheme="majorBidi" w:cstheme="majorBidi"/>
          <w:bCs/>
          <w:color w:val="000000"/>
          <w:sz w:val="27"/>
          <w:szCs w:val="27"/>
        </w:rPr>
        <w:t>Significant number of people are interested in</w:t>
      </w:r>
      <w:r w:rsidR="004E54EF">
        <w:rPr>
          <w:rFonts w:asciiTheme="majorBidi" w:eastAsia="Carlito" w:hAnsiTheme="majorBidi" w:cstheme="majorBidi"/>
          <w:bCs/>
          <w:color w:val="000000"/>
          <w:sz w:val="27"/>
          <w:szCs w:val="27"/>
        </w:rPr>
        <w:t xml:space="preserve"> participating in future workshops and webinars.</w:t>
      </w:r>
    </w:p>
    <w:p w14:paraId="7454B79D" w14:textId="43CC9793" w:rsidR="00AE1B7E" w:rsidRDefault="00AE1B7E" w:rsidP="00FE3053">
      <w:pPr>
        <w:pBdr>
          <w:top w:val="nil"/>
          <w:left w:val="nil"/>
          <w:bottom w:val="nil"/>
          <w:right w:val="nil"/>
          <w:between w:val="nil"/>
        </w:pBdr>
        <w:ind w:left="681" w:firstLine="39"/>
        <w:rPr>
          <w:rFonts w:asciiTheme="majorBidi" w:eastAsia="Carlito" w:hAnsiTheme="majorBidi" w:cstheme="majorBidi"/>
          <w:bCs/>
          <w:color w:val="000000"/>
          <w:sz w:val="27"/>
          <w:szCs w:val="27"/>
        </w:rPr>
      </w:pPr>
    </w:p>
    <w:p w14:paraId="463793FB" w14:textId="19478686" w:rsidR="00211E89" w:rsidRPr="005C16D4" w:rsidRDefault="00211E89" w:rsidP="005C16D4">
      <w:pPr>
        <w:spacing w:before="87"/>
        <w:ind w:left="681"/>
        <w:rPr>
          <w:b/>
          <w:bCs/>
          <w:sz w:val="28"/>
          <w:szCs w:val="28"/>
          <w:u w:val="single"/>
        </w:rPr>
      </w:pPr>
      <w:r w:rsidRPr="00211E89">
        <w:rPr>
          <w:b/>
          <w:bCs/>
          <w:sz w:val="28"/>
          <w:szCs w:val="28"/>
          <w:u w:val="single"/>
        </w:rPr>
        <w:t xml:space="preserve">Picture </w:t>
      </w:r>
      <w:r w:rsidR="005C16D4">
        <w:rPr>
          <w:b/>
          <w:bCs/>
          <w:sz w:val="28"/>
          <w:szCs w:val="28"/>
          <w:u w:val="single"/>
        </w:rPr>
        <w:t>from the</w:t>
      </w:r>
      <w:r w:rsidRPr="00211E89">
        <w:rPr>
          <w:b/>
          <w:bCs/>
          <w:sz w:val="28"/>
          <w:szCs w:val="28"/>
          <w:u w:val="single"/>
        </w:rPr>
        <w:t xml:space="preserve"> webinar</w:t>
      </w:r>
      <w:r w:rsidRPr="00A371F4">
        <w:rPr>
          <w:b/>
          <w:bCs/>
          <w:sz w:val="28"/>
          <w:szCs w:val="28"/>
        </w:rPr>
        <w:t>:</w:t>
      </w:r>
    </w:p>
    <w:p w14:paraId="5D34E417" w14:textId="77777777" w:rsidR="00211E89" w:rsidRPr="00915DFC" w:rsidRDefault="00211E89" w:rsidP="00211E89">
      <w:pPr>
        <w:spacing w:before="87"/>
        <w:ind w:left="681"/>
        <w:rPr>
          <w:b/>
          <w:bCs/>
          <w:sz w:val="25"/>
          <w:szCs w:val="25"/>
          <w:u w:val="single"/>
        </w:rPr>
      </w:pPr>
      <w:r>
        <w:rPr>
          <w:b/>
          <w:bCs/>
          <w:noProof/>
          <w:sz w:val="25"/>
          <w:szCs w:val="25"/>
          <w:u w:val="single"/>
        </w:rPr>
        <w:drawing>
          <wp:inline distT="0" distB="0" distL="0" distR="0" wp14:anchorId="511F3360" wp14:editId="55E3506D">
            <wp:extent cx="5838825" cy="3486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085" cy="35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E664" w14:textId="77777777" w:rsidR="0011441F" w:rsidRDefault="0011441F" w:rsidP="005C16D4">
      <w:pPr>
        <w:pBdr>
          <w:top w:val="nil"/>
          <w:left w:val="nil"/>
          <w:bottom w:val="nil"/>
          <w:right w:val="nil"/>
          <w:between w:val="nil"/>
        </w:pBdr>
        <w:ind w:firstLine="681"/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</w:pPr>
    </w:p>
    <w:p w14:paraId="6042A1A3" w14:textId="77777777" w:rsidR="0011441F" w:rsidRDefault="0011441F" w:rsidP="005C16D4">
      <w:pPr>
        <w:pBdr>
          <w:top w:val="nil"/>
          <w:left w:val="nil"/>
          <w:bottom w:val="nil"/>
          <w:right w:val="nil"/>
          <w:between w:val="nil"/>
        </w:pBdr>
        <w:ind w:firstLine="681"/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</w:pPr>
    </w:p>
    <w:p w14:paraId="67A9B837" w14:textId="77777777" w:rsidR="0011441F" w:rsidRDefault="0011441F" w:rsidP="005C16D4">
      <w:pPr>
        <w:pBdr>
          <w:top w:val="nil"/>
          <w:left w:val="nil"/>
          <w:bottom w:val="nil"/>
          <w:right w:val="nil"/>
          <w:between w:val="nil"/>
        </w:pBdr>
        <w:ind w:firstLine="681"/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</w:pPr>
    </w:p>
    <w:p w14:paraId="11F65C4D" w14:textId="77777777" w:rsidR="0011441F" w:rsidRDefault="0011441F" w:rsidP="005C16D4">
      <w:pPr>
        <w:pBdr>
          <w:top w:val="nil"/>
          <w:left w:val="nil"/>
          <w:bottom w:val="nil"/>
          <w:right w:val="nil"/>
          <w:between w:val="nil"/>
        </w:pBdr>
        <w:ind w:firstLine="681"/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</w:pPr>
    </w:p>
    <w:p w14:paraId="2DF25FD4" w14:textId="77777777" w:rsidR="0011441F" w:rsidRDefault="0011441F" w:rsidP="005C16D4">
      <w:pPr>
        <w:pBdr>
          <w:top w:val="nil"/>
          <w:left w:val="nil"/>
          <w:bottom w:val="nil"/>
          <w:right w:val="nil"/>
          <w:between w:val="nil"/>
        </w:pBdr>
        <w:ind w:firstLine="681"/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</w:pPr>
    </w:p>
    <w:p w14:paraId="7B83800B" w14:textId="77777777" w:rsidR="0011441F" w:rsidRDefault="0011441F" w:rsidP="005C16D4">
      <w:pPr>
        <w:pBdr>
          <w:top w:val="nil"/>
          <w:left w:val="nil"/>
          <w:bottom w:val="nil"/>
          <w:right w:val="nil"/>
          <w:between w:val="nil"/>
        </w:pBdr>
        <w:ind w:firstLine="681"/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</w:pPr>
    </w:p>
    <w:p w14:paraId="286BEB13" w14:textId="77777777" w:rsidR="0011441F" w:rsidRDefault="0011441F" w:rsidP="005C16D4">
      <w:pPr>
        <w:pBdr>
          <w:top w:val="nil"/>
          <w:left w:val="nil"/>
          <w:bottom w:val="nil"/>
          <w:right w:val="nil"/>
          <w:between w:val="nil"/>
        </w:pBdr>
        <w:ind w:firstLine="681"/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</w:pPr>
    </w:p>
    <w:p w14:paraId="7F0E1F86" w14:textId="77777777" w:rsidR="0011441F" w:rsidRDefault="0011441F" w:rsidP="005C16D4">
      <w:pPr>
        <w:pBdr>
          <w:top w:val="nil"/>
          <w:left w:val="nil"/>
          <w:bottom w:val="nil"/>
          <w:right w:val="nil"/>
          <w:between w:val="nil"/>
        </w:pBdr>
        <w:ind w:firstLine="681"/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</w:pPr>
    </w:p>
    <w:p w14:paraId="2F9185EF" w14:textId="77777777" w:rsidR="0011441F" w:rsidRDefault="0011441F" w:rsidP="005C16D4">
      <w:pPr>
        <w:pBdr>
          <w:top w:val="nil"/>
          <w:left w:val="nil"/>
          <w:bottom w:val="nil"/>
          <w:right w:val="nil"/>
          <w:between w:val="nil"/>
        </w:pBdr>
        <w:ind w:firstLine="681"/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</w:pPr>
    </w:p>
    <w:p w14:paraId="3903D49C" w14:textId="77777777" w:rsidR="0011441F" w:rsidRDefault="0011441F" w:rsidP="005C16D4">
      <w:pPr>
        <w:pBdr>
          <w:top w:val="nil"/>
          <w:left w:val="nil"/>
          <w:bottom w:val="nil"/>
          <w:right w:val="nil"/>
          <w:between w:val="nil"/>
        </w:pBdr>
        <w:ind w:firstLine="681"/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</w:pPr>
    </w:p>
    <w:p w14:paraId="7D807729" w14:textId="77777777" w:rsidR="0011441F" w:rsidRDefault="0011441F" w:rsidP="0011441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</w:pPr>
    </w:p>
    <w:p w14:paraId="4B1B3154" w14:textId="0211BCB1" w:rsidR="00AE1B7E" w:rsidRPr="00211E89" w:rsidRDefault="00915DFC" w:rsidP="0011441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</w:pPr>
      <w:r w:rsidRPr="00211E89"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  <w:lastRenderedPageBreak/>
        <w:t>Event Poster</w:t>
      </w:r>
      <w:r w:rsidRPr="00A371F4">
        <w:rPr>
          <w:rFonts w:asciiTheme="majorBidi" w:eastAsia="Carlito" w:hAnsiTheme="majorBidi" w:cstheme="majorBidi"/>
          <w:b/>
          <w:color w:val="000000"/>
          <w:sz w:val="28"/>
          <w:szCs w:val="28"/>
        </w:rPr>
        <w:t>:</w:t>
      </w:r>
      <w:r w:rsidRPr="00211E89">
        <w:rPr>
          <w:rFonts w:asciiTheme="majorBidi" w:eastAsia="Carlito" w:hAnsiTheme="majorBidi" w:cstheme="majorBidi"/>
          <w:b/>
          <w:color w:val="000000"/>
          <w:sz w:val="28"/>
          <w:szCs w:val="28"/>
          <w:u w:val="single"/>
        </w:rPr>
        <w:t xml:space="preserve"> </w:t>
      </w:r>
    </w:p>
    <w:p w14:paraId="5FCAE1F8" w14:textId="77777777" w:rsidR="00915DFC" w:rsidRDefault="00915DFC" w:rsidP="00FE3053">
      <w:pPr>
        <w:pBdr>
          <w:top w:val="nil"/>
          <w:left w:val="nil"/>
          <w:bottom w:val="nil"/>
          <w:right w:val="nil"/>
          <w:between w:val="nil"/>
        </w:pBdr>
        <w:ind w:left="681" w:firstLine="39"/>
        <w:rPr>
          <w:rFonts w:asciiTheme="majorBidi" w:eastAsia="Carlito" w:hAnsiTheme="majorBidi" w:cstheme="majorBidi"/>
          <w:b/>
          <w:noProof/>
          <w:color w:val="000000"/>
          <w:sz w:val="25"/>
          <w:szCs w:val="25"/>
          <w:u w:val="single"/>
        </w:rPr>
      </w:pPr>
    </w:p>
    <w:p w14:paraId="0E1169CE" w14:textId="4564AEED" w:rsidR="00915DFC" w:rsidRPr="00AE1B7E" w:rsidRDefault="00915DFC" w:rsidP="00FE3053">
      <w:pPr>
        <w:pBdr>
          <w:top w:val="nil"/>
          <w:left w:val="nil"/>
          <w:bottom w:val="nil"/>
          <w:right w:val="nil"/>
          <w:between w:val="nil"/>
        </w:pBdr>
        <w:ind w:left="681" w:firstLine="39"/>
        <w:rPr>
          <w:rFonts w:asciiTheme="majorBidi" w:eastAsia="Carlito" w:hAnsiTheme="majorBidi" w:cstheme="majorBidi"/>
          <w:b/>
          <w:color w:val="000000"/>
          <w:sz w:val="25"/>
          <w:szCs w:val="25"/>
          <w:u w:val="single"/>
        </w:rPr>
      </w:pPr>
      <w:r>
        <w:rPr>
          <w:rFonts w:asciiTheme="majorBidi" w:eastAsia="Carlito" w:hAnsiTheme="majorBidi" w:cstheme="majorBidi"/>
          <w:b/>
          <w:noProof/>
          <w:color w:val="000000"/>
          <w:sz w:val="25"/>
          <w:szCs w:val="25"/>
          <w:u w:val="single"/>
        </w:rPr>
        <w:drawing>
          <wp:anchor distT="0" distB="0" distL="114300" distR="114300" simplePos="0" relativeHeight="251661312" behindDoc="1" locked="0" layoutInCell="1" allowOverlap="1" wp14:anchorId="4297A4A5" wp14:editId="0914388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818905" cy="6823075"/>
            <wp:effectExtent l="0" t="0" r="1270" b="0"/>
            <wp:wrapTight wrapText="bothSides">
              <wp:wrapPolygon edited="0">
                <wp:start x="0" y="0"/>
                <wp:lineTo x="0" y="21530"/>
                <wp:lineTo x="21520" y="21530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905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08D2D" w14:textId="77777777" w:rsidR="0077466B" w:rsidRDefault="0077466B" w:rsidP="00DC605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rlito" w:eastAsia="Carlito" w:hAnsi="Carlito" w:cs="Carlito"/>
          <w:b/>
          <w:color w:val="000000"/>
          <w:sz w:val="20"/>
          <w:szCs w:val="20"/>
        </w:rPr>
      </w:pPr>
    </w:p>
    <w:p w14:paraId="49AD9A89" w14:textId="77777777" w:rsidR="00915DFC" w:rsidRDefault="00894261">
      <w:pPr>
        <w:spacing w:before="87"/>
        <w:ind w:left="681"/>
        <w:rPr>
          <w:sz w:val="27"/>
          <w:szCs w:val="27"/>
          <w:u w:val="single"/>
        </w:rPr>
      </w:pPr>
      <w:r>
        <w:rPr>
          <w:sz w:val="27"/>
          <w:szCs w:val="27"/>
          <w:u w:val="single"/>
        </w:rPr>
        <w:t xml:space="preserve"> </w:t>
      </w:r>
    </w:p>
    <w:p w14:paraId="537C86EC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1B0DD85C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021F5B20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3ECE5039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70BFE986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6ABB91FC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77469C50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53E54C6B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1B5F51E5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4211B7CF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7B2FF6E3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1F3BE157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5F9E090A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0BB7A66B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5DC6EC42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658605F9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547501E1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578FDA05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0EECEF7B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0AE5EC30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4A179F3E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7C9D07BA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05966215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4FFD156C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15846870" w14:textId="77777777" w:rsidR="00915DFC" w:rsidRDefault="00915DFC">
      <w:pPr>
        <w:spacing w:before="87"/>
        <w:ind w:left="681"/>
        <w:rPr>
          <w:sz w:val="27"/>
          <w:szCs w:val="27"/>
          <w:u w:val="single"/>
        </w:rPr>
      </w:pPr>
    </w:p>
    <w:p w14:paraId="5210001D" w14:textId="77777777" w:rsidR="000F08BF" w:rsidRDefault="000F08BF" w:rsidP="000F08BF">
      <w:pPr>
        <w:spacing w:before="87"/>
        <w:ind w:left="681"/>
        <w:rPr>
          <w:rFonts w:ascii="Carlito" w:eastAsia="Carlito" w:hAnsi="Carlito" w:cs="Carlito"/>
          <w:b/>
          <w:sz w:val="27"/>
          <w:szCs w:val="27"/>
          <w:u w:val="single"/>
        </w:rPr>
      </w:pPr>
    </w:p>
    <w:p w14:paraId="3CFFF6EB" w14:textId="77777777" w:rsidR="000F08BF" w:rsidRDefault="000F08BF" w:rsidP="000F08BF">
      <w:pPr>
        <w:spacing w:before="87"/>
        <w:ind w:left="681"/>
        <w:rPr>
          <w:rFonts w:ascii="Carlito" w:eastAsia="Carlito" w:hAnsi="Carlito" w:cs="Carlito"/>
          <w:b/>
          <w:sz w:val="27"/>
          <w:szCs w:val="27"/>
          <w:u w:val="single"/>
        </w:rPr>
      </w:pPr>
    </w:p>
    <w:p w14:paraId="2A84B2C4" w14:textId="3B247E65" w:rsidR="0077466B" w:rsidRDefault="00894261" w:rsidP="000F08BF">
      <w:pPr>
        <w:spacing w:before="87"/>
        <w:ind w:left="681"/>
        <w:rPr>
          <w:rFonts w:ascii="Carlito" w:eastAsia="Carlito" w:hAnsi="Carlito" w:cs="Carlito"/>
          <w:sz w:val="27"/>
          <w:szCs w:val="27"/>
        </w:rPr>
      </w:pPr>
      <w:r w:rsidRPr="000F08BF">
        <w:rPr>
          <w:rFonts w:asciiTheme="majorBidi" w:eastAsia="Carlito" w:hAnsiTheme="majorBidi" w:cstheme="majorBidi"/>
          <w:b/>
          <w:sz w:val="28"/>
          <w:szCs w:val="28"/>
          <w:u w:val="single"/>
        </w:rPr>
        <w:t>Report Prepared by</w:t>
      </w:r>
      <w:r w:rsidRPr="00A371F4">
        <w:rPr>
          <w:rFonts w:asciiTheme="majorBidi" w:eastAsia="Carlito" w:hAnsiTheme="majorBidi" w:cstheme="majorBidi"/>
          <w:b/>
          <w:sz w:val="28"/>
          <w:szCs w:val="28"/>
        </w:rPr>
        <w:t>:</w:t>
      </w:r>
      <w:r>
        <w:rPr>
          <w:rFonts w:ascii="Carlito" w:eastAsia="Carlito" w:hAnsi="Carlito" w:cs="Carlito"/>
          <w:b/>
          <w:sz w:val="27"/>
          <w:szCs w:val="27"/>
        </w:rPr>
        <w:t xml:space="preserve"> </w:t>
      </w:r>
      <w:r>
        <w:rPr>
          <w:rFonts w:ascii="Carlito" w:eastAsia="Carlito" w:hAnsi="Carlito" w:cs="Carlito"/>
          <w:sz w:val="27"/>
          <w:szCs w:val="27"/>
        </w:rPr>
        <w:t xml:space="preserve">Mr. Omkar S. </w:t>
      </w:r>
      <w:proofErr w:type="spellStart"/>
      <w:r>
        <w:rPr>
          <w:rFonts w:ascii="Carlito" w:eastAsia="Carlito" w:hAnsi="Carlito" w:cs="Carlito"/>
          <w:sz w:val="27"/>
          <w:szCs w:val="27"/>
        </w:rPr>
        <w:t>Mundhe</w:t>
      </w:r>
      <w:proofErr w:type="spellEnd"/>
      <w:r>
        <w:rPr>
          <w:rFonts w:ascii="Carlito" w:eastAsia="Carlito" w:hAnsi="Carlito" w:cs="Carlito"/>
          <w:sz w:val="27"/>
          <w:szCs w:val="27"/>
        </w:rPr>
        <w:t xml:space="preserve"> and Ms. </w:t>
      </w:r>
      <w:proofErr w:type="spellStart"/>
      <w:r>
        <w:rPr>
          <w:rFonts w:ascii="Carlito" w:eastAsia="Carlito" w:hAnsi="Carlito" w:cs="Carlito"/>
          <w:sz w:val="27"/>
          <w:szCs w:val="27"/>
        </w:rPr>
        <w:t>Aveesah</w:t>
      </w:r>
      <w:proofErr w:type="spellEnd"/>
      <w:r>
        <w:rPr>
          <w:rFonts w:ascii="Carlito" w:eastAsia="Carlito" w:hAnsi="Carlito" w:cs="Carlito"/>
          <w:sz w:val="27"/>
          <w:szCs w:val="27"/>
        </w:rPr>
        <w:t xml:space="preserve"> Siddiqui- IEEE-DBIT- REPORTING MEMBER</w:t>
      </w:r>
      <w:r w:rsidR="000F08BF">
        <w:rPr>
          <w:rFonts w:ascii="Carlito" w:eastAsia="Carlito" w:hAnsi="Carlito" w:cs="Carlito"/>
          <w:sz w:val="27"/>
          <w:szCs w:val="27"/>
        </w:rPr>
        <w:t>S</w:t>
      </w:r>
    </w:p>
    <w:p w14:paraId="3FCAE49E" w14:textId="77777777" w:rsidR="0077466B" w:rsidRDefault="0077466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rlito" w:eastAsia="Carlito" w:hAnsi="Carlito" w:cs="Carlito"/>
          <w:color w:val="000000"/>
          <w:sz w:val="13"/>
          <w:szCs w:val="13"/>
        </w:rPr>
      </w:pPr>
    </w:p>
    <w:p w14:paraId="65B14BF3" w14:textId="7D5B8D9F" w:rsidR="0077466B" w:rsidRDefault="00894261">
      <w:pPr>
        <w:spacing w:before="86"/>
        <w:ind w:left="681"/>
        <w:rPr>
          <w:rFonts w:ascii="Carlito" w:eastAsia="Carlito" w:hAnsi="Carlito" w:cs="Carlito"/>
          <w:sz w:val="27"/>
          <w:szCs w:val="27"/>
        </w:rPr>
      </w:pPr>
      <w:bookmarkStart w:id="0" w:name="_gjdgxs" w:colFirst="0" w:colLast="0"/>
      <w:bookmarkEnd w:id="0"/>
      <w:r w:rsidRPr="000F08BF">
        <w:rPr>
          <w:rFonts w:asciiTheme="majorBidi" w:eastAsia="Carlito" w:hAnsiTheme="majorBidi" w:cstheme="majorBidi"/>
          <w:b/>
          <w:sz w:val="28"/>
          <w:szCs w:val="28"/>
          <w:u w:val="single"/>
        </w:rPr>
        <w:t>Report Approved by</w:t>
      </w:r>
      <w:r w:rsidRPr="00A371F4">
        <w:rPr>
          <w:rFonts w:asciiTheme="majorBidi" w:eastAsia="Carlito" w:hAnsiTheme="majorBidi" w:cstheme="majorBidi"/>
          <w:b/>
          <w:sz w:val="28"/>
          <w:szCs w:val="28"/>
        </w:rPr>
        <w:t>:</w:t>
      </w:r>
      <w:r>
        <w:rPr>
          <w:rFonts w:ascii="Carlito" w:eastAsia="Carlito" w:hAnsi="Carlito" w:cs="Carlito"/>
          <w:b/>
          <w:sz w:val="27"/>
          <w:szCs w:val="27"/>
        </w:rPr>
        <w:t xml:space="preserve"> </w:t>
      </w:r>
      <w:r>
        <w:rPr>
          <w:sz w:val="27"/>
          <w:szCs w:val="27"/>
        </w:rPr>
        <w:t xml:space="preserve">Prof. </w:t>
      </w:r>
      <w:proofErr w:type="spellStart"/>
      <w:r>
        <w:rPr>
          <w:sz w:val="27"/>
          <w:szCs w:val="27"/>
        </w:rPr>
        <w:t>Gejo</w:t>
      </w:r>
      <w:proofErr w:type="spellEnd"/>
      <w:r>
        <w:rPr>
          <w:sz w:val="27"/>
          <w:szCs w:val="27"/>
        </w:rPr>
        <w:t xml:space="preserve"> George, IEEE-DBIT BRANCH COUNCIL</w:t>
      </w:r>
    </w:p>
    <w:sectPr w:rsidR="0077466B" w:rsidSect="005C16D4">
      <w:pgSz w:w="11910" w:h="16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09CA"/>
    <w:multiLevelType w:val="multilevel"/>
    <w:tmpl w:val="7C3A3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C41BBF"/>
    <w:multiLevelType w:val="multilevel"/>
    <w:tmpl w:val="6868E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5448959">
    <w:abstractNumId w:val="1"/>
  </w:num>
  <w:num w:numId="2" w16cid:durableId="89824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6B"/>
    <w:rsid w:val="000378BC"/>
    <w:rsid w:val="00061517"/>
    <w:rsid w:val="000F08BF"/>
    <w:rsid w:val="0011441F"/>
    <w:rsid w:val="001440D8"/>
    <w:rsid w:val="0018568E"/>
    <w:rsid w:val="001912F4"/>
    <w:rsid w:val="001E3782"/>
    <w:rsid w:val="00211E89"/>
    <w:rsid w:val="002B0B2B"/>
    <w:rsid w:val="002D792F"/>
    <w:rsid w:val="002E595D"/>
    <w:rsid w:val="003165C3"/>
    <w:rsid w:val="00373E69"/>
    <w:rsid w:val="00467164"/>
    <w:rsid w:val="004A2F8D"/>
    <w:rsid w:val="004E54EF"/>
    <w:rsid w:val="00513D7D"/>
    <w:rsid w:val="00534C57"/>
    <w:rsid w:val="00536C6A"/>
    <w:rsid w:val="00545FBC"/>
    <w:rsid w:val="00594307"/>
    <w:rsid w:val="005C16D4"/>
    <w:rsid w:val="005D3700"/>
    <w:rsid w:val="00644A5E"/>
    <w:rsid w:val="006F56F5"/>
    <w:rsid w:val="007117B2"/>
    <w:rsid w:val="0077466B"/>
    <w:rsid w:val="00796F5D"/>
    <w:rsid w:val="007B6F10"/>
    <w:rsid w:val="007C6242"/>
    <w:rsid w:val="007F2C85"/>
    <w:rsid w:val="008242C6"/>
    <w:rsid w:val="00894261"/>
    <w:rsid w:val="008B41E5"/>
    <w:rsid w:val="00915DFC"/>
    <w:rsid w:val="00976CF5"/>
    <w:rsid w:val="0099305F"/>
    <w:rsid w:val="009A2C9C"/>
    <w:rsid w:val="00A371F4"/>
    <w:rsid w:val="00A81D60"/>
    <w:rsid w:val="00AD6AE9"/>
    <w:rsid w:val="00AE1B7E"/>
    <w:rsid w:val="00B85D12"/>
    <w:rsid w:val="00C40D13"/>
    <w:rsid w:val="00C62B22"/>
    <w:rsid w:val="00C70419"/>
    <w:rsid w:val="00C71D9F"/>
    <w:rsid w:val="00D15BBA"/>
    <w:rsid w:val="00D867EB"/>
    <w:rsid w:val="00DB78A2"/>
    <w:rsid w:val="00DC6056"/>
    <w:rsid w:val="00DF5D58"/>
    <w:rsid w:val="00DF6594"/>
    <w:rsid w:val="00E23DB5"/>
    <w:rsid w:val="00EE04B6"/>
    <w:rsid w:val="00F86642"/>
    <w:rsid w:val="00FB4EB2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172C"/>
  <w15:docId w15:val="{E56CABBF-DE14-4C65-B2B7-FFDEC795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"/>
      <w:ind w:left="683"/>
      <w:outlineLvl w:val="0"/>
    </w:pPr>
    <w:rPr>
      <w:rFonts w:ascii="Carlito" w:eastAsia="Carlito" w:hAnsi="Carlito" w:cs="Carlito"/>
      <w:b/>
      <w:sz w:val="27"/>
      <w:szCs w:val="27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37"/>
      <w:ind w:left="931"/>
    </w:pPr>
    <w:rPr>
      <w:rFonts w:ascii="Carlito" w:eastAsia="Carlito" w:hAnsi="Carlito" w:cs="Carlito"/>
      <w:b/>
      <w:sz w:val="39"/>
      <w:szCs w:val="39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5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D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s02web.zoom.us/j/87204459114?pwd=R1VOMm5NQ29Qd0lNMjFRektWM2lHdz0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Zaheeb</dc:creator>
  <cp:lastModifiedBy>Shruti Gokhale</cp:lastModifiedBy>
  <cp:revision>2</cp:revision>
  <dcterms:created xsi:type="dcterms:W3CDTF">2022-12-14T06:23:00Z</dcterms:created>
  <dcterms:modified xsi:type="dcterms:W3CDTF">2022-12-14T06:23:00Z</dcterms:modified>
</cp:coreProperties>
</file>