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Team: (requirement 20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Lead Organiser  (Rayyan and Mehvish)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Co-head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Saad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Ismail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Promotional team for college(Anam)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-      Mehvish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-      Faiza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-      saniya(cs)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-      Taha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-       Abdullah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Tech Head (</w:t>
      </w:r>
      <w:r w:rsidDel="00000000" w:rsidR="00000000" w:rsidRPr="00000000">
        <w:rPr>
          <w:sz w:val="20"/>
          <w:szCs w:val="20"/>
          <w:rtl w:val="0"/>
        </w:rPr>
        <w:t xml:space="preserve"> Raheem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Faraz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Danish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Musaib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Ismail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Logistics Head (Musab)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Abdul Sami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Faiz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Saad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Mohammed Khan RAS 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Furqaan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Taha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Affan(cse)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Affan(diploma)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Musleh RAS 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Haseeb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Abdullah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Design Head (Jaffar)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Jawdan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Nashwan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Hussain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Content Head (Mehvish)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ChatGPT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Raniya(diploma)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Ayehsa RAS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Saniya RAS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Muqtader RAS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Outreach Head (Hedayath &amp; Hussain Abid)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Anam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Raheem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Abdullah 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Haseeb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Saniya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Ishaan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Faiza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Talha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Sponsorship Head (Habeeb Ali &amp; Rayyan) Pre Event Work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Mehvish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Ismail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Sami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Jawdan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Raheem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Hedayat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