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游ゴシック Medium" w:hAnsi="游ゴシック Medium" w:eastAsia="游ゴシック Medium"/>
          <w:b/>
        </w:rPr>
      </w:pPr>
      <w:r>
        <w:rPr>
          <w:rFonts w:ascii="游ゴシック Medium" w:hAnsi="游ゴシック Medium" w:eastAsia="游ゴシック Medium"/>
          <w:b/>
        </w:rPr>
        <w:t>ラインストライク要件定義書</w:t>
      </w:r>
    </w:p>
    <w:p>
      <w:pPr>
        <w:rPr>
          <w:rFonts w:ascii="游ゴシック Medium" w:hAnsi="游ゴシック Medium" w:eastAsia="游ゴシック Medium"/>
          <w:b/>
        </w:rPr>
      </w:pPr>
      <w:r>
        <w:rPr>
          <w:rFonts w:hint="eastAsia" w:ascii="游ゴシック Medium" w:hAnsi="游ゴシック Medium" w:eastAsia="游ゴシック Medium"/>
          <w:b/>
        </w:rPr>
        <w:t>概要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ラインストライクのプレイヤーが、自身の作ったデッキを公開するため。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また、他プレイヤーのデッキを閲覧し、自身のデッキ構築の参考にするため。</w:t>
      </w:r>
    </w:p>
    <w:p>
      <w:pPr>
        <w:rPr>
          <w:rFonts w:ascii="游ゴシック Medium" w:hAnsi="游ゴシック Medium" w:eastAsia="游ゴシック Medium"/>
        </w:rPr>
      </w:pPr>
    </w:p>
    <w:tbl>
      <w:tblPr>
        <w:tblStyle w:val="3"/>
        <w:tblW w:w="0" w:type="auto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875"/>
        <w:gridCol w:w="5342"/>
      </w:tblGrid>
      <w:tr>
        <w:tblPrEx>
          <w:shd w:val="clear" w:color="auto" w:fill="FFFFFF"/>
        </w:tblPrEx>
        <w:trPr>
          <w:tblHeader/>
        </w:trPr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b/>
                <w:bCs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b/>
                <w:bCs/>
                <w:kern w:val="0"/>
                <w:sz w:val="20"/>
                <w:szCs w:val="20"/>
              </w:rPr>
              <w:t>5W1H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b/>
                <w:bCs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b/>
                <w:bCs/>
                <w:kern w:val="0"/>
                <w:sz w:val="20"/>
                <w:szCs w:val="20"/>
              </w:rPr>
              <w:t>整理すること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b/>
                <w:bCs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b/>
                <w:bCs/>
                <w:kern w:val="0"/>
                <w:sz w:val="20"/>
                <w:szCs w:val="20"/>
              </w:rPr>
              <w:t>ポイント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b/>
                <w:bCs/>
                <w:kern w:val="0"/>
                <w:sz w:val="20"/>
              </w:rPr>
              <w:t>Who（誰が）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  <w:t>登場人物・関係者の整理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  <w:t>管理・峰　作成・家原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b/>
                <w:bCs/>
                <w:kern w:val="0"/>
                <w:sz w:val="20"/>
              </w:rPr>
              <w:t>What（何を）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  <w:t>作るものの定義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  <w:t>ラインストライクというカードゲームの、デッキ構築、保存、閲覧ウェブアプリ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b/>
                <w:bCs/>
                <w:kern w:val="0"/>
                <w:sz w:val="20"/>
              </w:rPr>
              <w:t>When（いつまでに）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  <w:t>納期・スケジュール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  <w:t>あせらずゆっくり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b/>
                <w:bCs/>
                <w:kern w:val="0"/>
                <w:sz w:val="20"/>
              </w:rPr>
              <w:t>Where（どこまで）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  <w:t>スコープ・対象範囲の明確化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  <w:t>デッキ構築、保存、閲覧機能のみ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b/>
                <w:bCs/>
                <w:kern w:val="0"/>
                <w:sz w:val="20"/>
              </w:rPr>
              <w:t>Why（なぜ）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  <w:t>プロジェクトの背景や目的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  <w:t>一部に人気があるゲームであるが、他ゲームにある同様のウェブアプリが存在しないため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b/>
                <w:bCs/>
                <w:kern w:val="0"/>
                <w:sz w:val="20"/>
              </w:rPr>
              <w:t>How（どうやって）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  <w:t>実現方法・環境・技術方針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</w:pPr>
            <w:r>
              <w:rPr>
                <w:rFonts w:ascii="Segoe UI" w:hAnsi="Segoe UI" w:eastAsia="ＭＳ Ｐゴシック" w:cs="Segoe UI"/>
                <w:kern w:val="0"/>
                <w:sz w:val="20"/>
                <w:szCs w:val="20"/>
              </w:rPr>
              <w:t>Xamp、PHP、JavaScript、HTML、CSS、レンタルサーバー、画面モック作成ツール（</w:t>
            </w:r>
            <w:r>
              <w:rPr>
                <w:rFonts w:hint="eastAsia" w:ascii="Segoe UI" w:hAnsi="Segoe UI" w:eastAsia="ＭＳ Ｐゴシック" w:cs="Segoe UI"/>
                <w:kern w:val="0"/>
                <w:sz w:val="20"/>
                <w:szCs w:val="20"/>
              </w:rPr>
              <w:t>Miro）</w:t>
            </w:r>
          </w:p>
        </w:tc>
      </w:tr>
    </w:tbl>
    <w:p>
      <w:pPr>
        <w:rPr>
          <w:rFonts w:ascii="游ゴシック Medium" w:hAnsi="游ゴシック Medium" w:eastAsia="游ゴシック Medium"/>
        </w:rPr>
      </w:pPr>
    </w:p>
    <w:p>
      <w:pPr>
        <w:rPr>
          <w:rFonts w:ascii="游ゴシック Medium" w:hAnsi="游ゴシック Medium" w:eastAsia="游ゴシック Medium"/>
          <w:b/>
        </w:rPr>
      </w:pPr>
      <w:r>
        <w:rPr>
          <w:rFonts w:hint="eastAsia" w:ascii="游ゴシック Medium" w:hAnsi="游ゴシック Medium" w:eastAsia="游ゴシック Medium"/>
          <w:b/>
        </w:rPr>
        <w:t>対応端末</w:t>
      </w:r>
    </w:p>
    <w:p>
      <w:pPr>
        <w:rPr>
          <w:rFonts w:ascii="游ゴシック Medium" w:hAnsi="游ゴシック Medium" w:eastAsia="游ゴシック Medium"/>
        </w:rPr>
      </w:pPr>
      <w:r>
        <w:rPr>
          <w:rFonts w:ascii="游ゴシック Medium" w:hAnsi="游ゴシック Medium" w:eastAsia="游ゴシック Medium"/>
        </w:rPr>
        <w:t>・PC専用</w:t>
      </w:r>
    </w:p>
    <w:p>
      <w:pPr>
        <w:rPr>
          <w:rFonts w:ascii="游ゴシック Medium" w:hAnsi="游ゴシック Medium" w:eastAsia="游ゴシック Medium"/>
          <w:b/>
        </w:rPr>
      </w:pPr>
      <w:r>
        <w:rPr>
          <w:rFonts w:hint="eastAsia" w:ascii="游ゴシック Medium" w:hAnsi="游ゴシック Medium" w:eastAsia="游ゴシック Medium"/>
          <w:b/>
        </w:rPr>
        <w:t>システム方式・構成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・サーバー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　公開するデッキを保存するためのデータベースを設置するサーバー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・データベース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　各カードの情報を保存するデータベース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　各カードのスキルを保存するデータベース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　デッキの情報を保存するデータベース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・画面（PHP、JavaScript、HTML、CSS）</w:t>
      </w:r>
    </w:p>
    <w:p>
      <w:pPr>
        <w:rPr>
          <w:rFonts w:ascii="游ゴシック Medium" w:hAnsi="游ゴシック Medium" w:eastAsia="游ゴシック Medium"/>
        </w:rPr>
      </w:pP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続く</w:t>
      </w:r>
    </w:p>
    <w:p>
      <w:pPr>
        <w:rPr>
          <w:rFonts w:ascii="游ゴシック Medium" w:hAnsi="游ゴシック Medium" w:eastAsia="游ゴシック Medium"/>
        </w:rPr>
      </w:pPr>
    </w:p>
    <w:p>
      <w:pPr>
        <w:rPr>
          <w:rFonts w:ascii="游ゴシック Medium" w:hAnsi="游ゴシック Medium" w:eastAsia="游ゴシック Medium"/>
        </w:rPr>
      </w:pPr>
    </w:p>
    <w:p>
      <w:pPr>
        <w:rPr>
          <w:rFonts w:ascii="游ゴシック Medium" w:hAnsi="游ゴシック Medium" w:eastAsia="游ゴシック Medium"/>
        </w:rPr>
      </w:pPr>
    </w:p>
    <w:p>
      <w:pPr>
        <w:rPr>
          <w:rFonts w:ascii="游ゴシック Medium" w:hAnsi="游ゴシック Medium" w:eastAsia="游ゴシック Medium"/>
          <w:b/>
        </w:rPr>
      </w:pPr>
      <w:r>
        <w:rPr>
          <w:rFonts w:hint="eastAsia" w:ascii="游ゴシック Medium" w:hAnsi="游ゴシック Medium" w:eastAsia="游ゴシック Medium"/>
          <w:b/>
        </w:rPr>
        <w:t>用語定義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・ラインストライク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　カードゲームの名前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・カード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　カードゲームで使用する1枚1枚のカード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・デッキ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　ゲームをするために、カードを15枚組み合わせたもの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・カードプール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　デッキの構築に使用可能なすべてのカード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・スキル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　各カードがもつ能力</w:t>
      </w:r>
    </w:p>
    <w:p>
      <w:pPr>
        <w:rPr>
          <w:rFonts w:ascii="游ゴシック Medium" w:hAnsi="游ゴシック Medium" w:eastAsia="游ゴシック Medium"/>
        </w:rPr>
      </w:pPr>
    </w:p>
    <w:p>
      <w:pPr>
        <w:rPr>
          <w:rFonts w:ascii="游ゴシック Medium" w:hAnsi="游ゴシック Medium" w:eastAsia="游ゴシック Medium"/>
          <w:b/>
        </w:rPr>
      </w:pPr>
      <w:r>
        <w:rPr>
          <w:rFonts w:hint="eastAsia" w:ascii="游ゴシック Medium" w:hAnsi="游ゴシック Medium" w:eastAsia="游ゴシック Medium"/>
          <w:b/>
        </w:rPr>
        <w:t>機能要件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・ログイン機能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・デッキ作成機能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・デッキ保存機能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・デッキ閲覧機能</w:t>
      </w:r>
    </w:p>
    <w:p>
      <w:pPr>
        <w:rPr>
          <w:rFonts w:ascii="游ゴシック Medium" w:hAnsi="游ゴシック Medium" w:eastAsia="游ゴシック Medium"/>
        </w:rPr>
      </w:pPr>
    </w:p>
    <w:p>
      <w:pPr>
        <w:rPr>
          <w:rFonts w:ascii="游ゴシック Medium" w:hAnsi="游ゴシック Medium" w:eastAsia="游ゴシック Medium"/>
          <w:b/>
        </w:rPr>
      </w:pPr>
      <w:r>
        <w:rPr>
          <w:rFonts w:hint="eastAsia" w:ascii="游ゴシック Medium" w:hAnsi="游ゴシック Medium" w:eastAsia="游ゴシック Medium"/>
          <w:b/>
        </w:rPr>
        <w:t>フロー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アップロード時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・カードプールの中から、15枚を選択する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・選択した15枚のデッキに名前を付ける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・アップロードする。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閲覧時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・閲覧したいデッキをクリックする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・デッキ内のカードが表示される</w:t>
      </w:r>
    </w:p>
    <w:p>
      <w:pPr>
        <w:rPr>
          <w:rFonts w:ascii="游ゴシック Medium" w:hAnsi="游ゴシック Medium" w:eastAsia="游ゴシック Medium"/>
          <w:b/>
        </w:rPr>
      </w:pPr>
      <w:r>
        <w:rPr>
          <w:rFonts w:hint="eastAsia" w:ascii="游ゴシック Medium" w:hAnsi="游ゴシック Medium" w:eastAsia="游ゴシック Medium"/>
          <w:b/>
        </w:rPr>
        <w:t>画面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・トップページ・アップロードされたデッキ一覧へのリンク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・アップロードされたデッキ一覧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・アップロードされたデッキの内容（個別）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・全カード一覧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・デッキ構築画面</w:t>
      </w:r>
    </w:p>
    <w:p>
      <w:pPr>
        <w:rPr>
          <w:rFonts w:ascii="游ゴシック Medium" w:hAnsi="游ゴシック Medium" w:eastAsia="游ゴシック Medium"/>
        </w:rPr>
      </w:pP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続く</w:t>
      </w:r>
    </w:p>
    <w:p>
      <w:pPr>
        <w:rPr>
          <w:rFonts w:ascii="游ゴシック Medium" w:hAnsi="游ゴシック Medium" w:eastAsia="游ゴシック Medium"/>
        </w:rPr>
      </w:pPr>
    </w:p>
    <w:p>
      <w:pPr>
        <w:rPr>
          <w:rFonts w:ascii="游ゴシック Medium" w:hAnsi="游ゴシック Medium" w:eastAsia="游ゴシック Medium"/>
        </w:rPr>
      </w:pPr>
    </w:p>
    <w:p>
      <w:pPr>
        <w:rPr>
          <w:rFonts w:ascii="游ゴシック Medium" w:hAnsi="游ゴシック Medium" w:eastAsia="游ゴシック Medium"/>
          <w:b/>
        </w:rPr>
      </w:pPr>
      <w:r>
        <w:rPr>
          <w:rFonts w:hint="eastAsia" w:ascii="游ゴシック Medium" w:hAnsi="游ゴシック Medium" w:eastAsia="游ゴシック Medium"/>
          <w:b/>
        </w:rPr>
        <w:t>権限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・管理者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　カードの追加、カードの削除、デッキの追加、デッキの削除</w:t>
      </w:r>
    </w:p>
    <w:p>
      <w:pPr>
        <w:rPr>
          <w:rFonts w:ascii="游ゴシック Medium" w:hAnsi="游ゴシック Medium" w:eastAsia="游ゴシック Medium"/>
        </w:rPr>
      </w:pPr>
    </w:p>
    <w:p>
      <w:pPr>
        <w:rPr>
          <w:rFonts w:ascii="游ゴシック Medium" w:hAnsi="游ゴシック Medium" w:eastAsia="游ゴシック Medium"/>
          <w:b/>
        </w:rPr>
      </w:pPr>
      <w:r>
        <w:rPr>
          <w:rFonts w:hint="eastAsia" w:ascii="游ゴシック Medium" w:hAnsi="游ゴシック Medium" w:eastAsia="游ゴシック Medium"/>
          <w:b/>
        </w:rPr>
        <w:t>ラインストライクのルール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・同じカードは最大３枚までデッキに入れられる。</w:t>
      </w: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続く</w:t>
      </w: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  <w:r>
        <w:rPr>
          <w:rFonts w:hint="eastAsia" w:ascii="游ゴシック Medium" w:hAnsi="游ゴシック Medium" w:eastAsia="游ゴシック Medium"/>
          <w:b/>
        </w:rPr>
        <w:t>カード例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・各カードは以下のように、属性、PP、ATK、スキル、スキル効果を持つ。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・これらはデータベースに入力しない。</w:t>
      </w:r>
    </w:p>
    <w:p>
      <w:pPr>
        <w:rPr>
          <w:rFonts w:ascii="游ゴシック Medium" w:hAnsi="游ゴシック Medium" w:eastAsia="游ゴシック Medium"/>
          <w:b/>
        </w:rPr>
      </w:pPr>
      <w:r>
        <w:rPr>
          <w:rFonts w:hint="eastAsia" w:ascii="游ゴシック Medium" w:hAnsi="游ゴシック Medium" w:eastAsia="游ゴシック Medium"/>
        </w:rPr>
        <w:t>・公式サイトから©を付けて画像を取得し、画面に表示すれば、プレイヤーには能力は伝わるので、当サイトでは、あくまで15枚１セットのデッキの作成、保存、閲覧機能のみを実装する。</w:t>
      </w:r>
    </w:p>
    <w:p>
      <w:pPr>
        <w:rPr>
          <w:rFonts w:ascii="游ゴシック Medium" w:hAnsi="游ゴシック Medium" w:eastAsia="游ゴシック Medium"/>
        </w:rPr>
      </w:pPr>
      <w:r>
        <w:rPr>
          <w:rFonts w:ascii="游ゴシック Medium" w:hAnsi="游ゴシック Medium" w:eastAsia="游ゴシック Medium"/>
          <w:b/>
        </w:rPr>
        <w:drawing>
          <wp:inline distT="0" distB="0" distL="0" distR="0">
            <wp:extent cx="5400040" cy="5755005"/>
            <wp:effectExtent l="19050" t="0" r="0" b="0"/>
            <wp:docPr id="4" name="図 1" descr="C:\xampp\htdocs\iehara\LineStrike\Document\カード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1" descr="C:\xampp\htdocs\iehara\LineStrike\Document\カード例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5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続く</w:t>
      </w: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</w:p>
    <w:p>
      <w:pPr>
        <w:rPr>
          <w:rFonts w:ascii="游ゴシック Medium" w:hAnsi="游ゴシック Medium" w:eastAsia="游ゴシック Medium"/>
          <w:b/>
        </w:rPr>
      </w:pPr>
      <w:r>
        <w:rPr>
          <w:rFonts w:hint="eastAsia" w:ascii="游ゴシック Medium" w:hAnsi="游ゴシック Medium" w:eastAsia="游ゴシック Medium"/>
          <w:b/>
        </w:rPr>
        <w:t>参考</w:t>
      </w:r>
    </w:p>
    <w:p>
      <w:pPr>
        <w:rPr>
          <w:rFonts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・対戦画面</w:t>
      </w:r>
    </w:p>
    <w:p>
      <w:pPr>
        <w:rPr>
          <w:rFonts w:hint="eastAsia" w:ascii="游ゴシック Medium" w:hAnsi="游ゴシック Medium" w:eastAsia="游ゴシック Medium"/>
        </w:rPr>
      </w:pPr>
      <w:r>
        <w:rPr>
          <w:rFonts w:ascii="游ゴシック Medium" w:hAnsi="游ゴシック Medium" w:eastAsia="游ゴシック Medium"/>
        </w:rPr>
        <w:drawing>
          <wp:inline distT="0" distB="0" distL="0" distR="0">
            <wp:extent cx="5086350" cy="7734935"/>
            <wp:effectExtent l="19050" t="0" r="0" b="0"/>
            <wp:docPr id="2" name="図 2" descr="C:\xampp\htdocs\iehara\LineStrike\Document\対戦盤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 descr="C:\xampp\htdocs\iehara\LineStrike\Document\対戦盤面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735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游ゴシック Medium" w:hAnsi="游ゴシック Medium" w:eastAsia="游ゴシック Medium"/>
          <w:b/>
        </w:rPr>
      </w:pPr>
      <w:r>
        <w:rPr>
          <w:rFonts w:hint="eastAsia" w:ascii="游ゴシック Medium" w:hAnsi="游ゴシック Medium" w:eastAsia="游ゴシック Medium"/>
          <w:b/>
        </w:rPr>
        <w:t xml:space="preserve">参考サイト（goldfish </w:t>
      </w:r>
      <w:r>
        <w:fldChar w:fldCharType="begin"/>
      </w:r>
      <w:r>
        <w:instrText xml:space="preserve"> HYPERLINK "https://www.mtggoldfish.com/" </w:instrText>
      </w:r>
      <w:r>
        <w:fldChar w:fldCharType="separate"/>
      </w:r>
      <w:r>
        <w:rPr>
          <w:rStyle w:val="5"/>
          <w:rFonts w:ascii="游ゴシック Medium" w:hAnsi="游ゴシック Medium" w:eastAsia="游ゴシック Medium"/>
          <w:b/>
        </w:rPr>
        <w:t>https://www.mtggoldfish.com/</w:t>
      </w:r>
      <w:r>
        <w:rPr>
          <w:rStyle w:val="5"/>
          <w:rFonts w:ascii="游ゴシック Medium" w:hAnsi="游ゴシック Medium" w:eastAsia="游ゴシック Medium"/>
          <w:b/>
        </w:rPr>
        <w:fldChar w:fldCharType="end"/>
      </w:r>
      <w:r>
        <w:rPr>
          <w:rFonts w:ascii="游ゴシック Medium" w:hAnsi="游ゴシック Medium" w:eastAsia="游ゴシック Medium"/>
          <w:b/>
        </w:rPr>
        <w:t>）</w:t>
      </w:r>
    </w:p>
    <w:p>
      <w:pPr>
        <w:rPr>
          <w:rFonts w:hint="eastAsia"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・デッキ選択画面</w:t>
      </w:r>
    </w:p>
    <w:p>
      <w:pPr>
        <w:rPr>
          <w:rFonts w:hint="eastAsia" w:ascii="游ゴシック Medium" w:hAnsi="游ゴシック Medium" w:eastAsia="游ゴシック Medium"/>
        </w:rPr>
      </w:pPr>
      <w:r>
        <w:rPr>
          <w:rFonts w:ascii="游ゴシック Medium" w:hAnsi="游ゴシック Medium" w:eastAsia="游ゴシック Medium"/>
        </w:rPr>
        <w:drawing>
          <wp:inline distT="0" distB="0" distL="0" distR="0">
            <wp:extent cx="5400040" cy="3690620"/>
            <wp:effectExtent l="19050" t="0" r="0" b="0"/>
            <wp:docPr id="1" name="図 1" descr="C:\xampp\htdocs\iehara\LineStrike\Document\goldfish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C:\xampp\htdocs\iehara\LineStrike\Document\goldfish１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1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続く</w:t>
      </w: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</w:rPr>
      </w:pPr>
      <w:r>
        <w:rPr>
          <w:rFonts w:hint="eastAsia" w:ascii="游ゴシック Medium" w:hAnsi="游ゴシック Medium" w:eastAsia="游ゴシック Medium"/>
        </w:rPr>
        <w:t>・デッキ内容画面</w:t>
      </w:r>
    </w:p>
    <w:p>
      <w:pPr>
        <w:rPr>
          <w:rFonts w:hint="eastAsia" w:ascii="游ゴシック Medium" w:hAnsi="游ゴシック Medium" w:eastAsia="游ゴシック Medium"/>
        </w:rPr>
      </w:pPr>
      <w:r>
        <w:rPr>
          <w:rFonts w:ascii="游ゴシック Medium" w:hAnsi="游ゴシック Medium" w:eastAsia="游ゴシック Medium"/>
        </w:rPr>
        <w:drawing>
          <wp:inline distT="0" distB="0" distL="0" distR="0">
            <wp:extent cx="5400040" cy="2829560"/>
            <wp:effectExtent l="19050" t="0" r="0" b="0"/>
            <wp:docPr id="3" name="図 2" descr="C:\xampp\htdocs\iehara\LineStrike\Document\goldfis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2" descr="C:\xampp\htdocs\iehara\LineStrike\Document\goldfish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游ゴシック Medium" w:hAnsi="游ゴシック Medium" w:eastAsia="游ゴシック Medium"/>
        </w:rPr>
      </w:pPr>
    </w:p>
    <w:p>
      <w:pPr>
        <w:rPr>
          <w:rFonts w:hint="eastAsia" w:ascii="游ゴシック Medium" w:hAnsi="游ゴシック Medium" w:eastAsia="游ゴシック Medium"/>
          <w:b/>
          <w:bCs/>
          <w:lang w:val="en-US" w:eastAsia="ja-JP"/>
        </w:rPr>
      </w:pPr>
      <w:r>
        <w:rPr>
          <w:rFonts w:hint="eastAsia" w:ascii="游ゴシック Medium" w:hAnsi="游ゴシック Medium" w:eastAsia="游ゴシック Medium"/>
          <w:b/>
          <w:bCs/>
          <w:lang w:val="en-US" w:eastAsia="ja-JP"/>
        </w:rPr>
        <w:t>構築画面参考</w:t>
      </w: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91785" cy="2835910"/>
            <wp:effectExtent l="0" t="0" r="18415" b="2540"/>
            <wp:docPr id="6" name="図形 6" descr="デッキ作成画面参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形 6" descr="デッキ作成画面参考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br w:type="textWrapping"/>
      </w:r>
    </w:p>
    <w:p>
      <w:pPr>
        <w:rPr>
          <w:rFonts w:hint="eastAsia" w:ascii="SimSun" w:hAnsi="SimSun" w:eastAsia="ＭＳ 明朝" w:cs="SimSun"/>
          <w:sz w:val="24"/>
          <w:szCs w:val="24"/>
          <w:lang w:val="en-US" w:eastAsia="ja-JP"/>
        </w:rPr>
      </w:pPr>
      <w:r>
        <w:rPr>
          <w:rFonts w:hint="eastAsia" w:ascii="SimSun" w:hAnsi="SimSun" w:eastAsia="ＭＳ 明朝" w:cs="SimSun"/>
          <w:sz w:val="24"/>
          <w:szCs w:val="24"/>
          <w:lang w:eastAsia="ja-JP"/>
        </w:rPr>
        <w:t>了</w:t>
      </w:r>
      <w:bookmarkStart w:id="0" w:name="_GoBack"/>
      <w:bookmarkEnd w:id="0"/>
    </w:p>
    <w:sectPr>
      <w:pgSz w:w="11906" w:h="16838"/>
      <w:pgMar w:top="1985" w:right="1701" w:bottom="1701" w:left="1701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游ゴシック Medium">
    <w:panose1 w:val="020B0500000000000000"/>
    <w:charset w:val="80"/>
    <w:family w:val="modern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ＭＳ Ｐゴシック">
    <w:panose1 w:val="020B0600070205080204"/>
    <w:charset w:val="80"/>
    <w:family w:val="modern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84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2"/>
  </w:compat>
  <w:rsids>
    <w:rsidRoot w:val="005B2626"/>
    <w:rsid w:val="000D2741"/>
    <w:rsid w:val="000F4A36"/>
    <w:rsid w:val="001D097B"/>
    <w:rsid w:val="0029481F"/>
    <w:rsid w:val="003F006F"/>
    <w:rsid w:val="00424234"/>
    <w:rsid w:val="005B21AC"/>
    <w:rsid w:val="005B2626"/>
    <w:rsid w:val="00646DE6"/>
    <w:rsid w:val="006B052B"/>
    <w:rsid w:val="00707EB7"/>
    <w:rsid w:val="007B4D74"/>
    <w:rsid w:val="00846517"/>
    <w:rsid w:val="008617FE"/>
    <w:rsid w:val="008674B4"/>
    <w:rsid w:val="008C4244"/>
    <w:rsid w:val="009E2A62"/>
    <w:rsid w:val="00A902D7"/>
    <w:rsid w:val="00BE3FB3"/>
    <w:rsid w:val="00CB3BC1"/>
    <w:rsid w:val="00E17721"/>
    <w:rsid w:val="00E600B9"/>
    <w:rsid w:val="00F07C5C"/>
    <w:rsid w:val="00F23C01"/>
    <w:rsid w:val="00F24C86"/>
    <w:rsid w:val="00F87E6A"/>
    <w:rsid w:val="00F91C2E"/>
    <w:rsid w:val="16E15CB9"/>
    <w:rsid w:val="70C9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character" w:styleId="5">
    <w:name w:val="Hyperlink"/>
    <w:basedOn w:val="2"/>
    <w:unhideWhenUsed/>
    <w:uiPriority w:val="99"/>
    <w:rPr>
      <w:color w:val="0000FF"/>
      <w:u w:val="single"/>
    </w:rPr>
  </w:style>
  <w:style w:type="paragraph" w:styleId="6">
    <w:name w:val="footer"/>
    <w:basedOn w:val="1"/>
    <w:link w:val="10"/>
    <w:semiHidden/>
    <w:unhideWhenUsed/>
    <w:uiPriority w:val="99"/>
    <w:pPr>
      <w:tabs>
        <w:tab w:val="center" w:pos="4252"/>
        <w:tab w:val="right" w:pos="8504"/>
      </w:tabs>
      <w:snapToGrid w:val="0"/>
    </w:pPr>
  </w:style>
  <w:style w:type="paragraph" w:styleId="7">
    <w:name w:val="Balloon Text"/>
    <w:basedOn w:val="1"/>
    <w:link w:val="11"/>
    <w:semiHidden/>
    <w:unhideWhenUsed/>
    <w:uiPriority w:val="99"/>
    <w:rPr>
      <w:rFonts w:asciiTheme="majorHAnsi" w:hAnsiTheme="majorHAnsi" w:eastAsiaTheme="majorEastAsia" w:cstheme="majorBidi"/>
      <w:sz w:val="18"/>
      <w:szCs w:val="18"/>
    </w:rPr>
  </w:style>
  <w:style w:type="paragraph" w:styleId="8">
    <w:name w:val="header"/>
    <w:basedOn w:val="1"/>
    <w:link w:val="9"/>
    <w:semiHidden/>
    <w:unhideWhenUsed/>
    <w:uiPriority w:val="99"/>
    <w:pPr>
      <w:tabs>
        <w:tab w:val="center" w:pos="4252"/>
        <w:tab w:val="right" w:pos="8504"/>
      </w:tabs>
      <w:snapToGrid w:val="0"/>
    </w:pPr>
  </w:style>
  <w:style w:type="character" w:customStyle="1" w:styleId="9">
    <w:name w:val="ヘッダー (文字)"/>
    <w:basedOn w:val="2"/>
    <w:link w:val="8"/>
    <w:semiHidden/>
    <w:uiPriority w:val="99"/>
  </w:style>
  <w:style w:type="character" w:customStyle="1" w:styleId="10">
    <w:name w:val="フッター (文字)"/>
    <w:basedOn w:val="2"/>
    <w:link w:val="6"/>
    <w:semiHidden/>
    <w:qFormat/>
    <w:uiPriority w:val="99"/>
  </w:style>
  <w:style w:type="character" w:customStyle="1" w:styleId="11">
    <w:name w:val="吹き出し (文字)"/>
    <w:basedOn w:val="2"/>
    <w:link w:val="7"/>
    <w:semiHidden/>
    <w:uiPriority w:val="99"/>
    <w:rPr>
      <w:rFonts w:asciiTheme="majorHAnsi" w:hAnsiTheme="majorHAnsi" w:eastAsiaTheme="majorEastAsia" w:cstheme="maj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200</Words>
  <Characters>1146</Characters>
  <Lines>9</Lines>
  <Paragraphs>2</Paragraphs>
  <TotalTime>0</TotalTime>
  <ScaleCrop>false</ScaleCrop>
  <LinksUpToDate>false</LinksUpToDate>
  <CharactersWithSpaces>1344</CharactersWithSpaces>
  <Application>WPS Office_11.2.0.10712_F1E327BC-269C-435d-A152-05C5408002CA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2026-01-27T02:37:00Z</dcterms:created>
  <dc:creator>Drecome 69</dc:creator>
  <cp:lastModifiedBy>iehara</cp:lastModifiedBy>
  <dcterms:modified xsi:type="dcterms:W3CDTF">2026-01-28T07:00:03Z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1041-11.2.0.10712</vt:lpwstr>
  </property>
  <property fmtid="{D5CDD505-2E9C-101B-9397-08002B2CF9AE}" pid="3" name="ICV">
    <vt:lpwstr>F6B580D07FEE40069EA90D3225BB263B</vt:lpwstr>
  </property>
</Properties>
</file>