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EE6314" w14:textId="77777777" w:rsidR="003402B8" w:rsidRPr="00A06C81" w:rsidRDefault="003402B8" w:rsidP="00974102">
      <w:pPr>
        <w:pStyle w:val="MySubtitle"/>
        <w:spacing w:line="240" w:lineRule="auto"/>
        <w:rPr>
          <w:rFonts w:ascii="Liberation Serif" w:hAnsi="Liberation Serif"/>
          <w:sz w:val="24"/>
          <w:lang w:val="ru-RU"/>
        </w:rPr>
      </w:pPr>
      <w:r w:rsidRPr="00A06C81">
        <w:rPr>
          <w:rFonts w:ascii="Liberation Serif" w:hAnsi="Liberation Serif"/>
          <w:sz w:val="24"/>
          <w:lang w:val="ru-RU"/>
        </w:rPr>
        <w:t>МИНИСТЕРСТВО НАУКИ И ВЫСШЕГО ОБРАЗОВАНИЯ</w:t>
      </w:r>
    </w:p>
    <w:p w14:paraId="575BE216" w14:textId="77777777" w:rsidR="003402B8" w:rsidRPr="001C1E3F" w:rsidRDefault="003402B8" w:rsidP="00974102">
      <w:pPr>
        <w:pStyle w:val="MySubtitle"/>
        <w:spacing w:line="240" w:lineRule="auto"/>
        <w:rPr>
          <w:rFonts w:ascii="Liberation Serif" w:hAnsi="Liberation Serif"/>
          <w:lang w:val="ru-RU"/>
        </w:rPr>
      </w:pPr>
      <w:r w:rsidRPr="00A06C81">
        <w:rPr>
          <w:rFonts w:ascii="Liberation Serif" w:hAnsi="Liberation Serif"/>
          <w:sz w:val="24"/>
          <w:lang w:val="ru-RU"/>
        </w:rPr>
        <w:t>РОССИЙСКОЙ ФЕДЕРАЦИИ</w:t>
      </w:r>
    </w:p>
    <w:p w14:paraId="7AFD4E70"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Федеральное государственное бюджетное образовательное учреждение</w:t>
      </w:r>
    </w:p>
    <w:p w14:paraId="62B726D5"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высшего образования</w:t>
      </w:r>
    </w:p>
    <w:p w14:paraId="275994DE"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«Рязанский государственный радиотехнический университет</w:t>
      </w:r>
    </w:p>
    <w:p w14:paraId="32B0DA2C" w14:textId="77777777" w:rsidR="003402B8"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имени В.Ф. Уткина»</w:t>
      </w:r>
    </w:p>
    <w:p w14:paraId="45AE9570" w14:textId="77777777" w:rsidR="003402B8" w:rsidRDefault="003402B8" w:rsidP="00974102">
      <w:pPr>
        <w:pStyle w:val="MySubtitle"/>
        <w:spacing w:line="240" w:lineRule="auto"/>
        <w:rPr>
          <w:rFonts w:ascii="Liberation Serif" w:hAnsi="Liberation Serif"/>
          <w:lang w:val="ru-RU"/>
        </w:rPr>
      </w:pPr>
    </w:p>
    <w:p w14:paraId="55A7C027" w14:textId="77777777" w:rsidR="003402B8" w:rsidRPr="00A06C81" w:rsidRDefault="003402B8" w:rsidP="00974102">
      <w:pPr>
        <w:pStyle w:val="MySubtitle"/>
        <w:spacing w:line="240" w:lineRule="auto"/>
        <w:rPr>
          <w:rFonts w:ascii="Liberation Serif" w:hAnsi="Liberation Serif"/>
          <w:sz w:val="24"/>
          <w:lang w:val="ru-RU"/>
        </w:rPr>
      </w:pPr>
    </w:p>
    <w:p w14:paraId="1F838989" w14:textId="77777777" w:rsidR="003402B8" w:rsidRPr="00A06C81" w:rsidRDefault="003402B8" w:rsidP="00974102">
      <w:pPr>
        <w:spacing w:after="0" w:line="240" w:lineRule="auto"/>
        <w:rPr>
          <w:rFonts w:ascii="Liberation Serif" w:hAnsi="Liberation Serif" w:cs="Liberation Serif"/>
          <w:sz w:val="28"/>
          <w:szCs w:val="28"/>
        </w:rPr>
      </w:pPr>
      <w:r w:rsidRPr="00A06C81">
        <w:rPr>
          <w:rFonts w:ascii="Liberation Serif" w:hAnsi="Liberation Serif" w:cs="Liberation Serif"/>
          <w:sz w:val="28"/>
          <w:szCs w:val="28"/>
        </w:rPr>
        <w:t>«К защите»</w:t>
      </w:r>
    </w:p>
    <w:p w14:paraId="14401FCB"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 xml:space="preserve">Заведующий кафедрой </w:t>
      </w:r>
      <w:r w:rsidR="004A512C">
        <w:rPr>
          <w:rFonts w:ascii="Liberation Serif" w:hAnsi="Liberation Serif" w:cs="Liberation Serif"/>
          <w:b w:val="0"/>
          <w:sz w:val="28"/>
          <w:szCs w:val="28"/>
        </w:rPr>
        <w:t>АИ</w:t>
      </w:r>
      <w:r w:rsidR="00E170FF">
        <w:rPr>
          <w:rFonts w:ascii="Liberation Serif" w:hAnsi="Liberation Serif" w:cs="Liberation Serif"/>
          <w:b w:val="0"/>
          <w:sz w:val="28"/>
          <w:szCs w:val="28"/>
        </w:rPr>
        <w:t>ТП</w:t>
      </w:r>
    </w:p>
    <w:p w14:paraId="7B106C1C"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004A512C" w:rsidRPr="00EB3D64">
        <w:rPr>
          <w:rFonts w:ascii="Liberation Serif" w:hAnsi="Liberation Serif" w:cs="Liberation Serif"/>
          <w:b w:val="0"/>
          <w:color w:val="C00000"/>
          <w:sz w:val="28"/>
          <w:szCs w:val="28"/>
        </w:rPr>
        <w:t>М</w:t>
      </w:r>
      <w:r w:rsidRPr="00EB3D64">
        <w:rPr>
          <w:rFonts w:ascii="Liberation Serif" w:hAnsi="Liberation Serif" w:cs="Liberation Serif"/>
          <w:b w:val="0"/>
          <w:color w:val="C00000"/>
          <w:sz w:val="28"/>
          <w:szCs w:val="28"/>
        </w:rPr>
        <w:t xml:space="preserve">.В. </w:t>
      </w:r>
      <w:r w:rsidR="004A512C" w:rsidRPr="00EB3D64">
        <w:rPr>
          <w:rFonts w:ascii="Liberation Serif" w:hAnsi="Liberation Serif" w:cs="Liberation Serif"/>
          <w:b w:val="0"/>
          <w:color w:val="C00000"/>
          <w:sz w:val="28"/>
          <w:szCs w:val="28"/>
        </w:rPr>
        <w:t>Ленков</w:t>
      </w:r>
    </w:p>
    <w:p w14:paraId="4010654F"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w:t>
      </w:r>
      <w:r w:rsidR="00E170FF" w:rsidRPr="00EB3D64">
        <w:rPr>
          <w:rFonts w:ascii="Liberation Serif" w:hAnsi="Liberation Serif" w:cs="Liberation Serif"/>
          <w:b w:val="0"/>
          <w:color w:val="C00000"/>
          <w:sz w:val="28"/>
          <w:szCs w:val="28"/>
          <w:u w:val="single"/>
        </w:rPr>
        <w:t>10</w:t>
      </w:r>
      <w:r w:rsidRPr="00A06C81">
        <w:rPr>
          <w:rFonts w:ascii="Liberation Serif" w:hAnsi="Liberation Serif" w:cs="Liberation Serif"/>
          <w:b w:val="0"/>
          <w:sz w:val="28"/>
          <w:szCs w:val="28"/>
        </w:rPr>
        <w:t xml:space="preserve">» </w:t>
      </w:r>
      <w:r w:rsidRPr="00A06C81">
        <w:rPr>
          <w:rFonts w:ascii="Liberation Serif" w:hAnsi="Liberation Serif" w:cs="Liberation Serif"/>
          <w:b w:val="0"/>
          <w:sz w:val="28"/>
          <w:szCs w:val="28"/>
          <w:u w:val="single"/>
        </w:rPr>
        <w:tab/>
        <w:t>июня</w:t>
      </w:r>
      <w:r w:rsidRPr="00A06C81">
        <w:rPr>
          <w:rFonts w:ascii="Liberation Serif" w:hAnsi="Liberation Serif" w:cs="Liberation Serif"/>
          <w:b w:val="0"/>
          <w:sz w:val="28"/>
          <w:szCs w:val="28"/>
          <w:u w:val="single"/>
        </w:rPr>
        <w:tab/>
        <w:t xml:space="preserve"> </w:t>
      </w:r>
      <w:r w:rsidRPr="00A06C81">
        <w:rPr>
          <w:rFonts w:ascii="Liberation Serif" w:hAnsi="Liberation Serif" w:cs="Liberation Serif"/>
          <w:b w:val="0"/>
          <w:sz w:val="28"/>
          <w:szCs w:val="28"/>
        </w:rPr>
        <w:t>2026 г.</w:t>
      </w:r>
    </w:p>
    <w:p w14:paraId="500B5A58"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5E95C938"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33554EB9"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6AB9DFD4" w14:textId="77777777" w:rsidR="003402B8" w:rsidRPr="00A06C81" w:rsidRDefault="003402B8" w:rsidP="00974102">
      <w:pPr>
        <w:pStyle w:val="MyTitleCenter"/>
        <w:spacing w:line="240" w:lineRule="auto"/>
        <w:rPr>
          <w:rFonts w:ascii="Liberation Serif" w:hAnsi="Liberation Serif"/>
          <w:sz w:val="40"/>
          <w:lang w:val="ru-RU"/>
        </w:rPr>
      </w:pPr>
      <w:r w:rsidRPr="00A06C81">
        <w:rPr>
          <w:rFonts w:ascii="Liberation Serif" w:hAnsi="Liberation Serif"/>
          <w:sz w:val="40"/>
          <w:lang w:val="ru-RU"/>
        </w:rPr>
        <w:t>ВЫПУСКНАЯ КВАЛИФИКАЦИОННАЯ РАБОТА</w:t>
      </w:r>
    </w:p>
    <w:p w14:paraId="77CCB2EF" w14:textId="77777777" w:rsidR="003402B8" w:rsidRPr="00A06C81" w:rsidRDefault="003402B8" w:rsidP="00974102">
      <w:pPr>
        <w:pStyle w:val="MySubtitle"/>
        <w:spacing w:line="240" w:lineRule="auto"/>
        <w:rPr>
          <w:rFonts w:ascii="Liberation Serif" w:hAnsi="Liberation Serif"/>
          <w:b/>
          <w:sz w:val="24"/>
          <w:lang w:val="ru-RU"/>
        </w:rPr>
      </w:pPr>
      <w:r w:rsidRPr="00A06C81">
        <w:rPr>
          <w:rFonts w:ascii="Liberation Serif" w:hAnsi="Liberation Serif"/>
          <w:b/>
          <w:sz w:val="24"/>
          <w:lang w:val="ru-RU"/>
        </w:rPr>
        <w:t>(бакалавриат)</w:t>
      </w:r>
    </w:p>
    <w:p w14:paraId="02F982C0" w14:textId="77777777" w:rsidR="003402B8" w:rsidRDefault="003402B8" w:rsidP="00974102">
      <w:pPr>
        <w:pStyle w:val="MySubtitle"/>
        <w:spacing w:line="240" w:lineRule="auto"/>
        <w:rPr>
          <w:rFonts w:ascii="Liberation Serif" w:hAnsi="Liberation Serif"/>
          <w:sz w:val="36"/>
          <w:lang w:val="ru-RU"/>
        </w:rPr>
      </w:pPr>
      <w:r w:rsidRPr="00A06C81">
        <w:rPr>
          <w:rFonts w:ascii="Liberation Serif" w:hAnsi="Liberation Serif"/>
          <w:sz w:val="36"/>
          <w:lang w:val="ru-RU"/>
        </w:rPr>
        <w:t>на тему</w:t>
      </w:r>
    </w:p>
    <w:p w14:paraId="3919A00B" w14:textId="77777777" w:rsidR="003402B8" w:rsidRPr="00A06C81" w:rsidRDefault="003402B8" w:rsidP="00974102">
      <w:pPr>
        <w:pStyle w:val="MySubtitle"/>
        <w:spacing w:line="240" w:lineRule="auto"/>
        <w:rPr>
          <w:rFonts w:ascii="Liberation Serif" w:hAnsi="Liberation Serif"/>
          <w:sz w:val="16"/>
          <w:lang w:val="ru-RU"/>
        </w:rPr>
      </w:pPr>
    </w:p>
    <w:p w14:paraId="271DAADB" w14:textId="6E3D3D9A" w:rsidR="003402B8" w:rsidRPr="00801DDC" w:rsidRDefault="003402B8" w:rsidP="00974102">
      <w:pPr>
        <w:pStyle w:val="MyTitleCenter"/>
        <w:spacing w:line="240" w:lineRule="auto"/>
        <w:rPr>
          <w:rFonts w:ascii="Liberation Serif" w:hAnsi="Liberation Serif"/>
          <w:sz w:val="32"/>
          <w:lang w:val="ru-RU"/>
        </w:rPr>
      </w:pPr>
      <w:r w:rsidRPr="00801DDC">
        <w:rPr>
          <w:rFonts w:ascii="Liberation Serif" w:hAnsi="Liberation Serif"/>
          <w:sz w:val="32"/>
          <w:lang w:val="ru-RU"/>
        </w:rPr>
        <w:t>«Инвестиционный проект производственного предприятия»</w:t>
      </w:r>
    </w:p>
    <w:p w14:paraId="38304A68" w14:textId="77777777" w:rsidR="003402B8" w:rsidRPr="001C1E3F" w:rsidRDefault="003402B8" w:rsidP="00974102">
      <w:pPr>
        <w:spacing w:after="0" w:line="240" w:lineRule="auto"/>
        <w:rPr>
          <w:rFonts w:ascii="Liberation Serif" w:hAnsi="Liberation Serif" w:cs="Times New Roman"/>
          <w:b/>
          <w:sz w:val="28"/>
        </w:rPr>
      </w:pPr>
    </w:p>
    <w:p w14:paraId="2FA3501F" w14:textId="77777777" w:rsidR="003402B8" w:rsidRPr="001C1E3F" w:rsidRDefault="003402B8" w:rsidP="00974102">
      <w:pPr>
        <w:spacing w:after="0" w:line="240" w:lineRule="auto"/>
        <w:rPr>
          <w:rFonts w:ascii="Liberation Serif" w:hAnsi="Liberation Serif" w:cs="Times New Roman"/>
          <w:b/>
          <w:sz w:val="28"/>
        </w:rPr>
      </w:pPr>
    </w:p>
    <w:p w14:paraId="27459506" w14:textId="77777777" w:rsidR="00EB3D64"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Направление подготовки: </w:t>
      </w:r>
      <w:r w:rsidR="00E170FF">
        <w:rPr>
          <w:rFonts w:ascii="Liberation Serif" w:hAnsi="Liberation Serif" w:cs="Liberation Serif"/>
          <w:sz w:val="28"/>
          <w:szCs w:val="28"/>
        </w:rPr>
        <w:t>15.03.04</w:t>
      </w:r>
      <w:r w:rsidRPr="004D5B4E">
        <w:rPr>
          <w:rFonts w:ascii="Liberation Serif" w:hAnsi="Liberation Serif" w:cs="Liberation Serif"/>
          <w:sz w:val="28"/>
          <w:szCs w:val="28"/>
        </w:rPr>
        <w:t>.</w:t>
      </w:r>
      <w:r w:rsidR="00EB3D64">
        <w:rPr>
          <w:rFonts w:ascii="Liberation Serif" w:hAnsi="Liberation Serif" w:cs="Liberation Serif"/>
          <w:sz w:val="28"/>
          <w:szCs w:val="28"/>
        </w:rPr>
        <w:t xml:space="preserve"> Автоматизация технологических процессов и производств</w:t>
      </w:r>
    </w:p>
    <w:p w14:paraId="3372BFE7" w14:textId="77777777" w:rsidR="003402B8" w:rsidRDefault="003402B8" w:rsidP="00974102">
      <w:pPr>
        <w:spacing w:after="0" w:line="240" w:lineRule="auto"/>
        <w:rPr>
          <w:rFonts w:ascii="Liberation Serif" w:hAnsi="Liberation Serif" w:cs="Liberation Serif"/>
          <w:sz w:val="28"/>
          <w:szCs w:val="28"/>
        </w:rPr>
      </w:pPr>
    </w:p>
    <w:p w14:paraId="5438C7A6" w14:textId="77777777" w:rsidR="003402B8" w:rsidRPr="004D5B4E" w:rsidRDefault="003402B8" w:rsidP="00974102">
      <w:pPr>
        <w:spacing w:after="0" w:line="240" w:lineRule="auto"/>
        <w:rPr>
          <w:rFonts w:ascii="Liberation Serif" w:hAnsi="Liberation Serif" w:cs="Liberation Serif"/>
          <w:sz w:val="28"/>
          <w:szCs w:val="28"/>
        </w:rPr>
      </w:pPr>
    </w:p>
    <w:p w14:paraId="21501721" w14:textId="77777777"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Наименование ОПОП: </w:t>
      </w:r>
      <w:r w:rsidR="00EB3D64" w:rsidRPr="00EB3D64">
        <w:rPr>
          <w:rFonts w:ascii="Liberation Serif" w:hAnsi="Liberation Serif" w:cs="Liberation Serif"/>
          <w:color w:val="C00000"/>
          <w:sz w:val="28"/>
          <w:szCs w:val="28"/>
        </w:rPr>
        <w:t>Компьютерное проектирование и автоматизированное производство</w:t>
      </w:r>
    </w:p>
    <w:p w14:paraId="18940F14" w14:textId="77777777" w:rsidR="003402B8" w:rsidRPr="004D5B4E" w:rsidRDefault="003402B8" w:rsidP="00974102">
      <w:pPr>
        <w:spacing w:after="0" w:line="240" w:lineRule="auto"/>
        <w:rPr>
          <w:rFonts w:ascii="Liberation Serif" w:hAnsi="Liberation Serif" w:cs="Liberation Serif"/>
          <w:sz w:val="28"/>
          <w:szCs w:val="28"/>
        </w:rPr>
      </w:pPr>
    </w:p>
    <w:p w14:paraId="03132DB0" w14:textId="77777777" w:rsidR="003402B8" w:rsidRPr="004D5B4E" w:rsidRDefault="003402B8" w:rsidP="00974102">
      <w:pPr>
        <w:spacing w:after="0" w:line="240" w:lineRule="auto"/>
        <w:rPr>
          <w:rFonts w:ascii="Liberation Serif" w:hAnsi="Liberation Serif" w:cs="Liberation Serif"/>
          <w:sz w:val="28"/>
          <w:szCs w:val="28"/>
        </w:rPr>
      </w:pPr>
    </w:p>
    <w:p w14:paraId="11CC6DFD" w14:textId="77777777" w:rsidR="003402B8" w:rsidRDefault="003402B8" w:rsidP="00974102">
      <w:pPr>
        <w:spacing w:after="0" w:line="240" w:lineRule="auto"/>
        <w:rPr>
          <w:rFonts w:ascii="Liberation Serif" w:hAnsi="Liberation Serif" w:cs="Liberation Serif"/>
          <w:sz w:val="28"/>
          <w:szCs w:val="28"/>
        </w:rPr>
      </w:pPr>
    </w:p>
    <w:p w14:paraId="6AA44D77" w14:textId="77777777" w:rsidR="00E170FF" w:rsidRDefault="00E170FF" w:rsidP="00974102">
      <w:pPr>
        <w:spacing w:after="0" w:line="240" w:lineRule="auto"/>
        <w:rPr>
          <w:rFonts w:ascii="Liberation Serif" w:hAnsi="Liberation Serif" w:cs="Liberation Serif"/>
          <w:sz w:val="28"/>
          <w:szCs w:val="28"/>
        </w:rPr>
      </w:pPr>
    </w:p>
    <w:p w14:paraId="3C3CB4CF" w14:textId="77777777" w:rsidR="003402B8" w:rsidRPr="004D5B4E" w:rsidRDefault="003402B8" w:rsidP="00974102">
      <w:pPr>
        <w:spacing w:after="0" w:line="240" w:lineRule="auto"/>
        <w:rPr>
          <w:rFonts w:ascii="Liberation Serif" w:hAnsi="Liberation Serif" w:cs="Liberation Serif"/>
          <w:sz w:val="28"/>
          <w:szCs w:val="28"/>
        </w:rPr>
      </w:pPr>
    </w:p>
    <w:p w14:paraId="7FF13639" w14:textId="77777777" w:rsidR="003402B8" w:rsidRPr="004D5B4E" w:rsidRDefault="003402B8" w:rsidP="00974102">
      <w:pPr>
        <w:spacing w:after="0" w:line="240" w:lineRule="auto"/>
        <w:rPr>
          <w:rFonts w:ascii="Liberation Serif" w:hAnsi="Liberation Serif" w:cs="Liberation Serif"/>
          <w:sz w:val="28"/>
          <w:szCs w:val="28"/>
          <w:vertAlign w:val="superscript"/>
        </w:rPr>
      </w:pPr>
      <w:r w:rsidRPr="004D5B4E">
        <w:rPr>
          <w:rFonts w:ascii="Liberation Serif" w:hAnsi="Liberation Serif" w:cs="Liberation Serif"/>
          <w:sz w:val="28"/>
          <w:szCs w:val="28"/>
        </w:rPr>
        <w:t>Руководитель ОПОП</w:t>
      </w:r>
      <w:r w:rsidRPr="004D5B4E">
        <w:rPr>
          <w:rFonts w:ascii="Liberation Serif" w:hAnsi="Liberation Serif" w:cs="Liberation Serif"/>
          <w:sz w:val="28"/>
          <w:szCs w:val="28"/>
        </w:rPr>
        <w:tab/>
      </w:r>
      <w:r w:rsidRPr="004D5B4E">
        <w:rPr>
          <w:rFonts w:ascii="Liberation Serif" w:hAnsi="Liberation Serif" w:cs="Liberation Serif"/>
          <w:sz w:val="28"/>
          <w:szCs w:val="28"/>
        </w:rPr>
        <w:tab/>
        <w:t>___________________</w:t>
      </w:r>
      <w:r w:rsidRPr="004D5B4E">
        <w:rPr>
          <w:rFonts w:ascii="Liberation Serif" w:hAnsi="Liberation Serif" w:cs="Liberation Serif"/>
          <w:sz w:val="28"/>
          <w:szCs w:val="28"/>
        </w:rPr>
        <w:tab/>
        <w:t>(</w:t>
      </w:r>
      <w:r w:rsidR="00EB3D64">
        <w:rPr>
          <w:rFonts w:ascii="Liberation Serif" w:hAnsi="Liberation Serif" w:cs="Liberation Serif"/>
          <w:color w:val="FF0000"/>
          <w:sz w:val="28"/>
          <w:szCs w:val="28"/>
        </w:rPr>
        <w:t>Ленко</w:t>
      </w:r>
      <w:r w:rsidRPr="00E170FF">
        <w:rPr>
          <w:rFonts w:ascii="Liberation Serif" w:hAnsi="Liberation Serif" w:cs="Liberation Serif"/>
          <w:color w:val="FF0000"/>
          <w:sz w:val="28"/>
          <w:szCs w:val="28"/>
        </w:rPr>
        <w:t xml:space="preserve">в </w:t>
      </w:r>
      <w:r w:rsidR="00EB3D64">
        <w:rPr>
          <w:rFonts w:ascii="Liberation Serif" w:hAnsi="Liberation Serif" w:cs="Liberation Serif"/>
          <w:color w:val="FF0000"/>
          <w:sz w:val="28"/>
          <w:szCs w:val="28"/>
        </w:rPr>
        <w:t>М</w:t>
      </w:r>
      <w:r w:rsidRPr="00E170FF">
        <w:rPr>
          <w:rFonts w:ascii="Liberation Serif" w:hAnsi="Liberation Serif" w:cs="Liberation Serif"/>
          <w:color w:val="FF0000"/>
          <w:sz w:val="28"/>
          <w:szCs w:val="28"/>
        </w:rPr>
        <w:t>.В.</w:t>
      </w:r>
      <w:r w:rsidRPr="004D5B4E">
        <w:rPr>
          <w:rFonts w:ascii="Liberation Serif" w:hAnsi="Liberation Serif" w:cs="Liberation Serif"/>
          <w:sz w:val="28"/>
          <w:szCs w:val="28"/>
        </w:rPr>
        <w:t>)</w:t>
      </w:r>
    </w:p>
    <w:p w14:paraId="63BA1E6B" w14:textId="77777777" w:rsidR="003402B8" w:rsidRPr="004D5B4E" w:rsidRDefault="003402B8" w:rsidP="00974102">
      <w:pPr>
        <w:spacing w:after="0" w:line="240" w:lineRule="auto"/>
        <w:rPr>
          <w:rFonts w:ascii="Liberation Serif" w:hAnsi="Liberation Serif" w:cs="Liberation Serif"/>
          <w:sz w:val="28"/>
          <w:szCs w:val="28"/>
        </w:rPr>
      </w:pPr>
    </w:p>
    <w:p w14:paraId="762DD67E" w14:textId="77777777"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Руководитель</w:t>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t>___________________</w:t>
      </w:r>
      <w:r w:rsidRPr="004D5B4E">
        <w:rPr>
          <w:rFonts w:ascii="Liberation Serif" w:hAnsi="Liberation Serif" w:cs="Liberation Serif"/>
          <w:sz w:val="28"/>
          <w:szCs w:val="28"/>
        </w:rPr>
        <w:tab/>
        <w:t>(</w:t>
      </w:r>
      <w:r w:rsidR="00E170FF">
        <w:rPr>
          <w:rFonts w:ascii="Liberation Serif" w:hAnsi="Liberation Serif" w:cs="Liberation Serif"/>
          <w:sz w:val="28"/>
          <w:szCs w:val="28"/>
        </w:rPr>
        <w:t>Сосулин Ю. А.</w:t>
      </w:r>
      <w:r w:rsidRPr="004D5B4E">
        <w:rPr>
          <w:rFonts w:ascii="Liberation Serif" w:hAnsi="Liberation Serif" w:cs="Liberation Serif"/>
          <w:sz w:val="28"/>
          <w:szCs w:val="28"/>
        </w:rPr>
        <w:t>)</w:t>
      </w:r>
    </w:p>
    <w:p w14:paraId="578AA7FE" w14:textId="77777777" w:rsidR="003402B8" w:rsidRPr="004D5B4E" w:rsidRDefault="003402B8" w:rsidP="00974102">
      <w:pPr>
        <w:spacing w:after="0" w:line="240" w:lineRule="auto"/>
        <w:rPr>
          <w:rFonts w:ascii="Liberation Serif" w:hAnsi="Liberation Serif" w:cs="Liberation Serif"/>
          <w:sz w:val="28"/>
          <w:szCs w:val="28"/>
        </w:rPr>
      </w:pPr>
    </w:p>
    <w:p w14:paraId="7D5B9DCD" w14:textId="1F00AFDE"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Обучающийся</w:t>
      </w:r>
      <w:r w:rsidR="0090751B">
        <w:rPr>
          <w:rFonts w:ascii="Liberation Serif" w:hAnsi="Liberation Serif" w:cs="Liberation Serif"/>
          <w:sz w:val="28"/>
          <w:szCs w:val="28"/>
        </w:rPr>
        <w:t xml:space="preserve">                            </w:t>
      </w:r>
      <w:r w:rsidRPr="004D5B4E">
        <w:rPr>
          <w:rFonts w:ascii="Liberation Serif" w:hAnsi="Liberation Serif" w:cs="Liberation Serif"/>
          <w:sz w:val="28"/>
          <w:szCs w:val="28"/>
        </w:rPr>
        <w:t>___________________</w:t>
      </w:r>
      <w:r w:rsidR="0090751B">
        <w:rPr>
          <w:rFonts w:ascii="Liberation Serif" w:hAnsi="Liberation Serif" w:cs="Liberation Serif"/>
          <w:sz w:val="28"/>
          <w:szCs w:val="28"/>
        </w:rPr>
        <w:t xml:space="preserve">  </w:t>
      </w:r>
      <w:r w:rsidRPr="004D5B4E">
        <w:rPr>
          <w:rFonts w:ascii="Liberation Serif" w:hAnsi="Liberation Serif" w:cs="Liberation Serif"/>
          <w:sz w:val="28"/>
          <w:szCs w:val="28"/>
        </w:rPr>
        <w:t>(Воробьев П. А.)</w:t>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r>
    </w:p>
    <w:p w14:paraId="3EC1BC35" w14:textId="77777777" w:rsidR="003402B8" w:rsidRPr="004D5B4E" w:rsidRDefault="003402B8" w:rsidP="00974102">
      <w:pPr>
        <w:spacing w:after="0" w:line="240" w:lineRule="auto"/>
        <w:rPr>
          <w:rFonts w:ascii="Liberation Serif" w:hAnsi="Liberation Serif" w:cs="Liberation Serif"/>
          <w:sz w:val="28"/>
          <w:szCs w:val="28"/>
          <w:vertAlign w:val="superscript"/>
        </w:rPr>
      </w:pPr>
    </w:p>
    <w:p w14:paraId="295E051D" w14:textId="77777777" w:rsidR="003402B8" w:rsidRPr="004D5B4E" w:rsidRDefault="003402B8" w:rsidP="00974102">
      <w:pPr>
        <w:spacing w:after="0" w:line="240" w:lineRule="auto"/>
        <w:jc w:val="center"/>
        <w:rPr>
          <w:rFonts w:ascii="Liberation Serif" w:hAnsi="Liberation Serif" w:cs="Liberation Serif"/>
          <w:sz w:val="28"/>
          <w:szCs w:val="28"/>
        </w:rPr>
      </w:pPr>
    </w:p>
    <w:p w14:paraId="18A620F6" w14:textId="77777777" w:rsidR="00801DDC" w:rsidRPr="004D5B4E" w:rsidRDefault="00801DDC" w:rsidP="0090751B">
      <w:pPr>
        <w:spacing w:after="0" w:line="240" w:lineRule="auto"/>
        <w:rPr>
          <w:rFonts w:ascii="Liberation Serif" w:hAnsi="Liberation Serif" w:cs="Liberation Serif"/>
          <w:sz w:val="28"/>
          <w:szCs w:val="28"/>
        </w:rPr>
      </w:pPr>
    </w:p>
    <w:p w14:paraId="39A5E8BC" w14:textId="3BB2C19D" w:rsidR="00801DDC" w:rsidRDefault="003402B8" w:rsidP="0090751B">
      <w:pPr>
        <w:spacing w:after="0" w:line="240" w:lineRule="auto"/>
        <w:jc w:val="center"/>
        <w:rPr>
          <w:rFonts w:ascii="Liberation Serif" w:hAnsi="Liberation Serif" w:cs="Liberation Serif"/>
          <w:sz w:val="28"/>
        </w:rPr>
      </w:pPr>
      <w:r w:rsidRPr="00801DDC">
        <w:rPr>
          <w:rFonts w:ascii="Liberation Serif" w:hAnsi="Liberation Serif" w:cs="Liberation Serif"/>
          <w:sz w:val="28"/>
        </w:rPr>
        <w:t xml:space="preserve">Рязань, </w:t>
      </w:r>
      <w:smartTag w:uri="urn:schemas-microsoft-com:office:smarttags" w:element="metricconverter">
        <w:smartTagPr>
          <w:attr w:name="ProductID" w:val="2026 г"/>
        </w:smartTagPr>
        <w:r w:rsidRPr="00801DDC">
          <w:rPr>
            <w:rFonts w:ascii="Liberation Serif" w:hAnsi="Liberation Serif" w:cs="Liberation Serif"/>
            <w:sz w:val="28"/>
          </w:rPr>
          <w:t>2026 г</w:t>
        </w:r>
      </w:smartTag>
      <w:r w:rsidRPr="00801DDC">
        <w:rPr>
          <w:rFonts w:ascii="Liberation Serif" w:hAnsi="Liberation Serif" w:cs="Liberation Serif"/>
          <w:sz w:val="28"/>
        </w:rPr>
        <w:t>.</w:t>
      </w:r>
    </w:p>
    <w:p w14:paraId="53BA6B37" w14:textId="77777777" w:rsidR="004823F2" w:rsidRDefault="004823F2" w:rsidP="0090751B">
      <w:pPr>
        <w:spacing w:after="0" w:line="240" w:lineRule="auto"/>
        <w:jc w:val="center"/>
        <w:rPr>
          <w:rFonts w:ascii="Liberation Serif" w:hAnsi="Liberation Serif" w:cs="Liberation Serif"/>
          <w:sz w:val="28"/>
        </w:rPr>
      </w:pPr>
    </w:p>
    <w:p w14:paraId="2CDE3CAE" w14:textId="77777777" w:rsidR="003402B8" w:rsidRPr="00A06C81" w:rsidRDefault="003402B8" w:rsidP="00974102">
      <w:pPr>
        <w:pStyle w:val="MySubtitle"/>
        <w:spacing w:line="240" w:lineRule="auto"/>
        <w:rPr>
          <w:rFonts w:ascii="Liberation Serif" w:hAnsi="Liberation Serif"/>
          <w:sz w:val="24"/>
          <w:lang w:val="ru-RU"/>
        </w:rPr>
      </w:pPr>
      <w:r w:rsidRPr="00A06C81">
        <w:rPr>
          <w:rFonts w:ascii="Liberation Serif" w:hAnsi="Liberation Serif"/>
          <w:sz w:val="24"/>
          <w:lang w:val="ru-RU"/>
        </w:rPr>
        <w:t>МИНИСТЕРСТВО НАУКИ И ВЫСШЕГО ОБРАЗОВАНИЯ</w:t>
      </w:r>
    </w:p>
    <w:p w14:paraId="64CAA485" w14:textId="77777777" w:rsidR="003402B8" w:rsidRPr="001C1E3F" w:rsidRDefault="003402B8" w:rsidP="00974102">
      <w:pPr>
        <w:pStyle w:val="MySubtitle"/>
        <w:spacing w:line="240" w:lineRule="auto"/>
        <w:rPr>
          <w:rFonts w:ascii="Liberation Serif" w:hAnsi="Liberation Serif"/>
          <w:lang w:val="ru-RU"/>
        </w:rPr>
      </w:pPr>
      <w:r w:rsidRPr="00A06C81">
        <w:rPr>
          <w:rFonts w:ascii="Liberation Serif" w:hAnsi="Liberation Serif"/>
          <w:sz w:val="24"/>
          <w:lang w:val="ru-RU"/>
        </w:rPr>
        <w:t>РОССИЙСКОЙ ФЕДЕРАЦИИ</w:t>
      </w:r>
    </w:p>
    <w:p w14:paraId="4D165CD4"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Федеральное государственное бюджетное образовательное учреждение</w:t>
      </w:r>
    </w:p>
    <w:p w14:paraId="6DF41B09"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высшего образования</w:t>
      </w:r>
    </w:p>
    <w:p w14:paraId="48BE294C"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«Рязанский государственный радиотехнический университет</w:t>
      </w:r>
    </w:p>
    <w:p w14:paraId="42431A5B" w14:textId="77777777" w:rsidR="003402B8"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имени В.Ф. Уткина»</w:t>
      </w:r>
    </w:p>
    <w:p w14:paraId="2356F56B" w14:textId="77777777" w:rsidR="003402B8" w:rsidRPr="00A06C81" w:rsidRDefault="003402B8" w:rsidP="00974102">
      <w:pPr>
        <w:pStyle w:val="MySubtitle"/>
        <w:spacing w:line="240" w:lineRule="auto"/>
        <w:rPr>
          <w:rFonts w:ascii="Liberation Serif" w:hAnsi="Liberation Serif"/>
          <w:sz w:val="24"/>
          <w:lang w:val="ru-RU"/>
        </w:rPr>
      </w:pPr>
    </w:p>
    <w:p w14:paraId="5A11D3F9" w14:textId="77777777" w:rsidR="003402B8" w:rsidRPr="00A06C81" w:rsidRDefault="003402B8" w:rsidP="00974102">
      <w:pPr>
        <w:spacing w:after="0" w:line="240" w:lineRule="auto"/>
        <w:rPr>
          <w:rFonts w:ascii="Liberation Serif" w:hAnsi="Liberation Serif" w:cs="Liberation Serif"/>
          <w:sz w:val="28"/>
          <w:szCs w:val="28"/>
        </w:rPr>
      </w:pPr>
      <w:r w:rsidRPr="00A06C81">
        <w:rPr>
          <w:rFonts w:ascii="Liberation Serif" w:hAnsi="Liberation Serif" w:cs="Liberation Serif"/>
          <w:sz w:val="28"/>
          <w:szCs w:val="28"/>
        </w:rPr>
        <w:t>«</w:t>
      </w:r>
      <w:r>
        <w:rPr>
          <w:rFonts w:ascii="Liberation Serif" w:hAnsi="Liberation Serif" w:cs="Liberation Serif"/>
          <w:sz w:val="28"/>
          <w:szCs w:val="28"/>
        </w:rPr>
        <w:t>УТВЕРЖДАЮ</w:t>
      </w:r>
      <w:r w:rsidRPr="00A06C81">
        <w:rPr>
          <w:rFonts w:ascii="Liberation Serif" w:hAnsi="Liberation Serif" w:cs="Liberation Serif"/>
          <w:sz w:val="28"/>
          <w:szCs w:val="28"/>
        </w:rPr>
        <w:t>»</w:t>
      </w:r>
    </w:p>
    <w:p w14:paraId="78FDE9F2"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 xml:space="preserve">Заведующий кафедрой </w:t>
      </w:r>
      <w:r w:rsidR="004A512C">
        <w:rPr>
          <w:rFonts w:ascii="Liberation Serif" w:hAnsi="Liberation Serif" w:cs="Liberation Serif"/>
          <w:b w:val="0"/>
          <w:sz w:val="28"/>
          <w:szCs w:val="28"/>
        </w:rPr>
        <w:t>АИ</w:t>
      </w:r>
      <w:r w:rsidR="00E170FF">
        <w:rPr>
          <w:rFonts w:ascii="Liberation Serif" w:hAnsi="Liberation Serif" w:cs="Liberation Serif"/>
          <w:b w:val="0"/>
          <w:sz w:val="28"/>
          <w:szCs w:val="28"/>
        </w:rPr>
        <w:t>ТП</w:t>
      </w:r>
    </w:p>
    <w:p w14:paraId="4004D7BC"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004A512C" w:rsidRPr="00EB3D64">
        <w:rPr>
          <w:rFonts w:ascii="Liberation Serif" w:hAnsi="Liberation Serif" w:cs="Liberation Serif"/>
          <w:b w:val="0"/>
          <w:color w:val="C00000"/>
          <w:sz w:val="28"/>
          <w:szCs w:val="28"/>
        </w:rPr>
        <w:t>М</w:t>
      </w:r>
      <w:r w:rsidRPr="00EB3D64">
        <w:rPr>
          <w:rFonts w:ascii="Liberation Serif" w:hAnsi="Liberation Serif" w:cs="Liberation Serif"/>
          <w:b w:val="0"/>
          <w:color w:val="C00000"/>
          <w:sz w:val="28"/>
          <w:szCs w:val="28"/>
        </w:rPr>
        <w:t xml:space="preserve">.В. </w:t>
      </w:r>
      <w:r w:rsidR="004A512C" w:rsidRPr="00EB3D64">
        <w:rPr>
          <w:rFonts w:ascii="Liberation Serif" w:hAnsi="Liberation Serif" w:cs="Liberation Serif"/>
          <w:b w:val="0"/>
          <w:color w:val="C00000"/>
          <w:sz w:val="28"/>
          <w:szCs w:val="28"/>
        </w:rPr>
        <w:t>Ленков</w:t>
      </w:r>
    </w:p>
    <w:p w14:paraId="14D513A7"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w:t>
      </w:r>
      <w:r w:rsidRPr="00EB3D64">
        <w:rPr>
          <w:rFonts w:ascii="Liberation Serif" w:hAnsi="Liberation Serif" w:cs="Liberation Serif"/>
          <w:b w:val="0"/>
          <w:color w:val="C00000"/>
          <w:sz w:val="28"/>
          <w:szCs w:val="28"/>
          <w:u w:val="single"/>
        </w:rPr>
        <w:t>21</w:t>
      </w:r>
      <w:r w:rsidRPr="00A06C81">
        <w:rPr>
          <w:rFonts w:ascii="Liberation Serif" w:hAnsi="Liberation Serif" w:cs="Liberation Serif"/>
          <w:b w:val="0"/>
          <w:sz w:val="28"/>
          <w:szCs w:val="28"/>
        </w:rPr>
        <w:t xml:space="preserve">» </w:t>
      </w:r>
      <w:r w:rsidRPr="00A06C81">
        <w:rPr>
          <w:rFonts w:ascii="Liberation Serif" w:hAnsi="Liberation Serif" w:cs="Liberation Serif"/>
          <w:b w:val="0"/>
          <w:sz w:val="28"/>
          <w:szCs w:val="28"/>
          <w:u w:val="single"/>
        </w:rPr>
        <w:tab/>
      </w:r>
      <w:r>
        <w:rPr>
          <w:rFonts w:ascii="Liberation Serif" w:hAnsi="Liberation Serif" w:cs="Liberation Serif"/>
          <w:b w:val="0"/>
          <w:sz w:val="28"/>
          <w:szCs w:val="28"/>
          <w:u w:val="single"/>
        </w:rPr>
        <w:t>апреля</w:t>
      </w:r>
      <w:r w:rsidRPr="00A06C81">
        <w:rPr>
          <w:rFonts w:ascii="Liberation Serif" w:hAnsi="Liberation Serif" w:cs="Liberation Serif"/>
          <w:b w:val="0"/>
          <w:sz w:val="28"/>
          <w:szCs w:val="28"/>
          <w:u w:val="single"/>
        </w:rPr>
        <w:tab/>
      </w:r>
      <w:r w:rsidRPr="009508A1">
        <w:rPr>
          <w:rFonts w:ascii="Liberation Serif" w:hAnsi="Liberation Serif" w:cs="Liberation Serif"/>
          <w:b w:val="0"/>
          <w:sz w:val="28"/>
          <w:szCs w:val="28"/>
        </w:rPr>
        <w:t xml:space="preserve"> </w:t>
      </w:r>
      <w:r w:rsidRPr="00A06C81">
        <w:rPr>
          <w:rFonts w:ascii="Liberation Serif" w:hAnsi="Liberation Serif" w:cs="Liberation Serif"/>
          <w:b w:val="0"/>
          <w:sz w:val="28"/>
          <w:szCs w:val="28"/>
        </w:rPr>
        <w:t>2026 г.</w:t>
      </w:r>
    </w:p>
    <w:p w14:paraId="4D5FA4AA"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693CF408"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626AD4C9" w14:textId="77777777" w:rsidR="003402B8" w:rsidRPr="004D5B4E" w:rsidRDefault="003402B8" w:rsidP="00974102">
      <w:pPr>
        <w:pStyle w:val="120"/>
        <w:keepNext/>
        <w:keepLines/>
        <w:shd w:val="clear" w:color="auto" w:fill="auto"/>
        <w:spacing w:before="0" w:after="0" w:line="240" w:lineRule="auto"/>
        <w:outlineLvl w:val="9"/>
        <w:rPr>
          <w:rFonts w:ascii="Liberation Serif" w:hAnsi="Liberation Serif" w:cs="Liberation Serif"/>
        </w:rPr>
      </w:pPr>
      <w:bookmarkStart w:id="0" w:name="_Toc8382923"/>
      <w:bookmarkStart w:id="1" w:name="_Toc8382983"/>
      <w:r w:rsidRPr="004D5B4E">
        <w:rPr>
          <w:rFonts w:ascii="Liberation Serif" w:hAnsi="Liberation Serif" w:cs="Liberation Serif"/>
        </w:rPr>
        <w:t>ЗАДАНИЕ</w:t>
      </w:r>
      <w:bookmarkEnd w:id="0"/>
      <w:bookmarkEnd w:id="1"/>
    </w:p>
    <w:p w14:paraId="377202DB" w14:textId="77777777" w:rsidR="003402B8" w:rsidRPr="004D5B4E" w:rsidRDefault="003402B8" w:rsidP="00974102">
      <w:pPr>
        <w:pStyle w:val="11"/>
        <w:shd w:val="clear" w:color="auto" w:fill="auto"/>
        <w:spacing w:before="0" w:line="240" w:lineRule="auto"/>
        <w:ind w:firstLine="0"/>
        <w:rPr>
          <w:rFonts w:ascii="Liberation Serif" w:hAnsi="Liberation Serif" w:cs="Liberation Serif"/>
          <w:sz w:val="28"/>
          <w:szCs w:val="28"/>
        </w:rPr>
      </w:pPr>
      <w:r w:rsidRPr="004D5B4E">
        <w:rPr>
          <w:rFonts w:ascii="Liberation Serif" w:hAnsi="Liberation Serif" w:cs="Liberation Serif"/>
          <w:sz w:val="28"/>
          <w:szCs w:val="28"/>
        </w:rPr>
        <w:t xml:space="preserve">на выпускную квалификационную работу </w:t>
      </w:r>
    </w:p>
    <w:p w14:paraId="2BE44B40" w14:textId="77777777" w:rsidR="003402B8" w:rsidRDefault="003402B8" w:rsidP="00974102">
      <w:pPr>
        <w:pStyle w:val="11"/>
        <w:shd w:val="clear" w:color="auto" w:fill="auto"/>
        <w:spacing w:before="0" w:line="240" w:lineRule="auto"/>
        <w:ind w:firstLine="0"/>
        <w:rPr>
          <w:rFonts w:ascii="Liberation Serif" w:hAnsi="Liberation Serif" w:cs="Liberation Serif"/>
          <w:sz w:val="28"/>
          <w:szCs w:val="28"/>
        </w:rPr>
      </w:pPr>
      <w:r w:rsidRPr="004D5B4E">
        <w:rPr>
          <w:rFonts w:ascii="Liberation Serif" w:hAnsi="Liberation Serif" w:cs="Liberation Serif"/>
          <w:sz w:val="28"/>
          <w:szCs w:val="28"/>
        </w:rPr>
        <w:t>(бакалавриат)</w:t>
      </w:r>
    </w:p>
    <w:p w14:paraId="702798DC" w14:textId="77777777" w:rsidR="003402B8" w:rsidRPr="004D5B4E" w:rsidRDefault="003402B8" w:rsidP="00974102">
      <w:pPr>
        <w:pStyle w:val="11"/>
        <w:shd w:val="clear" w:color="auto" w:fill="auto"/>
        <w:spacing w:before="0" w:line="240" w:lineRule="auto"/>
        <w:ind w:firstLine="0"/>
        <w:rPr>
          <w:rFonts w:ascii="Liberation Serif" w:hAnsi="Liberation Serif" w:cs="Liberation Serif"/>
          <w:sz w:val="28"/>
          <w:szCs w:val="28"/>
        </w:rPr>
      </w:pPr>
    </w:p>
    <w:p w14:paraId="3A201C1E" w14:textId="77777777" w:rsidR="003402B8" w:rsidRPr="00E60736"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E60736">
        <w:rPr>
          <w:rFonts w:ascii="Liberation Serif" w:hAnsi="Liberation Serif"/>
          <w:sz w:val="28"/>
          <w:szCs w:val="28"/>
        </w:rPr>
        <w:t>Обучающемуся Воробьеву Павлу Алексеевичу, группа 237</w:t>
      </w:r>
    </w:p>
    <w:p w14:paraId="7CE38FD3" w14:textId="77777777" w:rsidR="003402B8" w:rsidRPr="009508A1" w:rsidRDefault="003402B8" w:rsidP="00974102">
      <w:pPr>
        <w:pStyle w:val="101"/>
        <w:shd w:val="clear" w:color="auto" w:fill="auto"/>
        <w:tabs>
          <w:tab w:val="left" w:pos="9639"/>
        </w:tabs>
        <w:spacing w:before="0" w:after="0" w:line="240" w:lineRule="auto"/>
        <w:jc w:val="both"/>
        <w:rPr>
          <w:rFonts w:ascii="Liberation Serif" w:hAnsi="Liberation Serif"/>
          <w:sz w:val="24"/>
          <w:szCs w:val="28"/>
        </w:rPr>
      </w:pPr>
    </w:p>
    <w:p w14:paraId="41118531"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1 Тема ВКР: Инвестиционный проект производственного предприятия по выпуску комбинированных пожарных извещателей</w:t>
      </w:r>
    </w:p>
    <w:p w14:paraId="582F863C"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p>
    <w:p w14:paraId="323D990B" w14:textId="77777777" w:rsidR="003402B8" w:rsidRPr="004D5B4E" w:rsidRDefault="003402B8" w:rsidP="00974102">
      <w:pPr>
        <w:pStyle w:val="140"/>
        <w:shd w:val="clear" w:color="auto" w:fill="auto"/>
        <w:tabs>
          <w:tab w:val="left" w:pos="9639"/>
        </w:tabs>
        <w:spacing w:before="0" w:after="0" w:line="240" w:lineRule="auto"/>
        <w:rPr>
          <w:rFonts w:ascii="Liberation Serif" w:hAnsi="Liberation Serif" w:cs="Liberation Serif"/>
          <w:sz w:val="28"/>
          <w:szCs w:val="28"/>
        </w:rPr>
      </w:pPr>
      <w:r w:rsidRPr="004D5B4E">
        <w:rPr>
          <w:rFonts w:ascii="Liberation Serif" w:hAnsi="Liberation Serif" w:cs="Liberation Serif"/>
          <w:sz w:val="28"/>
          <w:szCs w:val="28"/>
        </w:rPr>
        <w:t>2 Срок представления законченной ВКР к защите: «</w:t>
      </w:r>
      <w:r w:rsidR="00E170FF" w:rsidRPr="00EB3D64">
        <w:rPr>
          <w:rFonts w:ascii="Liberation Serif" w:hAnsi="Liberation Serif" w:cs="Liberation Serif"/>
          <w:color w:val="C00000"/>
          <w:sz w:val="28"/>
          <w:szCs w:val="28"/>
        </w:rPr>
        <w:t>10</w:t>
      </w:r>
      <w:r w:rsidRPr="004D5B4E">
        <w:rPr>
          <w:rFonts w:ascii="Liberation Serif" w:hAnsi="Liberation Serif" w:cs="Liberation Serif"/>
          <w:sz w:val="28"/>
          <w:szCs w:val="28"/>
        </w:rPr>
        <w:t xml:space="preserve">» июня </w:t>
      </w:r>
      <w:smartTag w:uri="urn:schemas-microsoft-com:office:smarttags" w:element="metricconverter">
        <w:smartTagPr>
          <w:attr w:name="ProductID" w:val="2026 г"/>
        </w:smartTagPr>
        <w:r w:rsidRPr="004D5B4E">
          <w:rPr>
            <w:rFonts w:ascii="Liberation Serif" w:hAnsi="Liberation Serif" w:cs="Liberation Serif"/>
            <w:sz w:val="28"/>
            <w:szCs w:val="28"/>
          </w:rPr>
          <w:t>202</w:t>
        </w:r>
        <w:r>
          <w:rPr>
            <w:rFonts w:ascii="Liberation Serif" w:hAnsi="Liberation Serif" w:cs="Liberation Serif"/>
            <w:sz w:val="28"/>
            <w:szCs w:val="28"/>
          </w:rPr>
          <w:t>6</w:t>
        </w:r>
        <w:r w:rsidRPr="004D5B4E">
          <w:rPr>
            <w:rFonts w:ascii="Liberation Serif" w:hAnsi="Liberation Serif" w:cs="Liberation Serif"/>
            <w:sz w:val="28"/>
            <w:szCs w:val="28"/>
          </w:rPr>
          <w:t xml:space="preserve"> г</w:t>
        </w:r>
      </w:smartTag>
      <w:r w:rsidRPr="004D5B4E">
        <w:rPr>
          <w:rFonts w:ascii="Liberation Serif" w:hAnsi="Liberation Serif" w:cs="Liberation Serif"/>
          <w:sz w:val="28"/>
          <w:szCs w:val="28"/>
        </w:rPr>
        <w:t>.</w:t>
      </w:r>
    </w:p>
    <w:p w14:paraId="00250E65"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ab/>
      </w:r>
    </w:p>
    <w:p w14:paraId="28A5F28A"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 xml:space="preserve">3 Руководитель </w:t>
      </w:r>
      <w:r w:rsidR="004A512C">
        <w:rPr>
          <w:rFonts w:ascii="Liberation Serif" w:hAnsi="Liberation Serif"/>
          <w:sz w:val="28"/>
          <w:szCs w:val="28"/>
        </w:rPr>
        <w:t>Сосулин Юрий Андреевич</w:t>
      </w:r>
      <w:r w:rsidRPr="009508A1">
        <w:rPr>
          <w:rFonts w:ascii="Liberation Serif" w:hAnsi="Liberation Serif"/>
          <w:sz w:val="28"/>
          <w:szCs w:val="28"/>
        </w:rPr>
        <w:t xml:space="preserve">, </w:t>
      </w:r>
      <w:r w:rsidR="004A512C">
        <w:rPr>
          <w:rFonts w:ascii="Liberation Serif" w:hAnsi="Liberation Serif"/>
          <w:sz w:val="28"/>
          <w:szCs w:val="28"/>
        </w:rPr>
        <w:t xml:space="preserve">к.т.н., </w:t>
      </w:r>
      <w:r w:rsidR="004A512C" w:rsidRPr="004A512C">
        <w:rPr>
          <w:rFonts w:ascii="Liberation Serif" w:hAnsi="Liberation Serif"/>
          <w:sz w:val="28"/>
          <w:szCs w:val="28"/>
        </w:rPr>
        <w:t>доцент, доцент кафедры Автоматизации информационных и технологических процессов</w:t>
      </w:r>
    </w:p>
    <w:p w14:paraId="0156544E"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p>
    <w:p w14:paraId="67ECF0BA" w14:textId="77777777" w:rsidR="003402B8" w:rsidRPr="009508A1" w:rsidRDefault="003402B8" w:rsidP="00974102">
      <w:pPr>
        <w:spacing w:after="0" w:line="240" w:lineRule="auto"/>
        <w:jc w:val="both"/>
        <w:rPr>
          <w:rFonts w:ascii="Liberation Serif" w:hAnsi="Liberation Serif"/>
        </w:rPr>
      </w:pPr>
      <w:r w:rsidRPr="009508A1">
        <w:rPr>
          <w:rFonts w:ascii="Liberation Serif" w:hAnsi="Liberation Serif"/>
          <w:sz w:val="28"/>
          <w:szCs w:val="28"/>
        </w:rPr>
        <w:t xml:space="preserve">4 Исходные данные к ВКР нормативно-правовые акты, в том числе: </w:t>
      </w:r>
      <w:r w:rsidRPr="009508A1">
        <w:rPr>
          <w:rFonts w:ascii="Liberation Serif" w:hAnsi="Liberation Serif"/>
        </w:rPr>
        <w:t xml:space="preserve"> </w:t>
      </w:r>
    </w:p>
    <w:p w14:paraId="07DBF8D9" w14:textId="77777777" w:rsidR="003402B8" w:rsidRPr="00801DDC" w:rsidRDefault="00801DDC" w:rsidP="00974102">
      <w:pPr>
        <w:pStyle w:val="ds-markdown-paragraph"/>
        <w:shd w:val="clear" w:color="auto" w:fill="FFFFFF"/>
        <w:spacing w:before="0" w:beforeAutospacing="0" w:after="0" w:afterAutospacing="0"/>
        <w:jc w:val="both"/>
        <w:rPr>
          <w:rFonts w:ascii="Liberation Serif" w:hAnsi="Liberation Serif"/>
          <w:color w:val="FF0000"/>
          <w:sz w:val="32"/>
          <w:szCs w:val="28"/>
        </w:rPr>
      </w:pPr>
      <w:r w:rsidRPr="00801DDC">
        <w:rPr>
          <w:rFonts w:ascii="Liberation Serif" w:hAnsi="Liberation Serif"/>
          <w:sz w:val="28"/>
        </w:rPr>
        <w:t>Нормативно-правовые акты Российской Федерации, статистические материалы ФНС России, Росстата, Банка России, Минэкономразвития России, Корпорации МСП, методические рекомендации по оценке эффективности инвестиционных проектов, материалы по рынку металлообработки и инвестиционному планированию</w:t>
      </w:r>
    </w:p>
    <w:p w14:paraId="1CE663A4"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u w:val="single"/>
        </w:rPr>
      </w:pPr>
    </w:p>
    <w:p w14:paraId="4D895701"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5 Содержание ВКР</w:t>
      </w:r>
    </w:p>
    <w:p w14:paraId="28DBA5B2"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Введение</w:t>
      </w:r>
    </w:p>
    <w:p w14:paraId="0D705976"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1. Технико-экономическое обоснование проекта</w:t>
      </w:r>
    </w:p>
    <w:p w14:paraId="2A24B565"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1.1 Обоснование целей открытия предприятия</w:t>
      </w:r>
    </w:p>
    <w:p w14:paraId="5D4FC000"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1.2 Анализ рынка</w:t>
      </w:r>
    </w:p>
    <w:p w14:paraId="5785B7CF"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1.3 Выбор инструмента анализа деятельности предприятия</w:t>
      </w:r>
    </w:p>
    <w:p w14:paraId="3FE96B0C"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2. Постановка задачи</w:t>
      </w:r>
    </w:p>
    <w:p w14:paraId="78BC85F2"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3. Проектная часть</w:t>
      </w:r>
    </w:p>
    <w:p w14:paraId="736B85E7"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3.1 Исходные данные</w:t>
      </w:r>
    </w:p>
    <w:p w14:paraId="7EFCEBD2"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3.2 Календарный план работ</w:t>
      </w:r>
    </w:p>
    <w:p w14:paraId="47EFCFB3"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lastRenderedPageBreak/>
        <w:t>3.3 Управление качеством</w:t>
      </w:r>
    </w:p>
    <w:p w14:paraId="55FFDBF8"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3.4 Внесение данных в Project Expert</w:t>
      </w:r>
    </w:p>
    <w:p w14:paraId="53A6A00B"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3.5 Анализ чувствительности</w:t>
      </w:r>
    </w:p>
    <w:p w14:paraId="3A56B5DD"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4. Выводы по эффективности предложения</w:t>
      </w:r>
    </w:p>
    <w:p w14:paraId="2B8BC065"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Заключение</w:t>
      </w:r>
    </w:p>
    <w:p w14:paraId="2B60A5C1"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Список использованных источников</w:t>
      </w:r>
    </w:p>
    <w:p w14:paraId="35C3A665"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Приложения</w:t>
      </w:r>
    </w:p>
    <w:p w14:paraId="2DD33CE5"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p>
    <w:p w14:paraId="1BD3EC9E" w14:textId="77777777" w:rsidR="003402B8" w:rsidRPr="00E60736"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60736">
        <w:rPr>
          <w:rFonts w:ascii="Liberation Serif" w:hAnsi="Liberation Serif"/>
          <w:sz w:val="28"/>
          <w:szCs w:val="28"/>
        </w:rPr>
        <w:t>6 Перечень графического (демонстрационного) материала</w:t>
      </w:r>
    </w:p>
    <w:p w14:paraId="2C29318E"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1. Структурно-логическая схема инвестиционного проекта</w:t>
      </w:r>
    </w:p>
    <w:p w14:paraId="435EEB5A"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2. Календарный план реализации проекта (диаграмма Ганта)</w:t>
      </w:r>
    </w:p>
    <w:p w14:paraId="2B77C293"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3. Блок-схема технологического процесса сборки и контроля качества</w:t>
      </w:r>
    </w:p>
    <w:p w14:paraId="2C7043F1"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4. Динамика объёма рынка пожарной автоматики РФ</w:t>
      </w:r>
    </w:p>
    <w:p w14:paraId="69EB336A"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5. Структура капитальных вложений (CAPEX)</w:t>
      </w:r>
    </w:p>
    <w:p w14:paraId="7F20528E"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6. Динамика доходов и расходов проекта</w:t>
      </w:r>
    </w:p>
    <w:p w14:paraId="160C04C1"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7. График окупаемости проекта</w:t>
      </w:r>
    </w:p>
    <w:p w14:paraId="661F1AA1"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8. Анализ чувствительности по NPV, DPP, PI</w:t>
      </w:r>
    </w:p>
    <w:p w14:paraId="524D8D5F" w14:textId="27454A17" w:rsidR="003402B8"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9508A1">
        <w:rPr>
          <w:rFonts w:ascii="Liberation Serif" w:hAnsi="Liberation Serif"/>
          <w:sz w:val="28"/>
          <w:szCs w:val="28"/>
        </w:rPr>
        <w:t>Дата выдачи задания: «</w:t>
      </w:r>
      <w:r w:rsidRPr="00E170FF">
        <w:rPr>
          <w:rFonts w:ascii="Liberation Serif" w:hAnsi="Liberation Serif"/>
          <w:color w:val="FF0000"/>
          <w:sz w:val="28"/>
          <w:szCs w:val="28"/>
        </w:rPr>
        <w:t>21</w:t>
      </w:r>
      <w:r w:rsidRPr="009508A1">
        <w:rPr>
          <w:rFonts w:ascii="Liberation Serif" w:hAnsi="Liberation Serif"/>
          <w:sz w:val="28"/>
          <w:szCs w:val="28"/>
        </w:rPr>
        <w:t>» апреля 2026 г.</w:t>
      </w:r>
    </w:p>
    <w:p w14:paraId="283821FC" w14:textId="0C7C7AEB"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1E844FF5" w14:textId="54FC2186"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679F025F" w14:textId="5A2AD78B"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389BD1F4" w14:textId="583BE9AD"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0D806CAA" w14:textId="12D56EEE" w:rsidR="004823F2"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210D6AA4" w14:textId="1AC0E8AD" w:rsidR="004823F2"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75AAF92E" w14:textId="3B264CBA" w:rsidR="004823F2"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475A4E84" w14:textId="77777777" w:rsidR="004823F2" w:rsidRPr="009508A1"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04354B29"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u w:val="single"/>
        </w:rPr>
      </w:pPr>
    </w:p>
    <w:p w14:paraId="0B91089D" w14:textId="77777777" w:rsidR="003402B8" w:rsidRPr="009508A1" w:rsidRDefault="003402B8" w:rsidP="00974102">
      <w:pPr>
        <w:spacing w:after="0" w:line="240" w:lineRule="auto"/>
        <w:rPr>
          <w:rFonts w:ascii="Liberation Serif" w:hAnsi="Liberation Serif"/>
          <w:sz w:val="28"/>
          <w:szCs w:val="28"/>
          <w:vertAlign w:val="superscript"/>
        </w:rPr>
      </w:pPr>
      <w:r w:rsidRPr="009508A1">
        <w:rPr>
          <w:rFonts w:ascii="Liberation Serif" w:hAnsi="Liberation Serif"/>
          <w:sz w:val="28"/>
          <w:szCs w:val="28"/>
        </w:rPr>
        <w:t>Руководитель ОПОП</w:t>
      </w:r>
      <w:r w:rsidRPr="009508A1">
        <w:rPr>
          <w:rFonts w:ascii="Liberation Serif" w:hAnsi="Liberation Serif"/>
          <w:sz w:val="28"/>
          <w:szCs w:val="28"/>
        </w:rPr>
        <w:tab/>
      </w:r>
      <w:r w:rsidRPr="009508A1">
        <w:rPr>
          <w:rFonts w:ascii="Liberation Serif" w:hAnsi="Liberation Serif"/>
          <w:sz w:val="28"/>
          <w:szCs w:val="28"/>
        </w:rPr>
        <w:tab/>
        <w:t>___________________</w:t>
      </w:r>
      <w:r w:rsidRPr="009508A1">
        <w:rPr>
          <w:rFonts w:ascii="Liberation Serif" w:hAnsi="Liberation Serif"/>
          <w:sz w:val="28"/>
          <w:szCs w:val="28"/>
        </w:rPr>
        <w:tab/>
        <w:t>(</w:t>
      </w:r>
      <w:r w:rsidR="00EB3D64">
        <w:rPr>
          <w:rFonts w:ascii="Liberation Serif" w:hAnsi="Liberation Serif"/>
          <w:color w:val="FF0000"/>
          <w:sz w:val="28"/>
          <w:szCs w:val="28"/>
        </w:rPr>
        <w:t>Ленков М</w:t>
      </w:r>
      <w:r w:rsidRPr="00E170FF">
        <w:rPr>
          <w:rFonts w:ascii="Liberation Serif" w:hAnsi="Liberation Serif"/>
          <w:color w:val="FF0000"/>
          <w:sz w:val="28"/>
          <w:szCs w:val="28"/>
        </w:rPr>
        <w:t>.В.</w:t>
      </w:r>
      <w:r w:rsidRPr="009508A1">
        <w:rPr>
          <w:rFonts w:ascii="Liberation Serif" w:hAnsi="Liberation Serif"/>
          <w:sz w:val="28"/>
          <w:szCs w:val="28"/>
        </w:rPr>
        <w:t>)</w:t>
      </w:r>
    </w:p>
    <w:p w14:paraId="560422A9" w14:textId="77777777" w:rsidR="003402B8" w:rsidRPr="009508A1" w:rsidRDefault="003402B8" w:rsidP="00974102">
      <w:pPr>
        <w:spacing w:after="0" w:line="240" w:lineRule="auto"/>
        <w:rPr>
          <w:rFonts w:ascii="Liberation Serif" w:hAnsi="Liberation Serif"/>
          <w:sz w:val="28"/>
          <w:szCs w:val="28"/>
        </w:rPr>
      </w:pPr>
    </w:p>
    <w:p w14:paraId="77B28D00" w14:textId="77777777" w:rsidR="003402B8" w:rsidRPr="009508A1" w:rsidRDefault="003402B8" w:rsidP="00974102">
      <w:pPr>
        <w:spacing w:after="0" w:line="240" w:lineRule="auto"/>
        <w:rPr>
          <w:rFonts w:ascii="Liberation Serif" w:hAnsi="Liberation Serif"/>
          <w:sz w:val="28"/>
          <w:szCs w:val="28"/>
        </w:rPr>
      </w:pPr>
      <w:r w:rsidRPr="009508A1">
        <w:rPr>
          <w:rFonts w:ascii="Liberation Serif" w:hAnsi="Liberation Serif"/>
          <w:sz w:val="28"/>
          <w:szCs w:val="28"/>
        </w:rPr>
        <w:t>Руководитель</w:t>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t>___________________</w:t>
      </w:r>
      <w:r w:rsidRPr="009508A1">
        <w:rPr>
          <w:rFonts w:ascii="Liberation Serif" w:hAnsi="Liberation Serif"/>
          <w:sz w:val="28"/>
          <w:szCs w:val="28"/>
        </w:rPr>
        <w:tab/>
        <w:t>(</w:t>
      </w:r>
      <w:r w:rsidR="00E170FF">
        <w:rPr>
          <w:rFonts w:ascii="Liberation Serif" w:hAnsi="Liberation Serif"/>
          <w:sz w:val="28"/>
          <w:szCs w:val="28"/>
        </w:rPr>
        <w:t>Сосулин Ю. А.</w:t>
      </w:r>
      <w:r w:rsidRPr="009508A1">
        <w:rPr>
          <w:rFonts w:ascii="Liberation Serif" w:hAnsi="Liberation Serif"/>
          <w:sz w:val="28"/>
          <w:szCs w:val="28"/>
        </w:rPr>
        <w:t>)</w:t>
      </w:r>
    </w:p>
    <w:p w14:paraId="17D83083"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u w:val="single"/>
        </w:rPr>
      </w:pPr>
    </w:p>
    <w:p w14:paraId="5BC9E0A3"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9508A1">
        <w:rPr>
          <w:rFonts w:ascii="Liberation Serif" w:hAnsi="Liberation Serif"/>
          <w:sz w:val="28"/>
          <w:szCs w:val="28"/>
        </w:rPr>
        <w:t>Задание принял к исполнению «</w:t>
      </w:r>
      <w:r w:rsidRPr="00E170FF">
        <w:rPr>
          <w:rFonts w:ascii="Liberation Serif" w:hAnsi="Liberation Serif"/>
          <w:color w:val="FF0000"/>
          <w:sz w:val="28"/>
          <w:szCs w:val="28"/>
        </w:rPr>
        <w:t>21</w:t>
      </w:r>
      <w:r w:rsidRPr="009508A1">
        <w:rPr>
          <w:rFonts w:ascii="Liberation Serif" w:hAnsi="Liberation Serif"/>
          <w:sz w:val="28"/>
          <w:szCs w:val="28"/>
        </w:rPr>
        <w:t>» апреля 2026 г.</w:t>
      </w:r>
    </w:p>
    <w:p w14:paraId="6ABBBF41" w14:textId="77777777" w:rsidR="003402B8" w:rsidRPr="009508A1" w:rsidRDefault="003402B8" w:rsidP="00974102">
      <w:pPr>
        <w:tabs>
          <w:tab w:val="left" w:pos="10773"/>
        </w:tabs>
        <w:spacing w:after="0" w:line="240" w:lineRule="auto"/>
        <w:ind w:firstLine="1134"/>
        <w:rPr>
          <w:rFonts w:ascii="Liberation Serif" w:hAnsi="Liberation Serif"/>
          <w:szCs w:val="28"/>
        </w:rPr>
      </w:pPr>
    </w:p>
    <w:p w14:paraId="3FA50BFC" w14:textId="32A046EB" w:rsidR="003402B8" w:rsidRPr="009508A1" w:rsidRDefault="003402B8" w:rsidP="00974102">
      <w:pPr>
        <w:spacing w:after="0" w:line="240" w:lineRule="auto"/>
        <w:rPr>
          <w:rFonts w:ascii="Liberation Serif" w:hAnsi="Liberation Serif"/>
          <w:sz w:val="28"/>
          <w:szCs w:val="28"/>
        </w:rPr>
      </w:pPr>
      <w:r w:rsidRPr="009508A1">
        <w:rPr>
          <w:rFonts w:ascii="Liberation Serif" w:hAnsi="Liberation Serif"/>
          <w:sz w:val="28"/>
          <w:szCs w:val="28"/>
        </w:rPr>
        <w:t>Обучающийся</w:t>
      </w:r>
      <w:r w:rsidR="0090751B">
        <w:rPr>
          <w:rFonts w:ascii="Liberation Serif" w:hAnsi="Liberation Serif"/>
          <w:sz w:val="28"/>
          <w:szCs w:val="28"/>
        </w:rPr>
        <w:t xml:space="preserve">                            </w:t>
      </w:r>
      <w:r w:rsidRPr="009508A1">
        <w:rPr>
          <w:rFonts w:ascii="Liberation Serif" w:hAnsi="Liberation Serif"/>
          <w:sz w:val="28"/>
          <w:szCs w:val="28"/>
        </w:rPr>
        <w:t>___________________</w:t>
      </w:r>
      <w:r w:rsidR="0090751B">
        <w:rPr>
          <w:rFonts w:ascii="Liberation Serif" w:hAnsi="Liberation Serif"/>
          <w:sz w:val="28"/>
          <w:szCs w:val="28"/>
        </w:rPr>
        <w:t xml:space="preserve">  </w:t>
      </w:r>
      <w:r w:rsidRPr="009508A1">
        <w:rPr>
          <w:rFonts w:ascii="Liberation Serif" w:hAnsi="Liberation Serif"/>
          <w:sz w:val="28"/>
          <w:szCs w:val="28"/>
        </w:rPr>
        <w:t>(Воробьев П.А.)</w:t>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r>
    </w:p>
    <w:p w14:paraId="39C9A78D" w14:textId="77777777" w:rsidR="003402B8" w:rsidRPr="005249EA" w:rsidRDefault="003402B8" w:rsidP="00974102">
      <w:pPr>
        <w:spacing w:after="0"/>
      </w:pPr>
    </w:p>
    <w:p w14:paraId="082DA05F" w14:textId="77777777" w:rsidR="003402B8" w:rsidRDefault="003402B8" w:rsidP="00974102">
      <w:pPr>
        <w:spacing w:after="0"/>
        <w:jc w:val="center"/>
        <w:rPr>
          <w:rFonts w:ascii="Liberation Serif" w:hAnsi="Liberation Serif" w:cs="Times New Roman"/>
          <w:b/>
          <w:sz w:val="28"/>
        </w:rPr>
      </w:pPr>
    </w:p>
    <w:p w14:paraId="596E0F50" w14:textId="77777777" w:rsidR="00801DDC" w:rsidRDefault="00801DDC" w:rsidP="00974102">
      <w:pPr>
        <w:spacing w:after="0"/>
      </w:pPr>
    </w:p>
    <w:p w14:paraId="6E4E4FBE" w14:textId="77777777" w:rsidR="00801DDC" w:rsidRPr="00600967" w:rsidRDefault="00801DDC" w:rsidP="00974102">
      <w:pPr>
        <w:spacing w:after="0" w:line="360" w:lineRule="auto"/>
        <w:ind w:firstLine="709"/>
        <w:jc w:val="both"/>
      </w:pPr>
    </w:p>
    <w:p w14:paraId="4D562A80" w14:textId="77777777" w:rsidR="00801DDC" w:rsidRDefault="00801DDC" w:rsidP="00974102">
      <w:pPr>
        <w:spacing w:after="0" w:line="360" w:lineRule="auto"/>
        <w:ind w:firstLine="709"/>
        <w:jc w:val="both"/>
      </w:pPr>
    </w:p>
    <w:p w14:paraId="7DA961B7" w14:textId="77777777" w:rsidR="003402B8" w:rsidRDefault="003402B8" w:rsidP="00974102">
      <w:pPr>
        <w:spacing w:after="0" w:line="240" w:lineRule="auto"/>
        <w:rPr>
          <w:rFonts w:ascii="Liberation Serif" w:hAnsi="Liberation Serif"/>
          <w:sz w:val="28"/>
          <w:szCs w:val="28"/>
        </w:rPr>
      </w:pPr>
    </w:p>
    <w:p w14:paraId="661694ED" w14:textId="77777777" w:rsidR="00FA2CE5" w:rsidRDefault="00FA2CE5" w:rsidP="00974102">
      <w:pPr>
        <w:spacing w:after="0" w:line="240" w:lineRule="auto"/>
        <w:rPr>
          <w:rFonts w:ascii="Liberation Serif" w:hAnsi="Liberation Serif"/>
          <w:sz w:val="28"/>
          <w:szCs w:val="28"/>
        </w:rPr>
      </w:pPr>
    </w:p>
    <w:p w14:paraId="0B5C3439" w14:textId="77777777" w:rsidR="00974102" w:rsidRDefault="00974102" w:rsidP="00974102">
      <w:pPr>
        <w:spacing w:after="0" w:line="240" w:lineRule="auto"/>
        <w:rPr>
          <w:rFonts w:ascii="Liberation Serif" w:hAnsi="Liberation Serif"/>
          <w:sz w:val="28"/>
          <w:szCs w:val="28"/>
        </w:rPr>
      </w:pPr>
    </w:p>
    <w:p w14:paraId="4D98F22D" w14:textId="4CD24B0B" w:rsidR="0090751B" w:rsidRDefault="0090751B" w:rsidP="00974102">
      <w:pPr>
        <w:spacing w:after="0" w:line="240" w:lineRule="auto"/>
        <w:rPr>
          <w:rFonts w:ascii="Liberation Serif" w:hAnsi="Liberation Serif"/>
          <w:sz w:val="28"/>
          <w:szCs w:val="28"/>
        </w:rPr>
      </w:pPr>
    </w:p>
    <w:p w14:paraId="5536F48C" w14:textId="31B00C40" w:rsidR="0090751B" w:rsidRDefault="0090751B" w:rsidP="00974102">
      <w:pPr>
        <w:spacing w:after="0" w:line="240" w:lineRule="auto"/>
        <w:rPr>
          <w:rFonts w:ascii="Liberation Serif" w:hAnsi="Liberation Serif"/>
          <w:sz w:val="28"/>
          <w:szCs w:val="28"/>
        </w:rPr>
      </w:pPr>
    </w:p>
    <w:p w14:paraId="49D2C2F9" w14:textId="358EAE7D" w:rsidR="004823F2" w:rsidRDefault="004823F2" w:rsidP="00974102">
      <w:pPr>
        <w:spacing w:after="0" w:line="240" w:lineRule="auto"/>
        <w:rPr>
          <w:rFonts w:ascii="Liberation Serif" w:hAnsi="Liberation Serif"/>
          <w:sz w:val="28"/>
          <w:szCs w:val="28"/>
        </w:rPr>
      </w:pPr>
    </w:p>
    <w:p w14:paraId="3DC8B7B1" w14:textId="77777777" w:rsidR="004823F2" w:rsidRDefault="004823F2" w:rsidP="00974102">
      <w:pPr>
        <w:spacing w:after="0" w:line="240" w:lineRule="auto"/>
        <w:rPr>
          <w:rFonts w:ascii="Liberation Serif" w:hAnsi="Liberation Serif"/>
          <w:sz w:val="28"/>
          <w:szCs w:val="28"/>
        </w:rPr>
      </w:pPr>
    </w:p>
    <w:p w14:paraId="6851DAD7" w14:textId="77777777" w:rsidR="0090751B" w:rsidRDefault="0090751B" w:rsidP="00974102">
      <w:pPr>
        <w:spacing w:after="0" w:line="240" w:lineRule="auto"/>
        <w:rPr>
          <w:rFonts w:ascii="Liberation Serif" w:hAnsi="Liberation Serif"/>
          <w:sz w:val="28"/>
          <w:szCs w:val="28"/>
        </w:rPr>
      </w:pPr>
    </w:p>
    <w:p w14:paraId="63664FA2" w14:textId="77777777" w:rsidR="00974102" w:rsidRPr="00FA2CE5" w:rsidRDefault="00974102" w:rsidP="00974102">
      <w:pPr>
        <w:spacing w:after="0" w:line="240" w:lineRule="auto"/>
        <w:rPr>
          <w:rFonts w:ascii="Liberation Serif" w:hAnsi="Liberation Serif"/>
          <w:sz w:val="28"/>
          <w:szCs w:val="28"/>
        </w:rPr>
      </w:pPr>
    </w:p>
    <w:p w14:paraId="6709D6D6" w14:textId="77777777" w:rsidR="00537CBD" w:rsidRDefault="003402B8" w:rsidP="00974102">
      <w:pPr>
        <w:spacing w:after="0"/>
        <w:jc w:val="center"/>
        <w:rPr>
          <w:rFonts w:ascii="Liberation Serif" w:hAnsi="Liberation Serif" w:cs="Times New Roman"/>
          <w:b/>
          <w:sz w:val="28"/>
        </w:rPr>
      </w:pPr>
      <w:r>
        <w:rPr>
          <w:rFonts w:ascii="Liberation Serif" w:hAnsi="Liberation Serif" w:cs="Times New Roman"/>
          <w:b/>
          <w:sz w:val="28"/>
        </w:rPr>
        <w:t>АННОТАЦИЯ</w:t>
      </w:r>
    </w:p>
    <w:p w14:paraId="7F83B98A"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Объектом исследования в выпускной квалификационной работе выступает малое производственное предприятие ООО «СигналПром», ориентированное на серийный выпуск комбинированных дымо-тепловых пожарных извещателей. Предмет исследования — процесс экономического обоснования инвестиционного проекта производства извещателя ИПК 212/101-1-СП «Сигнал» с применением модели гибридной автоматизации производства.</w:t>
      </w:r>
    </w:p>
    <w:p w14:paraId="7B71CF40"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Цель работы — разработка инвестиционного проекта малого производственного предприятия по выпуску комбинированных пожарных извещателей с проведением комплексной оценки экономической эффективности проекта на основе расчёта интегральных показателей и анализа чувствительности.</w:t>
      </w:r>
    </w:p>
    <w:p w14:paraId="5828CEA6"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Методология исследования включает расчётно-аналитический метод, методы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Информационная база включает нормативные правовые акты Российской Федерации в области пожарной безопасности, статистические материалы Росстата и Банка России, а также аналитические материалы Минпромторга России и Корпорации МСП.</w:t>
      </w:r>
    </w:p>
    <w:p w14:paraId="308C8EA5"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Результатом работы является разработанный инвестиционный проект производственного предприятия со следующими параметрами: бюджет капитальных вложений (CAPEX) — 4 974 482 руб., чистый дисконтированный доход (NPV) — 2 001 231 руб., внутренняя норма доходности (IRR) — 31,51%, индекс прибыльности (PI) — 1,24, дисконтированный срок окупаемости (DPB) — 32 месяца. Анализ чувствительности подтвердил устойчивость проекта к снижению объёма сбыта в пределах 10–15%.</w:t>
      </w:r>
    </w:p>
    <w:p w14:paraId="1B492FB4"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lastRenderedPageBreak/>
        <w:t>Практическая значимость исследования заключается в возможности использования разработанной модели в качестве основы для подготовки бизнес-плана, обоснования заявки на привлечение финансирования (в том числе через программы льготного лизинга и грантов «Мой бизнес»), а также для последующей адаптации проекта к конкретным региональным и рыночным условиям.</w:t>
      </w:r>
    </w:p>
    <w:p w14:paraId="61B7C51C" w14:textId="77777777" w:rsidR="00801DDC" w:rsidRDefault="00801DDC" w:rsidP="00974102">
      <w:pPr>
        <w:spacing w:after="0"/>
        <w:rPr>
          <w:rFonts w:ascii="Liberation Serif" w:hAnsi="Liberation Serif" w:cs="Times New Roman"/>
          <w:b/>
          <w:sz w:val="28"/>
        </w:rPr>
      </w:pPr>
    </w:p>
    <w:p w14:paraId="6211B044" w14:textId="77777777" w:rsidR="00801DDC" w:rsidRDefault="00801DDC" w:rsidP="00974102">
      <w:pPr>
        <w:spacing w:after="0"/>
        <w:rPr>
          <w:rFonts w:ascii="Liberation Serif" w:hAnsi="Liberation Serif" w:cs="Times New Roman"/>
          <w:b/>
          <w:sz w:val="28"/>
        </w:rPr>
      </w:pPr>
    </w:p>
    <w:p w14:paraId="5BA40C86" w14:textId="77777777" w:rsidR="00801DDC" w:rsidRDefault="00801DDC" w:rsidP="00974102">
      <w:pPr>
        <w:spacing w:after="0"/>
        <w:rPr>
          <w:rFonts w:ascii="Liberation Serif" w:hAnsi="Liberation Serif" w:cs="Times New Roman"/>
          <w:b/>
          <w:sz w:val="28"/>
        </w:rPr>
      </w:pPr>
    </w:p>
    <w:p w14:paraId="3F815921" w14:textId="77777777" w:rsidR="00801DDC" w:rsidRDefault="00801DDC" w:rsidP="00974102">
      <w:pPr>
        <w:spacing w:after="0"/>
        <w:rPr>
          <w:rFonts w:ascii="Liberation Serif" w:hAnsi="Liberation Serif" w:cs="Times New Roman"/>
          <w:b/>
          <w:sz w:val="28"/>
        </w:rPr>
      </w:pPr>
    </w:p>
    <w:p w14:paraId="604528C5" w14:textId="77777777" w:rsidR="00801DDC" w:rsidRDefault="00801DDC" w:rsidP="00974102">
      <w:pPr>
        <w:spacing w:after="0"/>
        <w:rPr>
          <w:rFonts w:ascii="Liberation Serif" w:hAnsi="Liberation Serif" w:cs="Times New Roman"/>
          <w:b/>
          <w:sz w:val="28"/>
        </w:rPr>
      </w:pPr>
    </w:p>
    <w:p w14:paraId="5839E8FA" w14:textId="77777777" w:rsidR="00801DDC" w:rsidRDefault="00801DDC" w:rsidP="00974102">
      <w:pPr>
        <w:spacing w:after="0"/>
        <w:rPr>
          <w:rFonts w:ascii="Liberation Serif" w:hAnsi="Liberation Serif" w:cs="Times New Roman"/>
          <w:b/>
          <w:sz w:val="28"/>
        </w:rPr>
      </w:pPr>
    </w:p>
    <w:p w14:paraId="40ABAFBD" w14:textId="77777777" w:rsidR="00801DDC" w:rsidRDefault="00801DDC" w:rsidP="00974102">
      <w:pPr>
        <w:spacing w:after="0"/>
        <w:rPr>
          <w:rFonts w:ascii="Liberation Serif" w:hAnsi="Liberation Serif" w:cs="Times New Roman"/>
          <w:b/>
          <w:sz w:val="28"/>
        </w:rPr>
      </w:pPr>
    </w:p>
    <w:p w14:paraId="1581B53D" w14:textId="77777777" w:rsidR="00801DDC" w:rsidRDefault="00801DDC" w:rsidP="00974102">
      <w:pPr>
        <w:spacing w:after="0"/>
        <w:rPr>
          <w:rFonts w:ascii="Liberation Serif" w:hAnsi="Liberation Serif" w:cs="Times New Roman"/>
          <w:b/>
          <w:sz w:val="28"/>
        </w:rPr>
      </w:pPr>
    </w:p>
    <w:p w14:paraId="2C1294E4" w14:textId="77777777" w:rsidR="00801DDC" w:rsidRDefault="00801DDC" w:rsidP="00974102">
      <w:pPr>
        <w:spacing w:after="0"/>
        <w:rPr>
          <w:rFonts w:ascii="Liberation Serif" w:hAnsi="Liberation Serif" w:cs="Times New Roman"/>
          <w:b/>
          <w:sz w:val="28"/>
        </w:rPr>
      </w:pPr>
    </w:p>
    <w:p w14:paraId="5FE6BD5A" w14:textId="77777777" w:rsidR="00801DDC" w:rsidRDefault="00801DDC" w:rsidP="00974102">
      <w:pPr>
        <w:spacing w:after="0"/>
        <w:rPr>
          <w:rFonts w:ascii="Liberation Serif" w:hAnsi="Liberation Serif" w:cs="Times New Roman"/>
          <w:b/>
          <w:sz w:val="28"/>
        </w:rPr>
      </w:pPr>
    </w:p>
    <w:p w14:paraId="31FB0D53" w14:textId="77777777" w:rsidR="00801DDC" w:rsidRDefault="00801DDC" w:rsidP="00974102">
      <w:pPr>
        <w:spacing w:after="0"/>
        <w:rPr>
          <w:rFonts w:ascii="Liberation Serif" w:hAnsi="Liberation Serif" w:cs="Times New Roman"/>
          <w:b/>
          <w:sz w:val="28"/>
        </w:rPr>
      </w:pPr>
    </w:p>
    <w:p w14:paraId="073AE4A6" w14:textId="77777777" w:rsidR="00801DDC" w:rsidRDefault="00801DDC" w:rsidP="00974102">
      <w:pPr>
        <w:spacing w:after="0"/>
        <w:rPr>
          <w:rFonts w:ascii="Liberation Serif" w:hAnsi="Liberation Serif" w:cs="Times New Roman"/>
          <w:b/>
          <w:sz w:val="28"/>
        </w:rPr>
      </w:pPr>
    </w:p>
    <w:p w14:paraId="79627052" w14:textId="77777777" w:rsidR="00801DDC" w:rsidRDefault="00801DDC" w:rsidP="00974102">
      <w:pPr>
        <w:spacing w:after="0"/>
        <w:rPr>
          <w:rFonts w:ascii="Liberation Serif" w:hAnsi="Liberation Serif" w:cs="Times New Roman"/>
          <w:b/>
          <w:sz w:val="28"/>
        </w:rPr>
      </w:pPr>
    </w:p>
    <w:p w14:paraId="507BE696" w14:textId="77777777" w:rsidR="00801DDC" w:rsidRDefault="00801DDC" w:rsidP="00974102">
      <w:pPr>
        <w:spacing w:after="0"/>
        <w:rPr>
          <w:rFonts w:ascii="Liberation Serif" w:hAnsi="Liberation Serif" w:cs="Times New Roman"/>
          <w:b/>
          <w:sz w:val="28"/>
        </w:rPr>
      </w:pPr>
    </w:p>
    <w:p w14:paraId="3C49D871" w14:textId="77777777" w:rsidR="00801DDC" w:rsidRDefault="00801DDC" w:rsidP="00974102">
      <w:pPr>
        <w:spacing w:after="0"/>
        <w:rPr>
          <w:rFonts w:ascii="Liberation Serif" w:hAnsi="Liberation Serif" w:cs="Times New Roman"/>
          <w:b/>
          <w:sz w:val="28"/>
        </w:rPr>
      </w:pPr>
    </w:p>
    <w:p w14:paraId="7801399E" w14:textId="77777777" w:rsidR="00801DDC" w:rsidRDefault="00801DDC" w:rsidP="00974102">
      <w:pPr>
        <w:spacing w:after="0"/>
        <w:rPr>
          <w:rFonts w:ascii="Liberation Serif" w:hAnsi="Liberation Serif" w:cs="Times New Roman"/>
          <w:b/>
          <w:sz w:val="28"/>
        </w:rPr>
      </w:pPr>
    </w:p>
    <w:p w14:paraId="620C690B" w14:textId="77777777" w:rsidR="00974102" w:rsidRDefault="00974102" w:rsidP="00974102">
      <w:pPr>
        <w:spacing w:after="0"/>
        <w:rPr>
          <w:rFonts w:ascii="Liberation Serif" w:hAnsi="Liberation Serif" w:cs="Times New Roman"/>
          <w:b/>
          <w:sz w:val="28"/>
        </w:rPr>
      </w:pPr>
    </w:p>
    <w:p w14:paraId="1126B493" w14:textId="77777777" w:rsidR="00974102" w:rsidRDefault="00974102" w:rsidP="00974102">
      <w:pPr>
        <w:spacing w:after="0"/>
        <w:rPr>
          <w:rFonts w:ascii="Liberation Serif" w:hAnsi="Liberation Serif" w:cs="Times New Roman"/>
          <w:b/>
          <w:sz w:val="28"/>
        </w:rPr>
      </w:pPr>
    </w:p>
    <w:p w14:paraId="14EA1C42" w14:textId="77777777" w:rsidR="00974102" w:rsidRDefault="00974102" w:rsidP="00974102">
      <w:pPr>
        <w:spacing w:after="0"/>
        <w:rPr>
          <w:rFonts w:ascii="Liberation Serif" w:hAnsi="Liberation Serif" w:cs="Times New Roman"/>
          <w:b/>
          <w:sz w:val="28"/>
        </w:rPr>
      </w:pPr>
    </w:p>
    <w:p w14:paraId="744AD3EF" w14:textId="77777777" w:rsidR="00974102" w:rsidRDefault="00974102" w:rsidP="00974102">
      <w:pPr>
        <w:spacing w:after="0"/>
        <w:rPr>
          <w:rFonts w:ascii="Liberation Serif" w:hAnsi="Liberation Serif" w:cs="Times New Roman"/>
          <w:b/>
          <w:sz w:val="28"/>
        </w:rPr>
      </w:pPr>
    </w:p>
    <w:p w14:paraId="75B16E5C" w14:textId="77777777" w:rsidR="00974102" w:rsidRDefault="00974102" w:rsidP="00974102">
      <w:pPr>
        <w:spacing w:after="0"/>
        <w:rPr>
          <w:rFonts w:ascii="Liberation Serif" w:hAnsi="Liberation Serif" w:cs="Times New Roman"/>
          <w:b/>
          <w:sz w:val="28"/>
        </w:rPr>
      </w:pPr>
    </w:p>
    <w:p w14:paraId="32E3A70D" w14:textId="77777777" w:rsidR="00974102" w:rsidRDefault="00974102" w:rsidP="00974102">
      <w:pPr>
        <w:spacing w:after="0"/>
        <w:rPr>
          <w:rFonts w:ascii="Liberation Serif" w:hAnsi="Liberation Serif" w:cs="Times New Roman"/>
          <w:b/>
          <w:sz w:val="28"/>
        </w:rPr>
      </w:pPr>
    </w:p>
    <w:p w14:paraId="628C594A" w14:textId="77777777" w:rsidR="00974102" w:rsidRDefault="00974102" w:rsidP="00974102">
      <w:pPr>
        <w:spacing w:after="0"/>
        <w:rPr>
          <w:rFonts w:ascii="Liberation Serif" w:hAnsi="Liberation Serif" w:cs="Times New Roman"/>
          <w:b/>
          <w:sz w:val="28"/>
        </w:rPr>
      </w:pPr>
    </w:p>
    <w:p w14:paraId="3D4A553C" w14:textId="77777777" w:rsidR="00974102" w:rsidRDefault="00974102" w:rsidP="00974102">
      <w:pPr>
        <w:spacing w:after="0"/>
        <w:rPr>
          <w:rFonts w:ascii="Liberation Serif" w:hAnsi="Liberation Serif" w:cs="Times New Roman"/>
          <w:b/>
          <w:sz w:val="28"/>
        </w:rPr>
      </w:pPr>
    </w:p>
    <w:p w14:paraId="67B4A11B" w14:textId="1BAD619A" w:rsidR="00801DDC" w:rsidRDefault="00801DDC" w:rsidP="00974102">
      <w:pPr>
        <w:spacing w:after="0"/>
        <w:rPr>
          <w:rFonts w:ascii="Liberation Serif" w:hAnsi="Liberation Serif" w:cs="Times New Roman"/>
          <w:b/>
          <w:sz w:val="28"/>
        </w:rPr>
      </w:pPr>
    </w:p>
    <w:p w14:paraId="65860757" w14:textId="61D48FDC" w:rsidR="0090751B" w:rsidRDefault="0090751B" w:rsidP="00974102">
      <w:pPr>
        <w:spacing w:after="0"/>
        <w:rPr>
          <w:rFonts w:ascii="Liberation Serif" w:hAnsi="Liberation Serif" w:cs="Times New Roman"/>
          <w:b/>
          <w:sz w:val="28"/>
        </w:rPr>
      </w:pPr>
    </w:p>
    <w:p w14:paraId="329FE368" w14:textId="3AE3E99E" w:rsidR="0090751B" w:rsidRDefault="0090751B" w:rsidP="00974102">
      <w:pPr>
        <w:spacing w:after="0"/>
        <w:rPr>
          <w:rFonts w:ascii="Liberation Serif" w:hAnsi="Liberation Serif" w:cs="Times New Roman"/>
          <w:b/>
          <w:sz w:val="28"/>
        </w:rPr>
      </w:pPr>
    </w:p>
    <w:p w14:paraId="54862E42" w14:textId="3AA98E57" w:rsidR="0090751B" w:rsidRDefault="0090751B" w:rsidP="00974102">
      <w:pPr>
        <w:spacing w:after="0"/>
        <w:rPr>
          <w:rFonts w:ascii="Liberation Serif" w:hAnsi="Liberation Serif" w:cs="Times New Roman"/>
          <w:b/>
          <w:sz w:val="28"/>
        </w:rPr>
      </w:pPr>
    </w:p>
    <w:p w14:paraId="15C67CD2" w14:textId="7AAF3643" w:rsidR="0090751B" w:rsidRDefault="0090751B" w:rsidP="00974102">
      <w:pPr>
        <w:spacing w:after="0"/>
        <w:rPr>
          <w:rFonts w:ascii="Liberation Serif" w:hAnsi="Liberation Serif" w:cs="Times New Roman"/>
          <w:b/>
          <w:sz w:val="28"/>
        </w:rPr>
      </w:pPr>
    </w:p>
    <w:p w14:paraId="2EC1AE76" w14:textId="574EC41A" w:rsidR="0090751B" w:rsidRDefault="0090751B" w:rsidP="00974102">
      <w:pPr>
        <w:spacing w:after="0"/>
        <w:rPr>
          <w:rFonts w:ascii="Liberation Serif" w:hAnsi="Liberation Serif" w:cs="Times New Roman"/>
          <w:b/>
          <w:sz w:val="28"/>
        </w:rPr>
      </w:pPr>
    </w:p>
    <w:p w14:paraId="03C5EE1E" w14:textId="6E82FAB6" w:rsidR="0090751B" w:rsidRDefault="0090751B" w:rsidP="00974102">
      <w:pPr>
        <w:spacing w:after="0"/>
        <w:rPr>
          <w:rFonts w:ascii="Liberation Serif" w:hAnsi="Liberation Serif" w:cs="Times New Roman"/>
          <w:b/>
          <w:sz w:val="28"/>
        </w:rPr>
      </w:pPr>
    </w:p>
    <w:p w14:paraId="31D91360" w14:textId="77777777" w:rsidR="004823F2" w:rsidRDefault="004823F2" w:rsidP="00974102">
      <w:pPr>
        <w:spacing w:after="0"/>
        <w:rPr>
          <w:rFonts w:ascii="Liberation Serif" w:hAnsi="Liberation Serif" w:cs="Times New Roman"/>
          <w:b/>
          <w:sz w:val="28"/>
        </w:rPr>
      </w:pPr>
    </w:p>
    <w:p w14:paraId="2859EBBC" w14:textId="77777777" w:rsidR="0090751B" w:rsidRDefault="0090751B" w:rsidP="00974102">
      <w:pPr>
        <w:spacing w:after="0"/>
        <w:rPr>
          <w:rFonts w:ascii="Liberation Serif" w:hAnsi="Liberation Serif" w:cs="Times New Roman"/>
          <w:b/>
          <w:sz w:val="28"/>
        </w:rPr>
      </w:pPr>
    </w:p>
    <w:p w14:paraId="17957F7F" w14:textId="77777777" w:rsidR="00D21F29" w:rsidRPr="00801DDC" w:rsidRDefault="003402B8" w:rsidP="00974102">
      <w:pPr>
        <w:spacing w:after="0" w:line="360" w:lineRule="auto"/>
        <w:jc w:val="center"/>
        <w:rPr>
          <w:rFonts w:ascii="Liberation Serif" w:hAnsi="Liberation Serif" w:cs="Liberation Serif"/>
          <w:b/>
          <w:sz w:val="28"/>
          <w:szCs w:val="28"/>
          <w:lang w:val="en-US"/>
        </w:rPr>
      </w:pPr>
      <w:r w:rsidRPr="00801DDC">
        <w:rPr>
          <w:rFonts w:ascii="Liberation Serif" w:hAnsi="Liberation Serif" w:cs="Liberation Serif"/>
          <w:b/>
          <w:sz w:val="28"/>
          <w:szCs w:val="28"/>
          <w:lang w:val="en-US"/>
        </w:rPr>
        <w:lastRenderedPageBreak/>
        <w:t>ANNOTATION</w:t>
      </w:r>
    </w:p>
    <w:p w14:paraId="5D48FA2F"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object of the research is a small manufacturing enterprise OOO «SignalProm» specialised in the production of combined smoke-and-heat fire detectors. The subject of the research is the process of economic justification of an investment project for the production of the IPK 212/101-1-SP «Signal» fire detector using a hybrid automation model.</w:t>
      </w:r>
    </w:p>
    <w:p w14:paraId="53B2CF1D"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purpose of the thesis is to develop an investment project for a small manufacturing enterprise producing combined fire detectors and to perform a comprehensive evaluation of its economic efficiency based on integral performance indicators and sensitivity analysis.</w:t>
      </w:r>
    </w:p>
    <w:p w14:paraId="0DC076E9"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research methodology is based on analytical calculations, comparative analysis, scenario modelling, graphical methods and business-planning tools. The main financial modelling instrument is the specialised software complex Project Expert 6 Holding. The information base includes Russian regulatory and legal acts on fire safety, statistical data of Rosstat and the Bank of Russia, and analytical materials of the Ministry of Industry and Trade and the SME Corporation.</w:t>
      </w:r>
    </w:p>
    <w:p w14:paraId="2B9E8749"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thesis results in a developed investment project with the following key parameters: capital expenditures (CAPEX) — 4,974,482 rubles, net present value (NPV) — 2,001,231 rubles, internal rate of return (IRR) — 31.51%, profitability index (PI) — 1.24, discounted payback period (DPB) — 32 months. The sensitivity analysis has confirmed the resilience of the project to a 10–15% reduction in sales volume.</w:t>
      </w:r>
    </w:p>
    <w:p w14:paraId="05461DDE" w14:textId="1CB5660A" w:rsidR="00801DDC" w:rsidRPr="0090751B" w:rsidRDefault="00801DDC" w:rsidP="0090751B">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practical value of the work lies in the possibility of using the proposed model as a basis for a business plan, for financing applications (including through preferential leasing programmes and «My Business» grants), and for adapting the project to specific regional and market conditions.</w:t>
      </w:r>
    </w:p>
    <w:p w14:paraId="6DF48877" w14:textId="6FC91C12" w:rsidR="00801DDC" w:rsidRDefault="00801DDC" w:rsidP="00974102">
      <w:pPr>
        <w:spacing w:after="0" w:line="360" w:lineRule="auto"/>
        <w:rPr>
          <w:rFonts w:ascii="Liberation Serif" w:hAnsi="Liberation Serif" w:cs="Liberation Serif"/>
          <w:b/>
          <w:sz w:val="28"/>
          <w:szCs w:val="28"/>
          <w:lang w:val="en-US"/>
        </w:rPr>
      </w:pPr>
    </w:p>
    <w:p w14:paraId="1146C259" w14:textId="629A81B5" w:rsidR="004823F2" w:rsidRDefault="004823F2" w:rsidP="00974102">
      <w:pPr>
        <w:spacing w:after="0" w:line="360" w:lineRule="auto"/>
        <w:rPr>
          <w:rFonts w:ascii="Liberation Serif" w:hAnsi="Liberation Serif" w:cs="Liberation Serif"/>
          <w:b/>
          <w:sz w:val="28"/>
          <w:szCs w:val="28"/>
          <w:lang w:val="en-US"/>
        </w:rPr>
      </w:pPr>
    </w:p>
    <w:p w14:paraId="5C6EF17E" w14:textId="77777777" w:rsidR="004823F2" w:rsidRPr="00801DDC" w:rsidRDefault="004823F2" w:rsidP="00974102">
      <w:pPr>
        <w:spacing w:after="0" w:line="360" w:lineRule="auto"/>
        <w:rPr>
          <w:rFonts w:ascii="Liberation Serif" w:hAnsi="Liberation Serif" w:cs="Liberation Serif"/>
          <w:b/>
          <w:sz w:val="28"/>
          <w:szCs w:val="28"/>
          <w:lang w:val="en-US"/>
        </w:rPr>
      </w:pPr>
    </w:p>
    <w:p w14:paraId="59242D9F" w14:textId="77777777" w:rsidR="00D21F29" w:rsidRPr="00801DDC" w:rsidRDefault="00D21F29" w:rsidP="00974102">
      <w:pPr>
        <w:spacing w:after="0" w:line="360" w:lineRule="auto"/>
        <w:rPr>
          <w:rFonts w:ascii="Liberation Serif" w:hAnsi="Liberation Serif" w:cs="Liberation Serif"/>
          <w:b/>
          <w:sz w:val="28"/>
          <w:szCs w:val="28"/>
          <w:lang w:val="en-US"/>
        </w:rPr>
      </w:pPr>
    </w:p>
    <w:p w14:paraId="5BF71848" w14:textId="77777777" w:rsidR="003402B8" w:rsidRPr="00082376" w:rsidRDefault="003402B8" w:rsidP="00974102">
      <w:pPr>
        <w:spacing w:after="0" w:line="360" w:lineRule="auto"/>
        <w:jc w:val="center"/>
        <w:rPr>
          <w:rFonts w:ascii="Liberation Serif" w:hAnsi="Liberation Serif" w:cs="Times New Roman"/>
          <w:b/>
          <w:sz w:val="28"/>
        </w:rPr>
      </w:pPr>
      <w:r w:rsidRPr="00082376">
        <w:rPr>
          <w:rFonts w:ascii="Liberation Serif" w:hAnsi="Liberation Serif" w:cs="Times New Roman"/>
          <w:b/>
          <w:sz w:val="28"/>
        </w:rPr>
        <w:lastRenderedPageBreak/>
        <w:t>С</w:t>
      </w:r>
      <w:r>
        <w:rPr>
          <w:rFonts w:ascii="Liberation Serif" w:hAnsi="Liberation Serif" w:cs="Times New Roman"/>
          <w:b/>
          <w:sz w:val="28"/>
        </w:rPr>
        <w:t>ОДЕРЖАНИЕ</w:t>
      </w:r>
    </w:p>
    <w:tbl>
      <w:tblPr>
        <w:tblW w:w="0" w:type="auto"/>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1"/>
        <w:gridCol w:w="491"/>
      </w:tblGrid>
      <w:tr w:rsidR="003402B8" w:rsidRPr="003402B8" w14:paraId="52709C76" w14:textId="77777777" w:rsidTr="00974102">
        <w:tc>
          <w:tcPr>
            <w:tcW w:w="8954" w:type="dxa"/>
          </w:tcPr>
          <w:p w14:paraId="316B7519" w14:textId="7B31C275" w:rsidR="003402B8" w:rsidRPr="003402B8" w:rsidRDefault="003402B8" w:rsidP="00974102">
            <w:pPr>
              <w:pStyle w:val="ds-markdown-paragraph"/>
              <w:shd w:val="clear" w:color="auto" w:fill="FFFFFF"/>
              <w:spacing w:before="0" w:beforeAutospacing="0" w:after="0" w:afterAutospacing="0" w:line="360" w:lineRule="auto"/>
              <w:jc w:val="both"/>
              <w:rPr>
                <w:rFonts w:ascii="Liberation Serif" w:hAnsi="Liberation Serif"/>
                <w:bCs/>
                <w:color w:val="0F1115"/>
                <w:sz w:val="28"/>
                <w:szCs w:val="28"/>
              </w:rPr>
            </w:pPr>
            <w:r w:rsidRPr="003402B8">
              <w:rPr>
                <w:rStyle w:val="a5"/>
                <w:rFonts w:ascii="Liberation Serif" w:hAnsi="Liberation Serif"/>
                <w:b w:val="0"/>
                <w:color w:val="0F1115"/>
                <w:sz w:val="28"/>
                <w:szCs w:val="28"/>
              </w:rPr>
              <w:t>Введение……………………………………………………………………</w:t>
            </w:r>
            <w:r w:rsidR="004823F2">
              <w:rPr>
                <w:rStyle w:val="a5"/>
                <w:rFonts w:ascii="Liberation Serif" w:hAnsi="Liberation Serif"/>
                <w:b w:val="0"/>
                <w:color w:val="0F1115"/>
                <w:sz w:val="28"/>
                <w:szCs w:val="28"/>
              </w:rPr>
              <w:t>…</w:t>
            </w:r>
          </w:p>
        </w:tc>
        <w:tc>
          <w:tcPr>
            <w:tcW w:w="538" w:type="dxa"/>
          </w:tcPr>
          <w:p w14:paraId="02780BFD" w14:textId="51A114E5" w:rsidR="003402B8" w:rsidRPr="003402B8" w:rsidRDefault="004823F2" w:rsidP="00974102">
            <w:pPr>
              <w:spacing w:after="0" w:line="360" w:lineRule="auto"/>
              <w:jc w:val="both"/>
              <w:rPr>
                <w:rFonts w:ascii="Liberation Serif" w:hAnsi="Liberation Serif" w:cs="Times New Roman"/>
                <w:sz w:val="28"/>
                <w:szCs w:val="28"/>
              </w:rPr>
            </w:pPr>
            <w:r>
              <w:rPr>
                <w:rFonts w:ascii="Liberation Serif" w:hAnsi="Liberation Serif" w:cs="Times New Roman"/>
                <w:sz w:val="28"/>
                <w:szCs w:val="28"/>
              </w:rPr>
              <w:t>4</w:t>
            </w:r>
          </w:p>
        </w:tc>
      </w:tr>
      <w:tr w:rsidR="003402B8" w:rsidRPr="003402B8" w14:paraId="0821A454" w14:textId="77777777" w:rsidTr="00974102">
        <w:tc>
          <w:tcPr>
            <w:tcW w:w="8954" w:type="dxa"/>
          </w:tcPr>
          <w:p w14:paraId="452F3382"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Style w:val="a5"/>
                <w:rFonts w:ascii="Liberation Serif" w:hAnsi="Liberation Serif" w:cs="Times New Roman"/>
                <w:b w:val="0"/>
                <w:color w:val="0F1115"/>
                <w:sz w:val="28"/>
                <w:szCs w:val="28"/>
              </w:rPr>
              <w:t>Глава 1. Технико-экономическое обоснование проекта…………………...</w:t>
            </w:r>
          </w:p>
        </w:tc>
        <w:tc>
          <w:tcPr>
            <w:tcW w:w="538" w:type="dxa"/>
          </w:tcPr>
          <w:p w14:paraId="3ED7EE80" w14:textId="77777777" w:rsidR="00D21F29" w:rsidRDefault="00D21F29" w:rsidP="00974102">
            <w:pPr>
              <w:spacing w:after="0" w:line="360" w:lineRule="auto"/>
              <w:jc w:val="both"/>
              <w:rPr>
                <w:rFonts w:ascii="Liberation Serif" w:hAnsi="Liberation Serif" w:cs="Times New Roman"/>
                <w:sz w:val="28"/>
                <w:szCs w:val="28"/>
              </w:rPr>
            </w:pPr>
            <w:r>
              <w:t>00</w:t>
            </w:r>
          </w:p>
          <w:p w14:paraId="7CE56A08"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75E7E19D" w14:textId="77777777" w:rsidTr="00974102">
        <w:tc>
          <w:tcPr>
            <w:tcW w:w="8954" w:type="dxa"/>
          </w:tcPr>
          <w:p w14:paraId="0DA9E1E4"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1.1 Обоснование целей открытия предприятия…………………………...</w:t>
            </w:r>
          </w:p>
        </w:tc>
        <w:tc>
          <w:tcPr>
            <w:tcW w:w="538" w:type="dxa"/>
          </w:tcPr>
          <w:p w14:paraId="494BA438"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80E9849" w14:textId="77777777" w:rsidTr="00974102">
        <w:tc>
          <w:tcPr>
            <w:tcW w:w="8954" w:type="dxa"/>
          </w:tcPr>
          <w:p w14:paraId="5BC74C1B"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1.2 Анализ рынка……………………………………………………………...</w:t>
            </w:r>
          </w:p>
        </w:tc>
        <w:tc>
          <w:tcPr>
            <w:tcW w:w="538" w:type="dxa"/>
          </w:tcPr>
          <w:p w14:paraId="07BF7C42"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14EE126C" w14:textId="77777777" w:rsidTr="00974102">
        <w:tc>
          <w:tcPr>
            <w:tcW w:w="8954" w:type="dxa"/>
          </w:tcPr>
          <w:p w14:paraId="42F51E15"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1.3 Выбор инструмента анализа деятельности предприятия……………</w:t>
            </w:r>
          </w:p>
        </w:tc>
        <w:tc>
          <w:tcPr>
            <w:tcW w:w="538" w:type="dxa"/>
          </w:tcPr>
          <w:p w14:paraId="508FE53E" w14:textId="77777777" w:rsidR="00D21F29" w:rsidRDefault="00D21F29" w:rsidP="00974102">
            <w:pPr>
              <w:spacing w:after="0" w:line="360" w:lineRule="auto"/>
              <w:jc w:val="both"/>
              <w:rPr>
                <w:rFonts w:ascii="Liberation Serif" w:hAnsi="Liberation Serif" w:cs="Times New Roman"/>
                <w:sz w:val="28"/>
                <w:szCs w:val="28"/>
              </w:rPr>
            </w:pPr>
            <w:r>
              <w:t>00</w:t>
            </w:r>
          </w:p>
          <w:p w14:paraId="3B5A5EA7"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5A6BB080" w14:textId="77777777" w:rsidTr="00974102">
        <w:tc>
          <w:tcPr>
            <w:tcW w:w="8954" w:type="dxa"/>
          </w:tcPr>
          <w:p w14:paraId="0C458657" w14:textId="77777777" w:rsidR="003402B8" w:rsidRPr="003402B8" w:rsidRDefault="00D21F29" w:rsidP="00974102">
            <w:pPr>
              <w:spacing w:after="0" w:line="360" w:lineRule="auto"/>
              <w:jc w:val="both"/>
              <w:rPr>
                <w:rFonts w:ascii="Liberation Serif" w:hAnsi="Liberation Serif" w:cs="Times New Roman"/>
                <w:sz w:val="28"/>
                <w:szCs w:val="28"/>
              </w:rPr>
            </w:pPr>
            <w:r>
              <w:rPr>
                <w:rStyle w:val="a5"/>
                <w:rFonts w:ascii="Liberation Serif" w:hAnsi="Liberation Serif" w:cs="Times New Roman"/>
                <w:b w:val="0"/>
                <w:color w:val="0F1115"/>
                <w:sz w:val="28"/>
                <w:szCs w:val="28"/>
              </w:rPr>
              <w:t>Глава 2. Постановка задачи…………………………………………………...</w:t>
            </w:r>
          </w:p>
        </w:tc>
        <w:tc>
          <w:tcPr>
            <w:tcW w:w="538" w:type="dxa"/>
          </w:tcPr>
          <w:p w14:paraId="623F678F" w14:textId="77777777" w:rsidR="00D21F29" w:rsidRDefault="00D21F29" w:rsidP="00974102">
            <w:pPr>
              <w:spacing w:after="0" w:line="360" w:lineRule="auto"/>
              <w:jc w:val="both"/>
              <w:rPr>
                <w:rFonts w:ascii="Liberation Serif" w:hAnsi="Liberation Serif" w:cs="Times New Roman"/>
                <w:sz w:val="28"/>
                <w:szCs w:val="28"/>
              </w:rPr>
            </w:pPr>
            <w:r>
              <w:t>00</w:t>
            </w:r>
          </w:p>
          <w:p w14:paraId="3574BC61"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37353AD8" w14:textId="77777777" w:rsidTr="00974102">
        <w:tc>
          <w:tcPr>
            <w:tcW w:w="8954" w:type="dxa"/>
          </w:tcPr>
          <w:p w14:paraId="705F017A" w14:textId="49136978"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Глава 3</w:t>
            </w:r>
            <w:r w:rsidR="004823F2">
              <w:rPr>
                <w:rFonts w:ascii="Liberation Serif" w:hAnsi="Liberation Serif" w:cs="Times New Roman"/>
                <w:color w:val="0F1115"/>
                <w:sz w:val="28"/>
                <w:szCs w:val="28"/>
              </w:rPr>
              <w:t>.</w:t>
            </w:r>
            <w:r w:rsidRPr="003402B8">
              <w:rPr>
                <w:rFonts w:ascii="Liberation Serif" w:hAnsi="Liberation Serif" w:cs="Times New Roman"/>
                <w:color w:val="0F1115"/>
                <w:sz w:val="28"/>
                <w:szCs w:val="28"/>
              </w:rPr>
              <w:t xml:space="preserve"> Проектная часть………………………………………………</w:t>
            </w:r>
          </w:p>
        </w:tc>
        <w:tc>
          <w:tcPr>
            <w:tcW w:w="538" w:type="dxa"/>
          </w:tcPr>
          <w:p w14:paraId="07C8A381"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0685A423" w14:textId="77777777" w:rsidTr="00974102">
        <w:tc>
          <w:tcPr>
            <w:tcW w:w="8954" w:type="dxa"/>
          </w:tcPr>
          <w:p w14:paraId="101F460A" w14:textId="77777777" w:rsidR="003402B8" w:rsidRPr="003402B8" w:rsidRDefault="003402B8" w:rsidP="00974102">
            <w:pPr>
              <w:pStyle w:val="ds-markdown-paragraph"/>
              <w:shd w:val="clear" w:color="auto" w:fill="FFFFFF"/>
              <w:spacing w:before="0" w:beforeAutospacing="0" w:after="0" w:afterAutospacing="0" w:line="360" w:lineRule="auto"/>
              <w:jc w:val="both"/>
              <w:rPr>
                <w:rFonts w:ascii="Liberation Serif" w:hAnsi="Liberation Serif"/>
                <w:color w:val="0F1115"/>
                <w:sz w:val="28"/>
                <w:szCs w:val="28"/>
              </w:rPr>
            </w:pPr>
            <w:r>
              <w:rPr>
                <w:rFonts w:ascii="Liberation Serif" w:hAnsi="Liberation Serif"/>
                <w:color w:val="0F1115"/>
                <w:sz w:val="28"/>
                <w:szCs w:val="28"/>
              </w:rPr>
              <w:t>3.1 Исходные данные…………………………………………………………</w:t>
            </w:r>
          </w:p>
        </w:tc>
        <w:tc>
          <w:tcPr>
            <w:tcW w:w="538" w:type="dxa"/>
          </w:tcPr>
          <w:p w14:paraId="1ACEB1BF"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2ADB128" w14:textId="77777777" w:rsidTr="00974102">
        <w:tc>
          <w:tcPr>
            <w:tcW w:w="8954" w:type="dxa"/>
          </w:tcPr>
          <w:p w14:paraId="4FF68B96" w14:textId="77777777" w:rsidR="003402B8" w:rsidRPr="003402B8" w:rsidRDefault="00D21F29" w:rsidP="00974102">
            <w:pPr>
              <w:pStyle w:val="ds-markdown-paragraph"/>
              <w:shd w:val="clear" w:color="auto" w:fill="FFFFFF"/>
              <w:spacing w:before="0" w:beforeAutospacing="0" w:after="0" w:afterAutospacing="0" w:line="360" w:lineRule="auto"/>
              <w:jc w:val="both"/>
              <w:rPr>
                <w:rFonts w:ascii="Liberation Serif" w:hAnsi="Liberation Serif"/>
                <w:color w:val="0F1115"/>
                <w:sz w:val="28"/>
                <w:szCs w:val="28"/>
              </w:rPr>
            </w:pPr>
            <w:r w:rsidRPr="003402B8">
              <w:rPr>
                <w:rFonts w:ascii="Liberation Serif" w:hAnsi="Liberation Serif"/>
                <w:color w:val="0F1115"/>
                <w:sz w:val="28"/>
                <w:szCs w:val="28"/>
              </w:rPr>
              <w:t>3.2 Календарный план работ………………………………………………...</w:t>
            </w:r>
          </w:p>
        </w:tc>
        <w:tc>
          <w:tcPr>
            <w:tcW w:w="538" w:type="dxa"/>
          </w:tcPr>
          <w:p w14:paraId="4055CE29" w14:textId="77777777" w:rsidR="00D21F29" w:rsidRDefault="00D21F29" w:rsidP="00974102">
            <w:pPr>
              <w:spacing w:after="0" w:line="360" w:lineRule="auto"/>
              <w:jc w:val="both"/>
              <w:rPr>
                <w:rFonts w:ascii="Liberation Serif" w:hAnsi="Liberation Serif" w:cs="Times New Roman"/>
                <w:sz w:val="28"/>
                <w:szCs w:val="28"/>
              </w:rPr>
            </w:pPr>
            <w:r>
              <w:t>00</w:t>
            </w:r>
          </w:p>
          <w:p w14:paraId="36D2DE7A"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2938FE4E" w14:textId="77777777" w:rsidTr="00974102">
        <w:tc>
          <w:tcPr>
            <w:tcW w:w="8954" w:type="dxa"/>
          </w:tcPr>
          <w:p w14:paraId="6C722644" w14:textId="77777777" w:rsidR="003402B8" w:rsidRPr="003402B8" w:rsidRDefault="00D21F29" w:rsidP="00974102">
            <w:pPr>
              <w:spacing w:after="0" w:line="360" w:lineRule="auto"/>
              <w:jc w:val="both"/>
              <w:rPr>
                <w:rFonts w:ascii="Liberation Serif" w:hAnsi="Liberation Serif" w:cs="Times New Roman"/>
                <w:sz w:val="28"/>
                <w:szCs w:val="28"/>
              </w:rPr>
            </w:pPr>
            <w:r>
              <w:rPr>
                <w:rStyle w:val="a5"/>
                <w:rFonts w:ascii="Liberation Serif" w:hAnsi="Liberation Serif" w:cs="Times New Roman"/>
                <w:b w:val="0"/>
                <w:color w:val="0F1115"/>
                <w:sz w:val="28"/>
                <w:szCs w:val="28"/>
              </w:rPr>
              <w:t>3.3 Управление качеством……………………………………………………</w:t>
            </w:r>
          </w:p>
        </w:tc>
        <w:tc>
          <w:tcPr>
            <w:tcW w:w="538" w:type="dxa"/>
          </w:tcPr>
          <w:p w14:paraId="7232FDA1"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75B67F20" w14:textId="77777777" w:rsidTr="00974102">
        <w:tc>
          <w:tcPr>
            <w:tcW w:w="8954" w:type="dxa"/>
          </w:tcPr>
          <w:p w14:paraId="0A80B0B5" w14:textId="77777777"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3.4 Внесение данных в Project Expert……………………………………...</w:t>
            </w:r>
          </w:p>
        </w:tc>
        <w:tc>
          <w:tcPr>
            <w:tcW w:w="538" w:type="dxa"/>
          </w:tcPr>
          <w:p w14:paraId="0607D657"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34DF609" w14:textId="77777777" w:rsidTr="00974102">
        <w:tc>
          <w:tcPr>
            <w:tcW w:w="8954" w:type="dxa"/>
          </w:tcPr>
          <w:p w14:paraId="7537DF50" w14:textId="77777777"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3.5 Анализ чувствительности………………………………………………..</w:t>
            </w:r>
          </w:p>
        </w:tc>
        <w:tc>
          <w:tcPr>
            <w:tcW w:w="538" w:type="dxa"/>
          </w:tcPr>
          <w:p w14:paraId="7B7F0774"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18A5224B" w14:textId="77777777" w:rsidTr="00974102">
        <w:tc>
          <w:tcPr>
            <w:tcW w:w="8954" w:type="dxa"/>
          </w:tcPr>
          <w:p w14:paraId="70E48BB6" w14:textId="77777777"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Глава 4. Выводы по эффективности предложения…………………………</w:t>
            </w:r>
          </w:p>
        </w:tc>
        <w:tc>
          <w:tcPr>
            <w:tcW w:w="538" w:type="dxa"/>
          </w:tcPr>
          <w:p w14:paraId="0AD0BA29" w14:textId="77777777" w:rsidR="00D21F29" w:rsidRDefault="00D21F29" w:rsidP="00974102">
            <w:pPr>
              <w:spacing w:after="0" w:line="360" w:lineRule="auto"/>
              <w:jc w:val="both"/>
              <w:rPr>
                <w:rFonts w:ascii="Liberation Serif" w:hAnsi="Liberation Serif" w:cs="Times New Roman"/>
                <w:sz w:val="28"/>
                <w:szCs w:val="28"/>
              </w:rPr>
            </w:pPr>
            <w:r>
              <w:t>00</w:t>
            </w:r>
          </w:p>
          <w:p w14:paraId="04825FE2"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0B03979A" w14:textId="77777777" w:rsidTr="00974102">
        <w:tc>
          <w:tcPr>
            <w:tcW w:w="8954" w:type="dxa"/>
          </w:tcPr>
          <w:p w14:paraId="12214BC6"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Заключение……………………………………………………………………...</w:t>
            </w:r>
          </w:p>
        </w:tc>
        <w:tc>
          <w:tcPr>
            <w:tcW w:w="538" w:type="dxa"/>
          </w:tcPr>
          <w:p w14:paraId="2264AB12"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163A6F7" w14:textId="77777777" w:rsidTr="00974102">
        <w:tc>
          <w:tcPr>
            <w:tcW w:w="8954" w:type="dxa"/>
          </w:tcPr>
          <w:p w14:paraId="23DB9C0E"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Список использованных источников……………………………………….</w:t>
            </w:r>
          </w:p>
        </w:tc>
        <w:tc>
          <w:tcPr>
            <w:tcW w:w="538" w:type="dxa"/>
          </w:tcPr>
          <w:p w14:paraId="3AFE85E6"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bl>
    <w:p w14:paraId="59A7D3DA" w14:textId="77777777" w:rsidR="00D65BAD" w:rsidRPr="002A4DEF" w:rsidRDefault="00E22047" w:rsidP="004823F2">
      <w:pPr>
        <w:pStyle w:val="1"/>
        <w:spacing w:line="360" w:lineRule="auto"/>
        <w:jc w:val="center"/>
        <w:rPr>
          <w:lang w:val="ru-RU"/>
        </w:rPr>
      </w:pPr>
      <w:r w:rsidRPr="002A4DEF">
        <w:rPr>
          <w:rFonts w:ascii="Liberation Serif" w:eastAsia="Liberation Serif" w:hAnsi="Liberation Serif" w:cs="Liberation Serif"/>
          <w:sz w:val="28"/>
          <w:lang w:val="ru-RU"/>
        </w:rPr>
        <w:lastRenderedPageBreak/>
        <w:t>ВВЕДЕНИЕ</w:t>
      </w:r>
    </w:p>
    <w:p w14:paraId="1677278B" w14:textId="77777777" w:rsidR="00D65BAD" w:rsidRPr="002A4DEF" w:rsidRDefault="00E22047">
      <w:pPr>
        <w:spacing w:line="360" w:lineRule="auto"/>
      </w:pPr>
      <w:r w:rsidRPr="002A4DEF">
        <w:rPr>
          <w:rFonts w:ascii="Liberation Serif" w:eastAsia="Liberation Serif" w:hAnsi="Liberation Serif" w:cs="Liberation Serif"/>
          <w:sz w:val="28"/>
          <w:szCs w:val="28"/>
        </w:rPr>
        <w:t>Актуальность темы исследования определяется совокупностью технологических, нормативных и макроэкономических факторов, формирующих беспрецедентные условия для создания новых производственных предприятий в сфере систем пожарной безопасности на территории Российской Федерации.</w:t>
      </w:r>
    </w:p>
    <w:p w14:paraId="7434AEB3" w14:textId="77777777" w:rsidR="00D65BAD" w:rsidRPr="002A4DEF" w:rsidRDefault="00E22047">
      <w:pPr>
        <w:spacing w:line="360" w:lineRule="auto"/>
      </w:pPr>
      <w:r w:rsidRPr="002A4DEF">
        <w:rPr>
          <w:rFonts w:ascii="Liberation Serif" w:eastAsia="Liberation Serif" w:hAnsi="Liberation Serif" w:cs="Liberation Serif"/>
          <w:sz w:val="28"/>
          <w:szCs w:val="28"/>
        </w:rPr>
        <w:t>В 2025 году объём российского рынка пожарной автоматики достиг исторического максимума, составив приблизительно 54 миллиарда рублей, что демонстрирует уверенный рост на 10% по сравнению с показателями 2024 года [1]. Одновременно с этим произошла кардинальная трансформация конкурентного ландшафта: Приказ Минпромторга №4611, вступивший в полную силу с мая 2025 года, ввёл жёсткий запрет на параллельный импорт противопожарной продукции, исключив код товарной номенклатуры ТН ВЭД 8531 из перечня разрешённых к ввозу без согласия правообладателей [2]. Следствием данной меры стало практически полное вытеснение иностранных производителей с российского рынка и формирование устойчивого спроса на отечественную продукцию.</w:t>
      </w:r>
    </w:p>
    <w:p w14:paraId="241EF381"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В условиях высокой капиталоёмкости полностью роботизированных SMT-линий (стоимость от 120 миллионов рублей), доступных только крупнейшим игрокам рынка (ЗАО «НВП «Болид», ГК «Рубеж»), особую актуальность приобретает модель гибридной автоматизации. Данная модель предполагает передачу капиталоёмких операций (поверхностный SMT-монтаж печатных плат, литьё пластиковых корпусов) на контрактное производство, а концентрацию собственных ресурсов — на операциях с наивысшей добавленной стоимостью: финишной сборке, программировании микроконтроллеров и 100% автоматизированном метрологическом тестировании готовой продукции на специализированных стендах дымового и теплового каналов. Подобный подход позволяет создать </w:t>
      </w:r>
      <w:r w:rsidRPr="002A4DEF">
        <w:rPr>
          <w:rFonts w:ascii="Liberation Serif" w:eastAsia="Liberation Serif" w:hAnsi="Liberation Serif" w:cs="Liberation Serif"/>
          <w:sz w:val="28"/>
          <w:szCs w:val="28"/>
        </w:rPr>
        <w:lastRenderedPageBreak/>
        <w:t>конкурентоспособное производственное предприятие при стартовых инвестициях, доступных малому бизнесу [3].</w:t>
      </w:r>
    </w:p>
    <w:p w14:paraId="527053AF" w14:textId="77777777" w:rsidR="00D65BAD" w:rsidRPr="002A4DEF" w:rsidRDefault="00E22047">
      <w:pPr>
        <w:spacing w:line="360" w:lineRule="auto"/>
      </w:pPr>
      <w:r w:rsidRPr="002A4DEF">
        <w:rPr>
          <w:rFonts w:ascii="Liberation Serif" w:eastAsia="Liberation Serif" w:hAnsi="Liberation Serif" w:cs="Liberation Serif"/>
          <w:sz w:val="28"/>
          <w:szCs w:val="28"/>
        </w:rPr>
        <w:t>Целью данной выпускной квалификационной работы является разработка инвестиционного проекта производственного предприятия по выпуску комбинированных пожарных извещателей, позволяющего на основе ограниченного объёма стартовых вложений сформировать устойчивую бизнес-модель с приемлемым сроком окупаемости и возможностью адаптации к условиям российского рынка 2026 года.</w:t>
      </w:r>
    </w:p>
    <w:p w14:paraId="3A4746C7" w14:textId="77777777" w:rsidR="00D65BAD" w:rsidRPr="002A4DEF" w:rsidRDefault="00E22047">
      <w:pPr>
        <w:spacing w:line="360" w:lineRule="auto"/>
      </w:pPr>
      <w:r w:rsidRPr="002A4DEF">
        <w:rPr>
          <w:rFonts w:ascii="Liberation Serif" w:eastAsia="Liberation Serif" w:hAnsi="Liberation Serif" w:cs="Liberation Serif"/>
          <w:sz w:val="28"/>
          <w:szCs w:val="28"/>
        </w:rPr>
        <w:t>Для достижения поставленной цели в работе решаются следующие задачи:</w:t>
      </w:r>
    </w:p>
    <w:p w14:paraId="5B7310D7" w14:textId="77777777" w:rsidR="00D65BAD" w:rsidRPr="002A4DEF" w:rsidRDefault="00E22047">
      <w:pPr>
        <w:spacing w:line="360" w:lineRule="auto"/>
      </w:pPr>
      <w:r w:rsidRPr="002A4DEF">
        <w:rPr>
          <w:rFonts w:ascii="Liberation Serif" w:eastAsia="Liberation Serif" w:hAnsi="Liberation Serif" w:cs="Liberation Serif"/>
          <w:sz w:val="28"/>
          <w:szCs w:val="28"/>
        </w:rPr>
        <w:t>– обосновать технико-экономическую целесообразность создания предприятия на основе анализа рынка пожарной сигнализации и конкурентной среды;</w:t>
      </w:r>
    </w:p>
    <w:p w14:paraId="6859EC0F" w14:textId="77777777" w:rsidR="00D65BAD" w:rsidRPr="002A4DEF" w:rsidRDefault="00E22047">
      <w:pPr>
        <w:spacing w:line="360" w:lineRule="auto"/>
      </w:pPr>
      <w:r w:rsidRPr="002A4DEF">
        <w:rPr>
          <w:rFonts w:ascii="Liberation Serif" w:eastAsia="Liberation Serif" w:hAnsi="Liberation Serif" w:cs="Liberation Serif"/>
          <w:sz w:val="28"/>
          <w:szCs w:val="28"/>
        </w:rPr>
        <w:t>– определить ключевые показатели эффективности инвестиционного проекта и обосновать выбор программного инструмента для финансового моделирования;</w:t>
      </w:r>
    </w:p>
    <w:p w14:paraId="5CC1E120" w14:textId="77777777" w:rsidR="00D65BAD" w:rsidRPr="002A4DEF" w:rsidRDefault="00E22047">
      <w:pPr>
        <w:spacing w:line="360" w:lineRule="auto"/>
      </w:pPr>
      <w:r w:rsidRPr="002A4DEF">
        <w:rPr>
          <w:rFonts w:ascii="Liberation Serif" w:eastAsia="Liberation Serif" w:hAnsi="Liberation Serif" w:cs="Liberation Serif"/>
          <w:sz w:val="28"/>
          <w:szCs w:val="28"/>
        </w:rPr>
        <w:t>– разработать производственную и организационную модель предприятия с детализацией технологического процесса, включая автоматизированные участки тестирования;</w:t>
      </w:r>
    </w:p>
    <w:p w14:paraId="14E67520"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сформировать финансовую модель проекта в программном комплексе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рассчитать интегральные показатели эффективности и провести анализ чувствительности.</w:t>
      </w:r>
    </w:p>
    <w:p w14:paraId="682800B3" w14:textId="77777777" w:rsidR="00D65BAD" w:rsidRPr="002A4DEF" w:rsidRDefault="00E22047">
      <w:pPr>
        <w:spacing w:line="360" w:lineRule="auto"/>
      </w:pPr>
      <w:r w:rsidRPr="002A4DEF">
        <w:rPr>
          <w:rFonts w:ascii="Liberation Serif" w:eastAsia="Liberation Serif" w:hAnsi="Liberation Serif" w:cs="Liberation Serif"/>
          <w:sz w:val="28"/>
          <w:szCs w:val="28"/>
        </w:rPr>
        <w:t>Объектом исследования выступает малое производственное предприятие как субъект инвестиционной и операционной деятельности в сфере радиоэлектронной промышленности.</w:t>
      </w:r>
    </w:p>
    <w:p w14:paraId="61AFB61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Предметом исследования является процесс экономического обоснования инвестиционного проекта производственного предприятия на примере организации сборочного цеха по выпуску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-тепловых </w:t>
      </w:r>
      <w:r w:rsidRPr="002A4DEF">
        <w:rPr>
          <w:rFonts w:ascii="Liberation Serif" w:eastAsia="Liberation Serif" w:hAnsi="Liberation Serif" w:cs="Liberation Serif"/>
          <w:sz w:val="28"/>
          <w:szCs w:val="28"/>
        </w:rPr>
        <w:lastRenderedPageBreak/>
        <w:t>пожарных извещателей с применением автоматизированных систем контроля качества.</w:t>
      </w:r>
    </w:p>
    <w:p w14:paraId="2CE9226A" w14:textId="77777777" w:rsidR="00D65BAD" w:rsidRPr="002A4DEF" w:rsidRDefault="00E22047">
      <w:pPr>
        <w:spacing w:line="360" w:lineRule="auto"/>
      </w:pPr>
      <w:r w:rsidRPr="002A4DEF">
        <w:rPr>
          <w:rFonts w:ascii="Liberation Serif" w:eastAsia="Liberation Serif" w:hAnsi="Liberation Serif" w:cs="Liberation Serif"/>
          <w:sz w:val="28"/>
          <w:szCs w:val="28"/>
        </w:rPr>
        <w:t>Теоретико-методологическую базу исследования составляют положения Федерального закона «Об инвестиционной деятельности [10] в Российской Федерации, осуществляемой в форме капитальных вложений», методические рекомендации по оценке эффективности инвестиционных проектов [9], нормативные акты в области пожарной безопасности (ТР ЕАЭС 043/2017, ГОСТ Р 53325-2024, СП 484.1311500.2020), а также аналитические материалы Минпромторга, МЧС России, ФНС и Банка России [4].</w:t>
      </w:r>
    </w:p>
    <w:p w14:paraId="06DA0DBC" w14:textId="77777777" w:rsidR="00D65BAD" w:rsidRPr="002A4DEF" w:rsidRDefault="00E22047">
      <w:pPr>
        <w:spacing w:line="360" w:lineRule="auto"/>
      </w:pPr>
      <w:r w:rsidRPr="002A4DEF">
        <w:rPr>
          <w:rFonts w:ascii="Liberation Serif" w:eastAsia="Liberation Serif" w:hAnsi="Liberation Serif" w:cs="Liberation Serif"/>
          <w:sz w:val="28"/>
          <w:szCs w:val="28"/>
        </w:rPr>
        <w:t>В работе использованы расчётно-аналитический метод, метод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[15], позволяющий построить динамическую имитационную модель денежных потоков предприятия и автоматически рассчитать интегральные показатели эффективности (NPV, IRR, PI, DPP) по различным сценариям [5].</w:t>
      </w:r>
    </w:p>
    <w:p w14:paraId="764D94E0" w14:textId="77777777" w:rsidR="00D65BAD" w:rsidRPr="002A4DEF" w:rsidRDefault="00E22047">
      <w:pPr>
        <w:spacing w:line="360" w:lineRule="auto"/>
      </w:pPr>
      <w:r w:rsidRPr="002A4DEF">
        <w:rPr>
          <w:rFonts w:ascii="Liberation Serif" w:eastAsia="Liberation Serif" w:hAnsi="Liberation Serif" w:cs="Liberation Serif"/>
          <w:sz w:val="28"/>
          <w:szCs w:val="28"/>
        </w:rPr>
        <w:t>Практическая значимость исследования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лизинга и грантов «Мой бизнес» [17]), а также для последующей адаптации проекта к конкретным региональным и технологическим условиям.</w:t>
      </w:r>
    </w:p>
    <w:p w14:paraId="75F82C2B" w14:textId="04C67B59" w:rsidR="002A4DEF" w:rsidRPr="002A4DEF" w:rsidRDefault="00E22047" w:rsidP="002A4DEF">
      <w:pPr>
        <w:spacing w:line="360" w:lineRule="auto"/>
      </w:pPr>
      <w:r w:rsidRPr="002A4DEF">
        <w:rPr>
          <w:rFonts w:ascii="Liberation Serif" w:eastAsia="Liberation Serif" w:hAnsi="Liberation Serif" w:cs="Liberation Serif"/>
          <w:sz w:val="28"/>
          <w:szCs w:val="28"/>
        </w:rPr>
        <w:t xml:space="preserve">Структурно работа состоит из введения, четырёх глав, заключения, библиографического списка и приложений. В первой главе проведён анализ рынка пожарной сигнализации и обоснована технико-экономическая целесообразность проекта. Во второй главе сформулированы теоретические основы оценки эффективности инвестиционного проекта. В третьей главе разработана производственная, организационная и финансовая модель </w:t>
      </w:r>
      <w:r w:rsidRPr="002A4DEF">
        <w:rPr>
          <w:rFonts w:ascii="Liberation Serif" w:eastAsia="Liberation Serif" w:hAnsi="Liberation Serif" w:cs="Liberation Serif"/>
          <w:sz w:val="28"/>
          <w:szCs w:val="28"/>
        </w:rPr>
        <w:lastRenderedPageBreak/>
        <w:t xml:space="preserve">предприятия с детализацией автоматизированного контроля качества и внесением данных в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В четвёртой главе представлены выводы по эффективности предложения. В приложениях представлен дополнительный графический и табличный материал.</w:t>
      </w:r>
    </w:p>
    <w:p w14:paraId="4CC35CAA" w14:textId="77777777" w:rsidR="00D65BAD" w:rsidRPr="0090751B" w:rsidRDefault="00E22047">
      <w:pPr>
        <w:pStyle w:val="1"/>
        <w:spacing w:line="360" w:lineRule="auto"/>
        <w:jc w:val="center"/>
        <w:rPr>
          <w:lang w:val="ru-RU"/>
        </w:rPr>
      </w:pPr>
      <w:r w:rsidRPr="002A4DEF">
        <w:rPr>
          <w:rFonts w:ascii="Liberation Serif" w:eastAsia="Liberation Serif" w:hAnsi="Liberation Serif" w:cs="Liberation Serif"/>
          <w:sz w:val="28"/>
          <w:lang w:val="ru-RU"/>
        </w:rPr>
        <w:t>Глава 1. Технико-экономическое обоснование проекта</w:t>
      </w:r>
    </w:p>
    <w:p w14:paraId="7DC6C716" w14:textId="0DE0D4A1"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Разработка данного инвестиционного проекта связана с анализом нескольких взаимосвязанных составляющих: целей открытия предприятия, текущего состояния рынка пожарной сигнализации Российской Федерации, особенностей конкурентной среды и выбора специализированного программного инструмента для построения финансовой модели проекта. Начало данного проекта определено на 1 сентября 2026 года с горизонтом планирования в 3 года. Выход на операционную деятельность (запуск производства) запланирован на 1 января 2027 года после завершения инвестиционной фазы, включающей подготовку помещения, закупку и пусконаладку технологического оборудования, а также прохождение обязательной сертификации по ТР ЕАЭС 043/2017.</w:t>
      </w:r>
    </w:p>
    <w:p w14:paraId="0549D831" w14:textId="77777777" w:rsidR="00E35C60" w:rsidRPr="002A4DEF" w:rsidRDefault="00E35C60">
      <w:pPr>
        <w:spacing w:line="360" w:lineRule="auto"/>
      </w:pPr>
    </w:p>
    <w:p w14:paraId="4DD09552" w14:textId="77777777" w:rsidR="00D65BAD" w:rsidRPr="002A4DEF" w:rsidRDefault="00E22047" w:rsidP="0090751B">
      <w:pPr>
        <w:pStyle w:val="21"/>
        <w:spacing w:line="360" w:lineRule="auto"/>
        <w:jc w:val="center"/>
        <w:rPr>
          <w:lang w:val="ru-RU"/>
        </w:rPr>
      </w:pPr>
      <w:r w:rsidRPr="002A4DEF">
        <w:rPr>
          <w:rFonts w:ascii="Liberation Serif" w:eastAsia="Liberation Serif" w:hAnsi="Liberation Serif" w:cs="Liberation Serif"/>
          <w:szCs w:val="28"/>
          <w:lang w:val="ru-RU"/>
        </w:rPr>
        <w:t>1.1 Обоснование целей открытия предприятия</w:t>
      </w:r>
    </w:p>
    <w:p w14:paraId="55FD4E38" w14:textId="77777777" w:rsidR="00D65BAD" w:rsidRPr="002A4DEF" w:rsidRDefault="00E22047">
      <w:pPr>
        <w:spacing w:line="360" w:lineRule="auto"/>
      </w:pPr>
      <w:r w:rsidRPr="002A4DEF">
        <w:rPr>
          <w:rFonts w:ascii="Liberation Serif" w:eastAsia="Liberation Serif" w:hAnsi="Liberation Serif" w:cs="Liberation Serif"/>
          <w:sz w:val="28"/>
          <w:szCs w:val="28"/>
        </w:rPr>
        <w:t>Целью инвестиционного проекта является создание малого производственного предприятия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ориентированного на выпуск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-тепловых пожарных извещателей для сегмента монтажных организаций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-рынок). Идея открытия предприятия обусловлена фундаментальной трансформацией рынка средств пожарной безопасности, произошедшей в период 2024–2026 годов и сформировавшей исключительно благоприятные условия для входа новых игроков в сегмент малосерийного производства.</w:t>
      </w:r>
    </w:p>
    <w:p w14:paraId="71AE959B" w14:textId="3F6FE627" w:rsidR="00D65BAD" w:rsidRPr="002A4DEF" w:rsidRDefault="00E22047">
      <w:pPr>
        <w:spacing w:line="360" w:lineRule="auto"/>
      </w:pPr>
      <w:r w:rsidRPr="002A4DEF">
        <w:rPr>
          <w:rFonts w:ascii="Liberation Serif" w:eastAsia="Liberation Serif" w:hAnsi="Liberation Serif" w:cs="Liberation Serif"/>
          <w:sz w:val="28"/>
          <w:szCs w:val="28"/>
        </w:rPr>
        <w:t xml:space="preserve">Ключевыми драйверами создания предприятия являются: запрет параллельного импорта противопожарной продукции (Приказ Минпромторга </w:t>
      </w:r>
      <w:r w:rsidRPr="002A4DEF">
        <w:rPr>
          <w:rFonts w:ascii="Liberation Serif" w:eastAsia="Liberation Serif" w:hAnsi="Liberation Serif" w:cs="Liberation Serif"/>
          <w:sz w:val="28"/>
          <w:szCs w:val="28"/>
        </w:rPr>
        <w:lastRenderedPageBreak/>
        <w:t>№4611 от 08.10.2024) и введение технологического сбора на импортируемую электронику с 1 сентября 2026 года, создающие защищённую рыночную нишу для отечественных производителей.</w:t>
      </w:r>
      <w:r w:rsidR="00957D98" w:rsidRPr="00957D98">
        <w:rPr>
          <w:rFonts w:ascii="Liberation Serif" w:eastAsia="Liberation Serif" w:hAnsi="Liberation Serif" w:cs="Liberation Serif"/>
          <w:sz w:val="28"/>
          <w:szCs w:val="28"/>
        </w:rPr>
        <w:t xml:space="preserve"> [16]</w:t>
      </w:r>
    </w:p>
    <w:p w14:paraId="51AE3E4A" w14:textId="05F22DD5" w:rsidR="00D65BAD" w:rsidRPr="002A4DEF" w:rsidRDefault="00E22047">
      <w:pPr>
        <w:spacing w:line="360" w:lineRule="auto"/>
      </w:pPr>
      <w:r w:rsidRPr="002A4DEF">
        <w:rPr>
          <w:rFonts w:ascii="Liberation Serif" w:eastAsia="Liberation Serif" w:hAnsi="Liberation Serif" w:cs="Liberation Serif"/>
          <w:sz w:val="28"/>
          <w:szCs w:val="28"/>
        </w:rPr>
        <w:t xml:space="preserve">Нормативно-правовая среда 2025–2026 годов формирует безальтернативную технологическую потребность именно в комбинированных (мультикритериальных) извещателях. Обновлённый ГОСТ Р 53325-2024 «Технические средства пожарной автоматики» увеличил норматив защиты извещателей от электромагнитных помех более чем в три раза — с 3 В/м до 10 В/м, что фактически вытеснило с рынка низкотехнологичные </w:t>
      </w:r>
      <w:proofErr w:type="spellStart"/>
      <w:r w:rsidRPr="002A4DEF">
        <w:rPr>
          <w:rFonts w:ascii="Liberation Serif" w:eastAsia="Liberation Serif" w:hAnsi="Liberation Serif" w:cs="Liberation Serif"/>
          <w:sz w:val="28"/>
          <w:szCs w:val="28"/>
        </w:rPr>
        <w:t>моносенсорные</w:t>
      </w:r>
      <w:proofErr w:type="spellEnd"/>
      <w:r w:rsidRPr="002A4DEF">
        <w:rPr>
          <w:rFonts w:ascii="Liberation Serif" w:eastAsia="Liberation Serif" w:hAnsi="Liberation Serif" w:cs="Liberation Serif"/>
          <w:sz w:val="28"/>
          <w:szCs w:val="28"/>
        </w:rPr>
        <w:t xml:space="preserve"> устройства.</w:t>
      </w:r>
      <w:r w:rsidR="00957D98">
        <w:rPr>
          <w:rFonts w:ascii="Liberation Serif" w:eastAsia="Liberation Serif" w:hAnsi="Liberation Serif" w:cs="Liberation Serif"/>
          <w:sz w:val="28"/>
          <w:szCs w:val="28"/>
        </w:rPr>
        <w:t xml:space="preserve"> </w:t>
      </w:r>
      <w:r w:rsidR="00957D98" w:rsidRPr="00957D98">
        <w:rPr>
          <w:rFonts w:ascii="Liberation Serif" w:eastAsia="Liberation Serif" w:hAnsi="Liberation Serif" w:cs="Liberation Serif"/>
          <w:sz w:val="28"/>
          <w:szCs w:val="28"/>
        </w:rPr>
        <w:t xml:space="preserve">[8] </w:t>
      </w:r>
      <w:r w:rsidRPr="002A4DEF">
        <w:rPr>
          <w:rFonts w:ascii="Liberation Serif" w:eastAsia="Liberation Serif" w:hAnsi="Liberation Serif" w:cs="Liberation Serif"/>
          <w:sz w:val="28"/>
          <w:szCs w:val="28"/>
        </w:rPr>
        <w:t xml:space="preserve"> Изменение №1 к СП 484.1311500.2020, вступившее в силу 1 сентября 2025 года [7], снизило допустимое число потерянных извещателей при единичной неисправности адресной линии связи с 32 до 24, что сделало обязательным повсеместное применение встроенных изоляторов короткого замыкания. Приказ МЧС №252 установил обязательность оснащения автономными дымовыми пожарными извещателями всех жилых помещений, квартир и индивидуальных жилых домов, что дополнительно стимулировало рост массового спроса на продукцию отечественных производителей.</w:t>
      </w:r>
    </w:p>
    <w:p w14:paraId="249874C7" w14:textId="77777777" w:rsidR="00D65BAD" w:rsidRPr="002A4DEF" w:rsidRDefault="00E22047">
      <w:pPr>
        <w:spacing w:line="360" w:lineRule="auto"/>
      </w:pPr>
      <w:r w:rsidRPr="002A4DEF">
        <w:rPr>
          <w:rFonts w:ascii="Liberation Serif" w:eastAsia="Liberation Serif" w:hAnsi="Liberation Serif" w:cs="Liberation Serif"/>
          <w:sz w:val="28"/>
          <w:szCs w:val="28"/>
        </w:rPr>
        <w:t>В указанных условиях перед новым игроком встаёт ключевой стратегический вопрос — выбор производственной модели. Крупнейшие участники рынка (ЗАО «НВП «Болид», ГК «Рубеж», АО «Эридан») инвестировали сотни миллионов рублей в полностью роботизированные линии поверхностного монтажа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 термопластавтоматы для литья пластиковых корпусов и автоматизированные конвейерные системы сборки. Повторение такой производственной модели для нового участника рынка нерентабельно: окупаемость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-линии производительностью 20 000 изделий в месяц требует стартовых вложений от 120 миллионов рублей и является заведомо недоступной для субъектов малого предпринимательства.</w:t>
      </w:r>
    </w:p>
    <w:p w14:paraId="07C4AC3F"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xml:space="preserve">Альтернативным и экономически обоснованным решением является модель гибридной автоматизации, заимствованная из практики современного контрактного производства электроники. Суть модели заключается в разделении производственного процесса на два принципиально различных блока. Капиталоёмкие и требующие специализированного оборудования операции (поверхностный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-монтаж печатных плат, литьё пластиковых корпусов из </w:t>
      </w:r>
      <w:r>
        <w:rPr>
          <w:rFonts w:ascii="Liberation Serif" w:eastAsia="Liberation Serif" w:hAnsi="Liberation Serif" w:cs="Liberation Serif"/>
          <w:sz w:val="28"/>
          <w:szCs w:val="28"/>
        </w:rPr>
        <w:t>ABS</w:t>
      </w:r>
      <w:r w:rsidRPr="002A4DEF">
        <w:rPr>
          <w:rFonts w:ascii="Liberation Serif" w:eastAsia="Liberation Serif" w:hAnsi="Liberation Serif" w:cs="Liberation Serif"/>
          <w:sz w:val="28"/>
          <w:szCs w:val="28"/>
        </w:rPr>
        <w:t>-пластика) передаются на контрактное производство крупным отечественным подрядчикам — в частности, компании «</w:t>
      </w:r>
      <w:proofErr w:type="spellStart"/>
      <w:r w:rsidRPr="002A4DEF">
        <w:rPr>
          <w:rFonts w:ascii="Liberation Serif" w:eastAsia="Liberation Serif" w:hAnsi="Liberation Serif" w:cs="Liberation Serif"/>
          <w:sz w:val="28"/>
          <w:szCs w:val="28"/>
        </w:rPr>
        <w:t>Резонит</w:t>
      </w:r>
      <w:proofErr w:type="spellEnd"/>
      <w:r w:rsidRPr="002A4DEF">
        <w:rPr>
          <w:rFonts w:ascii="Liberation Serif" w:eastAsia="Liberation Serif" w:hAnsi="Liberation Serif" w:cs="Liberation Serif"/>
          <w:sz w:val="28"/>
          <w:szCs w:val="28"/>
        </w:rPr>
        <w:t>», производственные мощности которой достигли 750 тысяч квадратных дециметров печатных плат в месяц. Операции с наивысшей добавленной стоимостью — финишная сборка, программирование микроконтроллеров и 100% автоматизированное метрологическое тестирование каждого изделия — выполняются на собственной производственной площадке предприятия.</w:t>
      </w:r>
    </w:p>
    <w:p w14:paraId="1F1097F9" w14:textId="77777777" w:rsidR="00D65BAD" w:rsidRPr="002A4DEF" w:rsidRDefault="00E22047">
      <w:pPr>
        <w:spacing w:line="360" w:lineRule="auto"/>
      </w:pPr>
      <w:r w:rsidRPr="002A4DEF">
        <w:rPr>
          <w:rFonts w:ascii="Liberation Serif" w:eastAsia="Liberation Serif" w:hAnsi="Liberation Serif" w:cs="Liberation Serif"/>
          <w:sz w:val="28"/>
          <w:szCs w:val="28"/>
        </w:rPr>
        <w:t>Принципиальное отличие предлагаемой модели от крупносерийного производства заключается в организации контроля качества. Крупные заводы с конвейерным производством объёмом десятков тысяч изделий в месяц объективно вынуждены применять статистический выборочный контроль качества в соответствии с ГОСТ Р ИСО 2859 [14], тестируя от 1 до 5 процентов партии. Данный подход не гарантирует отсутствие скрытого брака у конкретной единицы продукции, что в сегменте систем пожарной безопасности несёт существенные репутационные и финансовые риски для конечных заказчиков (штрафные санкции МЧС за ложные срабатывания на социально значимых объектах классов Ф1.1 и Ф4.1). В противоположность этому, малосерийное производство объёмом до 700 изделий в месяц позволяет технически и экономически реализовать 100% автоматизированный выходной контроль каждой единицы продукции на стендах дымового и теплового каналов под управлением специализированной MES-системы.</w:t>
      </w:r>
    </w:p>
    <w:p w14:paraId="5AA2EFF1"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Таким образом, основными задачами предприятия в период реализации инвестиционного проекта являются:</w:t>
      </w:r>
    </w:p>
    <w:p w14:paraId="37DBCB24"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анализ рыночной конъюнктуры и обоснование ниши малосерийного производства в сегменте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w:t>
      </w:r>
    </w:p>
    <w:p w14:paraId="060CEEB6" w14:textId="77777777" w:rsidR="00D65BAD" w:rsidRPr="002A4DEF" w:rsidRDefault="00E22047">
      <w:pPr>
        <w:spacing w:line="360" w:lineRule="auto"/>
      </w:pPr>
      <w:r w:rsidRPr="002A4DEF">
        <w:rPr>
          <w:rFonts w:ascii="Liberation Serif" w:eastAsia="Liberation Serif" w:hAnsi="Liberation Serif" w:cs="Liberation Serif"/>
          <w:sz w:val="28"/>
          <w:szCs w:val="28"/>
        </w:rPr>
        <w:t>– разработка технологического процесса сборки и приёмо-сдаточных испытаний комбинированных извещателей с акцентом на автоматизацию операций контроля качества;</w:t>
      </w:r>
    </w:p>
    <w:p w14:paraId="392E6C4C" w14:textId="77777777" w:rsidR="00635ECB" w:rsidRPr="002A4DEF" w:rsidRDefault="00E22047" w:rsidP="00635ECB">
      <w:pPr>
        <w:spacing w:line="360" w:lineRule="auto"/>
      </w:pPr>
      <w:r w:rsidRPr="002A4DEF">
        <w:rPr>
          <w:rFonts w:ascii="Liberation Serif" w:eastAsia="Liberation Serif" w:hAnsi="Liberation Serif" w:cs="Liberation Serif"/>
          <w:sz w:val="28"/>
          <w:szCs w:val="28"/>
        </w:rPr>
        <w:t>– приобретение и пусконаладка технологического оборудования, включая аэродинамический стенд дымового канала и климатическую камеру тестирования теплового канала;</w:t>
      </w:r>
    </w:p>
    <w:p w14:paraId="44FD7195" w14:textId="77777777" w:rsidR="00D65BAD" w:rsidRPr="002A4DEF" w:rsidRDefault="00E22047" w:rsidP="00635ECB">
      <w:pPr>
        <w:spacing w:line="360" w:lineRule="auto"/>
      </w:pPr>
      <w:r>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t xml:space="preserve">– внедрение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для обеспечения сквозной прослеживаемости каждого изделия и автоматической блокировки выпуска брака;</w:t>
      </w:r>
    </w:p>
    <w:p w14:paraId="49FB3007" w14:textId="77777777" w:rsidR="00D65BAD" w:rsidRPr="002A4DEF" w:rsidRDefault="00E22047">
      <w:pPr>
        <w:spacing w:line="360" w:lineRule="auto"/>
      </w:pPr>
      <w:r w:rsidRPr="002A4DEF">
        <w:rPr>
          <w:rFonts w:ascii="Liberation Serif" w:eastAsia="Liberation Serif" w:hAnsi="Liberation Serif" w:cs="Liberation Serif"/>
          <w:sz w:val="28"/>
          <w:szCs w:val="28"/>
        </w:rPr>
        <w:t>– прохождение обязательной сертификации продукции по ТР ЕАЭС 043/2017 «О требованиях к средствам обеспечения пожарной безопасности и пожаротушения» [11];</w:t>
      </w:r>
    </w:p>
    <w:p w14:paraId="446E60A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формирование каналов сбыта в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-сегменте через монтажные организации и поставщиков оборудования систем безопасности.</w:t>
      </w:r>
    </w:p>
    <w:p w14:paraId="597E8D8E" w14:textId="77777777" w:rsidR="00635ECB" w:rsidRDefault="00E22047" w:rsidP="00635ECB">
      <w:pPr>
        <w:spacing w:line="360" w:lineRule="auto"/>
      </w:pPr>
      <w:r w:rsidRPr="002A4DEF">
        <w:rPr>
          <w:rFonts w:ascii="Liberation Serif" w:eastAsia="Liberation Serif" w:hAnsi="Liberation Serif" w:cs="Liberation Serif"/>
          <w:sz w:val="28"/>
          <w:szCs w:val="28"/>
        </w:rPr>
        <w:t xml:space="preserve">Преимуществами реализации данного инвестиционного проекта выступают: низкий барьер входа в отрасль за счёт исключения капиталоёмких операций контрактным производителям; гарантированный спрос на продукцию, обеспеченный нормативными требованиями МЧС и устойчивым ростом рынка (10% в 2025 году); технологическое превосходство над выборочно контролируемой продукцией крупных производителей за счёт 100% выходного тестирования; возможность гибкой адаптации микрокода устройств под специфические требования заказчиков (нестандартные пороги срабатывания для складов с высокой запылённостью, серверных помещений, </w:t>
      </w:r>
      <w:r w:rsidRPr="002A4DEF">
        <w:rPr>
          <w:rFonts w:ascii="Liberation Serif" w:eastAsia="Liberation Serif" w:hAnsi="Liberation Serif" w:cs="Liberation Serif"/>
          <w:sz w:val="28"/>
          <w:szCs w:val="28"/>
        </w:rPr>
        <w:lastRenderedPageBreak/>
        <w:t>объектов общественного питания); создание новых рабочих мест и рост налоговых поступлений в бюджет Рязанской области.</w:t>
      </w:r>
    </w:p>
    <w:p w14:paraId="670964D7"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1.2 Анализ рынка</w:t>
      </w:r>
    </w:p>
    <w:p w14:paraId="6E6E674A" w14:textId="77777777" w:rsidR="00D65BAD" w:rsidRPr="002A4DEF" w:rsidRDefault="00E22047">
      <w:pPr>
        <w:spacing w:line="360" w:lineRule="auto"/>
      </w:pPr>
      <w:r w:rsidRPr="002A4DEF">
        <w:rPr>
          <w:rFonts w:ascii="Liberation Serif" w:eastAsia="Liberation Serif" w:hAnsi="Liberation Serif" w:cs="Liberation Serif"/>
          <w:sz w:val="28"/>
          <w:szCs w:val="28"/>
        </w:rPr>
        <w:t>Объективная оценка инвестиционной привлекательности проекта невозможна без детального анализа рыночной среды, конкурентного ландшафта и динамики формирования спроса на выпускаемую продукцию. Рынок систем пожарной сигнализации Российской Федерации к маю 2026 года прошёл через беспрецедентную структурную трансформацию, которая кардинально изменила условия входа новых производственных предприятий и перераспределила доли между участниками отрасли.</w:t>
      </w:r>
    </w:p>
    <w:p w14:paraId="1C7D8443" w14:textId="4D76C997"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 xml:space="preserve">По итогам 2025 года объём российского рынка пожарной автоматики достиг исторического максимума, составив приблизительно 54 миллиарда рублей, что демонстрирует устойчивый рост на 10% в денежном выражении по сравнению с показателями 2024 года. Данная динамика полностью коррелирует с глобальными макроэкономическими трендами: мировой рынок адресных систем пожарной автоматики в 2025 году оценивался в 4,3 миллиарда долларов США, а его прогнозируемый рост к 2032 году должен достичь 7,62 миллиарда долларов США при среднегодовом темпе роста </w:t>
      </w:r>
      <w:r>
        <w:rPr>
          <w:rFonts w:ascii="Liberation Serif" w:eastAsia="Liberation Serif" w:hAnsi="Liberation Serif" w:cs="Liberation Serif"/>
          <w:sz w:val="28"/>
          <w:szCs w:val="28"/>
        </w:rPr>
        <w:t>CAGR</w:t>
      </w:r>
      <w:r w:rsidRPr="002A4DEF">
        <w:rPr>
          <w:rFonts w:ascii="Liberation Serif" w:eastAsia="Liberation Serif" w:hAnsi="Liberation Serif" w:cs="Liberation Serif"/>
          <w:sz w:val="28"/>
          <w:szCs w:val="28"/>
        </w:rPr>
        <w:t xml:space="preserve"> на уровне 7,42%. Увеличение финансовых показателей отечественных производителей было достигнуто на фоне объективного удорожания электронных компонентов, усложнения логистических цепочек и дефицита квалифицированных кадров в радиоэлектронной промышленности.</w:t>
      </w:r>
    </w:p>
    <w:p w14:paraId="612091E6" w14:textId="398A21E9" w:rsidR="003B42D9" w:rsidRDefault="003B42D9">
      <w:pPr>
        <w:spacing w:line="360" w:lineRule="auto"/>
        <w:rPr>
          <w:rFonts w:ascii="Liberation Serif" w:eastAsia="Liberation Serif" w:hAnsi="Liberation Serif" w:cs="Liberation Serif"/>
          <w:sz w:val="28"/>
          <w:szCs w:val="28"/>
        </w:rPr>
      </w:pPr>
    </w:p>
    <w:p w14:paraId="0343BD11" w14:textId="58B8EB59" w:rsidR="003B42D9" w:rsidRDefault="003B42D9">
      <w:pPr>
        <w:spacing w:line="360" w:lineRule="auto"/>
        <w:rPr>
          <w:rFonts w:ascii="Liberation Serif" w:eastAsia="Liberation Serif" w:hAnsi="Liberation Serif" w:cs="Liberation Serif"/>
          <w:sz w:val="28"/>
          <w:szCs w:val="28"/>
        </w:rPr>
      </w:pPr>
    </w:p>
    <w:p w14:paraId="49299BB0" w14:textId="5C467E0F" w:rsidR="003B42D9" w:rsidRDefault="003B42D9">
      <w:pPr>
        <w:spacing w:line="360" w:lineRule="auto"/>
        <w:rPr>
          <w:rFonts w:ascii="Liberation Serif" w:eastAsia="Liberation Serif" w:hAnsi="Liberation Serif" w:cs="Liberation Serif"/>
          <w:sz w:val="28"/>
          <w:szCs w:val="28"/>
        </w:rPr>
      </w:pPr>
    </w:p>
    <w:p w14:paraId="175EFE76" w14:textId="3254B5C2" w:rsidR="003B42D9" w:rsidRDefault="003B42D9">
      <w:pPr>
        <w:spacing w:line="360" w:lineRule="auto"/>
        <w:rPr>
          <w:rFonts w:ascii="Liberation Serif" w:eastAsia="Liberation Serif" w:hAnsi="Liberation Serif" w:cs="Liberation Serif"/>
          <w:sz w:val="28"/>
          <w:szCs w:val="28"/>
        </w:rPr>
      </w:pPr>
    </w:p>
    <w:p w14:paraId="76CD927D" w14:textId="77777777" w:rsidR="003B42D9" w:rsidRPr="002A4DEF" w:rsidRDefault="003B42D9">
      <w:pPr>
        <w:spacing w:line="360" w:lineRule="auto"/>
      </w:pPr>
    </w:p>
    <w:p w14:paraId="1647B3EB" w14:textId="77777777" w:rsidR="00D65BAD" w:rsidRPr="002A4DEF" w:rsidRDefault="00E22047">
      <w:pPr>
        <w:pStyle w:val="TableCaption"/>
        <w:spacing w:line="360" w:lineRule="auto"/>
        <w:jc w:val="center"/>
      </w:pPr>
      <w:r w:rsidRPr="002A4DEF">
        <w:rPr>
          <w:rFonts w:eastAsia="Liberation Serif" w:cs="Liberation Serif"/>
          <w:szCs w:val="24"/>
        </w:rPr>
        <w:lastRenderedPageBreak/>
        <w:t>Таблица 1 – Динамика объёма российского рынка пожарной автоматики в 2023–2026 годах</w:t>
      </w:r>
    </w:p>
    <w:tbl>
      <w:tblPr>
        <w:tblStyle w:val="a7"/>
        <w:tblW w:w="0" w:type="auto"/>
        <w:tblLook w:val="04A0" w:firstRow="1" w:lastRow="0" w:firstColumn="1" w:lastColumn="0" w:noHBand="0" w:noVBand="1"/>
      </w:tblPr>
      <w:tblGrid>
        <w:gridCol w:w="3110"/>
        <w:gridCol w:w="3090"/>
        <w:gridCol w:w="3145"/>
      </w:tblGrid>
      <w:tr w:rsidR="00D65BAD" w14:paraId="1D9F1FA9" w14:textId="77777777" w:rsidTr="00635ECB">
        <w:tc>
          <w:tcPr>
            <w:tcW w:w="3226" w:type="dxa"/>
          </w:tcPr>
          <w:p w14:paraId="57CDECFA" w14:textId="77777777" w:rsidR="00D65BAD" w:rsidRDefault="00E22047">
            <w:pPr>
              <w:spacing w:line="360" w:lineRule="auto"/>
              <w:jc w:val="center"/>
            </w:pPr>
            <w:r>
              <w:rPr>
                <w:rFonts w:ascii="Liberation Serif" w:eastAsia="Liberation Serif" w:hAnsi="Liberation Serif" w:cs="Liberation Serif"/>
                <w:sz w:val="28"/>
                <w:szCs w:val="28"/>
              </w:rPr>
              <w:t>Год</w:t>
            </w:r>
          </w:p>
        </w:tc>
        <w:tc>
          <w:tcPr>
            <w:tcW w:w="3226" w:type="dxa"/>
          </w:tcPr>
          <w:p w14:paraId="12090BEA" w14:textId="77777777" w:rsidR="00D65BAD" w:rsidRDefault="00E22047">
            <w:pPr>
              <w:spacing w:line="360" w:lineRule="auto"/>
              <w:jc w:val="center"/>
            </w:pPr>
            <w:r>
              <w:rPr>
                <w:rFonts w:ascii="Liberation Serif" w:eastAsia="Liberation Serif" w:hAnsi="Liberation Serif" w:cs="Liberation Serif"/>
                <w:sz w:val="28"/>
                <w:szCs w:val="28"/>
              </w:rPr>
              <w:t>Объём рынка, млрд руб.</w:t>
            </w:r>
          </w:p>
        </w:tc>
        <w:tc>
          <w:tcPr>
            <w:tcW w:w="3227" w:type="dxa"/>
          </w:tcPr>
          <w:p w14:paraId="001AC25D" w14:textId="77777777" w:rsidR="00D65BAD" w:rsidRDefault="00E22047">
            <w:pPr>
              <w:spacing w:line="360" w:lineRule="auto"/>
              <w:jc w:val="center"/>
            </w:pPr>
            <w:r>
              <w:rPr>
                <w:rFonts w:ascii="Liberation Serif" w:eastAsia="Liberation Serif" w:hAnsi="Liberation Serif" w:cs="Liberation Serif"/>
                <w:sz w:val="28"/>
                <w:szCs w:val="28"/>
              </w:rPr>
              <w:t>Прирост к предыдущему году, %</w:t>
            </w:r>
          </w:p>
        </w:tc>
      </w:tr>
      <w:tr w:rsidR="00D65BAD" w14:paraId="6ECE5E28" w14:textId="77777777" w:rsidTr="00635ECB">
        <w:tc>
          <w:tcPr>
            <w:tcW w:w="3226" w:type="dxa"/>
          </w:tcPr>
          <w:p w14:paraId="7C8E60DF" w14:textId="77777777" w:rsidR="00D65BAD" w:rsidRDefault="00E22047">
            <w:pPr>
              <w:spacing w:line="360" w:lineRule="auto"/>
              <w:jc w:val="center"/>
            </w:pPr>
            <w:r>
              <w:rPr>
                <w:rFonts w:ascii="Liberation Serif" w:eastAsia="Liberation Serif" w:hAnsi="Liberation Serif" w:cs="Liberation Serif"/>
                <w:sz w:val="28"/>
                <w:szCs w:val="28"/>
              </w:rPr>
              <w:t>2023</w:t>
            </w:r>
          </w:p>
        </w:tc>
        <w:tc>
          <w:tcPr>
            <w:tcW w:w="3226" w:type="dxa"/>
          </w:tcPr>
          <w:p w14:paraId="7D27485D" w14:textId="77777777" w:rsidR="00D65BAD" w:rsidRDefault="00E22047">
            <w:pPr>
              <w:spacing w:line="360" w:lineRule="auto"/>
              <w:jc w:val="center"/>
            </w:pPr>
            <w:r>
              <w:rPr>
                <w:rFonts w:ascii="Liberation Serif" w:eastAsia="Liberation Serif" w:hAnsi="Liberation Serif" w:cs="Liberation Serif"/>
                <w:sz w:val="28"/>
                <w:szCs w:val="28"/>
              </w:rPr>
              <w:t>45,8</w:t>
            </w:r>
          </w:p>
        </w:tc>
        <w:tc>
          <w:tcPr>
            <w:tcW w:w="3227" w:type="dxa"/>
          </w:tcPr>
          <w:p w14:paraId="671013A4" w14:textId="77777777" w:rsidR="00D65BAD" w:rsidRDefault="00E22047">
            <w:pPr>
              <w:spacing w:line="360" w:lineRule="auto"/>
              <w:jc w:val="center"/>
            </w:pPr>
            <w:r>
              <w:rPr>
                <w:rFonts w:ascii="Liberation Serif" w:eastAsia="Liberation Serif" w:hAnsi="Liberation Serif" w:cs="Liberation Serif"/>
                <w:sz w:val="28"/>
                <w:szCs w:val="28"/>
              </w:rPr>
              <w:t>+6,5</w:t>
            </w:r>
          </w:p>
        </w:tc>
      </w:tr>
      <w:tr w:rsidR="00D65BAD" w14:paraId="434E84E5" w14:textId="77777777" w:rsidTr="00635ECB">
        <w:tc>
          <w:tcPr>
            <w:tcW w:w="3226" w:type="dxa"/>
          </w:tcPr>
          <w:p w14:paraId="7DFF0DBA" w14:textId="77777777" w:rsidR="00D65BAD" w:rsidRDefault="00E22047">
            <w:pPr>
              <w:spacing w:line="360" w:lineRule="auto"/>
              <w:jc w:val="center"/>
            </w:pPr>
            <w:r>
              <w:rPr>
                <w:rFonts w:ascii="Liberation Serif" w:eastAsia="Liberation Serif" w:hAnsi="Liberation Serif" w:cs="Liberation Serif"/>
                <w:sz w:val="28"/>
                <w:szCs w:val="28"/>
              </w:rPr>
              <w:t>2024</w:t>
            </w:r>
          </w:p>
        </w:tc>
        <w:tc>
          <w:tcPr>
            <w:tcW w:w="3226" w:type="dxa"/>
          </w:tcPr>
          <w:p w14:paraId="3CBE99AC" w14:textId="77777777" w:rsidR="00D65BAD" w:rsidRDefault="00E22047">
            <w:pPr>
              <w:spacing w:line="360" w:lineRule="auto"/>
              <w:jc w:val="center"/>
            </w:pPr>
            <w:r>
              <w:rPr>
                <w:rFonts w:ascii="Liberation Serif" w:eastAsia="Liberation Serif" w:hAnsi="Liberation Serif" w:cs="Liberation Serif"/>
                <w:sz w:val="28"/>
                <w:szCs w:val="28"/>
              </w:rPr>
              <w:t>49,1</w:t>
            </w:r>
          </w:p>
        </w:tc>
        <w:tc>
          <w:tcPr>
            <w:tcW w:w="3227" w:type="dxa"/>
          </w:tcPr>
          <w:p w14:paraId="771A341F" w14:textId="77777777" w:rsidR="00D65BAD" w:rsidRDefault="00E22047">
            <w:pPr>
              <w:spacing w:line="360" w:lineRule="auto"/>
              <w:jc w:val="center"/>
            </w:pPr>
            <w:r>
              <w:rPr>
                <w:rFonts w:ascii="Liberation Serif" w:eastAsia="Liberation Serif" w:hAnsi="Liberation Serif" w:cs="Liberation Serif"/>
                <w:sz w:val="28"/>
                <w:szCs w:val="28"/>
              </w:rPr>
              <w:t>+7,2</w:t>
            </w:r>
          </w:p>
        </w:tc>
      </w:tr>
      <w:tr w:rsidR="00D65BAD" w14:paraId="3166B8C0" w14:textId="77777777" w:rsidTr="00635ECB">
        <w:tc>
          <w:tcPr>
            <w:tcW w:w="3226" w:type="dxa"/>
          </w:tcPr>
          <w:p w14:paraId="364D13F1" w14:textId="77777777" w:rsidR="00D65BAD" w:rsidRDefault="00E22047">
            <w:pPr>
              <w:spacing w:line="360" w:lineRule="auto"/>
              <w:jc w:val="center"/>
            </w:pPr>
            <w:r>
              <w:rPr>
                <w:rFonts w:ascii="Liberation Serif" w:eastAsia="Liberation Serif" w:hAnsi="Liberation Serif" w:cs="Liberation Serif"/>
                <w:sz w:val="28"/>
                <w:szCs w:val="28"/>
              </w:rPr>
              <w:t>2025</w:t>
            </w:r>
          </w:p>
        </w:tc>
        <w:tc>
          <w:tcPr>
            <w:tcW w:w="3226" w:type="dxa"/>
          </w:tcPr>
          <w:p w14:paraId="4602DAB8" w14:textId="77777777" w:rsidR="00D65BAD" w:rsidRDefault="00E22047">
            <w:pPr>
              <w:spacing w:line="360" w:lineRule="auto"/>
              <w:jc w:val="center"/>
            </w:pPr>
            <w:r>
              <w:rPr>
                <w:rFonts w:ascii="Liberation Serif" w:eastAsia="Liberation Serif" w:hAnsi="Liberation Serif" w:cs="Liberation Serif"/>
                <w:sz w:val="28"/>
                <w:szCs w:val="28"/>
              </w:rPr>
              <w:t>54,0</w:t>
            </w:r>
          </w:p>
        </w:tc>
        <w:tc>
          <w:tcPr>
            <w:tcW w:w="3227" w:type="dxa"/>
          </w:tcPr>
          <w:p w14:paraId="768D9A55" w14:textId="77777777" w:rsidR="00D65BAD" w:rsidRDefault="00E22047">
            <w:pPr>
              <w:spacing w:line="360" w:lineRule="auto"/>
              <w:jc w:val="center"/>
            </w:pPr>
            <w:r>
              <w:rPr>
                <w:rFonts w:ascii="Liberation Serif" w:eastAsia="Liberation Serif" w:hAnsi="Liberation Serif" w:cs="Liberation Serif"/>
                <w:sz w:val="28"/>
                <w:szCs w:val="28"/>
              </w:rPr>
              <w:t>+10,0</w:t>
            </w:r>
          </w:p>
        </w:tc>
      </w:tr>
      <w:tr w:rsidR="00D65BAD" w14:paraId="01C73872" w14:textId="77777777" w:rsidTr="00635ECB">
        <w:tc>
          <w:tcPr>
            <w:tcW w:w="3226" w:type="dxa"/>
          </w:tcPr>
          <w:p w14:paraId="4CCA599E" w14:textId="77777777" w:rsidR="00D65BAD" w:rsidRDefault="00E22047">
            <w:pPr>
              <w:spacing w:line="360" w:lineRule="auto"/>
              <w:jc w:val="center"/>
            </w:pPr>
            <w:r>
              <w:rPr>
                <w:rFonts w:ascii="Liberation Serif" w:eastAsia="Liberation Serif" w:hAnsi="Liberation Serif" w:cs="Liberation Serif"/>
                <w:sz w:val="28"/>
                <w:szCs w:val="28"/>
              </w:rPr>
              <w:t>2026 (прогноз)</w:t>
            </w:r>
          </w:p>
        </w:tc>
        <w:tc>
          <w:tcPr>
            <w:tcW w:w="3226" w:type="dxa"/>
          </w:tcPr>
          <w:p w14:paraId="09DCE143" w14:textId="77777777" w:rsidR="00D65BAD" w:rsidRDefault="00E22047">
            <w:pPr>
              <w:spacing w:line="360" w:lineRule="auto"/>
              <w:jc w:val="center"/>
            </w:pPr>
            <w:r>
              <w:rPr>
                <w:rFonts w:ascii="Liberation Serif" w:eastAsia="Liberation Serif" w:hAnsi="Liberation Serif" w:cs="Liberation Serif"/>
                <w:sz w:val="28"/>
                <w:szCs w:val="28"/>
              </w:rPr>
              <w:t>58,8</w:t>
            </w:r>
          </w:p>
        </w:tc>
        <w:tc>
          <w:tcPr>
            <w:tcW w:w="3227" w:type="dxa"/>
          </w:tcPr>
          <w:p w14:paraId="79BA792A" w14:textId="77777777" w:rsidR="00D65BAD" w:rsidRDefault="00E22047">
            <w:pPr>
              <w:spacing w:line="360" w:lineRule="auto"/>
              <w:jc w:val="center"/>
            </w:pPr>
            <w:r>
              <w:rPr>
                <w:rFonts w:ascii="Liberation Serif" w:eastAsia="Liberation Serif" w:hAnsi="Liberation Serif" w:cs="Liberation Serif"/>
                <w:sz w:val="28"/>
                <w:szCs w:val="28"/>
              </w:rPr>
              <w:t>+8,9</w:t>
            </w:r>
          </w:p>
        </w:tc>
      </w:tr>
    </w:tbl>
    <w:p w14:paraId="52CD2E60" w14:textId="77777777" w:rsidR="00D65BAD" w:rsidRPr="002A4DEF" w:rsidRDefault="00E22047">
      <w:pPr>
        <w:pStyle w:val="FigureCaption"/>
        <w:spacing w:line="360" w:lineRule="auto"/>
      </w:pPr>
      <w:r w:rsidRPr="004A7725">
        <w:rPr>
          <w:rFonts w:eastAsia="Liberation Serif" w:cs="Liberation Serif"/>
          <w:noProof/>
          <w:color w:val="000000"/>
          <w:szCs w:val="24"/>
        </w:rPr>
        <w:drawing>
          <wp:inline distT="0" distB="0" distL="0" distR="0" wp14:anchorId="536C79B9" wp14:editId="58444DF0">
            <wp:extent cx="6152515" cy="3358515"/>
            <wp:effectExtent l="0" t="0" r="635" b="0"/>
            <wp:docPr id="1"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152515" cy="3358515"/>
                    </a:xfrm>
                    <a:prstGeom prst="rect">
                      <a:avLst/>
                    </a:prstGeom>
                  </pic:spPr>
                </pic:pic>
              </a:graphicData>
            </a:graphic>
          </wp:inline>
        </w:drawing>
      </w:r>
      <w:r w:rsidRPr="002A4DEF">
        <w:rPr>
          <w:rFonts w:eastAsia="Liberation Serif" w:cs="Liberation Serif"/>
          <w:szCs w:val="24"/>
        </w:rPr>
        <w:t>Рисунок 1 – Динамика объёма рынка пожарной автоматики РФ, 2023–2026 гг.</w:t>
      </w:r>
    </w:p>
    <w:p w14:paraId="2479053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Главным триггером окончательного вытеснения иностранных брендов и формирования доминирующей доли отечественных производителей стал Приказ Министерства промышленности и торговли Российской Федерации №4611 от 8 октября 2024 года, вступивший в полную силу с мая 2025 года. Данный нормативный акт ввёл жёсткий запрет на параллельный импорт противопожарной продукции, исключив код товарной номенклатуры внешнеэкономической деятельности ТН ВЭД 8531 из перечня товаров, разрешённых для ввоза без согласия правообладателей. Инициатором данного фундаментального изменения выступила Автономная </w:t>
      </w:r>
      <w:r w:rsidRPr="002A4DEF">
        <w:rPr>
          <w:rFonts w:ascii="Liberation Serif" w:eastAsia="Liberation Serif" w:hAnsi="Liberation Serif" w:cs="Liberation Serif"/>
          <w:sz w:val="28"/>
          <w:szCs w:val="28"/>
        </w:rPr>
        <w:lastRenderedPageBreak/>
        <w:t>некоммерческая организация «Консорциум «Производители охранных, пожарных, СКУД систем безопасности» (АНО «Консорциум ПОПСБ»), объединяющая ведущие российские предприятия отрасли.</w:t>
      </w:r>
    </w:p>
    <w:p w14:paraId="51CA3F36" w14:textId="2C5878EC" w:rsidR="00D65BAD" w:rsidRPr="002A4DEF" w:rsidRDefault="00E22047">
      <w:pPr>
        <w:spacing w:line="360" w:lineRule="auto"/>
      </w:pPr>
      <w:r w:rsidRPr="002A4DEF">
        <w:rPr>
          <w:rFonts w:ascii="Liberation Serif" w:eastAsia="Liberation Serif" w:hAnsi="Liberation Serif" w:cs="Liberation Serif"/>
          <w:sz w:val="28"/>
          <w:szCs w:val="28"/>
        </w:rPr>
        <w:t xml:space="preserve">Следствием указанных мер стало то, что к маю 2026 года доля отечественных производителей в государственном, муниципальном и крупном корпоративном секторах приблизилась к абсолютным значениям. </w:t>
      </w:r>
      <w:r w:rsidR="00957D98" w:rsidRPr="00957D98">
        <w:rPr>
          <w:rFonts w:ascii="Liberation Serif" w:eastAsia="Liberation Serif" w:hAnsi="Liberation Serif" w:cs="Liberation Serif"/>
          <w:sz w:val="28"/>
          <w:szCs w:val="28"/>
        </w:rPr>
        <w:t xml:space="preserve">[6] </w:t>
      </w:r>
      <w:r w:rsidRPr="002A4DEF">
        <w:rPr>
          <w:rFonts w:ascii="Liberation Serif" w:eastAsia="Liberation Serif" w:hAnsi="Liberation Serif" w:cs="Liberation Serif"/>
          <w:sz w:val="28"/>
          <w:szCs w:val="28"/>
        </w:rPr>
        <w:t>Российские компании, такие как ЗАО «НВП «Болид», ГК «Рубеж», Rubetek, АО «Эридан» и НПФ «Полисервис», получили эксклюзивный доступ к высокомаржинальным проектам. Интеграторы и проектировщики были вынуждены полностью переработать типовые проекты, заменив иностранные спецификации на отечественные аналоги. Это обеспечило беспрецедентный приток капитала к российским разработчикам, позволив им инвестировать в расширение производственных мощностей и собственные научно-исследовательские и опытно-конструкторские работы. Выручка ЗАО «Болид» по итогам 2025 года достигла 13,7 миллиарда рублей, а ГК «Рубеж» продемонстрировала стабильный рост выручки почти на 10%, удерживая лидерские позиции на рынке комплексных систем безопасности.</w:t>
      </w:r>
    </w:p>
    <w:p w14:paraId="56E7DCD9" w14:textId="77777777" w:rsidR="00D65BAD" w:rsidRPr="002A4DEF" w:rsidRDefault="00E22047">
      <w:pPr>
        <w:spacing w:line="360" w:lineRule="auto"/>
      </w:pPr>
      <w:r w:rsidRPr="002A4DEF">
        <w:rPr>
          <w:rFonts w:ascii="Liberation Serif" w:eastAsia="Liberation Serif" w:hAnsi="Liberation Serif" w:cs="Liberation Serif"/>
          <w:sz w:val="28"/>
          <w:szCs w:val="28"/>
        </w:rPr>
        <w:t>В 2024–2026 годах обновлены ключевые нормативные документы отрасли: ГОСТ Р 53325-2024 увеличил норматив защитной зоны одного точечного извещателя с 85 до 100 м², а СП 484.1311500.2020 (Изменение №1) обязал применять кольцевую топологию адресных линий с изоляторами КЗ, что кратно увеличивает количество извещателей на объект.</w:t>
      </w:r>
    </w:p>
    <w:p w14:paraId="18104FB2" w14:textId="77777777" w:rsidR="00D65BAD" w:rsidRPr="002A4DEF" w:rsidRDefault="00E22047">
      <w:pPr>
        <w:spacing w:line="360" w:lineRule="auto"/>
      </w:pPr>
      <w:r w:rsidRPr="002A4DEF">
        <w:rPr>
          <w:rFonts w:ascii="Liberation Serif" w:eastAsia="Liberation Serif" w:hAnsi="Liberation Serif" w:cs="Liberation Serif"/>
          <w:sz w:val="28"/>
          <w:szCs w:val="28"/>
        </w:rPr>
        <w:t>Строительный сектор остаётся фундаментальным драйвером спроса: в 2025 году введено 116,4 млн м² жилья (в том числе 62,1 млн м² ИЖС), а рекордные объёмы ввода коммерческой и складской недвижимости (~8 млн м² складов класса А/</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дополнительно генерируют потребность в высокотехнологичных системах пожарной автоматики.</w:t>
      </w:r>
    </w:p>
    <w:p w14:paraId="44CE117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Совокупность ужесточившихся норм ГОСТ Р 53325-2024 и архитектурных требований сводов правил привела к тому, что использование примитивных </w:t>
      </w:r>
      <w:proofErr w:type="spellStart"/>
      <w:r w:rsidRPr="002A4DEF">
        <w:rPr>
          <w:rFonts w:ascii="Liberation Serif" w:eastAsia="Liberation Serif" w:hAnsi="Liberation Serif" w:cs="Liberation Serif"/>
          <w:sz w:val="28"/>
          <w:szCs w:val="28"/>
        </w:rPr>
        <w:lastRenderedPageBreak/>
        <w:t>моносенсорных</w:t>
      </w:r>
      <w:proofErr w:type="spellEnd"/>
      <w:r w:rsidRPr="002A4DEF">
        <w:rPr>
          <w:rFonts w:ascii="Liberation Serif" w:eastAsia="Liberation Serif" w:hAnsi="Liberation Serif" w:cs="Liberation Serif"/>
          <w:sz w:val="28"/>
          <w:szCs w:val="28"/>
        </w:rPr>
        <w:t xml:space="preserve"> извещателей, реагирующих только на дым или только на повышение температуры, становится экономически и технически нецелесообразным на большинстве объектов. В 2026 году стандартом де-факто стали комбинированные </w:t>
      </w:r>
      <w:proofErr w:type="spellStart"/>
      <w:r w:rsidRPr="002A4DEF">
        <w:rPr>
          <w:rFonts w:ascii="Liberation Serif" w:eastAsia="Liberation Serif" w:hAnsi="Liberation Serif" w:cs="Liberation Serif"/>
          <w:sz w:val="28"/>
          <w:szCs w:val="28"/>
        </w:rPr>
        <w:t>мультикритериальные</w:t>
      </w:r>
      <w:proofErr w:type="spellEnd"/>
      <w:r w:rsidRPr="002A4DEF">
        <w:rPr>
          <w:rFonts w:ascii="Liberation Serif" w:eastAsia="Liberation Serif" w:hAnsi="Liberation Serif" w:cs="Liberation Serif"/>
          <w:sz w:val="28"/>
          <w:szCs w:val="28"/>
        </w:rPr>
        <w:t xml:space="preserve"> пожарные извещатели, объединяющие в одном корпусе несколько каналов обнаружения различных факторов пожара. Наиболее распространённой конфигурацией в коммерческой недвижимости является комбинация оптико-электронного дымового и максимально-дифференциального теплового сенсоров (дым + тепло). Интегрированный микропроцессор анализирует данные с обоих каналов одновременно: если оптическая камера фиксирует задымление, но температура окружающей среды при этом остаётся неизменной, алгоритм классифицирует событие как ложную тревогу, вызванную сквозняком, паром или аэрозолем. Если же задымление сопровождается характерным градиентом роста температуры, система мгновенно формирует сигнал «Пожар».</w:t>
      </w:r>
    </w:p>
    <w:p w14:paraId="3081E099" w14:textId="77777777" w:rsidR="00D65BAD" w:rsidRPr="002A4DEF" w:rsidRDefault="00E22047">
      <w:pPr>
        <w:spacing w:line="360" w:lineRule="auto"/>
      </w:pPr>
      <w:r w:rsidRPr="002A4DEF">
        <w:rPr>
          <w:rFonts w:ascii="Liberation Serif" w:eastAsia="Liberation Serif" w:hAnsi="Liberation Serif" w:cs="Liberation Serif"/>
          <w:sz w:val="28"/>
          <w:szCs w:val="28"/>
        </w:rPr>
        <w:t>Анализ целевой аудитории проектируемого предприятия показывает, что оптимальным сегментом для малосерийного производства являются монтажные и пусконаладочные организации, специализирующиеся на установке и обслуживании систем пожарной сигнализации на объектах среднего класса (магазины розничной торговли, бизнес-центры класса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общеобразовательные учреждения, объекты общественного питания, коттеджные посёлки). По оценкам аналитических агентств, в Российской Федерации действуют свыше 12 000 аккредитованных монтажных организаций с лицензией МЧС, из которых около 60% относятся к субъектам малого и среднего предпринимательства. Данные организации закупают комбинированные извещатели партиями от 50 до 500 штук под конкретные проектные задачи, проявляя высокую чувствительность к соотношению цены и технических характеристик оборудования.</w:t>
      </w:r>
    </w:p>
    <w:p w14:paraId="01920E8D"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xml:space="preserve">Конкурентный анализ позволяет выделить три основные группы производителей на рынке комбинированных пожарных извещателей. Первая группа представлена крупными национальными корпорациями (ЗАО «НВП «Болид», ГК «Рубеж», АО «Эридан»), осуществляющими полный производственный цикл на роботизированных линиях и ориентированными преимущественно на государственный заказ и крупные интеграционные проекты. Вторая группа — азиатские </w:t>
      </w:r>
      <w:r>
        <w:rPr>
          <w:rFonts w:ascii="Liberation Serif" w:eastAsia="Liberation Serif" w:hAnsi="Liberation Serif" w:cs="Liberation Serif"/>
          <w:sz w:val="28"/>
          <w:szCs w:val="28"/>
        </w:rPr>
        <w:t>OEM</w:t>
      </w:r>
      <w:r w:rsidRPr="002A4DEF">
        <w:rPr>
          <w:rFonts w:ascii="Liberation Serif" w:eastAsia="Liberation Serif" w:hAnsi="Liberation Serif" w:cs="Liberation Serif"/>
          <w:sz w:val="28"/>
          <w:szCs w:val="28"/>
        </w:rPr>
        <w:t xml:space="preserve">-производители, чьё присутствие на российском рынке к 2026 году практически нивелировано запретом параллельного импорта и введением технологического сбора. Третья группа — малые и средние отечественные сборочные производства, применяющие гибридную модель (контрактный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 и собственная финишная сборка), к которой относится и проектируемое предприятие.</w:t>
      </w:r>
    </w:p>
    <w:p w14:paraId="5B44D6D7" w14:textId="77777777" w:rsidR="00D65BAD" w:rsidRPr="002A4DEF" w:rsidRDefault="00E22047">
      <w:pPr>
        <w:pStyle w:val="TableCaption"/>
        <w:spacing w:line="360" w:lineRule="auto"/>
        <w:jc w:val="center"/>
      </w:pPr>
      <w:r w:rsidRPr="002A4DEF">
        <w:rPr>
          <w:rFonts w:eastAsia="Liberation Serif" w:cs="Liberation Serif"/>
          <w:szCs w:val="24"/>
        </w:rPr>
        <w:t>Таблица 2 – Сравнительный анализ основных групп производителей комбинированных пожарных извещателей на российском рынке</w:t>
      </w:r>
    </w:p>
    <w:tbl>
      <w:tblPr>
        <w:tblStyle w:val="a7"/>
        <w:tblW w:w="0" w:type="auto"/>
        <w:tblLook w:val="04A0" w:firstRow="1" w:lastRow="0" w:firstColumn="1" w:lastColumn="0" w:noHBand="0" w:noVBand="1"/>
      </w:tblPr>
      <w:tblGrid>
        <w:gridCol w:w="2258"/>
        <w:gridCol w:w="2356"/>
        <w:gridCol w:w="2175"/>
        <w:gridCol w:w="2556"/>
      </w:tblGrid>
      <w:tr w:rsidR="00D65BAD" w14:paraId="6635C76D" w14:textId="77777777" w:rsidTr="00A93561">
        <w:tc>
          <w:tcPr>
            <w:tcW w:w="1696" w:type="dxa"/>
          </w:tcPr>
          <w:p w14:paraId="7AF2E8F8" w14:textId="77777777" w:rsidR="00D65BAD" w:rsidRDefault="00E22047">
            <w:pPr>
              <w:spacing w:line="360" w:lineRule="auto"/>
            </w:pPr>
            <w:r>
              <w:rPr>
                <w:rFonts w:ascii="Liberation Serif" w:eastAsia="Liberation Serif" w:hAnsi="Liberation Serif" w:cs="Liberation Serif"/>
                <w:sz w:val="28"/>
                <w:szCs w:val="28"/>
              </w:rPr>
              <w:t>Критерий</w:t>
            </w:r>
          </w:p>
        </w:tc>
        <w:tc>
          <w:tcPr>
            <w:tcW w:w="2918" w:type="dxa"/>
          </w:tcPr>
          <w:p w14:paraId="53E068DB" w14:textId="77777777" w:rsidR="00D65BAD" w:rsidRDefault="00E22047">
            <w:pPr>
              <w:spacing w:line="360" w:lineRule="auto"/>
            </w:pPr>
            <w:r>
              <w:rPr>
                <w:rFonts w:ascii="Liberation Serif" w:eastAsia="Liberation Serif" w:hAnsi="Liberation Serif" w:cs="Liberation Serif"/>
                <w:sz w:val="28"/>
                <w:szCs w:val="28"/>
              </w:rPr>
              <w:t>Крупные корпорации (Болид, Рубеж)</w:t>
            </w:r>
          </w:p>
        </w:tc>
        <w:tc>
          <w:tcPr>
            <w:tcW w:w="2147" w:type="dxa"/>
          </w:tcPr>
          <w:p w14:paraId="63236FA6" w14:textId="77777777" w:rsidR="00D65BAD" w:rsidRDefault="00E22047">
            <w:pPr>
              <w:spacing w:line="360" w:lineRule="auto"/>
            </w:pPr>
            <w:r>
              <w:rPr>
                <w:rFonts w:ascii="Liberation Serif" w:eastAsia="Liberation Serif" w:hAnsi="Liberation Serif" w:cs="Liberation Serif"/>
                <w:sz w:val="28"/>
                <w:szCs w:val="28"/>
              </w:rPr>
              <w:t>Азиатские OEM</w:t>
            </w:r>
          </w:p>
        </w:tc>
        <w:tc>
          <w:tcPr>
            <w:tcW w:w="2584" w:type="dxa"/>
          </w:tcPr>
          <w:p w14:paraId="617F2831" w14:textId="77777777" w:rsidR="00D65BAD" w:rsidRDefault="00E22047">
            <w:pPr>
              <w:spacing w:line="360" w:lineRule="auto"/>
            </w:pPr>
            <w:r>
              <w:rPr>
                <w:rFonts w:ascii="Liberation Serif" w:eastAsia="Liberation Serif" w:hAnsi="Liberation Serif" w:cs="Liberation Serif"/>
                <w:sz w:val="28"/>
                <w:szCs w:val="28"/>
              </w:rPr>
              <w:t>ИПК «Сигнал» (СигналПром)</w:t>
            </w:r>
          </w:p>
        </w:tc>
      </w:tr>
      <w:tr w:rsidR="00D65BAD" w:rsidRPr="002A4DEF" w14:paraId="4C65589E" w14:textId="77777777" w:rsidTr="00A93561">
        <w:tc>
          <w:tcPr>
            <w:tcW w:w="1696" w:type="dxa"/>
          </w:tcPr>
          <w:p w14:paraId="38308274" w14:textId="77777777" w:rsidR="00D65BAD" w:rsidRDefault="00E22047">
            <w:pPr>
              <w:spacing w:line="360" w:lineRule="auto"/>
            </w:pPr>
            <w:r>
              <w:rPr>
                <w:rFonts w:ascii="Liberation Serif" w:eastAsia="Liberation Serif" w:hAnsi="Liberation Serif" w:cs="Liberation Serif"/>
                <w:sz w:val="28"/>
                <w:szCs w:val="28"/>
              </w:rPr>
              <w:t>Целевой сегмент</w:t>
            </w:r>
          </w:p>
        </w:tc>
        <w:tc>
          <w:tcPr>
            <w:tcW w:w="2918" w:type="dxa"/>
          </w:tcPr>
          <w:p w14:paraId="38097E86" w14:textId="77777777" w:rsidR="00D65BAD" w:rsidRPr="002A4DEF" w:rsidRDefault="00E22047">
            <w:pPr>
              <w:spacing w:line="360" w:lineRule="auto"/>
            </w:pPr>
            <w:r w:rsidRPr="002A4DEF">
              <w:rPr>
                <w:rFonts w:ascii="Liberation Serif" w:eastAsia="Liberation Serif" w:hAnsi="Liberation Serif" w:cs="Liberation Serif"/>
                <w:sz w:val="28"/>
                <w:szCs w:val="28"/>
              </w:rPr>
              <w:t>Госзаказ, критическая инфраструктура, мега-проекты</w:t>
            </w:r>
          </w:p>
        </w:tc>
        <w:tc>
          <w:tcPr>
            <w:tcW w:w="2147" w:type="dxa"/>
          </w:tcPr>
          <w:p w14:paraId="5F47A11C" w14:textId="77777777" w:rsidR="00D65BAD" w:rsidRDefault="00E22047">
            <w:pPr>
              <w:spacing w:line="360" w:lineRule="auto"/>
            </w:pPr>
            <w:r>
              <w:rPr>
                <w:rFonts w:ascii="Liberation Serif" w:eastAsia="Liberation Serif" w:hAnsi="Liberation Serif" w:cs="Liberation Serif"/>
                <w:sz w:val="28"/>
                <w:szCs w:val="28"/>
              </w:rPr>
              <w:t>Нерегулируемый сектор, серый рынок</w:t>
            </w:r>
          </w:p>
        </w:tc>
        <w:tc>
          <w:tcPr>
            <w:tcW w:w="2584" w:type="dxa"/>
          </w:tcPr>
          <w:p w14:paraId="59FCA57B" w14:textId="77777777" w:rsidR="00D65BAD" w:rsidRPr="002A4DEF" w:rsidRDefault="00E22047">
            <w:pPr>
              <w:spacing w:line="360" w:lineRule="auto"/>
            </w:pP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монтажные организации, средний бизнес</w:t>
            </w:r>
          </w:p>
        </w:tc>
      </w:tr>
      <w:tr w:rsidR="00D65BAD" w:rsidRPr="002A4DEF" w14:paraId="6A2B1461" w14:textId="77777777" w:rsidTr="00A93561">
        <w:tc>
          <w:tcPr>
            <w:tcW w:w="1696" w:type="dxa"/>
          </w:tcPr>
          <w:p w14:paraId="670585AE" w14:textId="77777777" w:rsidR="00D65BAD" w:rsidRDefault="00E22047">
            <w:pPr>
              <w:spacing w:line="360" w:lineRule="auto"/>
            </w:pPr>
            <w:r>
              <w:rPr>
                <w:rFonts w:ascii="Liberation Serif" w:eastAsia="Liberation Serif" w:hAnsi="Liberation Serif" w:cs="Liberation Serif"/>
                <w:sz w:val="28"/>
                <w:szCs w:val="28"/>
              </w:rPr>
              <w:t>Технологическая модель</w:t>
            </w:r>
          </w:p>
        </w:tc>
        <w:tc>
          <w:tcPr>
            <w:tcW w:w="2918" w:type="dxa"/>
          </w:tcPr>
          <w:p w14:paraId="59E64DB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Полный цикл, роботизированные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-линии</w:t>
            </w:r>
          </w:p>
        </w:tc>
        <w:tc>
          <w:tcPr>
            <w:tcW w:w="2147" w:type="dxa"/>
          </w:tcPr>
          <w:p w14:paraId="73400F5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Импорт готовых изделий или </w:t>
            </w:r>
            <w:r>
              <w:rPr>
                <w:rFonts w:ascii="Liberation Serif" w:eastAsia="Liberation Serif" w:hAnsi="Liberation Serif" w:cs="Liberation Serif"/>
                <w:sz w:val="28"/>
                <w:szCs w:val="28"/>
              </w:rPr>
              <w:t>SKD</w:t>
            </w:r>
            <w:r w:rsidRPr="002A4DEF">
              <w:rPr>
                <w:rFonts w:ascii="Liberation Serif" w:eastAsia="Liberation Serif" w:hAnsi="Liberation Serif" w:cs="Liberation Serif"/>
                <w:sz w:val="28"/>
                <w:szCs w:val="28"/>
              </w:rPr>
              <w:t>-сборка</w:t>
            </w:r>
          </w:p>
        </w:tc>
        <w:tc>
          <w:tcPr>
            <w:tcW w:w="2584" w:type="dxa"/>
          </w:tcPr>
          <w:p w14:paraId="7B9A513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Гибридная автоматизация: контрактный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 + собственная сборка</w:t>
            </w:r>
          </w:p>
        </w:tc>
      </w:tr>
      <w:tr w:rsidR="00D65BAD" w14:paraId="5CFCBB87" w14:textId="77777777" w:rsidTr="00A93561">
        <w:tc>
          <w:tcPr>
            <w:tcW w:w="1696" w:type="dxa"/>
          </w:tcPr>
          <w:p w14:paraId="11B9C640" w14:textId="77777777" w:rsidR="00D65BAD" w:rsidRDefault="00E22047">
            <w:pPr>
              <w:spacing w:line="360" w:lineRule="auto"/>
            </w:pPr>
            <w:r>
              <w:rPr>
                <w:rFonts w:ascii="Liberation Serif" w:eastAsia="Liberation Serif" w:hAnsi="Liberation Serif" w:cs="Liberation Serif"/>
                <w:sz w:val="28"/>
                <w:szCs w:val="28"/>
              </w:rPr>
              <w:t>CAPEX</w:t>
            </w:r>
          </w:p>
        </w:tc>
        <w:tc>
          <w:tcPr>
            <w:tcW w:w="2918" w:type="dxa"/>
          </w:tcPr>
          <w:p w14:paraId="1EF74624" w14:textId="77777777" w:rsidR="00D65BAD" w:rsidRDefault="00E22047">
            <w:pPr>
              <w:spacing w:line="360" w:lineRule="auto"/>
            </w:pPr>
            <w:r>
              <w:rPr>
                <w:rFonts w:ascii="Liberation Serif" w:eastAsia="Liberation Serif" w:hAnsi="Liberation Serif" w:cs="Liberation Serif"/>
                <w:sz w:val="28"/>
                <w:szCs w:val="28"/>
              </w:rPr>
              <w:t>Свыше 120 млн руб.</w:t>
            </w:r>
          </w:p>
        </w:tc>
        <w:tc>
          <w:tcPr>
            <w:tcW w:w="2147" w:type="dxa"/>
          </w:tcPr>
          <w:p w14:paraId="0F4A9219" w14:textId="77777777" w:rsidR="00D65BAD" w:rsidRDefault="00E22047">
            <w:pPr>
              <w:spacing w:line="360" w:lineRule="auto"/>
            </w:pPr>
            <w:r>
              <w:rPr>
                <w:rFonts w:ascii="Liberation Serif" w:eastAsia="Liberation Serif" w:hAnsi="Liberation Serif" w:cs="Liberation Serif"/>
                <w:sz w:val="28"/>
                <w:szCs w:val="28"/>
              </w:rPr>
              <w:t>Минимальный (импортная логистика)</w:t>
            </w:r>
          </w:p>
        </w:tc>
        <w:tc>
          <w:tcPr>
            <w:tcW w:w="2584" w:type="dxa"/>
          </w:tcPr>
          <w:p w14:paraId="3AD37358" w14:textId="77777777" w:rsidR="00D65BAD" w:rsidRDefault="00E22047">
            <w:pPr>
              <w:spacing w:line="360" w:lineRule="auto"/>
            </w:pPr>
            <w:r>
              <w:rPr>
                <w:rFonts w:ascii="Liberation Serif" w:eastAsia="Liberation Serif" w:hAnsi="Liberation Serif" w:cs="Liberation Serif"/>
                <w:sz w:val="28"/>
                <w:szCs w:val="28"/>
              </w:rPr>
              <w:t>5–7 млн руб.</w:t>
            </w:r>
          </w:p>
        </w:tc>
      </w:tr>
      <w:tr w:rsidR="00D65BAD" w14:paraId="47010F36" w14:textId="77777777" w:rsidTr="00A93561">
        <w:tc>
          <w:tcPr>
            <w:tcW w:w="1696" w:type="dxa"/>
          </w:tcPr>
          <w:p w14:paraId="66B30B99" w14:textId="77777777" w:rsidR="00D65BAD" w:rsidRDefault="00E22047">
            <w:pPr>
              <w:spacing w:line="360" w:lineRule="auto"/>
            </w:pPr>
            <w:r>
              <w:rPr>
                <w:rFonts w:ascii="Liberation Serif" w:eastAsia="Liberation Serif" w:hAnsi="Liberation Serif" w:cs="Liberation Serif"/>
                <w:sz w:val="28"/>
                <w:szCs w:val="28"/>
              </w:rPr>
              <w:lastRenderedPageBreak/>
              <w:t>Контроль качества</w:t>
            </w:r>
          </w:p>
        </w:tc>
        <w:tc>
          <w:tcPr>
            <w:tcW w:w="2918" w:type="dxa"/>
          </w:tcPr>
          <w:p w14:paraId="7DD0D973" w14:textId="77777777" w:rsidR="00D65BAD" w:rsidRDefault="00E22047">
            <w:pPr>
              <w:spacing w:line="360" w:lineRule="auto"/>
            </w:pPr>
            <w:r>
              <w:rPr>
                <w:rFonts w:ascii="Liberation Serif" w:eastAsia="Liberation Serif" w:hAnsi="Liberation Serif" w:cs="Liberation Serif"/>
                <w:sz w:val="28"/>
                <w:szCs w:val="28"/>
              </w:rPr>
              <w:t>Выборочный статистический (1–5%)</w:t>
            </w:r>
          </w:p>
        </w:tc>
        <w:tc>
          <w:tcPr>
            <w:tcW w:w="2147" w:type="dxa"/>
          </w:tcPr>
          <w:p w14:paraId="50330E0F" w14:textId="77777777" w:rsidR="00D65BAD" w:rsidRPr="002A4DEF" w:rsidRDefault="00E22047">
            <w:pPr>
              <w:spacing w:line="360" w:lineRule="auto"/>
            </w:pPr>
            <w:r w:rsidRPr="002A4DEF">
              <w:rPr>
                <w:rFonts w:ascii="Liberation Serif" w:eastAsia="Liberation Serif" w:hAnsi="Liberation Serif" w:cs="Liberation Serif"/>
                <w:sz w:val="28"/>
                <w:szCs w:val="28"/>
              </w:rPr>
              <w:t>Не гарантирован, частые ложные срабатывания</w:t>
            </w:r>
          </w:p>
        </w:tc>
        <w:tc>
          <w:tcPr>
            <w:tcW w:w="2584" w:type="dxa"/>
          </w:tcPr>
          <w:p w14:paraId="51AF23E6" w14:textId="77777777" w:rsidR="00D65BAD" w:rsidRDefault="00E22047">
            <w:pPr>
              <w:spacing w:line="360" w:lineRule="auto"/>
            </w:pPr>
            <w:r>
              <w:rPr>
                <w:rFonts w:ascii="Liberation Serif" w:eastAsia="Liberation Serif" w:hAnsi="Liberation Serif" w:cs="Liberation Serif"/>
                <w:sz w:val="28"/>
                <w:szCs w:val="28"/>
              </w:rPr>
              <w:t>100% автоматизированное тестирование каждой единицы</w:t>
            </w:r>
          </w:p>
        </w:tc>
      </w:tr>
      <w:tr w:rsidR="00D65BAD" w:rsidRPr="002A4DEF" w14:paraId="717AAEFE" w14:textId="77777777" w:rsidTr="00A93561">
        <w:tc>
          <w:tcPr>
            <w:tcW w:w="1696" w:type="dxa"/>
          </w:tcPr>
          <w:p w14:paraId="0EB17099" w14:textId="77777777" w:rsidR="00D65BAD" w:rsidRDefault="00E22047">
            <w:pPr>
              <w:spacing w:line="360" w:lineRule="auto"/>
            </w:pPr>
            <w:r>
              <w:rPr>
                <w:rFonts w:ascii="Liberation Serif" w:eastAsia="Liberation Serif" w:hAnsi="Liberation Serif" w:cs="Liberation Serif"/>
                <w:sz w:val="28"/>
                <w:szCs w:val="28"/>
              </w:rPr>
              <w:t>Гибкость производства</w:t>
            </w:r>
          </w:p>
        </w:tc>
        <w:tc>
          <w:tcPr>
            <w:tcW w:w="2918" w:type="dxa"/>
          </w:tcPr>
          <w:p w14:paraId="4839593A" w14:textId="77777777" w:rsidR="00D65BAD" w:rsidRDefault="00E22047">
            <w:pPr>
              <w:spacing w:line="360" w:lineRule="auto"/>
            </w:pPr>
            <w:r>
              <w:rPr>
                <w:rFonts w:ascii="Liberation Serif" w:eastAsia="Liberation Serif" w:hAnsi="Liberation Serif" w:cs="Liberation Serif"/>
                <w:sz w:val="28"/>
                <w:szCs w:val="28"/>
              </w:rPr>
              <w:t>Низкая (жёсткая настройка линий)</w:t>
            </w:r>
          </w:p>
        </w:tc>
        <w:tc>
          <w:tcPr>
            <w:tcW w:w="2147" w:type="dxa"/>
          </w:tcPr>
          <w:p w14:paraId="5B20D006" w14:textId="77777777" w:rsidR="00D65BAD" w:rsidRDefault="00E22047">
            <w:pPr>
              <w:spacing w:line="360" w:lineRule="auto"/>
            </w:pPr>
            <w:r>
              <w:rPr>
                <w:rFonts w:ascii="Liberation Serif" w:eastAsia="Liberation Serif" w:hAnsi="Liberation Serif" w:cs="Liberation Serif"/>
                <w:sz w:val="28"/>
                <w:szCs w:val="28"/>
              </w:rPr>
              <w:t>Средняя</w:t>
            </w:r>
          </w:p>
        </w:tc>
        <w:tc>
          <w:tcPr>
            <w:tcW w:w="2584" w:type="dxa"/>
          </w:tcPr>
          <w:p w14:paraId="14D95ABD" w14:textId="77777777" w:rsidR="00D65BAD" w:rsidRPr="002A4DEF" w:rsidRDefault="00E22047">
            <w:pPr>
              <w:spacing w:line="360" w:lineRule="auto"/>
            </w:pPr>
            <w:r w:rsidRPr="002A4DEF">
              <w:rPr>
                <w:rFonts w:ascii="Liberation Serif" w:eastAsia="Liberation Serif" w:hAnsi="Liberation Serif" w:cs="Liberation Serif"/>
                <w:sz w:val="28"/>
                <w:szCs w:val="28"/>
              </w:rPr>
              <w:t>Высокая: оперативная смена микрокода под ТЗ заказчика</w:t>
            </w:r>
          </w:p>
        </w:tc>
      </w:tr>
      <w:tr w:rsidR="00D65BAD" w:rsidRPr="002A4DEF" w14:paraId="15403ED3" w14:textId="77777777" w:rsidTr="00A93561">
        <w:tc>
          <w:tcPr>
            <w:tcW w:w="1696" w:type="dxa"/>
          </w:tcPr>
          <w:p w14:paraId="0A98382B" w14:textId="77777777" w:rsidR="00D65BAD" w:rsidRDefault="00E22047">
            <w:pPr>
              <w:spacing w:line="360" w:lineRule="auto"/>
            </w:pPr>
            <w:r>
              <w:rPr>
                <w:rFonts w:ascii="Liberation Serif" w:eastAsia="Liberation Serif" w:hAnsi="Liberation Serif" w:cs="Liberation Serif"/>
                <w:sz w:val="28"/>
                <w:szCs w:val="28"/>
              </w:rPr>
              <w:t>Влияние технологического сбора с 01.09.2026</w:t>
            </w:r>
          </w:p>
        </w:tc>
        <w:tc>
          <w:tcPr>
            <w:tcW w:w="2918" w:type="dxa"/>
          </w:tcPr>
          <w:p w14:paraId="0CAF80B2" w14:textId="77777777" w:rsidR="00D65BAD" w:rsidRDefault="00E22047">
            <w:pPr>
              <w:spacing w:line="360" w:lineRule="auto"/>
            </w:pPr>
            <w:r>
              <w:rPr>
                <w:rFonts w:ascii="Liberation Serif" w:eastAsia="Liberation Serif" w:hAnsi="Liberation Serif" w:cs="Liberation Serif"/>
                <w:sz w:val="28"/>
                <w:szCs w:val="28"/>
              </w:rPr>
              <w:t>Отсутствует</w:t>
            </w:r>
          </w:p>
        </w:tc>
        <w:tc>
          <w:tcPr>
            <w:tcW w:w="2147" w:type="dxa"/>
          </w:tcPr>
          <w:p w14:paraId="43E8F38C" w14:textId="77777777" w:rsidR="00D65BAD" w:rsidRDefault="00E22047">
            <w:pPr>
              <w:spacing w:line="360" w:lineRule="auto"/>
            </w:pPr>
            <w:r>
              <w:rPr>
                <w:rFonts w:ascii="Liberation Serif" w:eastAsia="Liberation Serif" w:hAnsi="Liberation Serif" w:cs="Liberation Serif"/>
                <w:sz w:val="28"/>
                <w:szCs w:val="28"/>
              </w:rPr>
              <w:t>Критическое (удорожание 60–150%)</w:t>
            </w:r>
          </w:p>
        </w:tc>
        <w:tc>
          <w:tcPr>
            <w:tcW w:w="2584" w:type="dxa"/>
          </w:tcPr>
          <w:p w14:paraId="5AD41541" w14:textId="77777777" w:rsidR="00D65BAD" w:rsidRPr="002A4DEF" w:rsidRDefault="00E22047">
            <w:pPr>
              <w:spacing w:line="360" w:lineRule="auto"/>
            </w:pPr>
            <w:r w:rsidRPr="002A4DEF">
              <w:rPr>
                <w:rFonts w:ascii="Liberation Serif" w:eastAsia="Liberation Serif" w:hAnsi="Liberation Serif" w:cs="Liberation Serif"/>
                <w:sz w:val="28"/>
                <w:szCs w:val="28"/>
              </w:rPr>
              <w:t>Отсутствует (импорт рассыпной ЭКБ не облагается)</w:t>
            </w:r>
          </w:p>
        </w:tc>
      </w:tr>
    </w:tbl>
    <w:p w14:paraId="5CB6E0D1" w14:textId="0C5C7286"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 xml:space="preserve">Анализ ценообразования на рынке комбинированных пожарных извещателей проводился на основе мониторинга открытых коммерческих предложений специализированных торговых площадок и официальных прайс-листов производителей. Мониторинг показал, что розничные цены на адресные комбинированные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-тепловые извещатели среднего ценового сегмента варьируются в диапазоне 1 300–3 100 рублей за единицу. В частности, широко распространённая модель ИП 212/101-4-</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«ПРОФИ-ОТ» (прямой функциональный аналог проектируемой продукции) реализуется по розничной цене 1 578 рублей; модель ИП 212/101-18-</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1 класса </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1 — по цене 3 104 рубля. На нижней границе сегмента представлены </w:t>
      </w:r>
      <w:proofErr w:type="spellStart"/>
      <w:r w:rsidRPr="002A4DEF">
        <w:rPr>
          <w:rFonts w:ascii="Liberation Serif" w:eastAsia="Liberation Serif" w:hAnsi="Liberation Serif" w:cs="Liberation Serif"/>
          <w:sz w:val="28"/>
          <w:szCs w:val="28"/>
        </w:rPr>
        <w:t>моносенсорные</w:t>
      </w:r>
      <w:proofErr w:type="spellEnd"/>
      <w:r w:rsidRPr="002A4DEF">
        <w:rPr>
          <w:rFonts w:ascii="Liberation Serif" w:eastAsia="Liberation Serif" w:hAnsi="Liberation Serif" w:cs="Liberation Serif"/>
          <w:sz w:val="28"/>
          <w:szCs w:val="28"/>
        </w:rPr>
        <w:t xml:space="preserve"> дымовые и тепловые извещатели стоимостью 162–900 рублей, которые не являются прямыми конкурентами комбинированных устройств.</w:t>
      </w:r>
    </w:p>
    <w:p w14:paraId="51A23C7F" w14:textId="57F7A85B" w:rsidR="00E35C60" w:rsidRDefault="00E35C60">
      <w:pPr>
        <w:spacing w:line="360" w:lineRule="auto"/>
        <w:rPr>
          <w:rFonts w:ascii="Liberation Serif" w:eastAsia="Liberation Serif" w:hAnsi="Liberation Serif" w:cs="Liberation Serif"/>
          <w:sz w:val="28"/>
          <w:szCs w:val="28"/>
        </w:rPr>
      </w:pPr>
    </w:p>
    <w:p w14:paraId="53028B31" w14:textId="4779BC65" w:rsidR="00E35C60" w:rsidRDefault="00E35C60">
      <w:pPr>
        <w:spacing w:line="360" w:lineRule="auto"/>
      </w:pPr>
    </w:p>
    <w:p w14:paraId="243D599E" w14:textId="77777777" w:rsidR="003B42D9" w:rsidRPr="002A4DEF" w:rsidRDefault="003B42D9">
      <w:pPr>
        <w:spacing w:line="360" w:lineRule="auto"/>
      </w:pPr>
    </w:p>
    <w:p w14:paraId="6EDBACA8" w14:textId="77777777" w:rsidR="00D65BAD" w:rsidRPr="002A4DEF" w:rsidRDefault="00E22047">
      <w:pPr>
        <w:pStyle w:val="TableCaption"/>
        <w:spacing w:line="360" w:lineRule="auto"/>
        <w:jc w:val="center"/>
      </w:pPr>
      <w:r w:rsidRPr="002A4DEF">
        <w:rPr>
          <w:rFonts w:eastAsia="Liberation Serif" w:cs="Liberation Serif"/>
          <w:szCs w:val="24"/>
        </w:rPr>
        <w:lastRenderedPageBreak/>
        <w:t>Таблица 3 – Сравнительный анализ отпускных цен производителей пожарных извещателей по состоянию на май 2026 года</w:t>
      </w:r>
    </w:p>
    <w:tbl>
      <w:tblPr>
        <w:tblStyle w:val="a7"/>
        <w:tblW w:w="0" w:type="auto"/>
        <w:tblLook w:val="04A0" w:firstRow="1" w:lastRow="0" w:firstColumn="1" w:lastColumn="0" w:noHBand="0" w:noVBand="1"/>
      </w:tblPr>
      <w:tblGrid>
        <w:gridCol w:w="3187"/>
        <w:gridCol w:w="2038"/>
        <w:gridCol w:w="2592"/>
        <w:gridCol w:w="1528"/>
      </w:tblGrid>
      <w:tr w:rsidR="00D65BAD" w14:paraId="1567BF7B" w14:textId="77777777" w:rsidTr="00E35C60">
        <w:tc>
          <w:tcPr>
            <w:tcW w:w="4673" w:type="dxa"/>
          </w:tcPr>
          <w:p w14:paraId="7C7B9719" w14:textId="77777777" w:rsidR="00D65BAD" w:rsidRDefault="00E22047">
            <w:pPr>
              <w:spacing w:line="360" w:lineRule="auto"/>
            </w:pPr>
            <w:r>
              <w:rPr>
                <w:rFonts w:ascii="Liberation Serif" w:eastAsia="Liberation Serif" w:hAnsi="Liberation Serif" w:cs="Liberation Serif"/>
                <w:sz w:val="28"/>
                <w:szCs w:val="28"/>
              </w:rPr>
              <w:t>Модель</w:t>
            </w:r>
          </w:p>
        </w:tc>
        <w:tc>
          <w:tcPr>
            <w:tcW w:w="410" w:type="dxa"/>
          </w:tcPr>
          <w:p w14:paraId="2C6093D8" w14:textId="77777777" w:rsidR="00D65BAD" w:rsidRDefault="00E22047">
            <w:pPr>
              <w:spacing w:line="360" w:lineRule="auto"/>
            </w:pPr>
            <w:r>
              <w:rPr>
                <w:rFonts w:ascii="Liberation Serif" w:eastAsia="Liberation Serif" w:hAnsi="Liberation Serif" w:cs="Liberation Serif"/>
                <w:sz w:val="28"/>
                <w:szCs w:val="28"/>
              </w:rPr>
              <w:t>Производитель</w:t>
            </w:r>
          </w:p>
        </w:tc>
        <w:tc>
          <w:tcPr>
            <w:tcW w:w="2681" w:type="dxa"/>
          </w:tcPr>
          <w:p w14:paraId="10147F64" w14:textId="77777777" w:rsidR="00D65BAD" w:rsidRDefault="00E22047">
            <w:pPr>
              <w:spacing w:line="360" w:lineRule="auto"/>
            </w:pPr>
            <w:r>
              <w:rPr>
                <w:rFonts w:ascii="Liberation Serif" w:eastAsia="Liberation Serif" w:hAnsi="Liberation Serif" w:cs="Liberation Serif"/>
                <w:sz w:val="28"/>
                <w:szCs w:val="28"/>
              </w:rPr>
              <w:t>Тип</w:t>
            </w:r>
          </w:p>
        </w:tc>
        <w:tc>
          <w:tcPr>
            <w:tcW w:w="1581" w:type="dxa"/>
          </w:tcPr>
          <w:p w14:paraId="7D67E276" w14:textId="77777777" w:rsidR="00D65BAD" w:rsidRDefault="00E22047">
            <w:pPr>
              <w:spacing w:line="360" w:lineRule="auto"/>
            </w:pPr>
            <w:r>
              <w:rPr>
                <w:rFonts w:ascii="Liberation Serif" w:eastAsia="Liberation Serif" w:hAnsi="Liberation Serif" w:cs="Liberation Serif"/>
                <w:sz w:val="28"/>
                <w:szCs w:val="28"/>
              </w:rPr>
              <w:t>Розничная цена, руб.</w:t>
            </w:r>
          </w:p>
        </w:tc>
      </w:tr>
      <w:tr w:rsidR="00D65BAD" w14:paraId="75D895E2" w14:textId="77777777" w:rsidTr="00E35C60">
        <w:tc>
          <w:tcPr>
            <w:tcW w:w="4673" w:type="dxa"/>
          </w:tcPr>
          <w:p w14:paraId="482999D7" w14:textId="77777777" w:rsidR="00D65BAD" w:rsidRDefault="00E22047">
            <w:pPr>
              <w:spacing w:line="360" w:lineRule="auto"/>
            </w:pPr>
            <w:r>
              <w:rPr>
                <w:rFonts w:ascii="Liberation Serif" w:eastAsia="Liberation Serif" w:hAnsi="Liberation Serif" w:cs="Liberation Serif"/>
                <w:sz w:val="28"/>
                <w:szCs w:val="28"/>
              </w:rPr>
              <w:t>ИП 103-5/4-А0</w:t>
            </w:r>
          </w:p>
        </w:tc>
        <w:tc>
          <w:tcPr>
            <w:tcW w:w="410" w:type="dxa"/>
          </w:tcPr>
          <w:p w14:paraId="7EFFA3DE" w14:textId="17B95566" w:rsidR="00D65BAD" w:rsidRDefault="00520B8D">
            <w:pPr>
              <w:spacing w:line="360" w:lineRule="auto"/>
            </w:pPr>
            <w:r w:rsidRPr="00520B8D">
              <w:rPr>
                <w:rFonts w:ascii="Liberation Serif" w:eastAsia="Liberation Serif" w:hAnsi="Liberation Serif" w:cs="Liberation Serif"/>
                <w:sz w:val="28"/>
                <w:szCs w:val="28"/>
              </w:rPr>
              <w:t>Аргус-Спектр</w:t>
            </w:r>
          </w:p>
        </w:tc>
        <w:tc>
          <w:tcPr>
            <w:tcW w:w="2681" w:type="dxa"/>
          </w:tcPr>
          <w:p w14:paraId="303E88E4" w14:textId="3C0DEA7E" w:rsidR="00D65BAD" w:rsidRDefault="00E22047">
            <w:pPr>
              <w:spacing w:line="360" w:lineRule="auto"/>
            </w:pPr>
            <w:r>
              <w:rPr>
                <w:rFonts w:ascii="Liberation Serif" w:eastAsia="Liberation Serif" w:hAnsi="Liberation Serif" w:cs="Liberation Serif"/>
                <w:sz w:val="28"/>
                <w:szCs w:val="28"/>
              </w:rPr>
              <w:t xml:space="preserve">Тепловой </w:t>
            </w:r>
          </w:p>
        </w:tc>
        <w:tc>
          <w:tcPr>
            <w:tcW w:w="1581" w:type="dxa"/>
          </w:tcPr>
          <w:p w14:paraId="6A165570" w14:textId="77777777" w:rsidR="00D65BAD" w:rsidRDefault="00E22047">
            <w:pPr>
              <w:spacing w:line="360" w:lineRule="auto"/>
            </w:pPr>
            <w:r>
              <w:rPr>
                <w:rFonts w:ascii="Liberation Serif" w:eastAsia="Liberation Serif" w:hAnsi="Liberation Serif" w:cs="Liberation Serif"/>
                <w:sz w:val="28"/>
                <w:szCs w:val="28"/>
              </w:rPr>
              <w:t>162</w:t>
            </w:r>
          </w:p>
        </w:tc>
      </w:tr>
      <w:tr w:rsidR="00D65BAD" w14:paraId="71513543" w14:textId="77777777" w:rsidTr="00E35C60">
        <w:tc>
          <w:tcPr>
            <w:tcW w:w="4673" w:type="dxa"/>
          </w:tcPr>
          <w:p w14:paraId="10FAE408" w14:textId="77777777" w:rsidR="00D65BAD" w:rsidRDefault="00E22047">
            <w:pPr>
              <w:spacing w:line="360" w:lineRule="auto"/>
            </w:pPr>
            <w:r>
              <w:rPr>
                <w:rFonts w:ascii="Liberation Serif" w:eastAsia="Liberation Serif" w:hAnsi="Liberation Serif" w:cs="Liberation Serif"/>
                <w:sz w:val="28"/>
                <w:szCs w:val="28"/>
              </w:rPr>
              <w:t>ДИП-34ПА</w:t>
            </w:r>
          </w:p>
        </w:tc>
        <w:tc>
          <w:tcPr>
            <w:tcW w:w="410" w:type="dxa"/>
          </w:tcPr>
          <w:p w14:paraId="040AD429" w14:textId="77777777" w:rsidR="00D65BAD" w:rsidRDefault="00E22047">
            <w:pPr>
              <w:spacing w:line="360" w:lineRule="auto"/>
            </w:pPr>
            <w:r>
              <w:rPr>
                <w:rFonts w:ascii="Liberation Serif" w:eastAsia="Liberation Serif" w:hAnsi="Liberation Serif" w:cs="Liberation Serif"/>
                <w:sz w:val="28"/>
                <w:szCs w:val="28"/>
              </w:rPr>
              <w:t>Болид</w:t>
            </w:r>
          </w:p>
        </w:tc>
        <w:tc>
          <w:tcPr>
            <w:tcW w:w="2681" w:type="dxa"/>
          </w:tcPr>
          <w:p w14:paraId="2E79E6C9" w14:textId="77777777" w:rsidR="00D65BAD" w:rsidRDefault="00E22047">
            <w:pPr>
              <w:spacing w:line="360" w:lineRule="auto"/>
            </w:pPr>
            <w:r>
              <w:rPr>
                <w:rFonts w:ascii="Liberation Serif" w:eastAsia="Liberation Serif" w:hAnsi="Liberation Serif" w:cs="Liberation Serif"/>
                <w:sz w:val="28"/>
                <w:szCs w:val="28"/>
              </w:rPr>
              <w:t>Адресный дымовой</w:t>
            </w:r>
          </w:p>
        </w:tc>
        <w:tc>
          <w:tcPr>
            <w:tcW w:w="1581" w:type="dxa"/>
          </w:tcPr>
          <w:p w14:paraId="15978836" w14:textId="77777777" w:rsidR="00D65BAD" w:rsidRDefault="00E22047">
            <w:pPr>
              <w:spacing w:line="360" w:lineRule="auto"/>
            </w:pPr>
            <w:r>
              <w:rPr>
                <w:rFonts w:ascii="Liberation Serif" w:eastAsia="Liberation Serif" w:hAnsi="Liberation Serif" w:cs="Liberation Serif"/>
                <w:sz w:val="28"/>
                <w:szCs w:val="28"/>
              </w:rPr>
              <w:t>800</w:t>
            </w:r>
          </w:p>
        </w:tc>
      </w:tr>
      <w:tr w:rsidR="00D65BAD" w14:paraId="703FC6B6" w14:textId="77777777" w:rsidTr="00E35C60">
        <w:tc>
          <w:tcPr>
            <w:tcW w:w="4673" w:type="dxa"/>
          </w:tcPr>
          <w:p w14:paraId="53754DA4" w14:textId="77777777" w:rsidR="00D65BAD" w:rsidRDefault="00E22047">
            <w:pPr>
              <w:spacing w:line="360" w:lineRule="auto"/>
            </w:pPr>
            <w:r>
              <w:rPr>
                <w:rFonts w:ascii="Liberation Serif" w:eastAsia="Liberation Serif" w:hAnsi="Liberation Serif" w:cs="Liberation Serif"/>
                <w:sz w:val="28"/>
                <w:szCs w:val="28"/>
              </w:rPr>
              <w:t>ИП 212/101-4-A1R «ПРОФИ-ОТ»</w:t>
            </w:r>
          </w:p>
        </w:tc>
        <w:tc>
          <w:tcPr>
            <w:tcW w:w="410" w:type="dxa"/>
          </w:tcPr>
          <w:p w14:paraId="5630619F" w14:textId="20DC2EBB" w:rsidR="00D65BAD" w:rsidRDefault="00520B8D">
            <w:pPr>
              <w:spacing w:line="360" w:lineRule="auto"/>
            </w:pPr>
            <w:proofErr w:type="spellStart"/>
            <w:r w:rsidRPr="00520B8D">
              <w:rPr>
                <w:rFonts w:ascii="Liberation Serif" w:eastAsia="Liberation Serif" w:hAnsi="Liberation Serif" w:cs="Liberation Serif"/>
                <w:sz w:val="28"/>
                <w:szCs w:val="28"/>
              </w:rPr>
              <w:t>Пожтехника</w:t>
            </w:r>
            <w:proofErr w:type="spellEnd"/>
          </w:p>
        </w:tc>
        <w:tc>
          <w:tcPr>
            <w:tcW w:w="2681" w:type="dxa"/>
          </w:tcPr>
          <w:p w14:paraId="191DF0D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Комбинированный </w:t>
            </w:r>
            <w:proofErr w:type="spellStart"/>
            <w:r w:rsidRPr="002A4DEF">
              <w:rPr>
                <w:rFonts w:ascii="Liberation Serif" w:eastAsia="Liberation Serif" w:hAnsi="Liberation Serif" w:cs="Liberation Serif"/>
                <w:sz w:val="28"/>
                <w:szCs w:val="28"/>
              </w:rPr>
              <w:t>дым+тепло</w:t>
            </w:r>
            <w:proofErr w:type="spellEnd"/>
            <w:r w:rsidRPr="002A4DEF">
              <w:rPr>
                <w:rFonts w:ascii="Liberation Serif" w:eastAsia="Liberation Serif" w:hAnsi="Liberation Serif" w:cs="Liberation Serif"/>
                <w:sz w:val="28"/>
                <w:szCs w:val="28"/>
              </w:rPr>
              <w:t xml:space="preserve">, класс </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p>
        </w:tc>
        <w:tc>
          <w:tcPr>
            <w:tcW w:w="1581" w:type="dxa"/>
          </w:tcPr>
          <w:p w14:paraId="2CAC7CE2" w14:textId="77777777" w:rsidR="00D65BAD" w:rsidRDefault="00E22047">
            <w:pPr>
              <w:spacing w:line="360" w:lineRule="auto"/>
            </w:pPr>
            <w:r>
              <w:rPr>
                <w:rFonts w:ascii="Liberation Serif" w:eastAsia="Liberation Serif" w:hAnsi="Liberation Serif" w:cs="Liberation Serif"/>
                <w:sz w:val="28"/>
                <w:szCs w:val="28"/>
              </w:rPr>
              <w:t>1 578</w:t>
            </w:r>
          </w:p>
        </w:tc>
      </w:tr>
      <w:tr w:rsidR="00D65BAD" w14:paraId="752B52DB" w14:textId="77777777" w:rsidTr="00E35C60">
        <w:tc>
          <w:tcPr>
            <w:tcW w:w="4673" w:type="dxa"/>
          </w:tcPr>
          <w:p w14:paraId="59B72170" w14:textId="28402EE7" w:rsidR="00D65BAD" w:rsidRDefault="00520B8D">
            <w:pPr>
              <w:spacing w:line="360" w:lineRule="auto"/>
            </w:pPr>
            <w:r w:rsidRPr="00520B8D">
              <w:rPr>
                <w:rFonts w:ascii="Liberation Serif" w:eastAsia="Liberation Serif" w:hAnsi="Liberation Serif" w:cs="Liberation Serif"/>
                <w:sz w:val="28"/>
                <w:szCs w:val="28"/>
              </w:rPr>
              <w:t>ИПК 212/101-1-СП «Сигнал»</w:t>
            </w:r>
          </w:p>
        </w:tc>
        <w:tc>
          <w:tcPr>
            <w:tcW w:w="410" w:type="dxa"/>
          </w:tcPr>
          <w:p w14:paraId="618AA020" w14:textId="2F1E3E0F" w:rsidR="00D65BAD" w:rsidRDefault="00520B8D">
            <w:pPr>
              <w:spacing w:line="360" w:lineRule="auto"/>
            </w:pPr>
            <w:proofErr w:type="spellStart"/>
            <w:r w:rsidRPr="00520B8D">
              <w:rPr>
                <w:rFonts w:ascii="Liberation Serif" w:eastAsia="Liberation Serif" w:hAnsi="Liberation Serif" w:cs="Liberation Serif"/>
                <w:sz w:val="28"/>
                <w:szCs w:val="28"/>
              </w:rPr>
              <w:t>СигналПром</w:t>
            </w:r>
            <w:proofErr w:type="spellEnd"/>
          </w:p>
        </w:tc>
        <w:tc>
          <w:tcPr>
            <w:tcW w:w="2681" w:type="dxa"/>
          </w:tcPr>
          <w:p w14:paraId="1E2DCEAF" w14:textId="1B5DC443" w:rsidR="00D65BAD" w:rsidRPr="002A4DEF" w:rsidRDefault="00E22047">
            <w:pPr>
              <w:spacing w:line="360" w:lineRule="auto"/>
            </w:pPr>
            <w:r w:rsidRPr="002A4DEF">
              <w:rPr>
                <w:rFonts w:ascii="Liberation Serif" w:eastAsia="Liberation Serif" w:hAnsi="Liberation Serif" w:cs="Liberation Serif"/>
                <w:sz w:val="28"/>
                <w:szCs w:val="28"/>
              </w:rPr>
              <w:t xml:space="preserve">Комбинированный </w:t>
            </w:r>
            <w:proofErr w:type="spellStart"/>
            <w:r w:rsidRPr="002A4DEF">
              <w:rPr>
                <w:rFonts w:ascii="Liberation Serif" w:eastAsia="Liberation Serif" w:hAnsi="Liberation Serif" w:cs="Liberation Serif"/>
                <w:sz w:val="28"/>
                <w:szCs w:val="28"/>
              </w:rPr>
              <w:t>дым+тепло</w:t>
            </w:r>
            <w:proofErr w:type="spellEnd"/>
            <w:r w:rsidRPr="002A4DEF">
              <w:rPr>
                <w:rFonts w:ascii="Liberation Serif" w:eastAsia="Liberation Serif" w:hAnsi="Liberation Serif" w:cs="Liberation Serif"/>
                <w:sz w:val="28"/>
                <w:szCs w:val="28"/>
              </w:rPr>
              <w:t xml:space="preserve">, класс </w:t>
            </w:r>
            <w:r>
              <w:rPr>
                <w:rFonts w:ascii="Liberation Serif" w:eastAsia="Liberation Serif" w:hAnsi="Liberation Serif" w:cs="Liberation Serif"/>
                <w:sz w:val="28"/>
                <w:szCs w:val="28"/>
              </w:rPr>
              <w:t>A</w:t>
            </w:r>
            <w:r w:rsidR="00520B8D">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p>
        </w:tc>
        <w:tc>
          <w:tcPr>
            <w:tcW w:w="1581" w:type="dxa"/>
          </w:tcPr>
          <w:p w14:paraId="5E5EC7FE" w14:textId="37FFDCDF" w:rsidR="00D65BAD" w:rsidRDefault="00520B8D">
            <w:pPr>
              <w:spacing w:line="360" w:lineRule="auto"/>
            </w:pPr>
            <w:r>
              <w:rPr>
                <w:rFonts w:ascii="Liberation Serif" w:eastAsia="Liberation Serif" w:hAnsi="Liberation Serif" w:cs="Liberation Serif"/>
                <w:sz w:val="28"/>
                <w:szCs w:val="28"/>
              </w:rPr>
              <w:t>1 800</w:t>
            </w:r>
          </w:p>
        </w:tc>
      </w:tr>
      <w:tr w:rsidR="00D65BAD" w14:paraId="51FB3EA7" w14:textId="77777777" w:rsidTr="00E35C60">
        <w:tc>
          <w:tcPr>
            <w:tcW w:w="4673" w:type="dxa"/>
          </w:tcPr>
          <w:p w14:paraId="1A1697DE" w14:textId="0DA9337F" w:rsidR="00D65BAD" w:rsidRDefault="00520B8D">
            <w:pPr>
              <w:spacing w:line="360" w:lineRule="auto"/>
            </w:pPr>
            <w:r w:rsidRPr="00520B8D">
              <w:rPr>
                <w:rFonts w:ascii="Liberation Serif" w:eastAsia="Liberation Serif" w:hAnsi="Liberation Serif" w:cs="Liberation Serif"/>
                <w:sz w:val="28"/>
                <w:szCs w:val="28"/>
              </w:rPr>
              <w:t>ИП 212/101-18-A3R1</w:t>
            </w:r>
          </w:p>
        </w:tc>
        <w:tc>
          <w:tcPr>
            <w:tcW w:w="410" w:type="dxa"/>
          </w:tcPr>
          <w:p w14:paraId="6FCCE04F" w14:textId="0B9BC771" w:rsidR="00D65BAD" w:rsidRDefault="00520B8D">
            <w:pPr>
              <w:spacing w:line="360" w:lineRule="auto"/>
            </w:pPr>
            <w:r w:rsidRPr="00520B8D">
              <w:rPr>
                <w:rFonts w:ascii="Liberation Serif" w:eastAsia="Liberation Serif" w:hAnsi="Liberation Serif" w:cs="Liberation Serif"/>
                <w:sz w:val="28"/>
                <w:szCs w:val="28"/>
              </w:rPr>
              <w:t xml:space="preserve">System </w:t>
            </w:r>
            <w:proofErr w:type="spellStart"/>
            <w:r w:rsidRPr="00520B8D">
              <w:rPr>
                <w:rFonts w:ascii="Liberation Serif" w:eastAsia="Liberation Serif" w:hAnsi="Liberation Serif" w:cs="Liberation Serif"/>
                <w:sz w:val="28"/>
                <w:szCs w:val="28"/>
              </w:rPr>
              <w:t>Sensor</w:t>
            </w:r>
            <w:proofErr w:type="spellEnd"/>
          </w:p>
        </w:tc>
        <w:tc>
          <w:tcPr>
            <w:tcW w:w="2681" w:type="dxa"/>
          </w:tcPr>
          <w:p w14:paraId="21C62D8A" w14:textId="680C2309" w:rsidR="00D65BAD" w:rsidRPr="00520B8D" w:rsidRDefault="00520B8D">
            <w:pPr>
              <w:spacing w:line="360" w:lineRule="auto"/>
              <w:rPr>
                <w:rFonts w:ascii="Liberation Serif" w:eastAsia="Liberation Serif" w:hAnsi="Liberation Serif" w:cs="Liberation Serif"/>
                <w:sz w:val="28"/>
                <w:szCs w:val="28"/>
              </w:rPr>
            </w:pPr>
            <w:r w:rsidRPr="00520B8D">
              <w:rPr>
                <w:rFonts w:ascii="Liberation Serif" w:eastAsia="Liberation Serif" w:hAnsi="Liberation Serif" w:cs="Liberation Serif"/>
                <w:sz w:val="28"/>
                <w:szCs w:val="28"/>
              </w:rPr>
              <w:t xml:space="preserve">Комбинированный </w:t>
            </w:r>
            <w:proofErr w:type="spellStart"/>
            <w:r w:rsidRPr="00520B8D">
              <w:rPr>
                <w:rFonts w:ascii="Liberation Serif" w:eastAsia="Liberation Serif" w:hAnsi="Liberation Serif" w:cs="Liberation Serif"/>
                <w:sz w:val="28"/>
                <w:szCs w:val="28"/>
              </w:rPr>
              <w:t>дым+тепло</w:t>
            </w:r>
            <w:proofErr w:type="spellEnd"/>
            <w:r w:rsidRPr="00520B8D">
              <w:rPr>
                <w:rFonts w:ascii="Liberation Serif" w:eastAsia="Liberation Serif" w:hAnsi="Liberation Serif" w:cs="Liberation Serif"/>
                <w:sz w:val="28"/>
                <w:szCs w:val="28"/>
              </w:rPr>
              <w:t xml:space="preserve">, класс A3R1 </w:t>
            </w:r>
          </w:p>
        </w:tc>
        <w:tc>
          <w:tcPr>
            <w:tcW w:w="1581" w:type="dxa"/>
          </w:tcPr>
          <w:p w14:paraId="4ACDBDE8" w14:textId="07316ECC" w:rsidR="00D65BAD" w:rsidRDefault="00E22047">
            <w:pPr>
              <w:spacing w:line="360" w:lineRule="auto"/>
            </w:pPr>
            <w:r>
              <w:rPr>
                <w:rFonts w:ascii="Liberation Serif" w:eastAsia="Liberation Serif" w:hAnsi="Liberation Serif" w:cs="Liberation Serif"/>
                <w:sz w:val="28"/>
                <w:szCs w:val="28"/>
              </w:rPr>
              <w:t>3</w:t>
            </w:r>
            <w:r w:rsidR="00520B8D">
              <w:rPr>
                <w:rFonts w:ascii="Liberation Serif" w:eastAsia="Liberation Serif" w:hAnsi="Liberation Serif" w:cs="Liberation Serif"/>
                <w:sz w:val="28"/>
                <w:szCs w:val="28"/>
              </w:rPr>
              <w:t xml:space="preserve"> 104</w:t>
            </w:r>
          </w:p>
        </w:tc>
      </w:tr>
    </w:tbl>
    <w:p w14:paraId="2E9F708C" w14:textId="77777777" w:rsidR="00D65BAD" w:rsidRPr="002A4DEF" w:rsidRDefault="00E22047">
      <w:pPr>
        <w:pStyle w:val="FigureCaption"/>
        <w:spacing w:line="360" w:lineRule="auto"/>
      </w:pPr>
      <w:r w:rsidRPr="004C099B">
        <w:rPr>
          <w:rFonts w:eastAsia="Liberation Serif" w:cs="Liberation Serif"/>
          <w:noProof/>
          <w:color w:val="000000"/>
          <w:szCs w:val="24"/>
        </w:rPr>
        <w:drawing>
          <wp:inline distT="0" distB="0" distL="0" distR="0" wp14:anchorId="5CCA52C3" wp14:editId="58D5DC01">
            <wp:extent cx="6152515" cy="3436620"/>
            <wp:effectExtent l="0" t="0" r="635" b="0"/>
            <wp:docPr id="2"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7"/>
                    <a:stretch>
                      <a:fillRect/>
                    </a:stretch>
                  </pic:blipFill>
                  <pic:spPr>
                    <a:xfrm>
                      <a:off x="0" y="0"/>
                      <a:ext cx="6152515" cy="3436620"/>
                    </a:xfrm>
                    <a:prstGeom prst="rect">
                      <a:avLst/>
                    </a:prstGeom>
                  </pic:spPr>
                </pic:pic>
              </a:graphicData>
            </a:graphic>
          </wp:inline>
        </w:drawing>
      </w:r>
      <w:r w:rsidRPr="002A4DEF">
        <w:rPr>
          <w:rFonts w:eastAsia="Liberation Serif" w:cs="Liberation Serif"/>
          <w:szCs w:val="24"/>
        </w:rPr>
        <w:t>Рисунок 2 – Сравнительный анализ отпускных цен пожарных извещателей</w:t>
      </w:r>
    </w:p>
    <w:p w14:paraId="35AD8992"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Отпускная цена извещателя ИПК 212/101-1-СП «Сигнал» для монтажных организаций (оптовый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xml:space="preserve">-канал) установлена на уровне 1 800 рублей за </w:t>
      </w:r>
      <w:r w:rsidRPr="002A4DEF">
        <w:rPr>
          <w:rFonts w:ascii="Liberation Serif" w:eastAsia="Liberation Serif" w:hAnsi="Liberation Serif" w:cs="Liberation Serif"/>
          <w:sz w:val="28"/>
          <w:szCs w:val="28"/>
        </w:rPr>
        <w:lastRenderedPageBreak/>
        <w:t>комбинированный извещатель и 350 рублей за монтажную базу с интегрированным изолятором короткого замыкания. Данный уровень цен обоснован следующими факторами: позиционированием предприятия в среднем ценовом сегменте с акцентом на качество; необходимостью обеспечения конкурентного преимущества перед ближайшим прямым аналогом «ПРОФИ-ОТ» (розничная цена 1 578 рублей); обеспечением достаточной маржинальности для покрытия затрат на 100% автоматизированный выходной контроль и расходов на обязательную сертификацию продукции.</w:t>
      </w:r>
    </w:p>
    <w:p w14:paraId="5D83704B" w14:textId="77777777" w:rsidR="00D65BAD" w:rsidRPr="002A4DEF" w:rsidRDefault="00E22047">
      <w:pPr>
        <w:pStyle w:val="TableCaption"/>
        <w:spacing w:line="360" w:lineRule="auto"/>
        <w:jc w:val="center"/>
      </w:pPr>
      <w:r w:rsidRPr="002A4DEF">
        <w:rPr>
          <w:rFonts w:eastAsia="Liberation Serif" w:cs="Liberation Serif"/>
          <w:szCs w:val="24"/>
        </w:rPr>
        <w:t>Таблица 4 – План сбыта продукции предприятия по видам продукции и прогноз годовой выручки на проектной мощности</w:t>
      </w:r>
    </w:p>
    <w:tbl>
      <w:tblPr>
        <w:tblStyle w:val="a7"/>
        <w:tblW w:w="0" w:type="auto"/>
        <w:tblLayout w:type="fixed"/>
        <w:tblLook w:val="04A0" w:firstRow="1" w:lastRow="0" w:firstColumn="1" w:lastColumn="0" w:noHBand="0" w:noVBand="1"/>
      </w:tblPr>
      <w:tblGrid>
        <w:gridCol w:w="3114"/>
        <w:gridCol w:w="1701"/>
        <w:gridCol w:w="1417"/>
        <w:gridCol w:w="1560"/>
        <w:gridCol w:w="1553"/>
      </w:tblGrid>
      <w:tr w:rsidR="00D65BAD" w14:paraId="609A3518" w14:textId="77777777" w:rsidTr="00520B8D">
        <w:tc>
          <w:tcPr>
            <w:tcW w:w="3114" w:type="dxa"/>
          </w:tcPr>
          <w:p w14:paraId="1677C750" w14:textId="77777777" w:rsidR="00D65BAD" w:rsidRDefault="00E22047">
            <w:pPr>
              <w:spacing w:line="360" w:lineRule="auto"/>
              <w:jc w:val="center"/>
            </w:pPr>
            <w:r>
              <w:rPr>
                <w:rFonts w:ascii="Liberation Serif" w:eastAsia="Liberation Serif" w:hAnsi="Liberation Serif" w:cs="Liberation Serif"/>
                <w:sz w:val="28"/>
                <w:szCs w:val="28"/>
              </w:rPr>
              <w:t>Наименование продукции</w:t>
            </w:r>
          </w:p>
        </w:tc>
        <w:tc>
          <w:tcPr>
            <w:tcW w:w="1701" w:type="dxa"/>
          </w:tcPr>
          <w:p w14:paraId="0C260848" w14:textId="77777777" w:rsidR="00D65BAD" w:rsidRDefault="00E22047">
            <w:pPr>
              <w:spacing w:line="360" w:lineRule="auto"/>
              <w:jc w:val="center"/>
            </w:pPr>
            <w:r>
              <w:rPr>
                <w:rFonts w:ascii="Liberation Serif" w:eastAsia="Liberation Serif" w:hAnsi="Liberation Serif" w:cs="Liberation Serif"/>
                <w:sz w:val="28"/>
                <w:szCs w:val="28"/>
              </w:rPr>
              <w:t>Отпускная цена, руб.</w:t>
            </w:r>
          </w:p>
        </w:tc>
        <w:tc>
          <w:tcPr>
            <w:tcW w:w="1417" w:type="dxa"/>
          </w:tcPr>
          <w:p w14:paraId="2A1858D2" w14:textId="77777777" w:rsidR="00D65BAD" w:rsidRDefault="00E22047">
            <w:pPr>
              <w:spacing w:line="360" w:lineRule="auto"/>
              <w:jc w:val="center"/>
            </w:pPr>
            <w:r>
              <w:rPr>
                <w:rFonts w:ascii="Liberation Serif" w:eastAsia="Liberation Serif" w:hAnsi="Liberation Serif" w:cs="Liberation Serif"/>
                <w:sz w:val="28"/>
                <w:szCs w:val="28"/>
              </w:rPr>
              <w:t>Объём, шт./мес.</w:t>
            </w:r>
          </w:p>
        </w:tc>
        <w:tc>
          <w:tcPr>
            <w:tcW w:w="1560" w:type="dxa"/>
          </w:tcPr>
          <w:p w14:paraId="03143FA4" w14:textId="77777777" w:rsidR="00D65BAD" w:rsidRDefault="00E22047">
            <w:pPr>
              <w:spacing w:line="360" w:lineRule="auto"/>
              <w:jc w:val="center"/>
            </w:pPr>
            <w:r>
              <w:rPr>
                <w:rFonts w:ascii="Liberation Serif" w:eastAsia="Liberation Serif" w:hAnsi="Liberation Serif" w:cs="Liberation Serif"/>
                <w:sz w:val="28"/>
                <w:szCs w:val="28"/>
              </w:rPr>
              <w:t>Выручка, руб./мес.</w:t>
            </w:r>
          </w:p>
        </w:tc>
        <w:tc>
          <w:tcPr>
            <w:tcW w:w="1553" w:type="dxa"/>
          </w:tcPr>
          <w:p w14:paraId="3ADA37C4" w14:textId="77777777" w:rsidR="00D65BAD" w:rsidRDefault="00E22047">
            <w:pPr>
              <w:spacing w:line="360" w:lineRule="auto"/>
              <w:jc w:val="center"/>
            </w:pPr>
            <w:r>
              <w:rPr>
                <w:rFonts w:ascii="Liberation Serif" w:eastAsia="Liberation Serif" w:hAnsi="Liberation Serif" w:cs="Liberation Serif"/>
                <w:sz w:val="28"/>
                <w:szCs w:val="28"/>
              </w:rPr>
              <w:t>Выручка в год, руб.</w:t>
            </w:r>
          </w:p>
        </w:tc>
      </w:tr>
      <w:tr w:rsidR="00D65BAD" w14:paraId="40A6CBC3" w14:textId="77777777" w:rsidTr="00520B8D">
        <w:tc>
          <w:tcPr>
            <w:tcW w:w="3114" w:type="dxa"/>
          </w:tcPr>
          <w:p w14:paraId="16F3B0DD" w14:textId="77777777" w:rsidR="00D65BAD" w:rsidRDefault="00E22047">
            <w:pPr>
              <w:spacing w:line="360" w:lineRule="auto"/>
              <w:jc w:val="center"/>
            </w:pPr>
            <w:r>
              <w:rPr>
                <w:rFonts w:ascii="Liberation Serif" w:eastAsia="Liberation Serif" w:hAnsi="Liberation Serif" w:cs="Liberation Serif"/>
                <w:sz w:val="28"/>
                <w:szCs w:val="28"/>
              </w:rPr>
              <w:t>Извещатель комбинированный дымо-тепловой</w:t>
            </w:r>
          </w:p>
        </w:tc>
        <w:tc>
          <w:tcPr>
            <w:tcW w:w="1701" w:type="dxa"/>
          </w:tcPr>
          <w:p w14:paraId="1DD4CB47" w14:textId="019AC01F" w:rsidR="00D65BAD" w:rsidRDefault="00E22047">
            <w:pPr>
              <w:spacing w:line="360" w:lineRule="auto"/>
              <w:jc w:val="center"/>
            </w:pPr>
            <w:r>
              <w:rPr>
                <w:rFonts w:ascii="Liberation Serif" w:eastAsia="Liberation Serif" w:hAnsi="Liberation Serif" w:cs="Liberation Serif"/>
                <w:sz w:val="28"/>
                <w:szCs w:val="28"/>
              </w:rPr>
              <w:t xml:space="preserve">1 </w:t>
            </w:r>
            <w:r w:rsidR="001D3B0C">
              <w:rPr>
                <w:rFonts w:ascii="Liberation Serif" w:eastAsia="Liberation Serif" w:hAnsi="Liberation Serif" w:cs="Liberation Serif"/>
                <w:sz w:val="28"/>
                <w:szCs w:val="28"/>
              </w:rPr>
              <w:t>8</w:t>
            </w:r>
            <w:r>
              <w:rPr>
                <w:rFonts w:ascii="Liberation Serif" w:eastAsia="Liberation Serif" w:hAnsi="Liberation Serif" w:cs="Liberation Serif"/>
                <w:sz w:val="28"/>
                <w:szCs w:val="28"/>
              </w:rPr>
              <w:t>00</w:t>
            </w:r>
          </w:p>
        </w:tc>
        <w:tc>
          <w:tcPr>
            <w:tcW w:w="1417" w:type="dxa"/>
          </w:tcPr>
          <w:p w14:paraId="07873717" w14:textId="77777777" w:rsidR="00D65BAD" w:rsidRDefault="00E22047">
            <w:pPr>
              <w:spacing w:line="360" w:lineRule="auto"/>
              <w:jc w:val="center"/>
            </w:pPr>
            <w:r>
              <w:rPr>
                <w:rFonts w:ascii="Liberation Serif" w:eastAsia="Liberation Serif" w:hAnsi="Liberation Serif" w:cs="Liberation Serif"/>
                <w:sz w:val="28"/>
                <w:szCs w:val="28"/>
              </w:rPr>
              <w:t>700</w:t>
            </w:r>
          </w:p>
        </w:tc>
        <w:tc>
          <w:tcPr>
            <w:tcW w:w="1560" w:type="dxa"/>
          </w:tcPr>
          <w:p w14:paraId="69592E17" w14:textId="77777777" w:rsidR="00D65BAD" w:rsidRDefault="00E22047">
            <w:pPr>
              <w:spacing w:line="360" w:lineRule="auto"/>
              <w:jc w:val="center"/>
            </w:pPr>
            <w:r>
              <w:rPr>
                <w:rFonts w:ascii="Liberation Serif" w:eastAsia="Liberation Serif" w:hAnsi="Liberation Serif" w:cs="Liberation Serif"/>
                <w:sz w:val="28"/>
                <w:szCs w:val="28"/>
              </w:rPr>
              <w:t>1 260 000</w:t>
            </w:r>
          </w:p>
        </w:tc>
        <w:tc>
          <w:tcPr>
            <w:tcW w:w="1553" w:type="dxa"/>
          </w:tcPr>
          <w:p w14:paraId="1D4A262A" w14:textId="77777777" w:rsidR="00D65BAD" w:rsidRDefault="00E22047">
            <w:pPr>
              <w:spacing w:line="360" w:lineRule="auto"/>
              <w:jc w:val="center"/>
            </w:pPr>
            <w:r>
              <w:rPr>
                <w:rFonts w:ascii="Liberation Serif" w:eastAsia="Liberation Serif" w:hAnsi="Liberation Serif" w:cs="Liberation Serif"/>
                <w:sz w:val="28"/>
                <w:szCs w:val="28"/>
              </w:rPr>
              <w:t>15 120 000</w:t>
            </w:r>
          </w:p>
        </w:tc>
      </w:tr>
      <w:tr w:rsidR="00D65BAD" w14:paraId="70140498" w14:textId="77777777" w:rsidTr="00520B8D">
        <w:tc>
          <w:tcPr>
            <w:tcW w:w="3114" w:type="dxa"/>
          </w:tcPr>
          <w:p w14:paraId="59E3BBA6" w14:textId="77777777" w:rsidR="00D65BAD" w:rsidRPr="002A4DEF" w:rsidRDefault="00E22047">
            <w:pPr>
              <w:spacing w:line="360" w:lineRule="auto"/>
              <w:jc w:val="center"/>
            </w:pPr>
            <w:r w:rsidRPr="002A4DEF">
              <w:rPr>
                <w:rFonts w:ascii="Liberation Serif" w:eastAsia="Liberation Serif" w:hAnsi="Liberation Serif" w:cs="Liberation Serif"/>
                <w:sz w:val="28"/>
                <w:szCs w:val="28"/>
              </w:rPr>
              <w:t>Монтажная база с изолятором КЗ</w:t>
            </w:r>
          </w:p>
        </w:tc>
        <w:tc>
          <w:tcPr>
            <w:tcW w:w="1701" w:type="dxa"/>
          </w:tcPr>
          <w:p w14:paraId="10A2B7E8" w14:textId="42CFFE7A" w:rsidR="00D65BAD" w:rsidRDefault="001D3B0C">
            <w:pPr>
              <w:spacing w:line="360" w:lineRule="auto"/>
              <w:jc w:val="center"/>
            </w:pPr>
            <w:r>
              <w:rPr>
                <w:rFonts w:ascii="Liberation Serif" w:eastAsia="Liberation Serif" w:hAnsi="Liberation Serif" w:cs="Liberation Serif"/>
                <w:sz w:val="28"/>
                <w:szCs w:val="28"/>
              </w:rPr>
              <w:t>3</w:t>
            </w:r>
            <w:r w:rsidR="00E22047">
              <w:rPr>
                <w:rFonts w:ascii="Liberation Serif" w:eastAsia="Liberation Serif" w:hAnsi="Liberation Serif" w:cs="Liberation Serif"/>
                <w:sz w:val="28"/>
                <w:szCs w:val="28"/>
              </w:rPr>
              <w:t>50</w:t>
            </w:r>
          </w:p>
        </w:tc>
        <w:tc>
          <w:tcPr>
            <w:tcW w:w="1417" w:type="dxa"/>
          </w:tcPr>
          <w:p w14:paraId="4D7608A3" w14:textId="77777777" w:rsidR="00D65BAD" w:rsidRDefault="00E22047">
            <w:pPr>
              <w:spacing w:line="360" w:lineRule="auto"/>
              <w:jc w:val="center"/>
            </w:pPr>
            <w:r>
              <w:rPr>
                <w:rFonts w:ascii="Liberation Serif" w:eastAsia="Liberation Serif" w:hAnsi="Liberation Serif" w:cs="Liberation Serif"/>
                <w:sz w:val="28"/>
                <w:szCs w:val="28"/>
              </w:rPr>
              <w:t>700</w:t>
            </w:r>
          </w:p>
        </w:tc>
        <w:tc>
          <w:tcPr>
            <w:tcW w:w="1560" w:type="dxa"/>
          </w:tcPr>
          <w:p w14:paraId="44362863" w14:textId="77777777" w:rsidR="00D65BAD" w:rsidRDefault="00E22047">
            <w:pPr>
              <w:spacing w:line="360" w:lineRule="auto"/>
              <w:jc w:val="center"/>
            </w:pPr>
            <w:r>
              <w:rPr>
                <w:rFonts w:ascii="Liberation Serif" w:eastAsia="Liberation Serif" w:hAnsi="Liberation Serif" w:cs="Liberation Serif"/>
                <w:sz w:val="28"/>
                <w:szCs w:val="28"/>
              </w:rPr>
              <w:t>245 000</w:t>
            </w:r>
          </w:p>
        </w:tc>
        <w:tc>
          <w:tcPr>
            <w:tcW w:w="1553" w:type="dxa"/>
          </w:tcPr>
          <w:p w14:paraId="6CB82944" w14:textId="77777777" w:rsidR="00D65BAD" w:rsidRDefault="00E22047">
            <w:pPr>
              <w:spacing w:line="360" w:lineRule="auto"/>
              <w:jc w:val="center"/>
            </w:pPr>
            <w:r>
              <w:rPr>
                <w:rFonts w:ascii="Liberation Serif" w:eastAsia="Liberation Serif" w:hAnsi="Liberation Serif" w:cs="Liberation Serif"/>
                <w:sz w:val="28"/>
                <w:szCs w:val="28"/>
              </w:rPr>
              <w:t>2 940 000</w:t>
            </w:r>
          </w:p>
        </w:tc>
      </w:tr>
      <w:tr w:rsidR="00D65BAD" w14:paraId="28051F98" w14:textId="77777777" w:rsidTr="00520B8D">
        <w:tc>
          <w:tcPr>
            <w:tcW w:w="3114" w:type="dxa"/>
          </w:tcPr>
          <w:p w14:paraId="4B0134D4" w14:textId="77777777" w:rsidR="00D65BAD" w:rsidRDefault="00E22047">
            <w:pPr>
              <w:spacing w:line="360" w:lineRule="auto"/>
              <w:jc w:val="center"/>
            </w:pPr>
            <w:r>
              <w:rPr>
                <w:rFonts w:ascii="Liberation Serif" w:eastAsia="Liberation Serif" w:hAnsi="Liberation Serif" w:cs="Liberation Serif"/>
                <w:sz w:val="28"/>
                <w:szCs w:val="28"/>
              </w:rPr>
              <w:t>Услуги пусконаладки, шефмонтажа</w:t>
            </w:r>
          </w:p>
        </w:tc>
        <w:tc>
          <w:tcPr>
            <w:tcW w:w="1701" w:type="dxa"/>
          </w:tcPr>
          <w:p w14:paraId="08547B5E" w14:textId="77777777" w:rsidR="00D65BAD" w:rsidRDefault="00E22047">
            <w:pPr>
              <w:spacing w:line="360" w:lineRule="auto"/>
              <w:jc w:val="center"/>
            </w:pPr>
            <w:r>
              <w:rPr>
                <w:rFonts w:ascii="Liberation Serif" w:eastAsia="Liberation Serif" w:hAnsi="Liberation Serif" w:cs="Liberation Serif"/>
                <w:sz w:val="28"/>
                <w:szCs w:val="28"/>
              </w:rPr>
              <w:t>5 000 / объект</w:t>
            </w:r>
          </w:p>
        </w:tc>
        <w:tc>
          <w:tcPr>
            <w:tcW w:w="1417" w:type="dxa"/>
          </w:tcPr>
          <w:p w14:paraId="2C0D6A2A" w14:textId="77777777" w:rsidR="00D65BAD" w:rsidRDefault="00E22047">
            <w:pPr>
              <w:spacing w:line="360" w:lineRule="auto"/>
              <w:jc w:val="center"/>
            </w:pPr>
            <w:r>
              <w:rPr>
                <w:rFonts w:ascii="Liberation Serif" w:eastAsia="Liberation Serif" w:hAnsi="Liberation Serif" w:cs="Liberation Serif"/>
                <w:sz w:val="28"/>
                <w:szCs w:val="28"/>
              </w:rPr>
              <w:t>10</w:t>
            </w:r>
          </w:p>
        </w:tc>
        <w:tc>
          <w:tcPr>
            <w:tcW w:w="1560" w:type="dxa"/>
          </w:tcPr>
          <w:p w14:paraId="19AE9CC2" w14:textId="77777777" w:rsidR="00D65BAD" w:rsidRDefault="00E22047">
            <w:pPr>
              <w:spacing w:line="360" w:lineRule="auto"/>
              <w:jc w:val="center"/>
            </w:pPr>
            <w:r>
              <w:rPr>
                <w:rFonts w:ascii="Liberation Serif" w:eastAsia="Liberation Serif" w:hAnsi="Liberation Serif" w:cs="Liberation Serif"/>
                <w:sz w:val="28"/>
                <w:szCs w:val="28"/>
              </w:rPr>
              <w:t>50 000</w:t>
            </w:r>
          </w:p>
        </w:tc>
        <w:tc>
          <w:tcPr>
            <w:tcW w:w="1553" w:type="dxa"/>
          </w:tcPr>
          <w:p w14:paraId="5AC08D99" w14:textId="77777777" w:rsidR="00D65BAD" w:rsidRDefault="00E22047">
            <w:pPr>
              <w:spacing w:line="360" w:lineRule="auto"/>
              <w:jc w:val="center"/>
            </w:pPr>
            <w:r>
              <w:rPr>
                <w:rFonts w:ascii="Liberation Serif" w:eastAsia="Liberation Serif" w:hAnsi="Liberation Serif" w:cs="Liberation Serif"/>
                <w:sz w:val="28"/>
                <w:szCs w:val="28"/>
              </w:rPr>
              <w:t>600 000</w:t>
            </w:r>
          </w:p>
        </w:tc>
      </w:tr>
      <w:tr w:rsidR="00D65BAD" w14:paraId="6E7C1332" w14:textId="77777777" w:rsidTr="00520B8D">
        <w:tc>
          <w:tcPr>
            <w:tcW w:w="3114" w:type="dxa"/>
          </w:tcPr>
          <w:p w14:paraId="6799CB1B" w14:textId="77777777" w:rsidR="00D65BAD" w:rsidRDefault="00E22047">
            <w:pPr>
              <w:spacing w:line="360" w:lineRule="auto"/>
              <w:jc w:val="center"/>
            </w:pPr>
            <w:r>
              <w:rPr>
                <w:rFonts w:ascii="Liberation Serif" w:eastAsia="Liberation Serif" w:hAnsi="Liberation Serif" w:cs="Liberation Serif"/>
                <w:sz w:val="28"/>
                <w:szCs w:val="28"/>
              </w:rPr>
              <w:t>ИТОГО</w:t>
            </w:r>
          </w:p>
        </w:tc>
        <w:tc>
          <w:tcPr>
            <w:tcW w:w="1701" w:type="dxa"/>
          </w:tcPr>
          <w:p w14:paraId="1211B031" w14:textId="77777777" w:rsidR="00D65BAD" w:rsidRDefault="00E22047">
            <w:pPr>
              <w:spacing w:line="360" w:lineRule="auto"/>
              <w:jc w:val="center"/>
            </w:pPr>
            <w:r>
              <w:rPr>
                <w:rFonts w:ascii="Liberation Serif" w:eastAsia="Liberation Serif" w:hAnsi="Liberation Serif" w:cs="Liberation Serif"/>
                <w:sz w:val="28"/>
                <w:szCs w:val="28"/>
              </w:rPr>
              <w:t>–</w:t>
            </w:r>
          </w:p>
        </w:tc>
        <w:tc>
          <w:tcPr>
            <w:tcW w:w="1417" w:type="dxa"/>
          </w:tcPr>
          <w:p w14:paraId="4BA0F20F" w14:textId="77777777" w:rsidR="00D65BAD" w:rsidRDefault="00E22047">
            <w:pPr>
              <w:spacing w:line="360" w:lineRule="auto"/>
              <w:jc w:val="center"/>
            </w:pPr>
            <w:r>
              <w:rPr>
                <w:rFonts w:ascii="Liberation Serif" w:eastAsia="Liberation Serif" w:hAnsi="Liberation Serif" w:cs="Liberation Serif"/>
                <w:sz w:val="28"/>
                <w:szCs w:val="28"/>
              </w:rPr>
              <w:t>–</w:t>
            </w:r>
          </w:p>
        </w:tc>
        <w:tc>
          <w:tcPr>
            <w:tcW w:w="1560" w:type="dxa"/>
          </w:tcPr>
          <w:p w14:paraId="7873145E" w14:textId="77777777" w:rsidR="00D65BAD" w:rsidRDefault="00E22047">
            <w:pPr>
              <w:spacing w:line="360" w:lineRule="auto"/>
              <w:jc w:val="center"/>
            </w:pPr>
            <w:r>
              <w:rPr>
                <w:rFonts w:ascii="Liberation Serif" w:eastAsia="Liberation Serif" w:hAnsi="Liberation Serif" w:cs="Liberation Serif"/>
                <w:sz w:val="28"/>
                <w:szCs w:val="28"/>
              </w:rPr>
              <w:t>1 555 000</w:t>
            </w:r>
          </w:p>
        </w:tc>
        <w:tc>
          <w:tcPr>
            <w:tcW w:w="1553" w:type="dxa"/>
          </w:tcPr>
          <w:p w14:paraId="71E16211" w14:textId="77777777" w:rsidR="00D65BAD" w:rsidRDefault="00E22047">
            <w:pPr>
              <w:spacing w:line="360" w:lineRule="auto"/>
              <w:jc w:val="center"/>
            </w:pPr>
            <w:r>
              <w:rPr>
                <w:rFonts w:ascii="Liberation Serif" w:eastAsia="Liberation Serif" w:hAnsi="Liberation Serif" w:cs="Liberation Serif"/>
                <w:sz w:val="28"/>
                <w:szCs w:val="28"/>
              </w:rPr>
              <w:t>18 660 000</w:t>
            </w:r>
          </w:p>
        </w:tc>
      </w:tr>
    </w:tbl>
    <w:p w14:paraId="28F94A18"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Прогноз годовой выручки на проектной мощности составляет 18,66 миллиона рублей, что находится ниже порогового значения 60 миллионов рублей, установленного Федеральным законом для применения упрощённой системы налогообложения без обязанности уплаты налога на добавленную стоимость (с 2025 года). Данное обстоятельство является принципиально важным преимуществом выбранного масштаба предприятия: его операционная деятельность попадает под льготный специальный налоговый режим, что снижает административную нагрузку и обеспечивает </w:t>
      </w:r>
      <w:r w:rsidRPr="002A4DEF">
        <w:rPr>
          <w:rFonts w:ascii="Liberation Serif" w:eastAsia="Liberation Serif" w:hAnsi="Liberation Serif" w:cs="Liberation Serif"/>
          <w:sz w:val="28"/>
          <w:szCs w:val="28"/>
        </w:rPr>
        <w:lastRenderedPageBreak/>
        <w:t>дополнительную рентабельность по сравнению с предприятиями, превышающими указанный порог.</w:t>
      </w:r>
    </w:p>
    <w:p w14:paraId="7E9C47F7" w14:textId="77777777" w:rsidR="00D65BAD" w:rsidRPr="002A4DEF" w:rsidRDefault="00E22047">
      <w:pPr>
        <w:spacing w:line="360" w:lineRule="auto"/>
      </w:pPr>
      <w:r w:rsidRPr="002A4DEF">
        <w:rPr>
          <w:rFonts w:ascii="Liberation Serif" w:eastAsia="Liberation Serif" w:hAnsi="Liberation Serif" w:cs="Liberation Serif"/>
          <w:sz w:val="28"/>
          <w:szCs w:val="28"/>
        </w:rPr>
        <w:t>Выход на проектную мощность 700 изделий в месяц предполагается осуществлять поэтапно в течение первых двенадцати месяцев операционной деятельности предприятия. Поэтапное освоение мощности обусловлено необходимостью формирования клиентской базы, отработки технологических процессов и сертификационных процедур, что соответствует реальной практике организации малосерийных производств радиоэлектронной продукции.</w:t>
      </w:r>
    </w:p>
    <w:p w14:paraId="4C81D959" w14:textId="77777777" w:rsidR="00D65BAD" w:rsidRPr="002A4DEF" w:rsidRDefault="00E22047">
      <w:pPr>
        <w:pStyle w:val="TableCaption"/>
        <w:spacing w:line="360" w:lineRule="auto"/>
        <w:jc w:val="center"/>
      </w:pPr>
      <w:r w:rsidRPr="002A4DEF">
        <w:rPr>
          <w:rFonts w:eastAsia="Liberation Serif" w:cs="Liberation Serif"/>
          <w:szCs w:val="24"/>
        </w:rPr>
        <w:t>Таблица 5 – Поэтапный план освоения проектной мощности в первый год операционной деятельности</w:t>
      </w:r>
    </w:p>
    <w:tbl>
      <w:tblPr>
        <w:tblStyle w:val="a7"/>
        <w:tblW w:w="0" w:type="auto"/>
        <w:tblLook w:val="04A0" w:firstRow="1" w:lastRow="0" w:firstColumn="1" w:lastColumn="0" w:noHBand="0" w:noVBand="1"/>
      </w:tblPr>
      <w:tblGrid>
        <w:gridCol w:w="2319"/>
        <w:gridCol w:w="2342"/>
        <w:gridCol w:w="2340"/>
        <w:gridCol w:w="2344"/>
      </w:tblGrid>
      <w:tr w:rsidR="00D65BAD" w:rsidRPr="001D3B0C" w14:paraId="37BA0F00" w14:textId="77777777" w:rsidTr="001D3B0C">
        <w:tc>
          <w:tcPr>
            <w:tcW w:w="2319" w:type="dxa"/>
          </w:tcPr>
          <w:p w14:paraId="2C7C06AC"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Месяц</w:t>
            </w:r>
          </w:p>
        </w:tc>
        <w:tc>
          <w:tcPr>
            <w:tcW w:w="2342" w:type="dxa"/>
          </w:tcPr>
          <w:p w14:paraId="2D18B812"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Загрузка, %</w:t>
            </w:r>
          </w:p>
        </w:tc>
        <w:tc>
          <w:tcPr>
            <w:tcW w:w="2340" w:type="dxa"/>
          </w:tcPr>
          <w:p w14:paraId="285A5E3C"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Объём выпуска, шт./мес.</w:t>
            </w:r>
          </w:p>
        </w:tc>
        <w:tc>
          <w:tcPr>
            <w:tcW w:w="2344" w:type="dxa"/>
          </w:tcPr>
          <w:p w14:paraId="2DDDF984"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Выручка, руб./мес.</w:t>
            </w:r>
          </w:p>
        </w:tc>
      </w:tr>
      <w:tr w:rsidR="001D3B0C" w:rsidRPr="001D3B0C" w14:paraId="2B155E90" w14:textId="77777777" w:rsidTr="001D3B0C">
        <w:tc>
          <w:tcPr>
            <w:tcW w:w="2319" w:type="dxa"/>
            <w:vAlign w:val="bottom"/>
          </w:tcPr>
          <w:p w14:paraId="77DE48DD" w14:textId="40CE965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1–2</w:t>
            </w:r>
          </w:p>
        </w:tc>
        <w:tc>
          <w:tcPr>
            <w:tcW w:w="2342" w:type="dxa"/>
            <w:vAlign w:val="bottom"/>
          </w:tcPr>
          <w:p w14:paraId="259E4CA2" w14:textId="14ABDA59"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8%</w:t>
            </w:r>
          </w:p>
        </w:tc>
        <w:tc>
          <w:tcPr>
            <w:tcW w:w="2340" w:type="dxa"/>
            <w:vAlign w:val="bottom"/>
          </w:tcPr>
          <w:p w14:paraId="44EEB08D" w14:textId="15833B9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58</w:t>
            </w:r>
          </w:p>
        </w:tc>
        <w:tc>
          <w:tcPr>
            <w:tcW w:w="2344" w:type="dxa"/>
            <w:vAlign w:val="bottom"/>
          </w:tcPr>
          <w:p w14:paraId="13F7F8ED" w14:textId="72BE2E87"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128</w:t>
            </w:r>
            <w:r w:rsidR="004A03AB">
              <w:rPr>
                <w:rFonts w:ascii="Liberation Serif" w:hAnsi="Liberation Serif" w:cs="Arial"/>
                <w:sz w:val="28"/>
                <w:szCs w:val="28"/>
              </w:rPr>
              <w:t xml:space="preserve"> </w:t>
            </w:r>
            <w:r w:rsidRPr="001D3B0C">
              <w:rPr>
                <w:rFonts w:ascii="Liberation Serif" w:hAnsi="Liberation Serif" w:cs="Arial"/>
                <w:sz w:val="28"/>
                <w:szCs w:val="28"/>
              </w:rPr>
              <w:t>850</w:t>
            </w:r>
          </w:p>
        </w:tc>
      </w:tr>
      <w:tr w:rsidR="001D3B0C" w:rsidRPr="001D3B0C" w14:paraId="4D9B4346" w14:textId="77777777" w:rsidTr="001D3B0C">
        <w:tc>
          <w:tcPr>
            <w:tcW w:w="2319" w:type="dxa"/>
            <w:vAlign w:val="bottom"/>
          </w:tcPr>
          <w:p w14:paraId="6DD97235" w14:textId="2FE4CE3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3–4</w:t>
            </w:r>
          </w:p>
        </w:tc>
        <w:tc>
          <w:tcPr>
            <w:tcW w:w="2342" w:type="dxa"/>
            <w:vAlign w:val="bottom"/>
          </w:tcPr>
          <w:p w14:paraId="49FF486D" w14:textId="3230AC0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25%</w:t>
            </w:r>
          </w:p>
        </w:tc>
        <w:tc>
          <w:tcPr>
            <w:tcW w:w="2340" w:type="dxa"/>
            <w:vAlign w:val="bottom"/>
          </w:tcPr>
          <w:p w14:paraId="618A4A19" w14:textId="233E2ED2"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175</w:t>
            </w:r>
          </w:p>
        </w:tc>
        <w:tc>
          <w:tcPr>
            <w:tcW w:w="2344" w:type="dxa"/>
            <w:vAlign w:val="bottom"/>
          </w:tcPr>
          <w:p w14:paraId="11498C62" w14:textId="050BF34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388</w:t>
            </w:r>
            <w:r w:rsidR="004A03AB">
              <w:rPr>
                <w:rFonts w:ascii="Liberation Serif" w:hAnsi="Liberation Serif" w:cs="Arial"/>
                <w:sz w:val="28"/>
                <w:szCs w:val="28"/>
              </w:rPr>
              <w:t xml:space="preserve"> </w:t>
            </w:r>
            <w:r w:rsidRPr="001D3B0C">
              <w:rPr>
                <w:rFonts w:ascii="Liberation Serif" w:hAnsi="Liberation Serif" w:cs="Arial"/>
                <w:sz w:val="28"/>
                <w:szCs w:val="28"/>
              </w:rPr>
              <w:t>750</w:t>
            </w:r>
          </w:p>
        </w:tc>
      </w:tr>
      <w:tr w:rsidR="001D3B0C" w:rsidRPr="001D3B0C" w14:paraId="025EAD49" w14:textId="77777777" w:rsidTr="001D3B0C">
        <w:tc>
          <w:tcPr>
            <w:tcW w:w="2319" w:type="dxa"/>
            <w:vAlign w:val="bottom"/>
          </w:tcPr>
          <w:p w14:paraId="5870ACB2" w14:textId="337A2C3F"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5–6</w:t>
            </w:r>
          </w:p>
        </w:tc>
        <w:tc>
          <w:tcPr>
            <w:tcW w:w="2342" w:type="dxa"/>
            <w:vAlign w:val="bottom"/>
          </w:tcPr>
          <w:p w14:paraId="759E0173" w14:textId="31A08B0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42%</w:t>
            </w:r>
          </w:p>
        </w:tc>
        <w:tc>
          <w:tcPr>
            <w:tcW w:w="2340" w:type="dxa"/>
            <w:vAlign w:val="bottom"/>
          </w:tcPr>
          <w:p w14:paraId="49AAA258" w14:textId="19A04AA8"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292</w:t>
            </w:r>
          </w:p>
        </w:tc>
        <w:tc>
          <w:tcPr>
            <w:tcW w:w="2344" w:type="dxa"/>
            <w:vAlign w:val="bottom"/>
          </w:tcPr>
          <w:p w14:paraId="3222F6B1" w14:textId="36806C38"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649</w:t>
            </w:r>
            <w:r w:rsidR="004A03AB">
              <w:rPr>
                <w:rFonts w:ascii="Liberation Serif" w:hAnsi="Liberation Serif" w:cs="Arial"/>
                <w:sz w:val="28"/>
                <w:szCs w:val="28"/>
              </w:rPr>
              <w:t xml:space="preserve"> </w:t>
            </w:r>
            <w:r w:rsidRPr="001D3B0C">
              <w:rPr>
                <w:rFonts w:ascii="Liberation Serif" w:hAnsi="Liberation Serif" w:cs="Arial"/>
                <w:sz w:val="28"/>
                <w:szCs w:val="28"/>
              </w:rPr>
              <w:t>300</w:t>
            </w:r>
          </w:p>
        </w:tc>
      </w:tr>
      <w:tr w:rsidR="001D3B0C" w:rsidRPr="001D3B0C" w14:paraId="11F2B9A2" w14:textId="77777777" w:rsidTr="001D3B0C">
        <w:tc>
          <w:tcPr>
            <w:tcW w:w="2319" w:type="dxa"/>
            <w:vAlign w:val="bottom"/>
          </w:tcPr>
          <w:p w14:paraId="052A79DA" w14:textId="7C35CBF8"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7–8</w:t>
            </w:r>
          </w:p>
        </w:tc>
        <w:tc>
          <w:tcPr>
            <w:tcW w:w="2342" w:type="dxa"/>
            <w:vAlign w:val="bottom"/>
          </w:tcPr>
          <w:p w14:paraId="499159BE" w14:textId="2177D10C"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58%</w:t>
            </w:r>
          </w:p>
        </w:tc>
        <w:tc>
          <w:tcPr>
            <w:tcW w:w="2340" w:type="dxa"/>
            <w:vAlign w:val="bottom"/>
          </w:tcPr>
          <w:p w14:paraId="682CABAC" w14:textId="442C229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408</w:t>
            </w:r>
          </w:p>
        </w:tc>
        <w:tc>
          <w:tcPr>
            <w:tcW w:w="2344" w:type="dxa"/>
            <w:vAlign w:val="bottom"/>
          </w:tcPr>
          <w:p w14:paraId="14C2D85A" w14:textId="77C46520"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906</w:t>
            </w:r>
            <w:r w:rsidR="004A03AB">
              <w:rPr>
                <w:rFonts w:ascii="Liberation Serif" w:hAnsi="Liberation Serif" w:cs="Arial"/>
                <w:sz w:val="28"/>
                <w:szCs w:val="28"/>
              </w:rPr>
              <w:t xml:space="preserve"> </w:t>
            </w:r>
            <w:r w:rsidRPr="001D3B0C">
              <w:rPr>
                <w:rFonts w:ascii="Liberation Serif" w:hAnsi="Liberation Serif" w:cs="Arial"/>
                <w:sz w:val="28"/>
                <w:szCs w:val="28"/>
              </w:rPr>
              <w:t>780</w:t>
            </w:r>
          </w:p>
        </w:tc>
      </w:tr>
      <w:tr w:rsidR="001D3B0C" w:rsidRPr="001D3B0C" w14:paraId="0D7CDAF1" w14:textId="77777777" w:rsidTr="001D3B0C">
        <w:tc>
          <w:tcPr>
            <w:tcW w:w="2319" w:type="dxa"/>
            <w:vAlign w:val="bottom"/>
          </w:tcPr>
          <w:p w14:paraId="27C83386" w14:textId="0DB80722"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9–10</w:t>
            </w:r>
          </w:p>
        </w:tc>
        <w:tc>
          <w:tcPr>
            <w:tcW w:w="2342" w:type="dxa"/>
            <w:vAlign w:val="bottom"/>
          </w:tcPr>
          <w:p w14:paraId="466D73F2" w14:textId="703A170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75%</w:t>
            </w:r>
          </w:p>
        </w:tc>
        <w:tc>
          <w:tcPr>
            <w:tcW w:w="2340" w:type="dxa"/>
            <w:vAlign w:val="bottom"/>
          </w:tcPr>
          <w:p w14:paraId="7005E3B4" w14:textId="1730EA2B"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525</w:t>
            </w:r>
          </w:p>
        </w:tc>
        <w:tc>
          <w:tcPr>
            <w:tcW w:w="2344" w:type="dxa"/>
            <w:vAlign w:val="bottom"/>
          </w:tcPr>
          <w:p w14:paraId="2CFD5399" w14:textId="61FEFB45"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w:t>
            </w:r>
            <w:r w:rsidR="004A03AB">
              <w:rPr>
                <w:rFonts w:ascii="Liberation Serif" w:hAnsi="Liberation Serif" w:cs="Arial"/>
                <w:sz w:val="28"/>
                <w:szCs w:val="28"/>
              </w:rPr>
              <w:t> </w:t>
            </w:r>
            <w:r w:rsidRPr="001D3B0C">
              <w:rPr>
                <w:rFonts w:ascii="Liberation Serif" w:hAnsi="Liberation Serif" w:cs="Arial"/>
                <w:sz w:val="28"/>
                <w:szCs w:val="28"/>
              </w:rPr>
              <w:t>166</w:t>
            </w:r>
            <w:r w:rsidR="004A03AB">
              <w:rPr>
                <w:rFonts w:ascii="Liberation Serif" w:hAnsi="Liberation Serif" w:cs="Arial"/>
                <w:sz w:val="28"/>
                <w:szCs w:val="28"/>
              </w:rPr>
              <w:t xml:space="preserve"> </w:t>
            </w:r>
            <w:r w:rsidRPr="001D3B0C">
              <w:rPr>
                <w:rFonts w:ascii="Liberation Serif" w:hAnsi="Liberation Serif" w:cs="Arial"/>
                <w:sz w:val="28"/>
                <w:szCs w:val="28"/>
              </w:rPr>
              <w:t>625</w:t>
            </w:r>
          </w:p>
        </w:tc>
      </w:tr>
      <w:tr w:rsidR="001D3B0C" w:rsidRPr="001D3B0C" w14:paraId="0AA80B65" w14:textId="77777777" w:rsidTr="001D3B0C">
        <w:tc>
          <w:tcPr>
            <w:tcW w:w="2319" w:type="dxa"/>
            <w:vAlign w:val="bottom"/>
          </w:tcPr>
          <w:p w14:paraId="09E81889" w14:textId="06C3B7C2"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11–12</w:t>
            </w:r>
          </w:p>
        </w:tc>
        <w:tc>
          <w:tcPr>
            <w:tcW w:w="2342" w:type="dxa"/>
            <w:vAlign w:val="bottom"/>
          </w:tcPr>
          <w:p w14:paraId="2801F01A" w14:textId="01173CB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92%</w:t>
            </w:r>
          </w:p>
        </w:tc>
        <w:tc>
          <w:tcPr>
            <w:tcW w:w="2340" w:type="dxa"/>
            <w:vAlign w:val="bottom"/>
          </w:tcPr>
          <w:p w14:paraId="6D64CEFD" w14:textId="1C5A3701"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642</w:t>
            </w:r>
          </w:p>
        </w:tc>
        <w:tc>
          <w:tcPr>
            <w:tcW w:w="2344" w:type="dxa"/>
            <w:vAlign w:val="bottom"/>
          </w:tcPr>
          <w:p w14:paraId="4F65ACEE" w14:textId="7373172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w:t>
            </w:r>
            <w:r w:rsidR="004A03AB">
              <w:rPr>
                <w:rFonts w:ascii="Liberation Serif" w:hAnsi="Liberation Serif" w:cs="Arial"/>
                <w:sz w:val="28"/>
                <w:szCs w:val="28"/>
              </w:rPr>
              <w:t> </w:t>
            </w:r>
            <w:r w:rsidRPr="001D3B0C">
              <w:rPr>
                <w:rFonts w:ascii="Liberation Serif" w:hAnsi="Liberation Serif" w:cs="Arial"/>
                <w:sz w:val="28"/>
                <w:szCs w:val="28"/>
              </w:rPr>
              <w:t>426</w:t>
            </w:r>
            <w:r w:rsidR="004A03AB">
              <w:rPr>
                <w:rFonts w:ascii="Liberation Serif" w:hAnsi="Liberation Serif" w:cs="Arial"/>
                <w:sz w:val="28"/>
                <w:szCs w:val="28"/>
              </w:rPr>
              <w:t xml:space="preserve"> </w:t>
            </w:r>
            <w:r w:rsidRPr="001D3B0C">
              <w:rPr>
                <w:rFonts w:ascii="Liberation Serif" w:hAnsi="Liberation Serif" w:cs="Arial"/>
                <w:sz w:val="28"/>
                <w:szCs w:val="28"/>
              </w:rPr>
              <w:t>350</w:t>
            </w:r>
          </w:p>
        </w:tc>
      </w:tr>
    </w:tbl>
    <w:p w14:paraId="6BC9C880"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Итогом проведённого анализа рынка является вывод о высокой инвестиционной привлекательности создания малого производственного предприятия по выпуску комбинированных пожарных извещателей в рассматриваемых рыночных условиях. Сочетание растущего объёма рынка (54 миллиарда рублей в 2025 году с ежегодным приростом 7–10%), благоприятной нормативной среды, запрета параллельного импорта и введения технологического сбора формирует условия для устойчивого спроса на продукцию отечественных производителей. Выбранная стратегия фокусирования на сегменте малосерийного производства для монтажных организаций позволяет избежать прямой конкуренции с крупнейшими </w:t>
      </w:r>
      <w:r w:rsidRPr="002A4DEF">
        <w:rPr>
          <w:rFonts w:ascii="Liberation Serif" w:eastAsia="Liberation Serif" w:hAnsi="Liberation Serif" w:cs="Liberation Serif"/>
          <w:sz w:val="28"/>
          <w:szCs w:val="28"/>
        </w:rPr>
        <w:lastRenderedPageBreak/>
        <w:t>игроками рынка и использовать технологическое преимущество 100% автоматизированного выходного контроля качества в качестве основного уникального торгового предложения.</w:t>
      </w:r>
    </w:p>
    <w:p w14:paraId="371DDA26"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1.3 Выбор инструмента анализа деятельности предприятия</w:t>
      </w:r>
    </w:p>
    <w:p w14:paraId="0F46C331" w14:textId="77777777" w:rsidR="00D65BAD" w:rsidRPr="002A4DEF" w:rsidRDefault="00E22047">
      <w:pPr>
        <w:spacing w:line="360" w:lineRule="auto"/>
      </w:pPr>
      <w:r w:rsidRPr="002A4DEF">
        <w:rPr>
          <w:rFonts w:ascii="Liberation Serif" w:eastAsia="Liberation Serif" w:hAnsi="Liberation Serif" w:cs="Liberation Serif"/>
          <w:sz w:val="28"/>
          <w:szCs w:val="28"/>
        </w:rPr>
        <w:t>Выполнение корректных финансовых расчётов инвестиционного проекта, включающих прогноз денежных потоков на трёхлетний горизонт планирования, учёт налоговых обязательств, амортизации активов, инфляционных ожиданий и валютных рисков, является технически сложной задачей, требующей применения специализированного программного обеспечения. Ручное ведение расчётов или использование табличных процессоров общего назначения сопряжено с высокими рисками арифметических ошибок, нарушения целостности взаимосвязей между отчётами и затруднением сценарного анализа. Современная практика бизнес-планирования предусматривает использование одной из трёх основных категорий инструментов: универсальных табличных процессоров, средств финансового моделирования на базе шаблонов и специализированных пакетов инвестиционного проектирования.</w:t>
      </w:r>
    </w:p>
    <w:p w14:paraId="28BAEB0B" w14:textId="77777777" w:rsidR="00D65BAD" w:rsidRPr="002A4DEF" w:rsidRDefault="00E22047">
      <w:pPr>
        <w:spacing w:line="360" w:lineRule="auto"/>
      </w:pPr>
      <w:r w:rsidRPr="002A4DEF">
        <w:rPr>
          <w:rFonts w:ascii="Liberation Serif" w:eastAsia="Liberation Serif" w:hAnsi="Liberation Serif" w:cs="Liberation Serif"/>
          <w:sz w:val="28"/>
          <w:szCs w:val="28"/>
        </w:rPr>
        <w:t>Универсальные табличные процессоры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xml:space="preserve">, </w:t>
      </w:r>
      <w:proofErr w:type="spellStart"/>
      <w:r>
        <w:rPr>
          <w:rFonts w:ascii="Liberation Serif" w:eastAsia="Liberation Serif" w:hAnsi="Liberation Serif" w:cs="Liberation Serif"/>
          <w:sz w:val="28"/>
          <w:szCs w:val="28"/>
        </w:rPr>
        <w:t>LibreOffice</w:t>
      </w:r>
      <w:proofErr w:type="spellEnd"/>
      <w:r w:rsidRPr="002A4DEF">
        <w:rPr>
          <w:rFonts w:ascii="Liberation Serif" w:eastAsia="Liberation Serif" w:hAnsi="Liberation Serif" w:cs="Liberation Serif"/>
          <w:sz w:val="28"/>
          <w:szCs w:val="28"/>
        </w:rPr>
        <w:t xml:space="preserve"> </w:t>
      </w:r>
      <w:proofErr w:type="spellStart"/>
      <w:r>
        <w:rPr>
          <w:rFonts w:ascii="Liberation Serif" w:eastAsia="Liberation Serif" w:hAnsi="Liberation Serif" w:cs="Liberation Serif"/>
          <w:sz w:val="28"/>
          <w:szCs w:val="28"/>
        </w:rPr>
        <w:t>Calc</w:t>
      </w:r>
      <w:proofErr w:type="spellEnd"/>
      <w:r w:rsidRPr="002A4DEF">
        <w:rPr>
          <w:rFonts w:ascii="Liberation Serif" w:eastAsia="Liberation Serif" w:hAnsi="Liberation Serif" w:cs="Liberation Serif"/>
          <w:sz w:val="28"/>
          <w:szCs w:val="28"/>
        </w:rPr>
        <w:t>, «</w:t>
      </w:r>
      <w:proofErr w:type="spellStart"/>
      <w:r w:rsidRPr="002A4DEF">
        <w:rPr>
          <w:rFonts w:ascii="Liberation Serif" w:eastAsia="Liberation Serif" w:hAnsi="Liberation Serif" w:cs="Liberation Serif"/>
          <w:sz w:val="28"/>
          <w:szCs w:val="28"/>
        </w:rPr>
        <w:t>МойОфис</w:t>
      </w:r>
      <w:proofErr w:type="spellEnd"/>
      <w:r w:rsidRPr="002A4DEF">
        <w:rPr>
          <w:rFonts w:ascii="Liberation Serif" w:eastAsia="Liberation Serif" w:hAnsi="Liberation Serif" w:cs="Liberation Serif"/>
          <w:sz w:val="28"/>
          <w:szCs w:val="28"/>
        </w:rPr>
        <w:t xml:space="preserve"> Таблица») предоставляют гибкий инструментарий для построения произвольных финансовых моделей. Их основными преимуществами являются широкая доступность, низкая стоимость лицензии, возможность полного контроля над логикой расчётов и простота обмена файлами. Однако для задач инвестиционного проектирования табличные процессоры имеют существенные недостатки. Во-первых, построение корректной финансовой модели предприятия требует от разработчика самостоятельной реализации алгоритмов расчёта налоговых баз, амортизации, дисконтирования и интегральных показателей эффективности. Во-вторых, сложные модели с сотнями перекрёстных ссылок подвержены скрытым ошибкам формул, выявление которых представляет </w:t>
      </w:r>
      <w:r w:rsidRPr="002A4DEF">
        <w:rPr>
          <w:rFonts w:ascii="Liberation Serif" w:eastAsia="Liberation Serif" w:hAnsi="Liberation Serif" w:cs="Liberation Serif"/>
          <w:sz w:val="28"/>
          <w:szCs w:val="28"/>
        </w:rPr>
        <w:lastRenderedPageBreak/>
        <w:t>отдельную задачу аудита модели. В-третьих, в табличных процессорах отсутствуют встроенные средства построения отчёта о движении денежных средств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отчёта о прибылях и убытках (</w:t>
      </w:r>
      <w:r>
        <w:rPr>
          <w:rFonts w:ascii="Liberation Serif" w:eastAsia="Liberation Serif" w:hAnsi="Liberation Serif" w:cs="Liberation Serif"/>
          <w:sz w:val="28"/>
          <w:szCs w:val="28"/>
        </w:rPr>
        <w:t>Profit</w:t>
      </w:r>
      <w:r w:rsidRPr="002A4DEF">
        <w:rPr>
          <w:rFonts w:ascii="Liberation Serif" w:eastAsia="Liberation Serif" w:hAnsi="Liberation Serif" w:cs="Liberation Serif"/>
          <w:sz w:val="28"/>
          <w:szCs w:val="28"/>
        </w:rPr>
        <w:t xml:space="preserve"> &amp; </w:t>
      </w:r>
      <w:r>
        <w:rPr>
          <w:rFonts w:ascii="Liberation Serif" w:eastAsia="Liberation Serif" w:hAnsi="Liberation Serif" w:cs="Liberation Serif"/>
          <w:sz w:val="28"/>
          <w:szCs w:val="28"/>
        </w:rPr>
        <w:t>Loss</w:t>
      </w:r>
      <w:r w:rsidRPr="002A4DEF">
        <w:rPr>
          <w:rFonts w:ascii="Liberation Serif" w:eastAsia="Liberation Serif" w:hAnsi="Liberation Serif" w:cs="Liberation Serif"/>
          <w:sz w:val="28"/>
          <w:szCs w:val="28"/>
        </w:rPr>
        <w:t>) и бухгалтерского баланса как взаимоувязанных форм. В-четвёртых, сценарное моделирование в табличных процессорах реализуется вручную через копирование листов или применение элементов управления, что неудобно при большом числе параметров.</w:t>
      </w:r>
    </w:p>
    <w:p w14:paraId="25D7E05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Аналитическая система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представляет собой специализированный программный комплекс, разработанный российской компанией «Альт-Инвест» и ориентированный на профессиональных финансовых аналитиков. Программа реализована в форме расширенной электронной таблицы на платформе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xml:space="preserve"> с подключаемыми макросами и шаблонами.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обеспечивает корректный расчёт интегральных показателей эффективности, формирование трёх основных финансовых отчётов, а также содержит встроенные модули оценки рисков и анализа чувствительности. Вместе с тем применение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для проектов масштаба малого предприятия ограничено избыточностью функционала, изначально предназначенного для крупных корпоративных проектов, и зависимостью от среды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сохраняющей все недостатки табличного подхода (риск случайного изменения формул, отсутствие встроенного визуального интерфейса ввода данных).</w:t>
      </w:r>
    </w:p>
    <w:p w14:paraId="65C606D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Специализированные пакеты инвестиционного проектирования, к которым относится отечественная система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компании «Эксперт Системс», представляют собой комплексные программные продукты, реализующие полный цикл построения финансовой модели предприятия «с нуля».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является признанным отраслевым стандартом разработки бизнес-планов на территории Российской Федерации и стран Содружества Независимых Государств. Программа рекомендована к использованию государственными структурами при оценке инвестиционных </w:t>
      </w:r>
      <w:r w:rsidRPr="002A4DEF">
        <w:rPr>
          <w:rFonts w:ascii="Liberation Serif" w:eastAsia="Liberation Serif" w:hAnsi="Liberation Serif" w:cs="Liberation Serif"/>
          <w:sz w:val="28"/>
          <w:szCs w:val="28"/>
        </w:rPr>
        <w:lastRenderedPageBreak/>
        <w:t>проектов и широко применяется в таких отраслях, как банковское дело, телекоммуникации, строительство, нефтегазовая, транспортная, химическая и перерабатывающая промышленность, лёгкая промышленность, машиностроение, космическая отрасль и энергетика.</w:t>
      </w:r>
    </w:p>
    <w:p w14:paraId="7900C6B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Архитектура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основана на принципе динамической имитационной модели движения денежных потоков. Ввод исходных данных осуществляется через тематические модули, структурированные по стандарту </w:t>
      </w:r>
      <w:r>
        <w:rPr>
          <w:rFonts w:ascii="Liberation Serif" w:eastAsia="Liberation Serif" w:hAnsi="Liberation Serif" w:cs="Liberation Serif"/>
          <w:sz w:val="28"/>
          <w:szCs w:val="28"/>
        </w:rPr>
        <w:t>UNIDO</w:t>
      </w:r>
      <w:r w:rsidRPr="002A4DEF">
        <w:rPr>
          <w:rFonts w:ascii="Liberation Serif" w:eastAsia="Liberation Serif" w:hAnsi="Liberation Serif" w:cs="Liberation Serif"/>
          <w:sz w:val="28"/>
          <w:szCs w:val="28"/>
        </w:rPr>
        <w:t xml:space="preserve"> — </w:t>
      </w:r>
      <w:proofErr w:type="spellStart"/>
      <w:r w:rsidRPr="002A4DEF">
        <w:rPr>
          <w:rFonts w:ascii="Liberation Serif" w:eastAsia="Liberation Serif" w:hAnsi="Liberation Serif" w:cs="Liberation Serif"/>
          <w:sz w:val="28"/>
          <w:szCs w:val="28"/>
        </w:rPr>
        <w:t>международно</w:t>
      </w:r>
      <w:proofErr w:type="spellEnd"/>
      <w:r w:rsidRPr="002A4DEF">
        <w:rPr>
          <w:rFonts w:ascii="Liberation Serif" w:eastAsia="Liberation Serif" w:hAnsi="Liberation Serif" w:cs="Liberation Serif"/>
          <w:sz w:val="28"/>
          <w:szCs w:val="28"/>
        </w:rPr>
        <w:t xml:space="preserve"> признанной методике подготовки бизнес-планов. На основе введённых данных математический движок программы выполняет сквозную имитационную симуляцию хозяйственной деятельности предприятия с заданным шагом расчёта (день, месяц, квартал или год), автоматически формируя три основных финансовых отчёта — отчёт о прибылях и убытках, отчёт о движении денежных средств и бухгалтерский баланс — а также рассчитывая интегральные показатели эффективности проекта. Принципиальным преимуществом специализированного пакета является гарантированная математическая корректность расчётов и невозможность случайного искажения формул пользователем, что критически важно при предоставлении финансовой модели инвесторам и кредитным организациям.</w:t>
      </w:r>
    </w:p>
    <w:p w14:paraId="2DD409D6" w14:textId="77777777" w:rsidR="00D65BAD" w:rsidRPr="002A4DEF" w:rsidRDefault="00E22047">
      <w:pPr>
        <w:pStyle w:val="TableCaption"/>
        <w:spacing w:line="360" w:lineRule="auto"/>
        <w:jc w:val="center"/>
      </w:pPr>
      <w:r w:rsidRPr="002A4DEF">
        <w:rPr>
          <w:rFonts w:eastAsia="Liberation Serif" w:cs="Liberation Serif"/>
          <w:szCs w:val="24"/>
        </w:rPr>
        <w:t>Таблица 6 – Сравнительный анализ программных инструментов инвестиционного моделирования</w:t>
      </w:r>
    </w:p>
    <w:tbl>
      <w:tblPr>
        <w:tblStyle w:val="a7"/>
        <w:tblW w:w="0" w:type="auto"/>
        <w:tblLook w:val="04A0" w:firstRow="1" w:lastRow="0" w:firstColumn="1" w:lastColumn="0" w:noHBand="0" w:noVBand="1"/>
      </w:tblPr>
      <w:tblGrid>
        <w:gridCol w:w="2382"/>
        <w:gridCol w:w="2115"/>
        <w:gridCol w:w="2188"/>
        <w:gridCol w:w="2660"/>
      </w:tblGrid>
      <w:tr w:rsidR="00D65BAD" w14:paraId="287A6CF8" w14:textId="77777777" w:rsidTr="00520B8D">
        <w:tc>
          <w:tcPr>
            <w:tcW w:w="2442" w:type="dxa"/>
          </w:tcPr>
          <w:p w14:paraId="3A8A28CA" w14:textId="77777777" w:rsidR="00D65BAD" w:rsidRDefault="00E22047">
            <w:pPr>
              <w:spacing w:line="360" w:lineRule="auto"/>
            </w:pPr>
            <w:r>
              <w:rPr>
                <w:rFonts w:ascii="Liberation Serif" w:eastAsia="Liberation Serif" w:hAnsi="Liberation Serif" w:cs="Liberation Serif"/>
                <w:sz w:val="28"/>
                <w:szCs w:val="28"/>
              </w:rPr>
              <w:t>Критерий</w:t>
            </w:r>
          </w:p>
        </w:tc>
        <w:tc>
          <w:tcPr>
            <w:tcW w:w="1522" w:type="dxa"/>
          </w:tcPr>
          <w:p w14:paraId="614BA340" w14:textId="77777777" w:rsidR="00D65BAD" w:rsidRDefault="00E22047">
            <w:pPr>
              <w:spacing w:line="360" w:lineRule="auto"/>
            </w:pPr>
            <w:r>
              <w:rPr>
                <w:rFonts w:ascii="Liberation Serif" w:eastAsia="Liberation Serif" w:hAnsi="Liberation Serif" w:cs="Liberation Serif"/>
                <w:sz w:val="28"/>
                <w:szCs w:val="28"/>
              </w:rPr>
              <w:t>Microsoft Excel</w:t>
            </w:r>
          </w:p>
        </w:tc>
        <w:tc>
          <w:tcPr>
            <w:tcW w:w="2675" w:type="dxa"/>
          </w:tcPr>
          <w:p w14:paraId="2DC2AE3C" w14:textId="77777777" w:rsidR="00D65BAD" w:rsidRDefault="00E22047">
            <w:pPr>
              <w:spacing w:line="360" w:lineRule="auto"/>
            </w:pPr>
            <w:r>
              <w:rPr>
                <w:rFonts w:ascii="Liberation Serif" w:eastAsia="Liberation Serif" w:hAnsi="Liberation Serif" w:cs="Liberation Serif"/>
                <w:sz w:val="28"/>
                <w:szCs w:val="28"/>
              </w:rPr>
              <w:t>Alt-Invest</w:t>
            </w:r>
          </w:p>
        </w:tc>
        <w:tc>
          <w:tcPr>
            <w:tcW w:w="2706" w:type="dxa"/>
          </w:tcPr>
          <w:p w14:paraId="20A3016D" w14:textId="77777777" w:rsidR="00D65BAD" w:rsidRDefault="00E22047">
            <w:pPr>
              <w:spacing w:line="360" w:lineRule="auto"/>
            </w:pPr>
            <w:r>
              <w:rPr>
                <w:rFonts w:ascii="Liberation Serif" w:eastAsia="Liberation Serif" w:hAnsi="Liberation Serif" w:cs="Liberation Serif"/>
                <w:sz w:val="28"/>
                <w:szCs w:val="28"/>
              </w:rPr>
              <w:t>Project Expert</w:t>
            </w:r>
          </w:p>
        </w:tc>
      </w:tr>
      <w:tr w:rsidR="00D65BAD" w14:paraId="6092DDE0" w14:textId="77777777" w:rsidTr="00520B8D">
        <w:tc>
          <w:tcPr>
            <w:tcW w:w="2442" w:type="dxa"/>
          </w:tcPr>
          <w:p w14:paraId="7BB32CAC" w14:textId="77777777" w:rsidR="00D65BAD" w:rsidRDefault="00E22047">
            <w:pPr>
              <w:spacing w:line="360" w:lineRule="auto"/>
            </w:pPr>
            <w:r>
              <w:rPr>
                <w:rFonts w:ascii="Liberation Serif" w:eastAsia="Liberation Serif" w:hAnsi="Liberation Serif" w:cs="Liberation Serif"/>
                <w:sz w:val="28"/>
                <w:szCs w:val="28"/>
              </w:rPr>
              <w:t>Специализация</w:t>
            </w:r>
          </w:p>
        </w:tc>
        <w:tc>
          <w:tcPr>
            <w:tcW w:w="1522" w:type="dxa"/>
          </w:tcPr>
          <w:p w14:paraId="23C5C6BC" w14:textId="77777777" w:rsidR="00D65BAD" w:rsidRDefault="00E22047">
            <w:pPr>
              <w:spacing w:line="360" w:lineRule="auto"/>
            </w:pPr>
            <w:r>
              <w:rPr>
                <w:rFonts w:ascii="Liberation Serif" w:eastAsia="Liberation Serif" w:hAnsi="Liberation Serif" w:cs="Liberation Serif"/>
                <w:sz w:val="28"/>
                <w:szCs w:val="28"/>
              </w:rPr>
              <w:t>Универсальный инструмент</w:t>
            </w:r>
          </w:p>
        </w:tc>
        <w:tc>
          <w:tcPr>
            <w:tcW w:w="2675" w:type="dxa"/>
          </w:tcPr>
          <w:p w14:paraId="7565E4B3" w14:textId="77777777" w:rsidR="00D65BAD" w:rsidRDefault="00E22047">
            <w:pPr>
              <w:spacing w:line="360" w:lineRule="auto"/>
            </w:pPr>
            <w:r>
              <w:rPr>
                <w:rFonts w:ascii="Liberation Serif" w:eastAsia="Liberation Serif" w:hAnsi="Liberation Serif" w:cs="Liberation Serif"/>
                <w:sz w:val="28"/>
                <w:szCs w:val="28"/>
              </w:rPr>
              <w:t>Финансовый анализ</w:t>
            </w:r>
          </w:p>
        </w:tc>
        <w:tc>
          <w:tcPr>
            <w:tcW w:w="2706" w:type="dxa"/>
          </w:tcPr>
          <w:p w14:paraId="61038F07" w14:textId="77777777" w:rsidR="00D65BAD" w:rsidRDefault="00E22047">
            <w:pPr>
              <w:spacing w:line="360" w:lineRule="auto"/>
            </w:pPr>
            <w:r>
              <w:rPr>
                <w:rFonts w:ascii="Liberation Serif" w:eastAsia="Liberation Serif" w:hAnsi="Liberation Serif" w:cs="Liberation Serif"/>
                <w:sz w:val="28"/>
                <w:szCs w:val="28"/>
              </w:rPr>
              <w:t>Инвестиционное проектирование</w:t>
            </w:r>
          </w:p>
        </w:tc>
      </w:tr>
      <w:tr w:rsidR="00D65BAD" w14:paraId="25CD4503" w14:textId="77777777" w:rsidTr="00520B8D">
        <w:tc>
          <w:tcPr>
            <w:tcW w:w="2442" w:type="dxa"/>
          </w:tcPr>
          <w:p w14:paraId="7D56CE8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Автоматическое построение </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&amp;</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баланса</w:t>
            </w:r>
          </w:p>
        </w:tc>
        <w:tc>
          <w:tcPr>
            <w:tcW w:w="1522" w:type="dxa"/>
          </w:tcPr>
          <w:p w14:paraId="063D6643" w14:textId="77777777" w:rsidR="00D65BAD" w:rsidRDefault="00E22047">
            <w:pPr>
              <w:spacing w:line="360" w:lineRule="auto"/>
            </w:pPr>
            <w:r>
              <w:rPr>
                <w:rFonts w:ascii="Liberation Serif" w:eastAsia="Liberation Serif" w:hAnsi="Liberation Serif" w:cs="Liberation Serif"/>
                <w:sz w:val="28"/>
                <w:szCs w:val="28"/>
              </w:rPr>
              <w:t>Нет, требует ручной настройки</w:t>
            </w:r>
          </w:p>
        </w:tc>
        <w:tc>
          <w:tcPr>
            <w:tcW w:w="2675" w:type="dxa"/>
          </w:tcPr>
          <w:p w14:paraId="7C88D6C0" w14:textId="77777777" w:rsidR="00D65BAD" w:rsidRDefault="00E22047">
            <w:pPr>
              <w:spacing w:line="360" w:lineRule="auto"/>
            </w:pPr>
            <w:r>
              <w:rPr>
                <w:rFonts w:ascii="Liberation Serif" w:eastAsia="Liberation Serif" w:hAnsi="Liberation Serif" w:cs="Liberation Serif"/>
                <w:sz w:val="28"/>
                <w:szCs w:val="28"/>
              </w:rPr>
              <w:t>Частично</w:t>
            </w:r>
          </w:p>
        </w:tc>
        <w:tc>
          <w:tcPr>
            <w:tcW w:w="2706" w:type="dxa"/>
          </w:tcPr>
          <w:p w14:paraId="28A38FB8" w14:textId="77777777" w:rsidR="00D65BAD" w:rsidRDefault="00E22047">
            <w:pPr>
              <w:spacing w:line="360" w:lineRule="auto"/>
            </w:pPr>
            <w:r>
              <w:rPr>
                <w:rFonts w:ascii="Liberation Serif" w:eastAsia="Liberation Serif" w:hAnsi="Liberation Serif" w:cs="Liberation Serif"/>
                <w:sz w:val="28"/>
                <w:szCs w:val="28"/>
              </w:rPr>
              <w:t>Да, автоматически</w:t>
            </w:r>
          </w:p>
        </w:tc>
      </w:tr>
      <w:tr w:rsidR="00D65BAD" w14:paraId="787F0352" w14:textId="77777777" w:rsidTr="00520B8D">
        <w:tc>
          <w:tcPr>
            <w:tcW w:w="2442" w:type="dxa"/>
          </w:tcPr>
          <w:p w14:paraId="4EDD3C49" w14:textId="77777777" w:rsidR="00D65BAD" w:rsidRDefault="00E22047">
            <w:pPr>
              <w:spacing w:line="360" w:lineRule="auto"/>
            </w:pPr>
            <w:r>
              <w:rPr>
                <w:rFonts w:ascii="Liberation Serif" w:eastAsia="Liberation Serif" w:hAnsi="Liberation Serif" w:cs="Liberation Serif"/>
                <w:sz w:val="28"/>
                <w:szCs w:val="28"/>
              </w:rPr>
              <w:lastRenderedPageBreak/>
              <w:t>Расчёт NPV, IRR, PI, DPP</w:t>
            </w:r>
          </w:p>
        </w:tc>
        <w:tc>
          <w:tcPr>
            <w:tcW w:w="1522" w:type="dxa"/>
          </w:tcPr>
          <w:p w14:paraId="185E9F34" w14:textId="77777777" w:rsidR="00D65BAD" w:rsidRPr="002A4DEF" w:rsidRDefault="00E22047">
            <w:pPr>
              <w:spacing w:line="360" w:lineRule="auto"/>
            </w:pPr>
            <w:r w:rsidRPr="002A4DEF">
              <w:rPr>
                <w:rFonts w:ascii="Liberation Serif" w:eastAsia="Liberation Serif" w:hAnsi="Liberation Serif" w:cs="Liberation Serif"/>
                <w:sz w:val="28"/>
                <w:szCs w:val="28"/>
              </w:rPr>
              <w:t>Встроенные функции, требует знания формул</w:t>
            </w:r>
          </w:p>
        </w:tc>
        <w:tc>
          <w:tcPr>
            <w:tcW w:w="2675" w:type="dxa"/>
          </w:tcPr>
          <w:p w14:paraId="010E49D6" w14:textId="77777777" w:rsidR="00D65BAD" w:rsidRDefault="00E22047">
            <w:pPr>
              <w:spacing w:line="360" w:lineRule="auto"/>
            </w:pPr>
            <w:r>
              <w:rPr>
                <w:rFonts w:ascii="Liberation Serif" w:eastAsia="Liberation Serif" w:hAnsi="Liberation Serif" w:cs="Liberation Serif"/>
                <w:sz w:val="28"/>
                <w:szCs w:val="28"/>
              </w:rPr>
              <w:t>Встроенные модули</w:t>
            </w:r>
          </w:p>
        </w:tc>
        <w:tc>
          <w:tcPr>
            <w:tcW w:w="2706" w:type="dxa"/>
          </w:tcPr>
          <w:p w14:paraId="1C335635" w14:textId="77777777" w:rsidR="00D65BAD" w:rsidRDefault="00E22047">
            <w:pPr>
              <w:spacing w:line="360" w:lineRule="auto"/>
            </w:pPr>
            <w:r>
              <w:rPr>
                <w:rFonts w:ascii="Liberation Serif" w:eastAsia="Liberation Serif" w:hAnsi="Liberation Serif" w:cs="Liberation Serif"/>
                <w:sz w:val="28"/>
                <w:szCs w:val="28"/>
              </w:rPr>
              <w:t>Автоматический расчёт</w:t>
            </w:r>
          </w:p>
        </w:tc>
      </w:tr>
      <w:tr w:rsidR="00D65BAD" w14:paraId="73967BDF" w14:textId="77777777" w:rsidTr="00520B8D">
        <w:tc>
          <w:tcPr>
            <w:tcW w:w="2442" w:type="dxa"/>
          </w:tcPr>
          <w:p w14:paraId="3BAF64DA" w14:textId="77777777" w:rsidR="00D65BAD" w:rsidRPr="002A4DEF" w:rsidRDefault="00E22047">
            <w:pPr>
              <w:spacing w:line="360" w:lineRule="auto"/>
            </w:pPr>
            <w:r w:rsidRPr="002A4DEF">
              <w:rPr>
                <w:rFonts w:ascii="Liberation Serif" w:eastAsia="Liberation Serif" w:hAnsi="Liberation Serif" w:cs="Liberation Serif"/>
                <w:sz w:val="28"/>
                <w:szCs w:val="28"/>
              </w:rPr>
              <w:t>Сценарный анализ и анализ чувствительности</w:t>
            </w:r>
          </w:p>
        </w:tc>
        <w:tc>
          <w:tcPr>
            <w:tcW w:w="1522" w:type="dxa"/>
          </w:tcPr>
          <w:p w14:paraId="52BCCB66" w14:textId="77777777" w:rsidR="00D65BAD" w:rsidRDefault="00E22047">
            <w:pPr>
              <w:spacing w:line="360" w:lineRule="auto"/>
            </w:pPr>
            <w:r>
              <w:rPr>
                <w:rFonts w:ascii="Liberation Serif" w:eastAsia="Liberation Serif" w:hAnsi="Liberation Serif" w:cs="Liberation Serif"/>
                <w:sz w:val="28"/>
                <w:szCs w:val="28"/>
              </w:rPr>
              <w:t>Вручную через копирование листов</w:t>
            </w:r>
          </w:p>
        </w:tc>
        <w:tc>
          <w:tcPr>
            <w:tcW w:w="2675" w:type="dxa"/>
          </w:tcPr>
          <w:p w14:paraId="2FD3D77B" w14:textId="77777777" w:rsidR="00D65BAD" w:rsidRDefault="00E22047">
            <w:pPr>
              <w:spacing w:line="360" w:lineRule="auto"/>
            </w:pPr>
            <w:r>
              <w:rPr>
                <w:rFonts w:ascii="Liberation Serif" w:eastAsia="Liberation Serif" w:hAnsi="Liberation Serif" w:cs="Liberation Serif"/>
                <w:sz w:val="28"/>
                <w:szCs w:val="28"/>
              </w:rPr>
              <w:t>Ограниченный модуль</w:t>
            </w:r>
          </w:p>
        </w:tc>
        <w:tc>
          <w:tcPr>
            <w:tcW w:w="2706" w:type="dxa"/>
          </w:tcPr>
          <w:p w14:paraId="6CFE51D6" w14:textId="77777777" w:rsidR="00D65BAD" w:rsidRDefault="00E22047">
            <w:pPr>
              <w:spacing w:line="360" w:lineRule="auto"/>
            </w:pPr>
            <w:r>
              <w:rPr>
                <w:rFonts w:ascii="Liberation Serif" w:eastAsia="Liberation Serif" w:hAnsi="Liberation Serif" w:cs="Liberation Serif"/>
                <w:sz w:val="28"/>
                <w:szCs w:val="28"/>
              </w:rPr>
              <w:t>Встроенный модуль «What-if»</w:t>
            </w:r>
          </w:p>
        </w:tc>
      </w:tr>
      <w:tr w:rsidR="00D65BAD" w14:paraId="05DBC4A9" w14:textId="77777777" w:rsidTr="00520B8D">
        <w:tc>
          <w:tcPr>
            <w:tcW w:w="2442" w:type="dxa"/>
          </w:tcPr>
          <w:p w14:paraId="6F1B0109" w14:textId="77777777" w:rsidR="00D65BAD" w:rsidRDefault="00E22047">
            <w:pPr>
              <w:spacing w:line="360" w:lineRule="auto"/>
            </w:pPr>
            <w:r>
              <w:rPr>
                <w:rFonts w:ascii="Liberation Serif" w:eastAsia="Liberation Serif" w:hAnsi="Liberation Serif" w:cs="Liberation Serif"/>
                <w:sz w:val="28"/>
                <w:szCs w:val="28"/>
              </w:rPr>
              <w:t>Риск арифметической ошибки</w:t>
            </w:r>
          </w:p>
        </w:tc>
        <w:tc>
          <w:tcPr>
            <w:tcW w:w="1522" w:type="dxa"/>
          </w:tcPr>
          <w:p w14:paraId="7A03AD2D" w14:textId="77777777" w:rsidR="00D65BAD" w:rsidRDefault="00E22047">
            <w:pPr>
              <w:spacing w:line="360" w:lineRule="auto"/>
            </w:pPr>
            <w:r>
              <w:rPr>
                <w:rFonts w:ascii="Liberation Serif" w:eastAsia="Liberation Serif" w:hAnsi="Liberation Serif" w:cs="Liberation Serif"/>
                <w:sz w:val="28"/>
                <w:szCs w:val="28"/>
              </w:rPr>
              <w:t>Высокий</w:t>
            </w:r>
          </w:p>
        </w:tc>
        <w:tc>
          <w:tcPr>
            <w:tcW w:w="2675" w:type="dxa"/>
          </w:tcPr>
          <w:p w14:paraId="7A17A1BD" w14:textId="77777777" w:rsidR="00D65BAD" w:rsidRDefault="00E22047">
            <w:pPr>
              <w:spacing w:line="360" w:lineRule="auto"/>
            </w:pPr>
            <w:r>
              <w:rPr>
                <w:rFonts w:ascii="Liberation Serif" w:eastAsia="Liberation Serif" w:hAnsi="Liberation Serif" w:cs="Liberation Serif"/>
                <w:sz w:val="28"/>
                <w:szCs w:val="28"/>
              </w:rPr>
              <w:t>Средний</w:t>
            </w:r>
          </w:p>
        </w:tc>
        <w:tc>
          <w:tcPr>
            <w:tcW w:w="2706" w:type="dxa"/>
          </w:tcPr>
          <w:p w14:paraId="77A4BC61" w14:textId="77777777" w:rsidR="00D65BAD" w:rsidRDefault="00E22047">
            <w:pPr>
              <w:spacing w:line="360" w:lineRule="auto"/>
            </w:pPr>
            <w:r>
              <w:rPr>
                <w:rFonts w:ascii="Liberation Serif" w:eastAsia="Liberation Serif" w:hAnsi="Liberation Serif" w:cs="Liberation Serif"/>
                <w:sz w:val="28"/>
                <w:szCs w:val="28"/>
              </w:rPr>
              <w:t>Минимальный</w:t>
            </w:r>
          </w:p>
        </w:tc>
      </w:tr>
      <w:tr w:rsidR="00D65BAD" w14:paraId="2B93D6F2" w14:textId="77777777" w:rsidTr="00520B8D">
        <w:tc>
          <w:tcPr>
            <w:tcW w:w="2442" w:type="dxa"/>
          </w:tcPr>
          <w:p w14:paraId="5B143EC4" w14:textId="77777777" w:rsidR="00D65BAD" w:rsidRDefault="00E22047">
            <w:pPr>
              <w:spacing w:line="360" w:lineRule="auto"/>
            </w:pPr>
            <w:r>
              <w:rPr>
                <w:rFonts w:ascii="Liberation Serif" w:eastAsia="Liberation Serif" w:hAnsi="Liberation Serif" w:cs="Liberation Serif"/>
                <w:sz w:val="28"/>
                <w:szCs w:val="28"/>
              </w:rPr>
              <w:t>Интерфейс ввода данных</w:t>
            </w:r>
          </w:p>
        </w:tc>
        <w:tc>
          <w:tcPr>
            <w:tcW w:w="1522" w:type="dxa"/>
          </w:tcPr>
          <w:p w14:paraId="32B8C7F6" w14:textId="77777777" w:rsidR="00D65BAD" w:rsidRDefault="00E22047">
            <w:pPr>
              <w:spacing w:line="360" w:lineRule="auto"/>
            </w:pPr>
            <w:r>
              <w:rPr>
                <w:rFonts w:ascii="Liberation Serif" w:eastAsia="Liberation Serif" w:hAnsi="Liberation Serif" w:cs="Liberation Serif"/>
                <w:sz w:val="28"/>
                <w:szCs w:val="28"/>
              </w:rPr>
              <w:t>Плоская таблица</w:t>
            </w:r>
          </w:p>
        </w:tc>
        <w:tc>
          <w:tcPr>
            <w:tcW w:w="2675" w:type="dxa"/>
          </w:tcPr>
          <w:p w14:paraId="75DBEB46" w14:textId="77777777" w:rsidR="00D65BAD" w:rsidRDefault="00E22047">
            <w:pPr>
              <w:spacing w:line="360" w:lineRule="auto"/>
            </w:pPr>
            <w:r>
              <w:rPr>
                <w:rFonts w:ascii="Liberation Serif" w:eastAsia="Liberation Serif" w:hAnsi="Liberation Serif" w:cs="Liberation Serif"/>
                <w:sz w:val="28"/>
                <w:szCs w:val="28"/>
              </w:rPr>
              <w:t>Таблица с макросами</w:t>
            </w:r>
          </w:p>
        </w:tc>
        <w:tc>
          <w:tcPr>
            <w:tcW w:w="2706" w:type="dxa"/>
          </w:tcPr>
          <w:p w14:paraId="10DDE481" w14:textId="77777777" w:rsidR="00D65BAD" w:rsidRDefault="00E22047">
            <w:pPr>
              <w:spacing w:line="360" w:lineRule="auto"/>
            </w:pPr>
            <w:r>
              <w:rPr>
                <w:rFonts w:ascii="Liberation Serif" w:eastAsia="Liberation Serif" w:hAnsi="Liberation Serif" w:cs="Liberation Serif"/>
                <w:sz w:val="28"/>
                <w:szCs w:val="28"/>
              </w:rPr>
              <w:t>Структурированные формы по UNIDO</w:t>
            </w:r>
          </w:p>
        </w:tc>
      </w:tr>
      <w:tr w:rsidR="00D65BAD" w14:paraId="486E045C" w14:textId="77777777" w:rsidTr="00520B8D">
        <w:tc>
          <w:tcPr>
            <w:tcW w:w="2442" w:type="dxa"/>
          </w:tcPr>
          <w:p w14:paraId="61A9D096" w14:textId="77777777" w:rsidR="00D65BAD" w:rsidRDefault="00E22047">
            <w:pPr>
              <w:spacing w:line="360" w:lineRule="auto"/>
            </w:pPr>
            <w:r>
              <w:rPr>
                <w:rFonts w:ascii="Liberation Serif" w:eastAsia="Liberation Serif" w:hAnsi="Liberation Serif" w:cs="Liberation Serif"/>
                <w:sz w:val="28"/>
                <w:szCs w:val="28"/>
              </w:rPr>
              <w:t>Применимость для малого предприятия</w:t>
            </w:r>
          </w:p>
        </w:tc>
        <w:tc>
          <w:tcPr>
            <w:tcW w:w="1522" w:type="dxa"/>
          </w:tcPr>
          <w:p w14:paraId="4AB4000E" w14:textId="77777777" w:rsidR="00D65BAD" w:rsidRPr="002A4DEF" w:rsidRDefault="00E22047">
            <w:pPr>
              <w:spacing w:line="360" w:lineRule="auto"/>
            </w:pPr>
            <w:r w:rsidRPr="002A4DEF">
              <w:rPr>
                <w:rFonts w:ascii="Liberation Serif" w:eastAsia="Liberation Serif" w:hAnsi="Liberation Serif" w:cs="Liberation Serif"/>
                <w:sz w:val="28"/>
                <w:szCs w:val="28"/>
              </w:rPr>
              <w:t>Высокая, но с риском ошибок</w:t>
            </w:r>
          </w:p>
        </w:tc>
        <w:tc>
          <w:tcPr>
            <w:tcW w:w="2675" w:type="dxa"/>
          </w:tcPr>
          <w:p w14:paraId="7672F2B2" w14:textId="77777777" w:rsidR="00D65BAD" w:rsidRDefault="00E22047">
            <w:pPr>
              <w:spacing w:line="360" w:lineRule="auto"/>
            </w:pPr>
            <w:r>
              <w:rPr>
                <w:rFonts w:ascii="Liberation Serif" w:eastAsia="Liberation Serif" w:hAnsi="Liberation Serif" w:cs="Liberation Serif"/>
                <w:sz w:val="28"/>
                <w:szCs w:val="28"/>
              </w:rPr>
              <w:t>Избыточный функционал</w:t>
            </w:r>
          </w:p>
        </w:tc>
        <w:tc>
          <w:tcPr>
            <w:tcW w:w="2706" w:type="dxa"/>
          </w:tcPr>
          <w:p w14:paraId="32D5A029" w14:textId="77777777" w:rsidR="00D65BAD" w:rsidRDefault="00E22047">
            <w:pPr>
              <w:spacing w:line="360" w:lineRule="auto"/>
            </w:pPr>
            <w:r>
              <w:rPr>
                <w:rFonts w:ascii="Liberation Serif" w:eastAsia="Liberation Serif" w:hAnsi="Liberation Serif" w:cs="Liberation Serif"/>
                <w:sz w:val="28"/>
                <w:szCs w:val="28"/>
              </w:rPr>
              <w:t>Оптимальная</w:t>
            </w:r>
          </w:p>
        </w:tc>
      </w:tr>
    </w:tbl>
    <w:p w14:paraId="3FAA117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целей выполнения настоящей выпускной квалификационной работы выбрана старшая редакция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В отличие от базовых версий </w:t>
      </w:r>
      <w:r>
        <w:rPr>
          <w:rFonts w:ascii="Liberation Serif" w:eastAsia="Liberation Serif" w:hAnsi="Liberation Serif" w:cs="Liberation Serif"/>
          <w:sz w:val="28"/>
          <w:szCs w:val="28"/>
        </w:rPr>
        <w:t>Standard</w:t>
      </w:r>
      <w:r w:rsidRPr="002A4DEF">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Professional</w:t>
      </w:r>
      <w:r w:rsidRPr="002A4DEF">
        <w:rPr>
          <w:rFonts w:ascii="Liberation Serif" w:eastAsia="Liberation Serif" w:hAnsi="Liberation Serif" w:cs="Liberation Serif"/>
          <w:sz w:val="28"/>
          <w:szCs w:val="28"/>
        </w:rPr>
        <w:t xml:space="preserve">, версия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предоставляет расширенный функционал блок-интегратора для консолидации финансовой отчётности и управления субподрядными (аутсорсинговыми) цепочками производства. Данный функционал принципиально важен для моделирования проектируемой гибридной производственной модели: программа позволяет создать несколько взаимосвязанных </w:t>
      </w:r>
      <w:proofErr w:type="spellStart"/>
      <w:r w:rsidRPr="002A4DEF">
        <w:rPr>
          <w:rFonts w:ascii="Liberation Serif" w:eastAsia="Liberation Serif" w:hAnsi="Liberation Serif" w:cs="Liberation Serif"/>
          <w:sz w:val="28"/>
          <w:szCs w:val="28"/>
        </w:rPr>
        <w:t>субпроектов</w:t>
      </w:r>
      <w:proofErr w:type="spellEnd"/>
      <w:r w:rsidRPr="002A4DEF">
        <w:rPr>
          <w:rFonts w:ascii="Liberation Serif" w:eastAsia="Liberation Serif" w:hAnsi="Liberation Serif" w:cs="Liberation Serif"/>
          <w:sz w:val="28"/>
          <w:szCs w:val="28"/>
        </w:rPr>
        <w:t>, описывающих экономику контрактного изготовителя печатных плат, литьевого производства пластиковых корпусов и собственного сборочного цеха. Модуль формирования модели холдинга автоматически учитывает взаимные финансовые обязательства, нивелирует внутренние трансфертные обороты и генерирует единую консолидированную отчётность для инвестора.</w:t>
      </w:r>
    </w:p>
    <w:p w14:paraId="7A6DE0F7"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Структура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включает шесть основных разделов, соответствующих логике разработки бизнес-плана по стандарту </w:t>
      </w:r>
      <w:r>
        <w:rPr>
          <w:rFonts w:ascii="Liberation Serif" w:eastAsia="Liberation Serif" w:hAnsi="Liberation Serif" w:cs="Liberation Serif"/>
          <w:sz w:val="28"/>
          <w:szCs w:val="28"/>
        </w:rPr>
        <w:t>UNIDO</w:t>
      </w:r>
      <w:r w:rsidRPr="002A4DEF">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lastRenderedPageBreak/>
        <w:t>«Проект» (параметры проекта, список продуктов, настройка расчёта), «Компания» (стартовый баланс, организационная структура), «Окружение» (макроэкономические параметры, налоги, инфляция, валюты), «Инвестиционный план» (календарный график, активы, амортизация), «Операционный план» (план сбыта, производственный план, персонал, общие издержки) и «Финансирование» (привлечение капитала, графики погашения). На основе введённых данных система автоматически формирует раздел «Результаты», содержащий детализированные финансовые отчёты, интегральные показатели эффективности и средства сценарного анализа.</w:t>
      </w:r>
    </w:p>
    <w:p w14:paraId="645C6DE5" w14:textId="77777777" w:rsidR="006F5EB5" w:rsidRDefault="00E22047" w:rsidP="006F5EB5">
      <w:pPr>
        <w:spacing w:line="360" w:lineRule="auto"/>
      </w:pPr>
      <w:r w:rsidRPr="002A4DEF">
        <w:rPr>
          <w:rFonts w:ascii="Liberation Serif" w:eastAsia="Liberation Serif" w:hAnsi="Liberation Serif" w:cs="Liberation Serif"/>
          <w:sz w:val="28"/>
          <w:szCs w:val="28"/>
        </w:rPr>
        <w:t>Особую аналитическую ценность представляет модуль «Анализ чувствительности» (</w:t>
      </w:r>
      <w:r>
        <w:rPr>
          <w:rFonts w:ascii="Liberation Serif" w:eastAsia="Liberation Serif" w:hAnsi="Liberation Serif" w:cs="Liberation Serif"/>
          <w:sz w:val="28"/>
          <w:szCs w:val="28"/>
        </w:rPr>
        <w:t>Sensitivity</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Analysis</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What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if</w:t>
      </w:r>
      <w:r w:rsidRPr="002A4DEF">
        <w:rPr>
          <w:rFonts w:ascii="Liberation Serif" w:eastAsia="Liberation Serif" w:hAnsi="Liberation Serif" w:cs="Liberation Serif"/>
          <w:sz w:val="28"/>
          <w:szCs w:val="28"/>
        </w:rPr>
        <w:t>), позволяющий провести стресс-тестирование проекта путём вариации ключевых параметров (цена реализации продукции, объём сбыта, ставка дисконтирования, курсы валют, стоимость сырья и комплектующих). Данный инструмент наглядно демонстрирует инвесторам устойчивость проектируемой бизнес-модели к внешним шокам и позволяет определить границы безубыточной эксплуатации предприятия, что приобретает особую значимость в условиях макроэкономической нестабильности 2026 года.</w:t>
      </w:r>
    </w:p>
    <w:p w14:paraId="48F0E84C" w14:textId="77777777" w:rsidR="00D65BAD" w:rsidRPr="002A4DEF" w:rsidRDefault="00E22047">
      <w:pPr>
        <w:pStyle w:val="1"/>
        <w:spacing w:line="360" w:lineRule="auto"/>
        <w:jc w:val="center"/>
        <w:rPr>
          <w:lang w:val="ru-RU"/>
        </w:rPr>
      </w:pPr>
      <w:r w:rsidRPr="002A4DEF">
        <w:rPr>
          <w:rFonts w:ascii="Liberation Serif" w:eastAsia="Liberation Serif" w:hAnsi="Liberation Serif" w:cs="Liberation Serif"/>
          <w:sz w:val="28"/>
          <w:lang w:val="ru-RU"/>
        </w:rPr>
        <w:t>Глава 2. Постановка задачи</w:t>
      </w:r>
    </w:p>
    <w:p w14:paraId="5D0C79FC" w14:textId="77777777" w:rsidR="00D65BAD" w:rsidRPr="002A4DEF" w:rsidRDefault="00E22047">
      <w:pPr>
        <w:spacing w:line="360" w:lineRule="auto"/>
      </w:pPr>
      <w:r w:rsidRPr="002A4DEF">
        <w:rPr>
          <w:rFonts w:ascii="Liberation Serif" w:eastAsia="Liberation Serif" w:hAnsi="Liberation Serif" w:cs="Liberation Serif"/>
          <w:sz w:val="28"/>
          <w:szCs w:val="28"/>
        </w:rPr>
        <w:t>Точная оценка экономической эффективности инвестиционного проекта играет решающую роль в его будущем успехе. Основная сложность заключается в достоверном прогнозировании денежных потоков: любая ошибка на этом этапе может привести к искажённой оценке проекта и, как следствие, к отказу от прибыльного начинания или одобрению заведомо убыточного предложения. Поэтому крайне важно тщательно и обоснованно планировать движение денежных средств предприятия.</w:t>
      </w:r>
    </w:p>
    <w:p w14:paraId="42B0923C"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Оценка эффективности инвестиционного проекта при разработке бизнес-плана в условиях современной социально-экономической ситуации основывается на следующих ключевых принципах:</w:t>
      </w:r>
    </w:p>
    <w:p w14:paraId="0AE6F1E6" w14:textId="77777777" w:rsidR="00D65BAD" w:rsidRPr="002A4DEF" w:rsidRDefault="00E22047">
      <w:pPr>
        <w:spacing w:line="360" w:lineRule="auto"/>
      </w:pPr>
      <w:r w:rsidRPr="002A4DEF">
        <w:rPr>
          <w:rFonts w:ascii="Liberation Serif" w:eastAsia="Liberation Serif" w:hAnsi="Liberation Serif" w:cs="Liberation Serif"/>
          <w:sz w:val="28"/>
          <w:szCs w:val="28"/>
        </w:rPr>
        <w:t>1) построение моделей денежных потоков и возможность их сопоставления;</w:t>
      </w:r>
    </w:p>
    <w:p w14:paraId="58DABFD2" w14:textId="77777777" w:rsidR="00D65BAD" w:rsidRPr="002A4DEF" w:rsidRDefault="00E22047">
      <w:pPr>
        <w:spacing w:line="360" w:lineRule="auto"/>
      </w:pPr>
      <w:r w:rsidRPr="002A4DEF">
        <w:rPr>
          <w:rFonts w:ascii="Liberation Serif" w:eastAsia="Liberation Serif" w:hAnsi="Liberation Serif" w:cs="Liberation Serif"/>
          <w:sz w:val="28"/>
          <w:szCs w:val="28"/>
        </w:rPr>
        <w:t>2) проведение анализа проекта на всех стадиях его жизненного цикла;</w:t>
      </w:r>
    </w:p>
    <w:p w14:paraId="5AFDCF20" w14:textId="77777777" w:rsidR="00D65BAD" w:rsidRPr="002A4DEF" w:rsidRDefault="00E22047">
      <w:pPr>
        <w:spacing w:line="360" w:lineRule="auto"/>
      </w:pPr>
      <w:r w:rsidRPr="002A4DEF">
        <w:rPr>
          <w:rFonts w:ascii="Liberation Serif" w:eastAsia="Liberation Serif" w:hAnsi="Liberation Serif" w:cs="Liberation Serif"/>
          <w:sz w:val="28"/>
          <w:szCs w:val="28"/>
        </w:rPr>
        <w:t>3) учёт временных параметров и предстоящих финансовых вложений;</w:t>
      </w:r>
    </w:p>
    <w:p w14:paraId="55FFF7C8" w14:textId="77777777" w:rsidR="00D65BAD" w:rsidRPr="002A4DEF" w:rsidRDefault="00E22047">
      <w:pPr>
        <w:spacing w:line="360" w:lineRule="auto"/>
      </w:pPr>
      <w:r w:rsidRPr="002A4DEF">
        <w:rPr>
          <w:rFonts w:ascii="Liberation Serif" w:eastAsia="Liberation Serif" w:hAnsi="Liberation Serif" w:cs="Liberation Serif"/>
          <w:sz w:val="28"/>
          <w:szCs w:val="28"/>
        </w:rPr>
        <w:t>4) применение многоступенчатой системы оценки и стремление к максимизации положительного результата;</w:t>
      </w:r>
    </w:p>
    <w:p w14:paraId="57D1A8D8" w14:textId="77777777" w:rsidR="00D65BAD" w:rsidRPr="002A4DEF" w:rsidRDefault="00E22047">
      <w:pPr>
        <w:spacing w:line="360" w:lineRule="auto"/>
      </w:pPr>
      <w:r w:rsidRPr="002A4DEF">
        <w:rPr>
          <w:rFonts w:ascii="Liberation Serif" w:eastAsia="Liberation Serif" w:hAnsi="Liberation Serif" w:cs="Liberation Serif"/>
          <w:sz w:val="28"/>
          <w:szCs w:val="28"/>
        </w:rPr>
        <w:t>5) анализ ключевых последствий реализации проекта и интересов всех его участников;</w:t>
      </w:r>
    </w:p>
    <w:p w14:paraId="2147439B" w14:textId="77777777" w:rsidR="00D65BAD" w:rsidRPr="002A4DEF" w:rsidRDefault="00E22047">
      <w:pPr>
        <w:spacing w:line="360" w:lineRule="auto"/>
      </w:pPr>
      <w:r w:rsidRPr="002A4DEF">
        <w:rPr>
          <w:rFonts w:ascii="Liberation Serif" w:eastAsia="Liberation Serif" w:hAnsi="Liberation Serif" w:cs="Liberation Serif"/>
          <w:sz w:val="28"/>
          <w:szCs w:val="28"/>
        </w:rPr>
        <w:t>6) включение в расчёты факторов инфляции, неопределённости и потенциальных рисков.</w:t>
      </w:r>
    </w:p>
    <w:p w14:paraId="45F962AE" w14:textId="77777777" w:rsidR="00D65BAD" w:rsidRPr="002A4DEF" w:rsidRDefault="00E22047">
      <w:pPr>
        <w:spacing w:line="360" w:lineRule="auto"/>
      </w:pPr>
      <w:r w:rsidRPr="002A4DEF">
        <w:rPr>
          <w:rFonts w:ascii="Liberation Serif" w:eastAsia="Liberation Serif" w:hAnsi="Liberation Serif" w:cs="Liberation Serif"/>
          <w:sz w:val="28"/>
          <w:szCs w:val="28"/>
        </w:rPr>
        <w:t>Под денежным потоком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инвестиционного проекта понимаются все поступления и выплаты денежных средств, непосредственно связанные с его реализацией. Денежные потоки распределяются по временным интервалам — ежемесячным, ежеквартальным или годовым. Прогноз движения денежных средств отражает ожидаемые потоки и является ключевым элементом планирования финансов проекта. Он включает три основных блока:</w:t>
      </w:r>
    </w:p>
    <w:p w14:paraId="0B4B9118" w14:textId="77777777" w:rsidR="00D65BAD" w:rsidRPr="002A4DEF" w:rsidRDefault="00E22047">
      <w:pPr>
        <w:spacing w:line="360" w:lineRule="auto"/>
      </w:pPr>
      <w:r w:rsidRPr="002A4DEF">
        <w:rPr>
          <w:rFonts w:ascii="Liberation Serif" w:eastAsia="Liberation Serif" w:hAnsi="Liberation Serif" w:cs="Liberation Serif"/>
          <w:sz w:val="28"/>
          <w:szCs w:val="28"/>
        </w:rPr>
        <w:t>1. Операционная деятельность — поступления от реализации товаров и оказания услуг, авансы от клиентов. Расходы включают оплату сырья, комплектующих, коммунальных услуг, заработной платы, налогов и сборов.</w:t>
      </w:r>
    </w:p>
    <w:p w14:paraId="6D09FE10" w14:textId="77777777" w:rsidR="00D65BAD" w:rsidRPr="002A4DEF" w:rsidRDefault="00E22047">
      <w:pPr>
        <w:spacing w:line="360" w:lineRule="auto"/>
      </w:pPr>
      <w:r w:rsidRPr="002A4DEF">
        <w:rPr>
          <w:rFonts w:ascii="Liberation Serif" w:eastAsia="Liberation Serif" w:hAnsi="Liberation Serif" w:cs="Liberation Serif"/>
          <w:sz w:val="28"/>
          <w:szCs w:val="28"/>
        </w:rPr>
        <w:t>2. Инвестиционная деятельность — затраты и поступления, связанные с покупкой или продажей долгосрочных активов, таких как оборудование, нематериальные активы и транспортные средства.</w:t>
      </w:r>
    </w:p>
    <w:p w14:paraId="33649C6E"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3. Финансовая деятельность — движение средств, связанное с привлечением и возвратом кредитов, займов, лизинговых платежей и формированием уставного капитала.</w:t>
      </w:r>
    </w:p>
    <w:p w14:paraId="35D2021A" w14:textId="77777777" w:rsidR="00D65BAD" w:rsidRPr="002A4DEF" w:rsidRDefault="00E22047">
      <w:pPr>
        <w:spacing w:line="360" w:lineRule="auto"/>
      </w:pPr>
      <w:r w:rsidRPr="002A4DEF">
        <w:rPr>
          <w:rFonts w:ascii="Liberation Serif" w:eastAsia="Liberation Serif" w:hAnsi="Liberation Serif" w:cs="Liberation Serif"/>
          <w:sz w:val="28"/>
          <w:szCs w:val="28"/>
        </w:rPr>
        <w:t>Итогом расчёта всех потоков становится чистый денежный поток — основной показатель для проведения дисконтирования и анализа эффективности проекта во времени. При составлении бизнес-плана эффективность проекта принято оценивать с помощью системы интегральных показателей, базирующихся на принципе временной стоимости денег (</w:t>
      </w:r>
      <w:r>
        <w:rPr>
          <w:rFonts w:ascii="Liberation Serif" w:eastAsia="Liberation Serif" w:hAnsi="Liberation Serif" w:cs="Liberation Serif"/>
          <w:sz w:val="28"/>
          <w:szCs w:val="28"/>
        </w:rPr>
        <w:t>Time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Value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Money</w:t>
      </w:r>
      <w:r w:rsidRPr="002A4DEF">
        <w:rPr>
          <w:rFonts w:ascii="Liberation Serif" w:eastAsia="Liberation Serif" w:hAnsi="Liberation Serif" w:cs="Liberation Serif"/>
          <w:sz w:val="28"/>
          <w:szCs w:val="28"/>
        </w:rPr>
        <w:t>): рубль, полученный в будущем, имеет меньшую ценность по сравнению с рублём текущего периода.</w:t>
      </w:r>
    </w:p>
    <w:p w14:paraId="19D7AD6B" w14:textId="6B135162" w:rsidR="00D65BAD" w:rsidRPr="00BF7D17" w:rsidRDefault="00E22047">
      <w:pPr>
        <w:spacing w:line="360" w:lineRule="auto"/>
        <w:rPr>
          <w:rFonts w:eastAsiaTheme="minorEastAsia"/>
          <w:sz w:val="28"/>
          <w:szCs w:val="28"/>
        </w:rPr>
      </w:pPr>
      <w:r w:rsidRPr="002A4DEF">
        <w:rPr>
          <w:rFonts w:ascii="Liberation Serif" w:eastAsia="Liberation Serif" w:hAnsi="Liberation Serif" w:cs="Liberation Serif"/>
          <w:sz w:val="28"/>
          <w:szCs w:val="28"/>
        </w:rPr>
        <w:t>Чистая приведённая стоимость (</w:t>
      </w:r>
      <w:r>
        <w:rPr>
          <w:rFonts w:ascii="Liberation Serif" w:eastAsia="Liberation Serif" w:hAnsi="Liberation Serif" w:cs="Liberation Serif"/>
          <w:sz w:val="28"/>
          <w:szCs w:val="28"/>
        </w:rPr>
        <w:t>Net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Present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Value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является базовым и наиболее академически достоверным показателем эффективности инвестиционного проекта.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демонстрирует абсолютную величину приращения стоимости проекта в текущем моменте времени и определяется как сумма дисконтированных чистых денежных потоков за весь горизонт планирования за вычетом первоначальных инвестиционных затрат. Положительное значение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свидетельствует о том, что проект создаёт добавленную стоимость и обеспечивает доходность выше принятой ставки дисконтирования. Для малого предприятия использование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важно тем, что показатель учитывает не только итоговую сумму дохода, но и распределение денежных поступлений по периодам, а значит, лучше отражает реальную устойчивость проекта. Математически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выражается следующей формулой:</w:t>
      </w:r>
      <m:oMath>
        <m:r>
          <w:rPr>
            <w:rFonts w:ascii="Cambria Math" w:eastAsia="Liberation Serif" w:hAnsi="Cambria Math" w:cs="Liberation Serif"/>
            <w:sz w:val="28"/>
            <w:szCs w:val="28"/>
          </w:rPr>
          <m:t xml:space="preserve">      NPV=</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t</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 xml:space="preserve">0   </m:t>
            </m:r>
          </m:sub>
        </m:sSub>
      </m:oMath>
      <w:r w:rsidR="00BF7D17">
        <w:rPr>
          <w:rFonts w:ascii="Liberation Serif" w:eastAsia="Liberation Serif" w:hAnsi="Liberation Serif" w:cs="Liberation Serif"/>
          <w:sz w:val="28"/>
          <w:szCs w:val="28"/>
        </w:rPr>
        <w:t xml:space="preserve">   </w:t>
      </w:r>
      <w:r w:rsidR="00BF7D17" w:rsidRPr="00BF7D17">
        <w:rPr>
          <w:rFonts w:ascii="Liberation Serif" w:eastAsia="Liberation Serif" w:hAnsi="Liberation Serif" w:cs="Liberation Serif"/>
          <w:sz w:val="28"/>
          <w:szCs w:val="28"/>
        </w:rPr>
        <w:t>(</w:t>
      </w:r>
      <w:r w:rsidR="00BF7D17">
        <w:rPr>
          <w:rFonts w:ascii="Liberation Serif" w:eastAsia="Liberation Serif" w:hAnsi="Liberation Serif" w:cs="Liberation Serif"/>
          <w:sz w:val="28"/>
          <w:szCs w:val="28"/>
        </w:rPr>
        <w:t>1</w:t>
      </w:r>
      <w:r w:rsidR="00BF7D17" w:rsidRPr="00BF7D17">
        <w:rPr>
          <w:rFonts w:ascii="Liberation Serif" w:eastAsia="Liberation Serif" w:hAnsi="Liberation Serif" w:cs="Liberation Serif"/>
          <w:sz w:val="28"/>
          <w:szCs w:val="28"/>
        </w:rPr>
        <w:t>)</w:t>
      </w:r>
      <w:r w:rsidR="00BF7D17">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t xml:space="preserve">где </w:t>
      </w:r>
      <w:proofErr w:type="spellStart"/>
      <w:r>
        <w:rPr>
          <w:rFonts w:ascii="Liberation Serif" w:eastAsia="Liberation Serif" w:hAnsi="Liberation Serif" w:cs="Liberation Serif"/>
          <w:sz w:val="28"/>
          <w:szCs w:val="28"/>
        </w:rPr>
        <w:t>CFt</w:t>
      </w:r>
      <w:proofErr w:type="spellEnd"/>
      <w:r w:rsidRPr="002A4DEF">
        <w:rPr>
          <w:rFonts w:ascii="Liberation Serif" w:eastAsia="Liberation Serif" w:hAnsi="Liberation Serif" w:cs="Liberation Serif"/>
          <w:sz w:val="28"/>
          <w:szCs w:val="28"/>
        </w:rPr>
        <w:t xml:space="preserve"> — чистый денежный поток в период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(разница между притоками от продаж продукции и оттоками на заработную плату, налоги, закупку комплектующих);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 ставка дисконтирования (стоимость капитала, выраженная в долях единицы);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 горизонт планирования (жизненный цикл проекта);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 текущий период времени (шаг расчёта); </w:t>
      </w:r>
      <w:r>
        <w:rPr>
          <w:rFonts w:ascii="Liberation Serif" w:eastAsia="Liberation Serif" w:hAnsi="Liberation Serif" w:cs="Liberation Serif"/>
          <w:sz w:val="28"/>
          <w:szCs w:val="28"/>
        </w:rPr>
        <w:t>I</w:t>
      </w:r>
      <w:r w:rsidRPr="002A4DEF">
        <w:rPr>
          <w:rFonts w:ascii="Liberation Serif" w:eastAsia="Liberation Serif" w:hAnsi="Liberation Serif" w:cs="Liberation Serif"/>
          <w:sz w:val="28"/>
          <w:szCs w:val="28"/>
        </w:rPr>
        <w:t xml:space="preserve">₀ — полная </w:t>
      </w:r>
      <w:r w:rsidRPr="002A4DEF">
        <w:rPr>
          <w:rFonts w:ascii="Liberation Serif" w:eastAsia="Liberation Serif" w:hAnsi="Liberation Serif" w:cs="Liberation Serif"/>
          <w:sz w:val="28"/>
          <w:szCs w:val="28"/>
        </w:rPr>
        <w:lastRenderedPageBreak/>
        <w:t>сумма стартовых инвестиционных затрат (капитальные вложения в нулевом периоде).</w:t>
      </w:r>
    </w:p>
    <w:p w14:paraId="02249F8B"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Экономическая интерпретация: если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&gt; 0, проект генерирует доходность, превышающую требуемую норму дисконта, и подлежит одобрению. При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&lt; 0 проект уничтожает капитал и должен быть отвергнут. При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 0 проект обеспечивает доходность, в точности равную стоимости привлечённого капитала.</w:t>
      </w:r>
    </w:p>
    <w:p w14:paraId="5209376A" w14:textId="77777777" w:rsidR="00D65BAD" w:rsidRPr="002A4DEF" w:rsidRDefault="00E22047">
      <w:pPr>
        <w:spacing w:line="360" w:lineRule="auto"/>
      </w:pPr>
      <w:r w:rsidRPr="002A4DEF">
        <w:rPr>
          <w:rFonts w:ascii="Liberation Serif" w:eastAsia="Liberation Serif" w:hAnsi="Liberation Serif" w:cs="Liberation Serif"/>
          <w:sz w:val="28"/>
          <w:szCs w:val="28"/>
        </w:rPr>
        <w:t>Внутренняя норма доходности (</w:t>
      </w:r>
      <w:r>
        <w:rPr>
          <w:rFonts w:ascii="Liberation Serif" w:eastAsia="Liberation Serif" w:hAnsi="Liberation Serif" w:cs="Liberation Serif"/>
          <w:sz w:val="28"/>
          <w:szCs w:val="28"/>
        </w:rPr>
        <w:t>Internal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Rate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Return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представляет собой такую пороговую ставку дисконтирования, при которой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проекта становится равной нулю. Экономический смысл показателя заключается в определении предельной доходности вложений — максимально допустимой стоимости привлекаемого финансирования (например, предельной процентной ставки по банковскому кредиту на закупку оборудования), при которой предприятие ещё способно расплатиться с кредиторами без ухода в убыток. Проект принимается инвестором, если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превышает барьерную ставку предприятия (стоимость капитала). Для вычисления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решается уравнение:</w:t>
      </w:r>
    </w:p>
    <w:p w14:paraId="469FC5E3" w14:textId="6760A635"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1+IRR</m:t>
                        </m:r>
                      </m:e>
                    </m:d>
                  </m:e>
                  <m:sup>
                    <m:r>
                      <w:rPr>
                        <w:rFonts w:ascii="Cambria Math" w:eastAsia="Liberation Serif" w:hAnsi="Cambria Math" w:cs="Liberation Serif"/>
                        <w:sz w:val="28"/>
                        <w:szCs w:val="28"/>
                      </w:rPr>
                      <m:t>t</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r>
          <w:rPr>
            <w:rFonts w:ascii="Cambria Math" w:eastAsia="Liberation Serif" w:hAnsi="Cambria Math" w:cs="Liberation Serif"/>
            <w:sz w:val="28"/>
            <w:szCs w:val="28"/>
          </w:rPr>
          <m:t>=0</m:t>
        </m:r>
      </m:oMath>
      <w:r w:rsidR="00E22047"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(2)</w:t>
      </w:r>
    </w:p>
    <w:p w14:paraId="7A7760E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Однако для малых предприятий показатель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не должен трактоваться изолированно. Высокий расчётный уровень внутренней доходности может сопровождаться значительной чувствительностью к снижению выручки, что делает проект формально привлекательным, но практически уязвимым. Классический метод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имеет математическое ограничение: он предполагает, что весь получаемый доход мгновенно реинвестируется по высокой ставке самого проекта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что нереалистично для малого бизнеса.</w:t>
      </w:r>
    </w:p>
    <w:p w14:paraId="50CDEDD6" w14:textId="77777777" w:rsidR="00D65BAD" w:rsidRPr="002A4DEF" w:rsidRDefault="00E22047">
      <w:pPr>
        <w:spacing w:line="360" w:lineRule="auto"/>
      </w:pPr>
      <w:r w:rsidRPr="002A4DEF">
        <w:rPr>
          <w:rFonts w:ascii="Liberation Serif" w:eastAsia="Liberation Serif" w:hAnsi="Liberation Serif" w:cs="Liberation Serif"/>
          <w:sz w:val="28"/>
          <w:szCs w:val="28"/>
        </w:rPr>
        <w:t>Индекс прибыльности (</w:t>
      </w:r>
      <w:r>
        <w:rPr>
          <w:rFonts w:ascii="Liberation Serif" w:eastAsia="Liberation Serif" w:hAnsi="Liberation Serif" w:cs="Liberation Serif"/>
          <w:sz w:val="28"/>
          <w:szCs w:val="28"/>
        </w:rPr>
        <w:t>Profitability</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Index</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используется для оценки относительной отдачи на единицу вложенного капитала. Показатель </w:t>
      </w:r>
      <w:r w:rsidRPr="002A4DEF">
        <w:rPr>
          <w:rFonts w:ascii="Liberation Serif" w:eastAsia="Liberation Serif" w:hAnsi="Liberation Serif" w:cs="Liberation Serif"/>
          <w:sz w:val="28"/>
          <w:szCs w:val="28"/>
        </w:rPr>
        <w:lastRenderedPageBreak/>
        <w:t>рассчитывается как отношение суммы дисконтированных притоков к первоначальным инвестициям:</w:t>
      </w:r>
    </w:p>
    <w:p w14:paraId="072A1C43" w14:textId="09F18028"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PI=</m:t>
        </m:r>
        <m:f>
          <m:fPr>
            <m:ctrlPr>
              <w:rPr>
                <w:rFonts w:ascii="Cambria Math" w:eastAsia="Liberation Serif" w:hAnsi="Cambria Math" w:cs="Liberation Serif"/>
                <w:i/>
                <w:sz w:val="28"/>
                <w:szCs w:val="28"/>
              </w:rPr>
            </m:ctrlPr>
          </m:fPr>
          <m:num>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t</m:t>
                        </m:r>
                      </m:sup>
                    </m:sSup>
                  </m:den>
                </m:f>
              </m:e>
            </m:nary>
          </m:num>
          <m:den>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den>
        </m:f>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(3)</w:t>
      </w:r>
    </w:p>
    <w:p w14:paraId="758AF0E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Если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&gt; 1, проект считается экономически целесообразным: каждый вложенный рубль генерирует более одного рубля дисконтированного дохода. Для субъектов малого бизнеса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удобен тем, что позволяет сравнивать несколько альтернативных направлений использования ограниченного капитала. Вместе с тем для окончательного решения индекс прибыльности следует дополнять анализом сроков возврата капитала и структуры текущих расходов.</w:t>
      </w:r>
    </w:p>
    <w:p w14:paraId="6E49DC4F" w14:textId="77777777" w:rsidR="00D65BAD" w:rsidRPr="002A4DEF" w:rsidRDefault="00E22047">
      <w:pPr>
        <w:spacing w:line="360" w:lineRule="auto"/>
      </w:pPr>
      <w:r w:rsidRPr="002A4DEF">
        <w:rPr>
          <w:rFonts w:ascii="Liberation Serif" w:eastAsia="Liberation Serif" w:hAnsi="Liberation Serif" w:cs="Liberation Serif"/>
          <w:sz w:val="28"/>
          <w:szCs w:val="28"/>
        </w:rPr>
        <w:t>Срок окупаемости проекта может определяться в простом и дисконтированном вариантах. Простой срок окупаемости (</w:t>
      </w:r>
      <w:r>
        <w:rPr>
          <w:rFonts w:ascii="Liberation Serif" w:eastAsia="Liberation Serif" w:hAnsi="Liberation Serif" w:cs="Liberation Serif"/>
          <w:sz w:val="28"/>
          <w:szCs w:val="28"/>
        </w:rPr>
        <w:t>Payback</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Period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PP</w:t>
      </w:r>
      <w:r w:rsidRPr="002A4DEF">
        <w:rPr>
          <w:rFonts w:ascii="Liberation Serif" w:eastAsia="Liberation Serif" w:hAnsi="Liberation Serif" w:cs="Liberation Serif"/>
          <w:sz w:val="28"/>
          <w:szCs w:val="28"/>
        </w:rPr>
        <w:t xml:space="preserve">) показывает момент времени, когда накопленный </w:t>
      </w:r>
      <w:proofErr w:type="spellStart"/>
      <w:r w:rsidRPr="002A4DEF">
        <w:rPr>
          <w:rFonts w:ascii="Liberation Serif" w:eastAsia="Liberation Serif" w:hAnsi="Liberation Serif" w:cs="Liberation Serif"/>
          <w:sz w:val="28"/>
          <w:szCs w:val="28"/>
        </w:rPr>
        <w:t>недисконтированный</w:t>
      </w:r>
      <w:proofErr w:type="spellEnd"/>
      <w:r w:rsidRPr="002A4DEF">
        <w:rPr>
          <w:rFonts w:ascii="Liberation Serif" w:eastAsia="Liberation Serif" w:hAnsi="Liberation Serif" w:cs="Liberation Serif"/>
          <w:sz w:val="28"/>
          <w:szCs w:val="28"/>
        </w:rPr>
        <w:t xml:space="preserve"> денежный поток компенсирует первоначальные инвестиции:</w:t>
      </w:r>
    </w:p>
    <w:p w14:paraId="2295BAA9" w14:textId="429538C4"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PP=</m:t>
        </m:r>
        <m:f>
          <m:fPr>
            <m:ctrlPr>
              <w:rPr>
                <w:rFonts w:ascii="Cambria Math" w:eastAsia="Liberation Serif" w:hAnsi="Cambria Math" w:cs="Liberation Serif"/>
                <w:i/>
                <w:sz w:val="28"/>
                <w:szCs w:val="28"/>
              </w:rPr>
            </m:ctrlPr>
          </m:fPr>
          <m:num>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num>
          <m:den>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ср.год</m:t>
                </m:r>
              </m:sub>
            </m:sSub>
          </m:den>
        </m:f>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(4)</w:t>
      </w:r>
    </w:p>
    <w:p w14:paraId="6526B7E3" w14:textId="77777777" w:rsidR="00D65BAD" w:rsidRPr="002A4DEF" w:rsidRDefault="00E22047">
      <w:pPr>
        <w:spacing w:line="360" w:lineRule="auto"/>
      </w:pPr>
      <w:r w:rsidRPr="002A4DEF">
        <w:rPr>
          <w:rFonts w:ascii="Liberation Serif" w:eastAsia="Liberation Serif" w:hAnsi="Liberation Serif" w:cs="Liberation Serif"/>
          <w:sz w:val="28"/>
          <w:szCs w:val="28"/>
        </w:rPr>
        <w:t>Дисконтированный срок окупаемости (</w:t>
      </w:r>
      <w:r>
        <w:rPr>
          <w:rFonts w:ascii="Liberation Serif" w:eastAsia="Liberation Serif" w:hAnsi="Liberation Serif" w:cs="Liberation Serif"/>
          <w:sz w:val="28"/>
          <w:szCs w:val="28"/>
        </w:rPr>
        <w:t>Discounted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Payback</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Period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учитывает стоимость денег во времени и потому является более строгим критерием.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определяется как минимальное значение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при котором накопленный дисконтированный денежный поток становится неотрицательным:</w:t>
      </w:r>
    </w:p>
    <w:p w14:paraId="19697F25" w14:textId="1B9FEB4B"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DPP=</m:t>
        </m:r>
        <m:func>
          <m:funcPr>
            <m:ctrlPr>
              <w:rPr>
                <w:rFonts w:ascii="Cambria Math" w:eastAsia="Liberation Serif" w:hAnsi="Cambria Math" w:cs="Liberation Serif"/>
                <w:sz w:val="28"/>
                <w:szCs w:val="28"/>
              </w:rPr>
            </m:ctrlPr>
          </m:funcPr>
          <m:fName>
            <m:r>
              <m:rPr>
                <m:sty m:val="p"/>
              </m:rPr>
              <w:rPr>
                <w:rFonts w:ascii="Cambria Math" w:eastAsia="Liberation Serif" w:hAnsi="Cambria Math" w:cs="Liberation Serif"/>
                <w:sz w:val="28"/>
                <w:szCs w:val="28"/>
              </w:rPr>
              <m:t>min</m:t>
            </m:r>
            <m:ctrlPr>
              <w:rPr>
                <w:rFonts w:ascii="Cambria Math" w:eastAsia="Liberation Serif" w:hAnsi="Cambria Math" w:cs="Liberation Serif"/>
                <w:i/>
                <w:sz w:val="28"/>
                <w:szCs w:val="28"/>
              </w:rPr>
            </m:ctrlPr>
          </m:fName>
          <m:e>
            <m:d>
              <m:dPr>
                <m:begChr m:val="{"/>
                <m:endChr m:val="}"/>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t:</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k=1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k</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k</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e>
            </m:d>
          </m:e>
        </m:func>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(5)</w:t>
      </w:r>
    </w:p>
    <w:p w14:paraId="7F3F75B2"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малого предприятия показатель окупаемости важен прежде всего как характеристика скорости высвобождения капитала и уровня ликвидного риска. Чем длиннее срок окупаемости, тем дольше предприятие находится в зоне повышенной чувствительности к внешним отклонениям. В условиях нестабильной экономики России 2026 года (ключевая ставка Банка России на </w:t>
      </w:r>
      <w:r w:rsidRPr="002A4DEF">
        <w:rPr>
          <w:rFonts w:ascii="Liberation Serif" w:eastAsia="Liberation Serif" w:hAnsi="Liberation Serif" w:cs="Liberation Serif"/>
          <w:sz w:val="28"/>
          <w:szCs w:val="28"/>
        </w:rPr>
        <w:lastRenderedPageBreak/>
        <w:t>уровне 16%) инвесторы требуют минимизации сроков окупаемости (в идеале до 2–3 лет), чтобы нивелировать долгосрочные геополитические и макроэкономические риски.</w:t>
      </w:r>
    </w:p>
    <w:p w14:paraId="409323E7" w14:textId="77777777" w:rsidR="00D65BAD" w:rsidRPr="002A4DEF" w:rsidRDefault="00E22047">
      <w:pPr>
        <w:spacing w:line="360" w:lineRule="auto"/>
      </w:pPr>
      <w:r w:rsidRPr="002A4DEF">
        <w:rPr>
          <w:rFonts w:ascii="Liberation Serif" w:eastAsia="Liberation Serif" w:hAnsi="Liberation Serif" w:cs="Liberation Serif"/>
          <w:sz w:val="28"/>
          <w:szCs w:val="28"/>
        </w:rPr>
        <w:t>Наряду с интегральными критериями для малого бизнеса принципиальное значение имеет анализ безубыточности. Точка безубыточности (</w:t>
      </w:r>
      <w:r>
        <w:rPr>
          <w:rFonts w:ascii="Liberation Serif" w:eastAsia="Liberation Serif" w:hAnsi="Liberation Serif" w:cs="Liberation Serif"/>
          <w:sz w:val="28"/>
          <w:szCs w:val="28"/>
        </w:rPr>
        <w:t>Break</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Even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Point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BEP</w:t>
      </w:r>
      <w:r w:rsidRPr="002A4DEF">
        <w:rPr>
          <w:rFonts w:ascii="Liberation Serif" w:eastAsia="Liberation Serif" w:hAnsi="Liberation Serif" w:cs="Liberation Serif"/>
          <w:sz w:val="28"/>
          <w:szCs w:val="28"/>
        </w:rPr>
        <w:t>) показывает минимальный объём продаж, при котором выручка покрывает все постоянные и переменные затраты, но прибыль равна нулю:</w:t>
      </w:r>
    </w:p>
    <w:p w14:paraId="67D520AB" w14:textId="02DE7E3D"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BEP=</m:t>
        </m:r>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FC</m:t>
            </m:r>
          </m:num>
          <m:den>
            <m:r>
              <w:rPr>
                <w:rFonts w:ascii="Cambria Math" w:eastAsia="Liberation Serif" w:hAnsi="Cambria Math" w:cs="Liberation Serif"/>
                <w:sz w:val="28"/>
                <w:szCs w:val="28"/>
              </w:rPr>
              <m:t>P-VC</m:t>
            </m:r>
          </m:den>
        </m:f>
      </m:oMath>
      <w:r>
        <w:rPr>
          <w:rFonts w:eastAsiaTheme="minorEastAsia"/>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 xml:space="preserve"> (6)</w:t>
      </w:r>
    </w:p>
    <w:p w14:paraId="7653327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где </w:t>
      </w:r>
      <w:r>
        <w:rPr>
          <w:rFonts w:ascii="Liberation Serif" w:eastAsia="Liberation Serif" w:hAnsi="Liberation Serif" w:cs="Liberation Serif"/>
          <w:sz w:val="28"/>
          <w:szCs w:val="28"/>
        </w:rPr>
        <w:t>FC</w:t>
      </w:r>
      <w:r w:rsidRPr="002A4DEF">
        <w:rPr>
          <w:rFonts w:ascii="Liberation Serif" w:eastAsia="Liberation Serif" w:hAnsi="Liberation Serif" w:cs="Liberation Serif"/>
          <w:sz w:val="28"/>
          <w:szCs w:val="28"/>
        </w:rPr>
        <w:t xml:space="preserve"> — постоянные затраты (аренда, заработная плата, амортизация, коммунальные услуги); </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 xml:space="preserve"> — цена реализации единицы продукции; </w:t>
      </w:r>
      <w:r>
        <w:rPr>
          <w:rFonts w:ascii="Liberation Serif" w:eastAsia="Liberation Serif" w:hAnsi="Liberation Serif" w:cs="Liberation Serif"/>
          <w:sz w:val="28"/>
          <w:szCs w:val="28"/>
        </w:rPr>
        <w:t>VC</w:t>
      </w:r>
      <w:r w:rsidRPr="002A4DEF">
        <w:rPr>
          <w:rFonts w:ascii="Liberation Serif" w:eastAsia="Liberation Serif" w:hAnsi="Liberation Serif" w:cs="Liberation Serif"/>
          <w:sz w:val="28"/>
          <w:szCs w:val="28"/>
        </w:rPr>
        <w:t xml:space="preserve"> — переменные затраты на единицу продукции (материалы, комплектующие, упаковка). Если фактический объём продаж предприятия стабильно превышает данный порог, формируется запас финансовой прочности (</w:t>
      </w:r>
      <w:r>
        <w:rPr>
          <w:rFonts w:ascii="Liberation Serif" w:eastAsia="Liberation Serif" w:hAnsi="Liberation Serif" w:cs="Liberation Serif"/>
          <w:sz w:val="28"/>
          <w:szCs w:val="28"/>
        </w:rPr>
        <w:t>Margin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Safety</w:t>
      </w:r>
      <w:r w:rsidRPr="002A4DEF">
        <w:rPr>
          <w:rFonts w:ascii="Liberation Serif" w:eastAsia="Liberation Serif" w:hAnsi="Liberation Serif" w:cs="Liberation Serif"/>
          <w:sz w:val="28"/>
          <w:szCs w:val="28"/>
        </w:rPr>
        <w:t>), характеризующий устойчивость бизнес-модели:</w:t>
      </w:r>
    </w:p>
    <w:p w14:paraId="70C3B9BF" w14:textId="144FF393"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MoS=</m:t>
        </m:r>
        <m:f>
          <m:fPr>
            <m:ctrlPr>
              <w:rPr>
                <w:rFonts w:ascii="Cambria Math" w:eastAsia="Liberation Serif" w:hAnsi="Cambria Math" w:cs="Liberation Serif"/>
                <w:i/>
                <w:sz w:val="28"/>
                <w:szCs w:val="28"/>
              </w:rPr>
            </m:ctrlPr>
          </m:fPr>
          <m:num>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факт</m:t>
                </m:r>
              </m:sub>
            </m:sSub>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BEP</m:t>
                </m:r>
              </m:sub>
            </m:sSub>
          </m:num>
          <m:den>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факт</m:t>
                </m:r>
              </m:sub>
            </m:sSub>
          </m:den>
        </m:f>
        <m:r>
          <w:rPr>
            <w:rFonts w:ascii="Cambria Math" w:eastAsia="Liberation Serif" w:hAnsi="Cambria Math" w:cs="Liberation Serif"/>
            <w:sz w:val="28"/>
            <w:szCs w:val="28"/>
          </w:rPr>
          <m:t>∙100%</m:t>
        </m:r>
      </m:oMath>
      <w:r>
        <w:rPr>
          <w:rFonts w:eastAsiaTheme="minorEastAsia"/>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 xml:space="preserve"> (7)</w:t>
      </w:r>
    </w:p>
    <w:p w14:paraId="1FB9CF59" w14:textId="77777777" w:rsidR="00D65BAD" w:rsidRPr="002A4DEF" w:rsidRDefault="00E22047">
      <w:pPr>
        <w:spacing w:line="360" w:lineRule="auto"/>
      </w:pPr>
      <w:r w:rsidRPr="002A4DEF">
        <w:rPr>
          <w:rFonts w:ascii="Liberation Serif" w:eastAsia="Liberation Serif" w:hAnsi="Liberation Serif" w:cs="Liberation Serif"/>
          <w:sz w:val="28"/>
          <w:szCs w:val="28"/>
        </w:rPr>
        <w:t>Для проектов производственного типа расчёт безубыточности позволяет определить допустимый уровень загрузки оборудования и оценить, насколько реалистичен проект при неполной мощности. Данный показатель приобретает особую значимость для проектируемого предприятия, поскольку выход на полную загрузку происходит ступенчато в течение первого года.</w:t>
      </w:r>
    </w:p>
    <w:p w14:paraId="36543FA8" w14:textId="77777777" w:rsidR="00D65BAD" w:rsidRPr="002A4DEF" w:rsidRDefault="00E22047">
      <w:pPr>
        <w:spacing w:line="360" w:lineRule="auto"/>
      </w:pPr>
      <w:r w:rsidRPr="002A4DEF">
        <w:rPr>
          <w:rFonts w:ascii="Liberation Serif" w:eastAsia="Liberation Serif" w:hAnsi="Liberation Serif" w:cs="Liberation Serif"/>
          <w:sz w:val="28"/>
          <w:szCs w:val="28"/>
        </w:rPr>
        <w:t>Ставка дисконтирования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является важнейшей переменной, определяющей результаты оценки эффективности проекта. Для малого предприятия без привлечения заёмного капитала ставка дисконтирования определяется кумулятивным методом: безрисковая ставка (доходность ОФЗ или ключевая ставка Банка России) плюс премии за страновой, отраслевой риски и риск </w:t>
      </w:r>
      <w:proofErr w:type="spellStart"/>
      <w:r w:rsidRPr="002A4DEF">
        <w:rPr>
          <w:rFonts w:ascii="Liberation Serif" w:eastAsia="Liberation Serif" w:hAnsi="Liberation Serif" w:cs="Liberation Serif"/>
          <w:sz w:val="28"/>
          <w:szCs w:val="28"/>
        </w:rPr>
        <w:t>неликвидности</w:t>
      </w:r>
      <w:proofErr w:type="spellEnd"/>
      <w:r w:rsidRPr="002A4DEF">
        <w:rPr>
          <w:rFonts w:ascii="Liberation Serif" w:eastAsia="Liberation Serif" w:hAnsi="Liberation Serif" w:cs="Liberation Serif"/>
          <w:sz w:val="28"/>
          <w:szCs w:val="28"/>
        </w:rPr>
        <w:t xml:space="preserve"> малого бизнеса. В условиях 2026 года при ключевой ставке 16% годовых и дополнительной премии за размер бизнеса (3–5%), ставка </w:t>
      </w:r>
      <w:r w:rsidRPr="002A4DEF">
        <w:rPr>
          <w:rFonts w:ascii="Liberation Serif" w:eastAsia="Liberation Serif" w:hAnsi="Liberation Serif" w:cs="Liberation Serif"/>
          <w:sz w:val="28"/>
          <w:szCs w:val="28"/>
        </w:rPr>
        <w:lastRenderedPageBreak/>
        <w:t>дисконтирования для проектов малого предпринимательства может достигать 24–26%. Однако при использовании программ льготного финансирования (лизинг под 6–8%, гранты) средневзвешенная стоимость капитала существенно снижается, что повышает расчётную привлекательность проекта.</w:t>
      </w:r>
    </w:p>
    <w:p w14:paraId="591ADDF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Современный подход к оценке эффективности требует также проведения сценарного и чувствительного анализа. Сценарный подход предполагает формирование нескольких вариантов развития событий — базового, оптимистического и пессимистического — с присвоением каждому вероятности реализации. Анализ чувствительности оценивает влияние изменения отдельных параметров (±10%, ±20%) на итоговый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проекта. Для малого предприятия наиболее существенными факторами обычно являются объём продаж, цена реализации, стоимость материалов, фонд оплаты труда, арендные платежи и сроки запуска. Качественный инвестиционный проект должен включать не только итоговые показатели, но и оценку устойчивости к изменению ключевых предпосылок.</w:t>
      </w:r>
    </w:p>
    <w:p w14:paraId="76C1D63E" w14:textId="77777777" w:rsidR="00D65BAD" w:rsidRPr="002A4DEF" w:rsidRDefault="00E22047">
      <w:pPr>
        <w:spacing w:line="360" w:lineRule="auto"/>
      </w:pPr>
      <w:r w:rsidRPr="002A4DEF">
        <w:rPr>
          <w:rFonts w:ascii="Liberation Serif" w:eastAsia="Liberation Serif" w:hAnsi="Liberation Serif" w:cs="Liberation Serif"/>
          <w:sz w:val="28"/>
          <w:szCs w:val="28"/>
        </w:rPr>
        <w:t>Проект считается эффективным, если он одновременно соответствует следующим критериям:</w:t>
      </w:r>
    </w:p>
    <w:p w14:paraId="05450B5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&gt; 0 (проект создаёт добавленную стоимость);</w:t>
      </w:r>
    </w:p>
    <w:p w14:paraId="44D134D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&gt;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(внутренняя доходность превышает стоимость капитала);</w:t>
      </w:r>
    </w:p>
    <w:p w14:paraId="28E5F2D4"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&gt; 1 (каждый вложенный рубль приносит более одного рубля дисконтированного дохода);</w:t>
      </w:r>
    </w:p>
    <w:p w14:paraId="18A1821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&lt; горизонт планирования (проект окупается в рамках расчётного периода);</w:t>
      </w:r>
    </w:p>
    <w:p w14:paraId="070956E0" w14:textId="77777777" w:rsidR="00D65BAD" w:rsidRPr="002A4DEF" w:rsidRDefault="00E22047">
      <w:pPr>
        <w:spacing w:line="360" w:lineRule="auto"/>
      </w:pPr>
      <w:r w:rsidRPr="002A4DEF">
        <w:rPr>
          <w:rFonts w:ascii="Liberation Serif" w:eastAsia="Liberation Serif" w:hAnsi="Liberation Serif" w:cs="Liberation Serif"/>
          <w:sz w:val="28"/>
          <w:szCs w:val="28"/>
        </w:rPr>
        <w:t>– фактическая выручка &gt; точки безубыточности (формируется запас финансовой прочности).</w:t>
      </w:r>
    </w:p>
    <w:p w14:paraId="0C5675AB" w14:textId="77777777" w:rsidR="00013E78" w:rsidRDefault="00E22047" w:rsidP="00013E78">
      <w:pPr>
        <w:spacing w:line="360" w:lineRule="auto"/>
      </w:pPr>
      <w:r w:rsidRPr="002A4DEF">
        <w:rPr>
          <w:rFonts w:ascii="Liberation Serif" w:eastAsia="Liberation Serif" w:hAnsi="Liberation Serif" w:cs="Liberation Serif"/>
          <w:sz w:val="28"/>
          <w:szCs w:val="28"/>
        </w:rPr>
        <w:lastRenderedPageBreak/>
        <w:t xml:space="preserve">В рамках данной выпускной квалификационной работы проведён анализ инвестиционного проекта с применением программного продукта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Оценка проводилась по основным критериям эффективности, описанным выше. По результатам анализа даны рекомендации, позволяющие принять обоснованное решение о целесообразности инвестирования в производственное предприятие по выпуску комбинированных пожарных извещателей в условиях российского рынка 2026 года.</w:t>
      </w:r>
    </w:p>
    <w:p w14:paraId="6BECCDA0" w14:textId="77777777" w:rsidR="00D65BAD" w:rsidRPr="002A4DEF" w:rsidRDefault="00E22047">
      <w:pPr>
        <w:pStyle w:val="1"/>
        <w:spacing w:line="360" w:lineRule="auto"/>
        <w:jc w:val="center"/>
        <w:rPr>
          <w:lang w:val="ru-RU"/>
        </w:rPr>
      </w:pPr>
      <w:r w:rsidRPr="002A4DEF">
        <w:rPr>
          <w:rFonts w:ascii="Liberation Serif" w:eastAsia="Liberation Serif" w:hAnsi="Liberation Serif" w:cs="Liberation Serif"/>
          <w:sz w:val="28"/>
          <w:lang w:val="ru-RU"/>
        </w:rPr>
        <w:t>Глава 3. Проектная часть</w:t>
      </w:r>
    </w:p>
    <w:p w14:paraId="76996F47" w14:textId="77777777" w:rsidR="00D65BAD" w:rsidRPr="002A4DEF" w:rsidRDefault="00E22047">
      <w:pPr>
        <w:spacing w:line="360" w:lineRule="auto"/>
      </w:pPr>
      <w:r w:rsidRPr="002A4DEF">
        <w:rPr>
          <w:rFonts w:ascii="Liberation Serif" w:eastAsia="Liberation Serif" w:hAnsi="Liberation Serif" w:cs="Liberation Serif"/>
          <w:sz w:val="28"/>
          <w:szCs w:val="28"/>
        </w:rPr>
        <w:t>Сформулировав концепцию инвестиционного проекта, обосновав его экономическую целесообразность и определив ключевые критерии для оценки эффективности, следующим шагом становится сбор и систематизация всей необходимой статистической и финансовой информации. Эти данные используются для полноценной подготовки и реализации инвестиционного плана, становясь фундаментом для дальнейшего анализа и принятия решений. В представленной выпускной квалификационной работе была собрана и систематизирована информация для конкретного проекта — создания малого производственного предприятия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по выпуску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-тепловых пожарных извещателей в городе Рязани.</w:t>
      </w:r>
    </w:p>
    <w:p w14:paraId="774EF63E"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3.1 Исходные данные</w:t>
      </w:r>
    </w:p>
    <w:p w14:paraId="2B49A7AE" w14:textId="77777777" w:rsidR="00D65BAD"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3.1.1 Характеристика предприятия</w:t>
      </w:r>
    </w:p>
    <w:p w14:paraId="43B27B21" w14:textId="77777777" w:rsidR="00D65BAD" w:rsidRPr="002A4DEF" w:rsidRDefault="00E22047">
      <w:pPr>
        <w:spacing w:line="360" w:lineRule="auto"/>
      </w:pPr>
      <w:r w:rsidRPr="002A4DEF">
        <w:rPr>
          <w:rFonts w:ascii="Liberation Serif" w:eastAsia="Liberation Serif" w:hAnsi="Liberation Serif" w:cs="Liberation Serif"/>
          <w:sz w:val="28"/>
          <w:szCs w:val="28"/>
        </w:rPr>
        <w:t>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 малое производственное предприятие, специализирующееся на сборке, программировании, метрологическом тестировании и сертификации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-тепловых пожарных извещателей. Предприятие применяет модель гибридной автоматизации: капиталоёмкие операции поверхностного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-монтажа печатных плат и литья пластиковых корпусов передаются на контрактное производство, а на </w:t>
      </w:r>
      <w:r w:rsidRPr="002A4DEF">
        <w:rPr>
          <w:rFonts w:ascii="Liberation Serif" w:eastAsia="Liberation Serif" w:hAnsi="Liberation Serif" w:cs="Liberation Serif"/>
          <w:sz w:val="28"/>
          <w:szCs w:val="28"/>
        </w:rPr>
        <w:lastRenderedPageBreak/>
        <w:t>собственной площадке выполняются операции с наивысшей добавленной стоимостью — финишная сборка, прошивка микроконтроллеров и 100% автоматизированное тестирование каждого изделия на комбинированном стенде.</w:t>
      </w:r>
    </w:p>
    <w:p w14:paraId="312A6E51" w14:textId="77777777" w:rsidR="00D65BAD" w:rsidRPr="002A4DEF" w:rsidRDefault="00E22047">
      <w:pPr>
        <w:spacing w:line="360" w:lineRule="auto"/>
      </w:pPr>
      <w:r w:rsidRPr="002A4DEF">
        <w:rPr>
          <w:rFonts w:ascii="Liberation Serif" w:eastAsia="Liberation Serif" w:hAnsi="Liberation Serif" w:cs="Liberation Serif"/>
          <w:sz w:val="28"/>
          <w:szCs w:val="28"/>
        </w:rPr>
        <w:t>Организационно-правовая форма — общество с ограниченной ответственностью (ООО). Применяемый налоговый режим — упрощённая система налогообложения (УСН) с объектом «доходы минус расходы» по ставке 15%. Выбор данного режима обусловлен значительной долей материальных затрат в структуре расходов предприятия (закупка печатных плат, электронных компонентов, корпусов), что делает доходно-расходную схему существенно выгоднее схемы «доходы 6%».</w:t>
      </w:r>
    </w:p>
    <w:p w14:paraId="43D6DE49" w14:textId="77777777" w:rsidR="00D65BAD" w:rsidRPr="002A4DEF" w:rsidRDefault="00E22047">
      <w:pPr>
        <w:spacing w:line="360" w:lineRule="auto"/>
      </w:pPr>
      <w:r w:rsidRPr="002A4DEF">
        <w:rPr>
          <w:rFonts w:ascii="Liberation Serif" w:eastAsia="Liberation Serif" w:hAnsi="Liberation Serif" w:cs="Liberation Serif"/>
          <w:sz w:val="28"/>
          <w:szCs w:val="28"/>
        </w:rPr>
        <w:t>Организационная структура — линейная, штатное расписание включает пять должностей:</w:t>
      </w:r>
    </w:p>
    <w:p w14:paraId="251A6D97" w14:textId="77777777" w:rsidR="00D65BAD" w:rsidRPr="002A4DEF" w:rsidRDefault="00E22047">
      <w:pPr>
        <w:spacing w:line="360" w:lineRule="auto"/>
      </w:pPr>
      <w:r w:rsidRPr="002A4DEF">
        <w:rPr>
          <w:rFonts w:ascii="Liberation Serif" w:eastAsia="Liberation Serif" w:hAnsi="Liberation Serif" w:cs="Liberation Serif"/>
          <w:sz w:val="28"/>
          <w:szCs w:val="28"/>
        </w:rPr>
        <w:t>– Директор (управление, финансы, сбыт) — 70 000 руб./мес.;</w:t>
      </w:r>
    </w:p>
    <w:p w14:paraId="01EAEFE2" w14:textId="77777777" w:rsidR="00D65BAD" w:rsidRPr="002A4DEF" w:rsidRDefault="00E22047">
      <w:pPr>
        <w:spacing w:line="360" w:lineRule="auto"/>
      </w:pPr>
      <w:r w:rsidRPr="002A4DEF">
        <w:rPr>
          <w:rFonts w:ascii="Liberation Serif" w:eastAsia="Liberation Serif" w:hAnsi="Liberation Serif" w:cs="Liberation Serif"/>
          <w:sz w:val="28"/>
          <w:szCs w:val="28"/>
        </w:rPr>
        <w:t>– Главный инженер (разработка, стенды, контрактное производство) — 100 000 руб./мес.;</w:t>
      </w:r>
    </w:p>
    <w:p w14:paraId="2D016328"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Техник ОТК (стенд «СИ-ТДК», испытания,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 60 000 руб./мес.;</w:t>
      </w:r>
    </w:p>
    <w:p w14:paraId="2945B5E6" w14:textId="77777777" w:rsidR="00D65BAD" w:rsidRPr="002A4DEF" w:rsidRDefault="00E22047">
      <w:pPr>
        <w:spacing w:line="360" w:lineRule="auto"/>
      </w:pPr>
      <w:r w:rsidRPr="002A4DEF">
        <w:rPr>
          <w:rFonts w:ascii="Liberation Serif" w:eastAsia="Liberation Serif" w:hAnsi="Liberation Serif" w:cs="Liberation Serif"/>
          <w:sz w:val="28"/>
          <w:szCs w:val="28"/>
        </w:rPr>
        <w:t>– Сборщик РЭА №1 (пайка, сборка, прошивка) — 70 000 руб./мес.;</w:t>
      </w:r>
    </w:p>
    <w:p w14:paraId="72600428" w14:textId="77777777" w:rsidR="00D65BAD" w:rsidRDefault="00E22047">
      <w:pPr>
        <w:spacing w:line="360" w:lineRule="auto"/>
      </w:pPr>
      <w:r w:rsidRPr="002A4DEF">
        <w:rPr>
          <w:rFonts w:ascii="Liberation Serif" w:eastAsia="Liberation Serif" w:hAnsi="Liberation Serif" w:cs="Liberation Serif"/>
          <w:sz w:val="28"/>
          <w:szCs w:val="28"/>
        </w:rPr>
        <w:t>– Сборщик РЭА №2 (аналогичные функции) — 70 000 руб./мес.</w:t>
      </w:r>
    </w:p>
    <w:p w14:paraId="688C56EF" w14:textId="77777777" w:rsidR="00DA7820" w:rsidRDefault="005A169E">
      <w:pPr>
        <w:spacing w:line="360" w:lineRule="auto"/>
      </w:pPr>
    </w:p>
    <w:p w14:paraId="6AEFF7F2" w14:textId="77777777" w:rsidR="00DA7820" w:rsidRDefault="00E22047" w:rsidP="00720744">
      <w:pPr>
        <w:spacing w:line="360" w:lineRule="auto"/>
        <w:jc w:val="center"/>
      </w:pPr>
      <w:r w:rsidRPr="00DA7820">
        <w:rPr>
          <w:rFonts w:ascii="Liberation Serif" w:eastAsia="Liberation Serif" w:hAnsi="Liberation Serif" w:cs="Liberation Serif"/>
          <w:noProof/>
          <w:sz w:val="28"/>
          <w:szCs w:val="28"/>
        </w:rPr>
        <w:drawing>
          <wp:inline distT="0" distB="0" distL="0" distR="0" wp14:anchorId="1F65F20D" wp14:editId="26DDC589">
            <wp:extent cx="3657600" cy="2043030"/>
            <wp:effectExtent l="0" t="0" r="0" b="0"/>
            <wp:docPr id="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8"/>
                    <a:stretch>
                      <a:fillRect/>
                    </a:stretch>
                  </pic:blipFill>
                  <pic:spPr>
                    <a:xfrm>
                      <a:off x="0" y="0"/>
                      <a:ext cx="3676171" cy="2053403"/>
                    </a:xfrm>
                    <a:prstGeom prst="rect">
                      <a:avLst/>
                    </a:prstGeom>
                  </pic:spPr>
                </pic:pic>
              </a:graphicData>
            </a:graphic>
          </wp:inline>
        </w:drawing>
      </w:r>
    </w:p>
    <w:p w14:paraId="1307F90D" w14:textId="77777777" w:rsidR="00DA7820" w:rsidRDefault="00E22047" w:rsidP="00DA7820">
      <w:pPr>
        <w:spacing w:line="360" w:lineRule="auto"/>
        <w:jc w:val="center"/>
        <w:rPr>
          <w:sz w:val="24"/>
          <w:szCs w:val="24"/>
        </w:rPr>
      </w:pPr>
      <w:r w:rsidRPr="00DA7820">
        <w:rPr>
          <w:rFonts w:ascii="Liberation Serif" w:eastAsia="Liberation Serif" w:hAnsi="Liberation Serif" w:cs="Liberation Serif"/>
          <w:sz w:val="24"/>
          <w:szCs w:val="24"/>
        </w:rPr>
        <w:lastRenderedPageBreak/>
        <w:t>Рисунок 4 – Организационная структура предприятия ООО «</w:t>
      </w:r>
      <w:proofErr w:type="spellStart"/>
      <w:r w:rsidRPr="00DA7820">
        <w:rPr>
          <w:rFonts w:ascii="Liberation Serif" w:eastAsia="Liberation Serif" w:hAnsi="Liberation Serif" w:cs="Liberation Serif"/>
          <w:sz w:val="24"/>
          <w:szCs w:val="24"/>
        </w:rPr>
        <w:t>СигналПром</w:t>
      </w:r>
      <w:proofErr w:type="spellEnd"/>
      <w:r w:rsidRPr="00DA7820">
        <w:rPr>
          <w:rFonts w:ascii="Liberation Serif" w:eastAsia="Liberation Serif" w:hAnsi="Liberation Serif" w:cs="Liberation Serif"/>
          <w:sz w:val="24"/>
          <w:szCs w:val="24"/>
        </w:rPr>
        <w:t>»</w:t>
      </w:r>
    </w:p>
    <w:p w14:paraId="33EA1E32" w14:textId="77777777" w:rsidR="00DA7820" w:rsidRPr="00DA7820" w:rsidRDefault="005A169E" w:rsidP="00DA7820">
      <w:pPr>
        <w:spacing w:line="360" w:lineRule="auto"/>
        <w:jc w:val="center"/>
        <w:rPr>
          <w:sz w:val="24"/>
          <w:szCs w:val="24"/>
        </w:rPr>
      </w:pPr>
    </w:p>
    <w:p w14:paraId="37954007" w14:textId="77777777" w:rsidR="00D65BAD" w:rsidRPr="002A4DEF" w:rsidRDefault="00E22047">
      <w:pPr>
        <w:spacing w:line="360" w:lineRule="auto"/>
      </w:pPr>
      <w:r w:rsidRPr="002A4DEF">
        <w:rPr>
          <w:rFonts w:ascii="Liberation Serif" w:eastAsia="Liberation Serif" w:hAnsi="Liberation Serif" w:cs="Liberation Serif"/>
          <w:sz w:val="28"/>
          <w:szCs w:val="28"/>
        </w:rPr>
        <w:t>Совокупный фонд оплаты труда составляет 370 000 рублей в месяц («на руки»). С учётом страховых взносов по ставке 23% (средневзвешенная ставка для МСП: 30% на часть заработной платы, равную МРОТ, и 15% на сумму превышения) (в соответствии с налоговой реформой 2026 года) полная стоимость персонала для предприятия составляет 455 100 рублей в месяц. Бухгалтерское обслуживание передаётся на аутсорсинг специализированной организации (ориентировочно 15 000–20 000 рублей в месяц).</w:t>
      </w:r>
    </w:p>
    <w:p w14:paraId="73C61A8A" w14:textId="77777777" w:rsidR="00D65BAD"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3.1.2 Месторасположение предприятия</w:t>
      </w:r>
    </w:p>
    <w:p w14:paraId="11F523B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размещения производства выбрано капитальное нежилое помещение по адресу: г. Рязань, ул. </w:t>
      </w:r>
      <w:proofErr w:type="spellStart"/>
      <w:r w:rsidRPr="002A4DEF">
        <w:rPr>
          <w:rFonts w:ascii="Liberation Serif" w:eastAsia="Liberation Serif" w:hAnsi="Liberation Serif" w:cs="Liberation Serif"/>
          <w:sz w:val="28"/>
          <w:szCs w:val="28"/>
        </w:rPr>
        <w:t>Радиозаводская</w:t>
      </w:r>
      <w:proofErr w:type="spellEnd"/>
      <w:r w:rsidRPr="002A4DEF">
        <w:rPr>
          <w:rFonts w:ascii="Liberation Serif" w:eastAsia="Liberation Serif" w:hAnsi="Liberation Serif" w:cs="Liberation Serif"/>
          <w:sz w:val="28"/>
          <w:szCs w:val="28"/>
        </w:rPr>
        <w:t>, д. 2 (Советский район). Данная локация расположена в исторически сложившейся промышленной зоне города, вблизи крупных предприятий радиоэлектронной отрасли, что обеспечивает удобную транспортную логистику и доступ к квалифицированным кадрам.</w:t>
      </w:r>
    </w:p>
    <w:p w14:paraId="0467AF19"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Арендуемое помещение имеет общую площадь 142,5 квадратных метра и относится к формату </w:t>
      </w:r>
      <w:r>
        <w:rPr>
          <w:rFonts w:ascii="Liberation Serif" w:eastAsia="Liberation Serif" w:hAnsi="Liberation Serif" w:cs="Liberation Serif"/>
          <w:sz w:val="28"/>
          <w:szCs w:val="28"/>
        </w:rPr>
        <w:t>Light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Industrial</w:t>
      </w:r>
      <w:r w:rsidRPr="002A4DEF">
        <w:rPr>
          <w:rFonts w:ascii="Liberation Serif" w:eastAsia="Liberation Serif" w:hAnsi="Liberation Serif" w:cs="Liberation Serif"/>
          <w:sz w:val="28"/>
          <w:szCs w:val="28"/>
        </w:rPr>
        <w:t xml:space="preserve"> — производственный цех с высокими потолками, капитальными стенами, центральным отоплением, водоснабжением и санитарным узлом. Арендная ставка составляет 350 рублей за квадратный метр в месяц, что в совокупности даёт ежемесячный арендный платёж 49 875 рублей. Дополнительные расходы на коммунальные услуги (электроэнергия, водоснабжение, вывоз ТБО) и корпоративный интернет составляют 22 000 рублей в месяц.</w:t>
      </w:r>
    </w:p>
    <w:p w14:paraId="18B50B7B" w14:textId="77777777" w:rsidR="00D65BAD" w:rsidRPr="002A4DEF" w:rsidRDefault="00E22047">
      <w:pPr>
        <w:spacing w:line="360" w:lineRule="auto"/>
      </w:pPr>
      <w:r w:rsidRPr="002A4DEF">
        <w:rPr>
          <w:rFonts w:ascii="Liberation Serif" w:eastAsia="Liberation Serif" w:hAnsi="Liberation Serif" w:cs="Liberation Serif"/>
          <w:sz w:val="28"/>
          <w:szCs w:val="28"/>
        </w:rPr>
        <w:t>Площадь 142,5 м² позволяет организовать технологическое зонирование с учётом требований ESD-защиты (ГОСТ IEC 61340-5-1-2019 [12]) и санитарных норм:</w:t>
      </w:r>
    </w:p>
    <w:p w14:paraId="74862667" w14:textId="77777777" w:rsidR="00D65BAD" w:rsidRPr="002A4DEF" w:rsidRDefault="00E22047">
      <w:pPr>
        <w:spacing w:line="360" w:lineRule="auto"/>
      </w:pPr>
      <w:r w:rsidRPr="002A4DEF">
        <w:rPr>
          <w:rFonts w:ascii="Liberation Serif" w:eastAsia="Liberation Serif" w:hAnsi="Liberation Serif" w:cs="Liberation Serif"/>
          <w:sz w:val="28"/>
          <w:szCs w:val="28"/>
        </w:rPr>
        <w:t>– склад комплектующих и ВТК — 20 м²;</w:t>
      </w:r>
    </w:p>
    <w:p w14:paraId="597C2A8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зона ручного монтажа и сборки (3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-рабочих места) — 40 м²;</w:t>
      </w:r>
    </w:p>
    <w:p w14:paraId="0B77CF6A"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зона автоматизированного тестирования: стенд «СИ-ТДК» и климатическая камера — 40 м²;</w:t>
      </w:r>
    </w:p>
    <w:p w14:paraId="0E5CD799" w14:textId="77777777" w:rsidR="00D65BAD" w:rsidRPr="002A4DEF" w:rsidRDefault="00E22047">
      <w:pPr>
        <w:spacing w:line="360" w:lineRule="auto"/>
      </w:pPr>
      <w:r w:rsidRPr="002A4DEF">
        <w:rPr>
          <w:rFonts w:ascii="Liberation Serif" w:eastAsia="Liberation Serif" w:hAnsi="Liberation Serif" w:cs="Liberation Serif"/>
          <w:sz w:val="28"/>
          <w:szCs w:val="28"/>
        </w:rPr>
        <w:t>– зона маркировки, упаковки и склад готовой продукции — 25 м²;</w:t>
      </w:r>
    </w:p>
    <w:p w14:paraId="1AC7C401" w14:textId="77777777" w:rsidR="00D65BAD" w:rsidRPr="002A4DEF" w:rsidRDefault="00E22047">
      <w:pPr>
        <w:spacing w:line="360" w:lineRule="auto"/>
      </w:pPr>
      <w:r w:rsidRPr="002A4DEF">
        <w:rPr>
          <w:rFonts w:ascii="Liberation Serif" w:eastAsia="Liberation Serif" w:hAnsi="Liberation Serif" w:cs="Liberation Serif"/>
          <w:sz w:val="28"/>
          <w:szCs w:val="28"/>
        </w:rPr>
        <w:t>– административно-бытовая зона — 17,5 м².</w:t>
      </w:r>
    </w:p>
    <w:p w14:paraId="7CB70F69" w14:textId="77777777" w:rsidR="00D65BAD"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3.1.3 Приборы и оборудование</w:t>
      </w:r>
    </w:p>
    <w:p w14:paraId="15D72010" w14:textId="77777777" w:rsidR="00D65BAD" w:rsidRPr="002A4DEF" w:rsidRDefault="00E22047">
      <w:pPr>
        <w:spacing w:line="360" w:lineRule="auto"/>
      </w:pPr>
      <w:r w:rsidRPr="002A4DEF">
        <w:rPr>
          <w:rFonts w:ascii="Liberation Serif" w:eastAsia="Liberation Serif" w:hAnsi="Liberation Serif" w:cs="Liberation Serif"/>
          <w:sz w:val="28"/>
          <w:szCs w:val="28"/>
        </w:rPr>
        <w:t>Бюджет капитальных вложений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предприятия структурирован по функциональным группам оборудования. Сводная смета представлена в таблице 7.</w:t>
      </w:r>
    </w:p>
    <w:p w14:paraId="78F5D575" w14:textId="77777777" w:rsidR="00D65BAD" w:rsidRPr="002A4DEF" w:rsidRDefault="00E22047">
      <w:pPr>
        <w:pStyle w:val="TableCaption"/>
        <w:spacing w:line="360" w:lineRule="auto"/>
        <w:jc w:val="center"/>
      </w:pPr>
      <w:r w:rsidRPr="002A4DEF">
        <w:rPr>
          <w:rFonts w:eastAsia="Liberation Serif" w:cs="Liberation Serif"/>
          <w:szCs w:val="24"/>
        </w:rPr>
        <w:t>Таблица 7 – Бюджет капитальных вложений (</w:t>
      </w:r>
      <w:r>
        <w:rPr>
          <w:rFonts w:eastAsia="Liberation Serif" w:cs="Liberation Serif"/>
          <w:szCs w:val="24"/>
        </w:rPr>
        <w:t>CAPEX</w:t>
      </w:r>
      <w:r w:rsidRPr="002A4DEF">
        <w:rPr>
          <w:rFonts w:eastAsia="Liberation Serif" w:cs="Liberation Serif"/>
          <w:szCs w:val="24"/>
        </w:rPr>
        <w:t>) предприятия ООО «</w:t>
      </w:r>
      <w:proofErr w:type="spellStart"/>
      <w:r w:rsidRPr="002A4DEF">
        <w:rPr>
          <w:rFonts w:eastAsia="Liberation Serif" w:cs="Liberation Serif"/>
          <w:szCs w:val="24"/>
        </w:rPr>
        <w:t>СигналПром</w:t>
      </w:r>
      <w:proofErr w:type="spellEnd"/>
      <w:r w:rsidRPr="002A4DEF">
        <w:rPr>
          <w:rFonts w:eastAsia="Liberation Serif" w:cs="Liberation Serif"/>
          <w:szCs w:val="24"/>
        </w:rPr>
        <w:t>»</w:t>
      </w:r>
    </w:p>
    <w:tbl>
      <w:tblPr>
        <w:tblStyle w:val="a7"/>
        <w:tblW w:w="0" w:type="auto"/>
        <w:jc w:val="center"/>
        <w:tblLook w:val="04A0" w:firstRow="1" w:lastRow="0" w:firstColumn="1" w:lastColumn="0" w:noHBand="0" w:noVBand="1"/>
      </w:tblPr>
      <w:tblGrid>
        <w:gridCol w:w="648"/>
        <w:gridCol w:w="4592"/>
        <w:gridCol w:w="851"/>
        <w:gridCol w:w="1701"/>
        <w:gridCol w:w="1553"/>
      </w:tblGrid>
      <w:tr w:rsidR="00D65BAD" w14:paraId="318C294A" w14:textId="77777777" w:rsidTr="00BA1778">
        <w:trPr>
          <w:jc w:val="center"/>
        </w:trPr>
        <w:tc>
          <w:tcPr>
            <w:tcW w:w="648" w:type="dxa"/>
            <w:tcBorders>
              <w:bottom w:val="single" w:sz="4" w:space="0" w:color="auto"/>
            </w:tcBorders>
          </w:tcPr>
          <w:p w14:paraId="0A0AECEF" w14:textId="77777777" w:rsidR="00D65BAD" w:rsidRDefault="00E22047">
            <w:pPr>
              <w:spacing w:before="40" w:after="40" w:line="360" w:lineRule="auto"/>
            </w:pPr>
            <w:r>
              <w:rPr>
                <w:rFonts w:ascii="Liberation Serif" w:eastAsia="Liberation Serif" w:hAnsi="Liberation Serif" w:cs="Liberation Serif"/>
                <w:b/>
                <w:sz w:val="28"/>
                <w:szCs w:val="28"/>
              </w:rPr>
              <w:t>№</w:t>
            </w:r>
          </w:p>
        </w:tc>
        <w:tc>
          <w:tcPr>
            <w:tcW w:w="4592" w:type="dxa"/>
            <w:tcBorders>
              <w:bottom w:val="single" w:sz="4" w:space="0" w:color="auto"/>
            </w:tcBorders>
          </w:tcPr>
          <w:p w14:paraId="60303103" w14:textId="77777777" w:rsidR="00D65BAD" w:rsidRDefault="00E22047">
            <w:pPr>
              <w:spacing w:before="40" w:after="40" w:line="360" w:lineRule="auto"/>
            </w:pPr>
            <w:r>
              <w:rPr>
                <w:rFonts w:ascii="Liberation Serif" w:eastAsia="Liberation Serif" w:hAnsi="Liberation Serif" w:cs="Liberation Serif"/>
                <w:b/>
                <w:sz w:val="28"/>
                <w:szCs w:val="28"/>
              </w:rPr>
              <w:t>Наименование</w:t>
            </w:r>
          </w:p>
        </w:tc>
        <w:tc>
          <w:tcPr>
            <w:tcW w:w="851" w:type="dxa"/>
            <w:tcBorders>
              <w:bottom w:val="single" w:sz="4" w:space="0" w:color="auto"/>
            </w:tcBorders>
          </w:tcPr>
          <w:p w14:paraId="33D53607" w14:textId="77777777" w:rsidR="00D65BAD" w:rsidRDefault="00E22047">
            <w:pPr>
              <w:spacing w:before="40" w:after="40" w:line="360" w:lineRule="auto"/>
            </w:pPr>
            <w:r>
              <w:rPr>
                <w:rFonts w:ascii="Liberation Serif" w:eastAsia="Liberation Serif" w:hAnsi="Liberation Serif" w:cs="Liberation Serif"/>
                <w:b/>
                <w:sz w:val="28"/>
                <w:szCs w:val="28"/>
              </w:rPr>
              <w:t>Кол-во</w:t>
            </w:r>
          </w:p>
        </w:tc>
        <w:tc>
          <w:tcPr>
            <w:tcW w:w="1701" w:type="dxa"/>
            <w:tcBorders>
              <w:bottom w:val="single" w:sz="4" w:space="0" w:color="auto"/>
            </w:tcBorders>
          </w:tcPr>
          <w:p w14:paraId="158680A3" w14:textId="77777777" w:rsidR="00D65BAD" w:rsidRDefault="00E22047">
            <w:pPr>
              <w:spacing w:before="40" w:after="40" w:line="360" w:lineRule="auto"/>
            </w:pPr>
            <w:r>
              <w:rPr>
                <w:rFonts w:ascii="Liberation Serif" w:eastAsia="Liberation Serif" w:hAnsi="Liberation Serif" w:cs="Liberation Serif"/>
                <w:b/>
                <w:sz w:val="28"/>
                <w:szCs w:val="28"/>
              </w:rPr>
              <w:t>Цена за ед., руб.</w:t>
            </w:r>
          </w:p>
        </w:tc>
        <w:tc>
          <w:tcPr>
            <w:tcW w:w="1553" w:type="dxa"/>
            <w:tcBorders>
              <w:bottom w:val="single" w:sz="4" w:space="0" w:color="auto"/>
            </w:tcBorders>
          </w:tcPr>
          <w:p w14:paraId="6401BBBD" w14:textId="77777777" w:rsidR="00D65BAD" w:rsidRDefault="00E22047">
            <w:pPr>
              <w:spacing w:before="40" w:after="40" w:line="360" w:lineRule="auto"/>
            </w:pPr>
            <w:r>
              <w:rPr>
                <w:rFonts w:ascii="Liberation Serif" w:eastAsia="Liberation Serif" w:hAnsi="Liberation Serif" w:cs="Liberation Serif"/>
                <w:b/>
                <w:sz w:val="28"/>
                <w:szCs w:val="28"/>
              </w:rPr>
              <w:t>Сумма, руб.</w:t>
            </w:r>
          </w:p>
        </w:tc>
      </w:tr>
      <w:tr w:rsidR="00BA1778" w:rsidRPr="00BA1778" w14:paraId="1943D42B"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6918B760" w14:textId="544C2545"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1</w:t>
            </w:r>
          </w:p>
        </w:tc>
        <w:tc>
          <w:tcPr>
            <w:tcW w:w="4592" w:type="dxa"/>
            <w:tcBorders>
              <w:top w:val="single" w:sz="4" w:space="0" w:color="auto"/>
              <w:left w:val="single" w:sz="4" w:space="0" w:color="auto"/>
              <w:bottom w:val="single" w:sz="4" w:space="0" w:color="auto"/>
              <w:right w:val="single" w:sz="4" w:space="0" w:color="auto"/>
            </w:tcBorders>
            <w:vAlign w:val="bottom"/>
          </w:tcPr>
          <w:p w14:paraId="743FC041" w14:textId="66DE870E"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Стенд комбинированный «СИ-ТДК»</w:t>
            </w:r>
          </w:p>
        </w:tc>
        <w:tc>
          <w:tcPr>
            <w:tcW w:w="851" w:type="dxa"/>
            <w:tcBorders>
              <w:top w:val="single" w:sz="4" w:space="0" w:color="auto"/>
              <w:left w:val="single" w:sz="4" w:space="0" w:color="auto"/>
              <w:bottom w:val="single" w:sz="4" w:space="0" w:color="auto"/>
              <w:right w:val="single" w:sz="4" w:space="0" w:color="auto"/>
            </w:tcBorders>
            <w:vAlign w:val="bottom"/>
          </w:tcPr>
          <w:p w14:paraId="4CBF6A69" w14:textId="6F8877C9"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66620E17" w14:textId="44208BA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24</w:t>
            </w:r>
            <w:r>
              <w:rPr>
                <w:rFonts w:ascii="Liberation Serif" w:hAnsi="Liberation Serif" w:cs="Arial"/>
                <w:sz w:val="28"/>
                <w:szCs w:val="28"/>
              </w:rPr>
              <w:t xml:space="preserve"> </w:t>
            </w:r>
            <w:r w:rsidRPr="00BA1778">
              <w:rPr>
                <w:rFonts w:ascii="Liberation Serif" w:hAnsi="Liberation Serif" w:cs="Arial"/>
                <w:sz w:val="28"/>
                <w:szCs w:val="28"/>
              </w:rPr>
              <w:t>07</w:t>
            </w:r>
            <w:r>
              <w:rPr>
                <w:rFonts w:ascii="Liberation Serif" w:hAnsi="Liberation Serif" w:cs="Arial"/>
                <w:sz w:val="28"/>
                <w:szCs w:val="28"/>
              </w:rPr>
              <w:t xml:space="preserve"> </w:t>
            </w:r>
            <w:r w:rsidRPr="00BA1778">
              <w:rPr>
                <w:rFonts w:ascii="Liberation Serif" w:hAnsi="Liberation Serif" w:cs="Arial"/>
                <w:sz w:val="28"/>
                <w:szCs w:val="28"/>
              </w:rPr>
              <w:t>500</w:t>
            </w:r>
          </w:p>
        </w:tc>
        <w:tc>
          <w:tcPr>
            <w:tcW w:w="1553" w:type="dxa"/>
            <w:tcBorders>
              <w:top w:val="single" w:sz="4" w:space="0" w:color="auto"/>
              <w:left w:val="single" w:sz="4" w:space="0" w:color="auto"/>
              <w:bottom w:val="single" w:sz="4" w:space="0" w:color="auto"/>
              <w:right w:val="single" w:sz="4" w:space="0" w:color="auto"/>
            </w:tcBorders>
            <w:vAlign w:val="bottom"/>
          </w:tcPr>
          <w:p w14:paraId="5AC3814A" w14:textId="1616EF10"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w:t>
            </w:r>
            <w:r>
              <w:rPr>
                <w:rFonts w:ascii="Liberation Serif" w:hAnsi="Liberation Serif" w:cs="Arial"/>
                <w:sz w:val="28"/>
                <w:szCs w:val="28"/>
              </w:rPr>
              <w:t> </w:t>
            </w:r>
            <w:r w:rsidRPr="00BA1778">
              <w:rPr>
                <w:rFonts w:ascii="Liberation Serif" w:hAnsi="Liberation Serif" w:cs="Arial"/>
                <w:sz w:val="28"/>
                <w:szCs w:val="28"/>
              </w:rPr>
              <w:t>407</w:t>
            </w:r>
            <w:r>
              <w:rPr>
                <w:rFonts w:ascii="Liberation Serif" w:hAnsi="Liberation Serif" w:cs="Arial"/>
                <w:sz w:val="28"/>
                <w:szCs w:val="28"/>
              </w:rPr>
              <w:t xml:space="preserve"> </w:t>
            </w:r>
            <w:r w:rsidRPr="00BA1778">
              <w:rPr>
                <w:rFonts w:ascii="Liberation Serif" w:hAnsi="Liberation Serif" w:cs="Arial"/>
                <w:sz w:val="28"/>
                <w:szCs w:val="28"/>
              </w:rPr>
              <w:t>500</w:t>
            </w:r>
          </w:p>
        </w:tc>
      </w:tr>
      <w:tr w:rsidR="00BA1778" w:rsidRPr="00BA1778" w14:paraId="60ADFC98"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5A2F38C1" w14:textId="45ACE4FA"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2</w:t>
            </w:r>
          </w:p>
        </w:tc>
        <w:tc>
          <w:tcPr>
            <w:tcW w:w="4592" w:type="dxa"/>
            <w:tcBorders>
              <w:top w:val="single" w:sz="4" w:space="0" w:color="auto"/>
              <w:left w:val="single" w:sz="4" w:space="0" w:color="auto"/>
              <w:bottom w:val="single" w:sz="4" w:space="0" w:color="auto"/>
              <w:right w:val="single" w:sz="4" w:space="0" w:color="auto"/>
            </w:tcBorders>
            <w:vAlign w:val="bottom"/>
          </w:tcPr>
          <w:p w14:paraId="60A13AB9" w14:textId="69409A7D"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Климатическая камера КТВ 0/130-120</w:t>
            </w:r>
          </w:p>
        </w:tc>
        <w:tc>
          <w:tcPr>
            <w:tcW w:w="851" w:type="dxa"/>
            <w:tcBorders>
              <w:top w:val="single" w:sz="4" w:space="0" w:color="auto"/>
              <w:left w:val="single" w:sz="4" w:space="0" w:color="auto"/>
              <w:bottom w:val="single" w:sz="4" w:space="0" w:color="auto"/>
              <w:right w:val="single" w:sz="4" w:space="0" w:color="auto"/>
            </w:tcBorders>
            <w:vAlign w:val="bottom"/>
          </w:tcPr>
          <w:p w14:paraId="2456B9A7" w14:textId="621288A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E1D0B78" w14:textId="2F9AF4FE"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505</w:t>
            </w:r>
            <w:r>
              <w:rPr>
                <w:rFonts w:ascii="Liberation Serif" w:hAnsi="Liberation Serif" w:cs="Arial"/>
                <w:sz w:val="28"/>
                <w:szCs w:val="28"/>
              </w:rPr>
              <w:t xml:space="preserve"> </w:t>
            </w:r>
            <w:r w:rsidRPr="00BA1778">
              <w:rPr>
                <w:rFonts w:ascii="Liberation Serif" w:hAnsi="Liberation Serif" w:cs="Arial"/>
                <w:sz w:val="28"/>
                <w:szCs w:val="28"/>
              </w:rPr>
              <w:t>575</w:t>
            </w:r>
          </w:p>
        </w:tc>
        <w:tc>
          <w:tcPr>
            <w:tcW w:w="1553" w:type="dxa"/>
            <w:tcBorders>
              <w:top w:val="single" w:sz="4" w:space="0" w:color="auto"/>
              <w:left w:val="single" w:sz="4" w:space="0" w:color="auto"/>
              <w:bottom w:val="single" w:sz="4" w:space="0" w:color="auto"/>
              <w:right w:val="single" w:sz="4" w:space="0" w:color="auto"/>
            </w:tcBorders>
            <w:vAlign w:val="bottom"/>
          </w:tcPr>
          <w:p w14:paraId="2B4DBF3B" w14:textId="66B56DE4"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505</w:t>
            </w:r>
            <w:r>
              <w:rPr>
                <w:rFonts w:ascii="Liberation Serif" w:hAnsi="Liberation Serif" w:cs="Arial"/>
                <w:sz w:val="28"/>
                <w:szCs w:val="28"/>
              </w:rPr>
              <w:t xml:space="preserve"> </w:t>
            </w:r>
            <w:r w:rsidRPr="00BA1778">
              <w:rPr>
                <w:rFonts w:ascii="Liberation Serif" w:hAnsi="Liberation Serif" w:cs="Arial"/>
                <w:sz w:val="28"/>
                <w:szCs w:val="28"/>
              </w:rPr>
              <w:t>575</w:t>
            </w:r>
          </w:p>
        </w:tc>
      </w:tr>
      <w:tr w:rsidR="00BA1778" w:rsidRPr="00BA1778" w14:paraId="700CB245"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0DC03BF9" w14:textId="3AE6CC9D"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3</w:t>
            </w:r>
          </w:p>
        </w:tc>
        <w:tc>
          <w:tcPr>
            <w:tcW w:w="4592" w:type="dxa"/>
            <w:tcBorders>
              <w:top w:val="single" w:sz="4" w:space="0" w:color="auto"/>
              <w:left w:val="single" w:sz="4" w:space="0" w:color="auto"/>
              <w:bottom w:val="single" w:sz="4" w:space="0" w:color="auto"/>
              <w:right w:val="single" w:sz="4" w:space="0" w:color="auto"/>
            </w:tcBorders>
            <w:vAlign w:val="bottom"/>
          </w:tcPr>
          <w:p w14:paraId="22C97063" w14:textId="35F5E95C"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Пресс-форма корпуса извещателя</w:t>
            </w:r>
          </w:p>
        </w:tc>
        <w:tc>
          <w:tcPr>
            <w:tcW w:w="851" w:type="dxa"/>
            <w:tcBorders>
              <w:top w:val="single" w:sz="4" w:space="0" w:color="auto"/>
              <w:left w:val="single" w:sz="4" w:space="0" w:color="auto"/>
              <w:bottom w:val="single" w:sz="4" w:space="0" w:color="auto"/>
              <w:right w:val="single" w:sz="4" w:space="0" w:color="auto"/>
            </w:tcBorders>
            <w:vAlign w:val="bottom"/>
          </w:tcPr>
          <w:p w14:paraId="24E950E5" w14:textId="25D074E6"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5D12D3F" w14:textId="62A9ADA8"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64C18B5F" w14:textId="5945B7D1"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3B7279A8"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21FFD73" w14:textId="401B72F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4</w:t>
            </w:r>
          </w:p>
        </w:tc>
        <w:tc>
          <w:tcPr>
            <w:tcW w:w="4592" w:type="dxa"/>
            <w:tcBorders>
              <w:top w:val="single" w:sz="4" w:space="0" w:color="auto"/>
              <w:left w:val="single" w:sz="4" w:space="0" w:color="auto"/>
              <w:bottom w:val="single" w:sz="4" w:space="0" w:color="auto"/>
              <w:right w:val="single" w:sz="4" w:space="0" w:color="auto"/>
            </w:tcBorders>
            <w:vAlign w:val="bottom"/>
          </w:tcPr>
          <w:p w14:paraId="104AEC56" w14:textId="0FAC79B0"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Ремонт помещения монтаж ESD-зоны</w:t>
            </w:r>
          </w:p>
        </w:tc>
        <w:tc>
          <w:tcPr>
            <w:tcW w:w="851" w:type="dxa"/>
            <w:tcBorders>
              <w:top w:val="single" w:sz="4" w:space="0" w:color="auto"/>
              <w:left w:val="single" w:sz="4" w:space="0" w:color="auto"/>
              <w:bottom w:val="single" w:sz="4" w:space="0" w:color="auto"/>
              <w:right w:val="single" w:sz="4" w:space="0" w:color="auto"/>
            </w:tcBorders>
            <w:vAlign w:val="bottom"/>
          </w:tcPr>
          <w:p w14:paraId="255964A1" w14:textId="32A97C1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71762F9B" w14:textId="2277F2F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450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5E0D3336" w14:textId="6EB13EB4"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450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7DF4DE24"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1B1F01C" w14:textId="7BE7D8D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5</w:t>
            </w:r>
          </w:p>
        </w:tc>
        <w:tc>
          <w:tcPr>
            <w:tcW w:w="4592" w:type="dxa"/>
            <w:tcBorders>
              <w:top w:val="single" w:sz="4" w:space="0" w:color="auto"/>
              <w:left w:val="single" w:sz="4" w:space="0" w:color="auto"/>
              <w:bottom w:val="single" w:sz="4" w:space="0" w:color="auto"/>
              <w:right w:val="single" w:sz="4" w:space="0" w:color="auto"/>
            </w:tcBorders>
            <w:vAlign w:val="bottom"/>
          </w:tcPr>
          <w:p w14:paraId="12551FFE" w14:textId="512D80C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Антистатическая мебель и оснастка</w:t>
            </w:r>
          </w:p>
        </w:tc>
        <w:tc>
          <w:tcPr>
            <w:tcW w:w="851" w:type="dxa"/>
            <w:tcBorders>
              <w:top w:val="single" w:sz="4" w:space="0" w:color="auto"/>
              <w:left w:val="single" w:sz="4" w:space="0" w:color="auto"/>
              <w:bottom w:val="single" w:sz="4" w:space="0" w:color="auto"/>
              <w:right w:val="single" w:sz="4" w:space="0" w:color="auto"/>
            </w:tcBorders>
            <w:vAlign w:val="bottom"/>
          </w:tcPr>
          <w:p w14:paraId="66B90121" w14:textId="29614052"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626D2F1F" w14:textId="20BF7016"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11B593D4" w14:textId="352C9FBF"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27E36C6D"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5FAF8C6" w14:textId="3E2D5FBF"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6</w:t>
            </w:r>
          </w:p>
        </w:tc>
        <w:tc>
          <w:tcPr>
            <w:tcW w:w="4592" w:type="dxa"/>
            <w:tcBorders>
              <w:top w:val="single" w:sz="4" w:space="0" w:color="auto"/>
              <w:left w:val="single" w:sz="4" w:space="0" w:color="auto"/>
              <w:bottom w:val="single" w:sz="4" w:space="0" w:color="auto"/>
              <w:right w:val="single" w:sz="4" w:space="0" w:color="auto"/>
            </w:tcBorders>
            <w:vAlign w:val="bottom"/>
          </w:tcPr>
          <w:p w14:paraId="78269AC5" w14:textId="550F9586"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АРМ программатора</w:t>
            </w:r>
          </w:p>
        </w:tc>
        <w:tc>
          <w:tcPr>
            <w:tcW w:w="851" w:type="dxa"/>
            <w:tcBorders>
              <w:top w:val="single" w:sz="4" w:space="0" w:color="auto"/>
              <w:left w:val="single" w:sz="4" w:space="0" w:color="auto"/>
              <w:bottom w:val="single" w:sz="4" w:space="0" w:color="auto"/>
              <w:right w:val="single" w:sz="4" w:space="0" w:color="auto"/>
            </w:tcBorders>
            <w:vAlign w:val="bottom"/>
          </w:tcPr>
          <w:p w14:paraId="7C0C6568" w14:textId="4EE77024"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w:t>
            </w:r>
          </w:p>
        </w:tc>
        <w:tc>
          <w:tcPr>
            <w:tcW w:w="1701" w:type="dxa"/>
            <w:tcBorders>
              <w:top w:val="single" w:sz="4" w:space="0" w:color="auto"/>
              <w:left w:val="single" w:sz="4" w:space="0" w:color="auto"/>
              <w:bottom w:val="single" w:sz="4" w:space="0" w:color="auto"/>
              <w:right w:val="single" w:sz="4" w:space="0" w:color="auto"/>
            </w:tcBorders>
            <w:vAlign w:val="bottom"/>
          </w:tcPr>
          <w:p w14:paraId="029B5214" w14:textId="0BF93C3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85</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1BA87028" w14:textId="24E6B8CF"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170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7A99CC2F"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5AC35D6C" w14:textId="319C5AA0"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7</w:t>
            </w:r>
          </w:p>
        </w:tc>
        <w:tc>
          <w:tcPr>
            <w:tcW w:w="4592" w:type="dxa"/>
            <w:tcBorders>
              <w:top w:val="single" w:sz="4" w:space="0" w:color="auto"/>
              <w:left w:val="single" w:sz="4" w:space="0" w:color="auto"/>
              <w:bottom w:val="single" w:sz="4" w:space="0" w:color="auto"/>
              <w:right w:val="single" w:sz="4" w:space="0" w:color="auto"/>
            </w:tcBorders>
            <w:vAlign w:val="bottom"/>
          </w:tcPr>
          <w:p w14:paraId="13E3F18C" w14:textId="75FF7313"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Сертификация по ТР ЕАЭС 043/2017</w:t>
            </w:r>
          </w:p>
        </w:tc>
        <w:tc>
          <w:tcPr>
            <w:tcW w:w="851" w:type="dxa"/>
            <w:tcBorders>
              <w:top w:val="single" w:sz="4" w:space="0" w:color="auto"/>
              <w:left w:val="single" w:sz="4" w:space="0" w:color="auto"/>
              <w:bottom w:val="single" w:sz="4" w:space="0" w:color="auto"/>
              <w:right w:val="single" w:sz="4" w:space="0" w:color="auto"/>
            </w:tcBorders>
            <w:vAlign w:val="bottom"/>
          </w:tcPr>
          <w:p w14:paraId="2AB63E42" w14:textId="51B81DA1"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C7F3EDF" w14:textId="424CAFE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289BC323" w14:textId="1305B898"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64D6ED0A"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793B294C" w14:textId="5450DFD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8</w:t>
            </w:r>
          </w:p>
        </w:tc>
        <w:tc>
          <w:tcPr>
            <w:tcW w:w="4592" w:type="dxa"/>
            <w:tcBorders>
              <w:top w:val="single" w:sz="4" w:space="0" w:color="auto"/>
              <w:left w:val="single" w:sz="4" w:space="0" w:color="auto"/>
              <w:bottom w:val="single" w:sz="4" w:space="0" w:color="auto"/>
              <w:right w:val="single" w:sz="4" w:space="0" w:color="auto"/>
            </w:tcBorders>
            <w:vAlign w:val="bottom"/>
          </w:tcPr>
          <w:p w14:paraId="6DAC3D1F" w14:textId="7C8A59C1"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Прочее оборудование</w:t>
            </w:r>
          </w:p>
        </w:tc>
        <w:tc>
          <w:tcPr>
            <w:tcW w:w="851" w:type="dxa"/>
            <w:tcBorders>
              <w:top w:val="single" w:sz="4" w:space="0" w:color="auto"/>
              <w:left w:val="single" w:sz="4" w:space="0" w:color="auto"/>
              <w:bottom w:val="single" w:sz="4" w:space="0" w:color="auto"/>
              <w:right w:val="single" w:sz="4" w:space="0" w:color="auto"/>
            </w:tcBorders>
            <w:vAlign w:val="bottom"/>
          </w:tcPr>
          <w:p w14:paraId="03B1B97D" w14:textId="3B5A45A0"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701" w:type="dxa"/>
            <w:tcBorders>
              <w:top w:val="single" w:sz="4" w:space="0" w:color="auto"/>
              <w:left w:val="single" w:sz="4" w:space="0" w:color="auto"/>
              <w:bottom w:val="single" w:sz="4" w:space="0" w:color="auto"/>
              <w:right w:val="single" w:sz="4" w:space="0" w:color="auto"/>
            </w:tcBorders>
            <w:vAlign w:val="bottom"/>
          </w:tcPr>
          <w:p w14:paraId="5425A130" w14:textId="34D313A1"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553" w:type="dxa"/>
            <w:tcBorders>
              <w:top w:val="single" w:sz="4" w:space="0" w:color="auto"/>
              <w:left w:val="single" w:sz="4" w:space="0" w:color="auto"/>
              <w:bottom w:val="single" w:sz="4" w:space="0" w:color="auto"/>
              <w:right w:val="single" w:sz="4" w:space="0" w:color="auto"/>
            </w:tcBorders>
            <w:vAlign w:val="bottom"/>
          </w:tcPr>
          <w:p w14:paraId="42A591CB" w14:textId="5D875A1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386</w:t>
            </w:r>
            <w:r>
              <w:rPr>
                <w:rFonts w:ascii="Liberation Serif" w:hAnsi="Liberation Serif" w:cs="Arial"/>
                <w:sz w:val="28"/>
                <w:szCs w:val="28"/>
              </w:rPr>
              <w:t xml:space="preserve"> </w:t>
            </w:r>
            <w:r w:rsidRPr="00BA1778">
              <w:rPr>
                <w:rFonts w:ascii="Liberation Serif" w:hAnsi="Liberation Serif" w:cs="Arial"/>
                <w:sz w:val="28"/>
                <w:szCs w:val="28"/>
              </w:rPr>
              <w:t>600</w:t>
            </w:r>
          </w:p>
        </w:tc>
      </w:tr>
      <w:tr w:rsidR="00BA1778" w:rsidRPr="00BA1778" w14:paraId="25D90D77"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24507FBC" w14:textId="57444263"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9</w:t>
            </w:r>
          </w:p>
        </w:tc>
        <w:tc>
          <w:tcPr>
            <w:tcW w:w="4592" w:type="dxa"/>
            <w:tcBorders>
              <w:top w:val="single" w:sz="4" w:space="0" w:color="auto"/>
              <w:left w:val="single" w:sz="4" w:space="0" w:color="auto"/>
              <w:bottom w:val="single" w:sz="4" w:space="0" w:color="auto"/>
              <w:right w:val="single" w:sz="4" w:space="0" w:color="auto"/>
            </w:tcBorders>
            <w:vAlign w:val="bottom"/>
          </w:tcPr>
          <w:p w14:paraId="3F4126BD" w14:textId="37B13392"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Прочее (госпошлина, реклама и т.д.)</w:t>
            </w:r>
          </w:p>
        </w:tc>
        <w:tc>
          <w:tcPr>
            <w:tcW w:w="851" w:type="dxa"/>
            <w:tcBorders>
              <w:top w:val="single" w:sz="4" w:space="0" w:color="auto"/>
              <w:left w:val="single" w:sz="4" w:space="0" w:color="auto"/>
              <w:bottom w:val="single" w:sz="4" w:space="0" w:color="auto"/>
              <w:right w:val="single" w:sz="4" w:space="0" w:color="auto"/>
            </w:tcBorders>
            <w:vAlign w:val="bottom"/>
          </w:tcPr>
          <w:p w14:paraId="4177F986" w14:textId="7B985BB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701" w:type="dxa"/>
            <w:tcBorders>
              <w:top w:val="single" w:sz="4" w:space="0" w:color="auto"/>
              <w:left w:val="single" w:sz="4" w:space="0" w:color="auto"/>
              <w:bottom w:val="single" w:sz="4" w:space="0" w:color="auto"/>
              <w:right w:val="single" w:sz="4" w:space="0" w:color="auto"/>
            </w:tcBorders>
            <w:vAlign w:val="bottom"/>
          </w:tcPr>
          <w:p w14:paraId="32AC73DB" w14:textId="707DA12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553" w:type="dxa"/>
            <w:tcBorders>
              <w:top w:val="single" w:sz="4" w:space="0" w:color="auto"/>
              <w:left w:val="single" w:sz="4" w:space="0" w:color="auto"/>
              <w:bottom w:val="single" w:sz="4" w:space="0" w:color="auto"/>
              <w:right w:val="single" w:sz="4" w:space="0" w:color="auto"/>
            </w:tcBorders>
            <w:vAlign w:val="bottom"/>
          </w:tcPr>
          <w:p w14:paraId="1CE55ACC" w14:textId="2C98DB89"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154</w:t>
            </w:r>
            <w:r>
              <w:rPr>
                <w:rFonts w:ascii="Liberation Serif" w:hAnsi="Liberation Serif" w:cs="Arial"/>
                <w:sz w:val="28"/>
                <w:szCs w:val="28"/>
              </w:rPr>
              <w:t xml:space="preserve"> </w:t>
            </w:r>
            <w:r w:rsidRPr="00BA1778">
              <w:rPr>
                <w:rFonts w:ascii="Liberation Serif" w:hAnsi="Liberation Serif" w:cs="Arial"/>
                <w:sz w:val="28"/>
                <w:szCs w:val="28"/>
              </w:rPr>
              <w:t>807</w:t>
            </w:r>
          </w:p>
        </w:tc>
      </w:tr>
      <w:tr w:rsidR="00BA1778" w:rsidRPr="00BA1778" w14:paraId="33C922DE" w14:textId="77777777" w:rsidTr="008913F7">
        <w:trPr>
          <w:jc w:val="center"/>
        </w:trPr>
        <w:tc>
          <w:tcPr>
            <w:tcW w:w="7792" w:type="dxa"/>
            <w:gridSpan w:val="4"/>
            <w:tcBorders>
              <w:top w:val="single" w:sz="4" w:space="0" w:color="auto"/>
              <w:left w:val="single" w:sz="4" w:space="0" w:color="auto"/>
              <w:bottom w:val="single" w:sz="4" w:space="0" w:color="auto"/>
              <w:right w:val="single" w:sz="4" w:space="0" w:color="auto"/>
            </w:tcBorders>
            <w:vAlign w:val="bottom"/>
          </w:tcPr>
          <w:p w14:paraId="2F4971E8" w14:textId="4AB352BC"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ИТОГО CAPEX</w:t>
            </w:r>
          </w:p>
        </w:tc>
        <w:tc>
          <w:tcPr>
            <w:tcW w:w="1553" w:type="dxa"/>
            <w:tcBorders>
              <w:top w:val="single" w:sz="4" w:space="0" w:color="auto"/>
              <w:left w:val="single" w:sz="4" w:space="0" w:color="auto"/>
              <w:bottom w:val="single" w:sz="4" w:space="0" w:color="auto"/>
              <w:right w:val="single" w:sz="4" w:space="0" w:color="auto"/>
            </w:tcBorders>
            <w:vAlign w:val="bottom"/>
          </w:tcPr>
          <w:p w14:paraId="2FA3A3A1" w14:textId="3AE8FB67"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4</w:t>
            </w:r>
            <w:r>
              <w:rPr>
                <w:rFonts w:ascii="Liberation Serif" w:hAnsi="Liberation Serif" w:cs="Arial"/>
                <w:sz w:val="28"/>
                <w:szCs w:val="28"/>
              </w:rPr>
              <w:t> </w:t>
            </w:r>
            <w:r w:rsidRPr="00BA1778">
              <w:rPr>
                <w:rFonts w:ascii="Liberation Serif" w:hAnsi="Liberation Serif" w:cs="Arial"/>
                <w:sz w:val="28"/>
                <w:szCs w:val="28"/>
              </w:rPr>
              <w:t>974</w:t>
            </w:r>
            <w:r>
              <w:rPr>
                <w:rFonts w:ascii="Liberation Serif" w:hAnsi="Liberation Serif" w:cs="Arial"/>
                <w:sz w:val="28"/>
                <w:szCs w:val="28"/>
              </w:rPr>
              <w:t xml:space="preserve"> </w:t>
            </w:r>
            <w:r w:rsidRPr="00BA1778">
              <w:rPr>
                <w:rFonts w:ascii="Liberation Serif" w:hAnsi="Liberation Serif" w:cs="Arial"/>
                <w:sz w:val="28"/>
                <w:szCs w:val="28"/>
              </w:rPr>
              <w:t>482</w:t>
            </w:r>
          </w:p>
        </w:tc>
      </w:tr>
    </w:tbl>
    <w:p w14:paraId="3F0F95BC" w14:textId="77777777" w:rsidR="00D65BAD" w:rsidRPr="002A4DEF" w:rsidRDefault="00E22047">
      <w:pPr>
        <w:spacing w:line="360" w:lineRule="auto"/>
        <w:jc w:val="center"/>
      </w:pPr>
      <w:r w:rsidRPr="005763DF">
        <w:rPr>
          <w:rFonts w:ascii="Liberation Serif" w:eastAsia="Liberation Serif" w:hAnsi="Liberation Serif" w:cs="Liberation Serif"/>
          <w:noProof/>
          <w:sz w:val="24"/>
          <w:szCs w:val="24"/>
        </w:rPr>
        <w:lastRenderedPageBreak/>
        <w:drawing>
          <wp:inline distT="0" distB="0" distL="0" distR="0" wp14:anchorId="147DA92D" wp14:editId="33CFE86F">
            <wp:extent cx="6152515" cy="3358515"/>
            <wp:effectExtent l="0" t="0" r="635" b="0"/>
            <wp:docPr id="4"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a:stretch>
                      <a:fillRect/>
                    </a:stretch>
                  </pic:blipFill>
                  <pic:spPr>
                    <a:xfrm>
                      <a:off x="0" y="0"/>
                      <a:ext cx="6152515" cy="3358515"/>
                    </a:xfrm>
                    <a:prstGeom prst="rect">
                      <a:avLst/>
                    </a:prstGeom>
                  </pic:spPr>
                </pic:pic>
              </a:graphicData>
            </a:graphic>
          </wp:inline>
        </w:drawing>
      </w:r>
      <w:r w:rsidRPr="002A4DEF">
        <w:rPr>
          <w:rFonts w:ascii="Liberation Serif" w:eastAsia="Liberation Serif" w:hAnsi="Liberation Serif" w:cs="Liberation Serif"/>
          <w:sz w:val="24"/>
          <w:szCs w:val="24"/>
        </w:rPr>
        <w:t>Рисунок 3 – Структура капитальных вложений проекта (</w:t>
      </w:r>
      <w:r>
        <w:rPr>
          <w:rFonts w:ascii="Liberation Serif" w:eastAsia="Liberation Serif" w:hAnsi="Liberation Serif" w:cs="Liberation Serif"/>
          <w:sz w:val="24"/>
          <w:szCs w:val="24"/>
        </w:rPr>
        <w:t>CAPEX</w:t>
      </w:r>
      <w:r w:rsidRPr="002A4DEF">
        <w:rPr>
          <w:rFonts w:ascii="Liberation Serif" w:eastAsia="Liberation Serif" w:hAnsi="Liberation Serif" w:cs="Liberation Serif"/>
          <w:sz w:val="24"/>
          <w:szCs w:val="24"/>
        </w:rPr>
        <w:t>)</w:t>
      </w:r>
    </w:p>
    <w:p w14:paraId="53F0312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Ключевым элементом капитальных затрат является комбинированный стенд «СИ-ТДК», предназначенный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Стоимость стенда составляет 2 407 500 рублей, что формирует 50,2% совокупного бюджета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Данная инвестиция обеспечивает предприятию возможность проведения 100% автоматизированного выходного контроля качества каждого изделия — ключевого конкурентного преимущества проекта.</w:t>
      </w:r>
    </w:p>
    <w:p w14:paraId="409B6A0F"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Климатическая камера «Тепло-Влага ПРО КТВ 0/130-120 </w:t>
      </w:r>
      <w:r>
        <w:rPr>
          <w:rFonts w:ascii="Liberation Serif" w:eastAsia="Liberation Serif" w:hAnsi="Liberation Serif" w:cs="Liberation Serif"/>
          <w:sz w:val="28"/>
          <w:szCs w:val="28"/>
        </w:rPr>
        <w:t>silent</w:t>
      </w:r>
      <w:r w:rsidRPr="002A4DEF">
        <w:rPr>
          <w:rFonts w:ascii="Liberation Serif" w:eastAsia="Liberation Serif" w:hAnsi="Liberation Serif" w:cs="Liberation Serif"/>
          <w:sz w:val="28"/>
          <w:szCs w:val="28"/>
        </w:rPr>
        <w:t>» стоимостью 505 575 рублей предназначена для проведения расширенных квалификационных (типовых) испытаний продукции в условиях повышенной влажности и перепадов температур, что является обязательным требованием при сертификации по ТР ЕАЭС 043/2017 и ГОСТ Р 53325-2024.</w:t>
      </w:r>
    </w:p>
    <w:p w14:paraId="25408BB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Индукционные паяльные станции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(3 единицы по 17 200 рублей) обеспечивают сверхбыстрый нагрев жала за 20–25 секунд и прецизионное поддержание температуры (±2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в диапазоне 50–600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за </w:t>
      </w:r>
      <w:r w:rsidRPr="002A4DEF">
        <w:rPr>
          <w:rFonts w:ascii="Liberation Serif" w:eastAsia="Liberation Serif" w:hAnsi="Liberation Serif" w:cs="Liberation Serif"/>
          <w:sz w:val="28"/>
          <w:szCs w:val="28"/>
        </w:rPr>
        <w:lastRenderedPageBreak/>
        <w:t xml:space="preserve">счёт высокочастотного индукционного принципа. Каждая станция комплектуется дымоуловителем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FE</w:t>
      </w:r>
      <w:r w:rsidRPr="002A4DEF">
        <w:rPr>
          <w:rFonts w:ascii="Liberation Serif" w:eastAsia="Liberation Serif" w:hAnsi="Liberation Serif" w:cs="Liberation Serif"/>
          <w:sz w:val="28"/>
          <w:szCs w:val="28"/>
        </w:rPr>
        <w:t>-250-2-А российского производства (52 500 рублей), обеспечивающим глубину очистки воздуха от токсичных аэрозолей флюса на уровне 99,995% при производительности до 200 м³/час.</w:t>
      </w:r>
    </w:p>
    <w:p w14:paraId="383C5275" w14:textId="77777777" w:rsidR="00D65BAD" w:rsidRPr="002A4DEF" w:rsidRDefault="00E22047">
      <w:pPr>
        <w:spacing w:line="360" w:lineRule="auto"/>
      </w:pPr>
      <w:r w:rsidRPr="002A4DEF">
        <w:rPr>
          <w:rFonts w:ascii="Liberation Serif" w:eastAsia="Liberation Serif" w:hAnsi="Liberation Serif" w:cs="Liberation Serif"/>
          <w:sz w:val="28"/>
          <w:szCs w:val="28"/>
        </w:rPr>
        <w:t>Инвестиции в пресс-форму для литья пластикового корпуса извещателя (500 000 рублей) обеспечивают предприятию независимость от внешних поставщиков корпусных элементов и себестоимость корпуса на уровне 50 рублей за единицу при серийном производстве. Пресс-форма размещается на контрактном литьевом производстве; изготовленные корпуса поставляются партиями.</w:t>
      </w:r>
    </w:p>
    <w:p w14:paraId="7D3412B7" w14:textId="77777777" w:rsidR="00D65BAD" w:rsidRPr="00013E78" w:rsidRDefault="00E22047">
      <w:pPr>
        <w:pStyle w:val="31"/>
        <w:spacing w:line="360" w:lineRule="auto"/>
        <w:jc w:val="center"/>
        <w:rPr>
          <w:color w:val="auto"/>
          <w:lang w:val="ru-RU"/>
        </w:rPr>
      </w:pPr>
      <w:r w:rsidRPr="00013E78">
        <w:rPr>
          <w:rFonts w:ascii="Liberation Serif" w:eastAsia="Liberation Serif" w:hAnsi="Liberation Serif" w:cs="Liberation Serif"/>
          <w:color w:val="auto"/>
          <w:szCs w:val="28"/>
          <w:lang w:val="ru-RU"/>
        </w:rPr>
        <w:t>3.1.4 Номенклатура продукции</w:t>
      </w:r>
    </w:p>
    <w:p w14:paraId="51BEE9DF" w14:textId="77777777" w:rsidR="00D65BAD" w:rsidRPr="002A4DEF" w:rsidRDefault="00E22047">
      <w:pPr>
        <w:spacing w:line="360" w:lineRule="auto"/>
      </w:pPr>
      <w:r w:rsidRPr="002A4DEF">
        <w:rPr>
          <w:rFonts w:ascii="Liberation Serif" w:eastAsia="Liberation Serif" w:hAnsi="Liberation Serif" w:cs="Liberation Serif"/>
          <w:sz w:val="28"/>
          <w:szCs w:val="28"/>
        </w:rPr>
        <w:t>Номенклатура выпускаемой продукции включает два основных товарных наименования и сопутствующие услуги:</w:t>
      </w:r>
    </w:p>
    <w:p w14:paraId="241EDF5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Извещатель пожарный комбинированный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-тепловой ИПК 212/101-1-СП «Сигнал» — основное изделие предприятия. Объединяет оптико-электронный дымовой канал (ИК-излучатель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 фототранзистор </w:t>
      </w:r>
      <w:r>
        <w:rPr>
          <w:rFonts w:ascii="Liberation Serif" w:eastAsia="Liberation Serif" w:hAnsi="Liberation Serif" w:cs="Liberation Serif"/>
          <w:sz w:val="28"/>
          <w:szCs w:val="28"/>
        </w:rPr>
        <w:t>Lite</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On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LTR</w:t>
      </w:r>
      <w:r w:rsidRPr="002A4DEF">
        <w:rPr>
          <w:rFonts w:ascii="Liberation Serif" w:eastAsia="Liberation Serif" w:hAnsi="Liberation Serif" w:cs="Liberation Serif"/>
          <w:sz w:val="28"/>
          <w:szCs w:val="28"/>
        </w:rPr>
        <w:t xml:space="preserve">-301, рабочая длина волны 940 </w:t>
      </w:r>
      <w:proofErr w:type="spellStart"/>
      <w:r w:rsidRPr="002A4DEF">
        <w:rPr>
          <w:rFonts w:ascii="Liberation Serif" w:eastAsia="Liberation Serif" w:hAnsi="Liberation Serif" w:cs="Liberation Serif"/>
          <w:sz w:val="28"/>
          <w:szCs w:val="28"/>
        </w:rPr>
        <w:t>нм</w:t>
      </w:r>
      <w:proofErr w:type="spellEnd"/>
      <w:r w:rsidRPr="002A4DEF">
        <w:rPr>
          <w:rFonts w:ascii="Liberation Serif" w:eastAsia="Liberation Serif" w:hAnsi="Liberation Serif" w:cs="Liberation Serif"/>
          <w:sz w:val="28"/>
          <w:szCs w:val="28"/>
        </w:rPr>
        <w:t>) и максимально-дифференциальный тепловой канал (</w:t>
      </w:r>
      <w:r>
        <w:rPr>
          <w:rFonts w:ascii="Liberation Serif" w:eastAsia="Liberation Serif" w:hAnsi="Liberation Serif" w:cs="Liberation Serif"/>
          <w:sz w:val="28"/>
          <w:szCs w:val="28"/>
        </w:rPr>
        <w:t>NTC</w:t>
      </w:r>
      <w:r w:rsidRPr="002A4DEF">
        <w:rPr>
          <w:rFonts w:ascii="Liberation Serif" w:eastAsia="Liberation Serif" w:hAnsi="Liberation Serif" w:cs="Liberation Serif"/>
          <w:sz w:val="28"/>
          <w:szCs w:val="28"/>
        </w:rPr>
        <w:t xml:space="preserve">-термистор </w:t>
      </w:r>
      <w:r>
        <w:rPr>
          <w:rFonts w:ascii="Liberation Serif" w:eastAsia="Liberation Serif" w:hAnsi="Liberation Serif" w:cs="Liberation Serif"/>
          <w:sz w:val="28"/>
          <w:szCs w:val="28"/>
        </w:rPr>
        <w:t>Murata</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NCP</w:t>
      </w:r>
      <w:r w:rsidRPr="002A4DEF">
        <w:rPr>
          <w:rFonts w:ascii="Liberation Serif" w:eastAsia="Liberation Serif" w:hAnsi="Liberation Serif" w:cs="Liberation Serif"/>
          <w:sz w:val="28"/>
          <w:szCs w:val="28"/>
        </w:rPr>
        <w:t>18</w:t>
      </w:r>
      <w:r>
        <w:rPr>
          <w:rFonts w:ascii="Liberation Serif" w:eastAsia="Liberation Serif" w:hAnsi="Liberation Serif" w:cs="Liberation Serif"/>
          <w:sz w:val="28"/>
          <w:szCs w:val="28"/>
        </w:rPr>
        <w:t>XH</w:t>
      </w:r>
      <w:r w:rsidRPr="002A4DEF">
        <w:rPr>
          <w:rFonts w:ascii="Liberation Serif" w:eastAsia="Liberation Serif" w:hAnsi="Liberation Serif" w:cs="Liberation Serif"/>
          <w:sz w:val="28"/>
          <w:szCs w:val="28"/>
        </w:rPr>
        <w:t>103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03</w:t>
      </w:r>
      <w:r>
        <w:rPr>
          <w:rFonts w:ascii="Liberation Serif" w:eastAsia="Liberation Serif" w:hAnsi="Liberation Serif" w:cs="Liberation Serif"/>
          <w:sz w:val="28"/>
          <w:szCs w:val="28"/>
        </w:rPr>
        <w:t>RB</w:t>
      </w:r>
      <w:r w:rsidRPr="002A4DEF">
        <w:rPr>
          <w:rFonts w:ascii="Liberation Serif" w:eastAsia="Liberation Serif" w:hAnsi="Liberation Serif" w:cs="Liberation Serif"/>
          <w:sz w:val="28"/>
          <w:szCs w:val="28"/>
        </w:rPr>
        <w:t xml:space="preserve">, 10 кОм, допуск 1%). Вычислительное ядро — микроконтроллер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4</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 xml:space="preserve">6 (архитектура </w:t>
      </w:r>
      <w:r>
        <w:rPr>
          <w:rFonts w:ascii="Liberation Serif" w:eastAsia="Liberation Serif" w:hAnsi="Liberation Serif" w:cs="Liberation Serif"/>
          <w:sz w:val="28"/>
          <w:szCs w:val="28"/>
        </w:rPr>
        <w:t>RISC</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48 МГц). Отпускная оптовая цена — 1 800 рублей.</w:t>
      </w:r>
    </w:p>
    <w:p w14:paraId="4F6BB3F9" w14:textId="77777777" w:rsidR="00D65BAD" w:rsidRPr="002A4DEF" w:rsidRDefault="00E22047">
      <w:pPr>
        <w:spacing w:line="360" w:lineRule="auto"/>
      </w:pPr>
      <w:r w:rsidRPr="002A4DEF">
        <w:rPr>
          <w:rFonts w:ascii="Liberation Serif" w:eastAsia="Liberation Serif" w:hAnsi="Liberation Serif" w:cs="Liberation Serif"/>
          <w:sz w:val="28"/>
          <w:szCs w:val="28"/>
        </w:rPr>
        <w:t>– Монтажная база с интегрированным изолятором короткого замыкания — обязательный элемент адресной системы (в соответствии с Изменением №1 к СП 484.1311500.2020). Отпускная оптовая цена — 350 рублей.</w:t>
      </w:r>
    </w:p>
    <w:p w14:paraId="71E43258" w14:textId="77777777" w:rsidR="00D65BAD" w:rsidRPr="002A4DEF" w:rsidRDefault="00E22047">
      <w:pPr>
        <w:spacing w:line="360" w:lineRule="auto"/>
      </w:pPr>
      <w:r w:rsidRPr="002A4DEF">
        <w:rPr>
          <w:rFonts w:ascii="Liberation Serif" w:eastAsia="Liberation Serif" w:hAnsi="Liberation Serif" w:cs="Liberation Serif"/>
          <w:sz w:val="28"/>
          <w:szCs w:val="28"/>
        </w:rPr>
        <w:t>– Услуги пусконаладки и шефмонтажа — техническое сопровождение монтажных организаций при вводе системы в эксплуатацию. Ориентировочная стоимость — 5 000 рублей за один объект.</w:t>
      </w:r>
    </w:p>
    <w:p w14:paraId="5A6C4078" w14:textId="3FE85B8C"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lastRenderedPageBreak/>
        <w:t>Себестоимость производства одного комбинированного извещателя складывается из прямых материальных затрат. Структура себестоимости представлена в таблице 8.</w:t>
      </w:r>
    </w:p>
    <w:p w14:paraId="500CDB61" w14:textId="18490A0F" w:rsidR="00BF7D17" w:rsidRDefault="00BF7D17">
      <w:pPr>
        <w:spacing w:line="360" w:lineRule="auto"/>
        <w:rPr>
          <w:rFonts w:ascii="Liberation Serif" w:eastAsia="Liberation Serif" w:hAnsi="Liberation Serif" w:cs="Liberation Serif"/>
          <w:sz w:val="28"/>
          <w:szCs w:val="28"/>
        </w:rPr>
      </w:pPr>
    </w:p>
    <w:p w14:paraId="4513918E" w14:textId="1AC3BF97" w:rsidR="00BF7D17" w:rsidRDefault="00BF7D17">
      <w:pPr>
        <w:spacing w:line="360" w:lineRule="auto"/>
        <w:rPr>
          <w:rFonts w:ascii="Liberation Serif" w:eastAsia="Liberation Serif" w:hAnsi="Liberation Serif" w:cs="Liberation Serif"/>
          <w:sz w:val="28"/>
          <w:szCs w:val="28"/>
        </w:rPr>
      </w:pPr>
    </w:p>
    <w:p w14:paraId="6299D6E0" w14:textId="77777777" w:rsidR="00BF7D17" w:rsidRPr="002A4DEF" w:rsidRDefault="00BF7D17">
      <w:pPr>
        <w:spacing w:line="360" w:lineRule="auto"/>
      </w:pPr>
    </w:p>
    <w:p w14:paraId="05F22805" w14:textId="77777777" w:rsidR="00D65BAD" w:rsidRPr="002A4DEF" w:rsidRDefault="00E22047" w:rsidP="00DA7820">
      <w:pPr>
        <w:pStyle w:val="TableCaption"/>
        <w:spacing w:line="360" w:lineRule="auto"/>
        <w:jc w:val="center"/>
      </w:pPr>
      <w:r w:rsidRPr="002A4DEF">
        <w:rPr>
          <w:rFonts w:eastAsia="Liberation Serif" w:cs="Liberation Serif"/>
          <w:szCs w:val="24"/>
        </w:rPr>
        <w:t>Таблица 8 – Структура прямой себестоимости одного комбинированного извещателя (</w:t>
      </w:r>
      <w:r>
        <w:rPr>
          <w:rFonts w:eastAsia="Liberation Serif" w:cs="Liberation Serif"/>
          <w:szCs w:val="24"/>
        </w:rPr>
        <w:t>BOM</w:t>
      </w:r>
      <w:r w:rsidRPr="002A4DEF">
        <w:rPr>
          <w:rFonts w:eastAsia="Liberation Serif" w:cs="Liberation Serif"/>
          <w:szCs w:val="24"/>
        </w:rPr>
        <w:t>)</w:t>
      </w:r>
    </w:p>
    <w:tbl>
      <w:tblPr>
        <w:tblStyle w:val="a7"/>
        <w:tblW w:w="0" w:type="auto"/>
        <w:tblLook w:val="04A0" w:firstRow="1" w:lastRow="0" w:firstColumn="1" w:lastColumn="0" w:noHBand="0" w:noVBand="1"/>
      </w:tblPr>
      <w:tblGrid>
        <w:gridCol w:w="653"/>
        <w:gridCol w:w="4670"/>
        <w:gridCol w:w="2442"/>
        <w:gridCol w:w="1580"/>
      </w:tblGrid>
      <w:tr w:rsidR="00D65BAD" w14:paraId="09BA2191" w14:textId="77777777" w:rsidTr="003E1613">
        <w:tc>
          <w:tcPr>
            <w:tcW w:w="677" w:type="dxa"/>
          </w:tcPr>
          <w:p w14:paraId="35F5F4ED" w14:textId="77777777" w:rsidR="00D65BAD" w:rsidRDefault="00E22047">
            <w:pPr>
              <w:spacing w:before="40" w:after="40" w:line="360" w:lineRule="auto"/>
            </w:pPr>
            <w:r>
              <w:rPr>
                <w:rFonts w:ascii="Liberation Serif" w:eastAsia="Liberation Serif" w:hAnsi="Liberation Serif" w:cs="Liberation Serif"/>
                <w:b/>
                <w:sz w:val="28"/>
                <w:szCs w:val="28"/>
              </w:rPr>
              <w:t>№</w:t>
            </w:r>
          </w:p>
        </w:tc>
        <w:tc>
          <w:tcPr>
            <w:tcW w:w="4988" w:type="dxa"/>
          </w:tcPr>
          <w:p w14:paraId="37C1E8E9" w14:textId="77777777" w:rsidR="00D65BAD" w:rsidRDefault="00E22047">
            <w:pPr>
              <w:spacing w:before="40" w:after="40" w:line="360" w:lineRule="auto"/>
            </w:pPr>
            <w:r>
              <w:rPr>
                <w:rFonts w:ascii="Liberation Serif" w:eastAsia="Liberation Serif" w:hAnsi="Liberation Serif" w:cs="Liberation Serif"/>
                <w:b/>
                <w:sz w:val="28"/>
                <w:szCs w:val="28"/>
              </w:rPr>
              <w:t>Компонент</w:t>
            </w:r>
          </w:p>
        </w:tc>
        <w:tc>
          <w:tcPr>
            <w:tcW w:w="1985" w:type="dxa"/>
          </w:tcPr>
          <w:p w14:paraId="2511110E" w14:textId="77777777" w:rsidR="00D65BAD" w:rsidRDefault="00E22047">
            <w:pPr>
              <w:spacing w:before="40" w:after="40" w:line="360" w:lineRule="auto"/>
            </w:pPr>
            <w:r>
              <w:rPr>
                <w:rFonts w:ascii="Liberation Serif" w:eastAsia="Liberation Serif" w:hAnsi="Liberation Serif" w:cs="Liberation Serif"/>
                <w:b/>
                <w:sz w:val="28"/>
                <w:szCs w:val="28"/>
              </w:rPr>
              <w:t>Поставщик</w:t>
            </w:r>
          </w:p>
        </w:tc>
        <w:tc>
          <w:tcPr>
            <w:tcW w:w="1695" w:type="dxa"/>
          </w:tcPr>
          <w:p w14:paraId="1AC81AD5" w14:textId="77777777" w:rsidR="00D65BAD" w:rsidRDefault="00E22047">
            <w:pPr>
              <w:spacing w:before="40" w:after="40" w:line="360" w:lineRule="auto"/>
            </w:pPr>
            <w:r>
              <w:rPr>
                <w:rFonts w:ascii="Liberation Serif" w:eastAsia="Liberation Serif" w:hAnsi="Liberation Serif" w:cs="Liberation Serif"/>
                <w:b/>
                <w:sz w:val="28"/>
                <w:szCs w:val="28"/>
              </w:rPr>
              <w:t>Цена за ед., руб.</w:t>
            </w:r>
          </w:p>
        </w:tc>
      </w:tr>
      <w:tr w:rsidR="00D65BAD" w14:paraId="23ECAC0A" w14:textId="77777777" w:rsidTr="003E1613">
        <w:tc>
          <w:tcPr>
            <w:tcW w:w="677" w:type="dxa"/>
          </w:tcPr>
          <w:p w14:paraId="44A67664" w14:textId="77777777" w:rsidR="00D65BAD" w:rsidRDefault="00E22047">
            <w:pPr>
              <w:spacing w:before="40" w:after="40" w:line="360" w:lineRule="auto"/>
            </w:pPr>
            <w:r>
              <w:rPr>
                <w:rFonts w:ascii="Liberation Serif" w:eastAsia="Liberation Serif" w:hAnsi="Liberation Serif" w:cs="Liberation Serif"/>
                <w:sz w:val="28"/>
                <w:szCs w:val="28"/>
              </w:rPr>
              <w:t>1</w:t>
            </w:r>
          </w:p>
        </w:tc>
        <w:tc>
          <w:tcPr>
            <w:tcW w:w="4988" w:type="dxa"/>
          </w:tcPr>
          <w:p w14:paraId="4118B571"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Печатная плата ДПП 50×50 мм (</w:t>
            </w:r>
            <w:r>
              <w:rPr>
                <w:rFonts w:ascii="Liberation Serif" w:eastAsia="Liberation Serif" w:hAnsi="Liberation Serif" w:cs="Liberation Serif"/>
                <w:sz w:val="28"/>
                <w:szCs w:val="28"/>
              </w:rPr>
              <w:t>FR</w:t>
            </w:r>
            <w:r w:rsidRPr="002A4DEF">
              <w:rPr>
                <w:rFonts w:ascii="Liberation Serif" w:eastAsia="Liberation Serif" w:hAnsi="Liberation Serif" w:cs="Liberation Serif"/>
                <w:sz w:val="28"/>
                <w:szCs w:val="28"/>
              </w:rPr>
              <w:t xml:space="preserve">-4) +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 50 точек</w:t>
            </w:r>
          </w:p>
        </w:tc>
        <w:tc>
          <w:tcPr>
            <w:tcW w:w="1985" w:type="dxa"/>
          </w:tcPr>
          <w:p w14:paraId="6BF58518" w14:textId="77777777" w:rsidR="00D65BAD" w:rsidRDefault="00E22047">
            <w:pPr>
              <w:spacing w:before="40" w:after="40" w:line="360" w:lineRule="auto"/>
            </w:pPr>
            <w:r>
              <w:rPr>
                <w:rFonts w:ascii="Liberation Serif" w:eastAsia="Liberation Serif" w:hAnsi="Liberation Serif" w:cs="Liberation Serif"/>
                <w:sz w:val="28"/>
                <w:szCs w:val="28"/>
              </w:rPr>
              <w:t>ООО «</w:t>
            </w:r>
            <w:proofErr w:type="spellStart"/>
            <w:r>
              <w:rPr>
                <w:rFonts w:ascii="Liberation Serif" w:eastAsia="Liberation Serif" w:hAnsi="Liberation Serif" w:cs="Liberation Serif"/>
                <w:sz w:val="28"/>
                <w:szCs w:val="28"/>
              </w:rPr>
              <w:t>Электроконнект</w:t>
            </w:r>
            <w:proofErr w:type="spellEnd"/>
            <w:r>
              <w:rPr>
                <w:rFonts w:ascii="Liberation Serif" w:eastAsia="Liberation Serif" w:hAnsi="Liberation Serif" w:cs="Liberation Serif"/>
                <w:sz w:val="28"/>
                <w:szCs w:val="28"/>
              </w:rPr>
              <w:t>»</w:t>
            </w:r>
          </w:p>
        </w:tc>
        <w:tc>
          <w:tcPr>
            <w:tcW w:w="1695" w:type="dxa"/>
          </w:tcPr>
          <w:p w14:paraId="44FFC9C7" w14:textId="77777777" w:rsidR="00D65BAD" w:rsidRDefault="00E22047">
            <w:pPr>
              <w:spacing w:before="40" w:after="40" w:line="360" w:lineRule="auto"/>
            </w:pPr>
            <w:r>
              <w:rPr>
                <w:rFonts w:ascii="Liberation Serif" w:eastAsia="Liberation Serif" w:hAnsi="Liberation Serif" w:cs="Liberation Serif"/>
                <w:sz w:val="28"/>
                <w:szCs w:val="28"/>
              </w:rPr>
              <w:t>175</w:t>
            </w:r>
          </w:p>
        </w:tc>
      </w:tr>
      <w:tr w:rsidR="00D65BAD" w14:paraId="3D8323D8" w14:textId="77777777" w:rsidTr="003E1613">
        <w:tc>
          <w:tcPr>
            <w:tcW w:w="677" w:type="dxa"/>
          </w:tcPr>
          <w:p w14:paraId="4990BFD1" w14:textId="77777777" w:rsidR="00D65BAD" w:rsidRDefault="00E22047">
            <w:pPr>
              <w:spacing w:before="40" w:after="40" w:line="360" w:lineRule="auto"/>
            </w:pPr>
            <w:r>
              <w:rPr>
                <w:rFonts w:ascii="Liberation Serif" w:eastAsia="Liberation Serif" w:hAnsi="Liberation Serif" w:cs="Liberation Serif"/>
                <w:sz w:val="28"/>
                <w:szCs w:val="28"/>
              </w:rPr>
              <w:t>2</w:t>
            </w:r>
          </w:p>
        </w:tc>
        <w:tc>
          <w:tcPr>
            <w:tcW w:w="4988" w:type="dxa"/>
          </w:tcPr>
          <w:p w14:paraId="511B9A01"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Пластиковый корпус (</w:t>
            </w:r>
            <w:r>
              <w:rPr>
                <w:rFonts w:ascii="Liberation Serif" w:eastAsia="Liberation Serif" w:hAnsi="Liberation Serif" w:cs="Liberation Serif"/>
                <w:sz w:val="28"/>
                <w:szCs w:val="28"/>
              </w:rPr>
              <w:t>ABS</w:t>
            </w:r>
            <w:r w:rsidRPr="002A4DEF">
              <w:rPr>
                <w:rFonts w:ascii="Liberation Serif" w:eastAsia="Liberation Serif" w:hAnsi="Liberation Serif" w:cs="Liberation Serif"/>
                <w:sz w:val="28"/>
                <w:szCs w:val="28"/>
              </w:rPr>
              <w:t>, собственная пресс-форма)</w:t>
            </w:r>
          </w:p>
        </w:tc>
        <w:tc>
          <w:tcPr>
            <w:tcW w:w="1985" w:type="dxa"/>
          </w:tcPr>
          <w:p w14:paraId="2AEFF37A" w14:textId="77777777" w:rsidR="00D65BAD" w:rsidRDefault="00E22047">
            <w:pPr>
              <w:spacing w:before="40" w:after="40" w:line="360" w:lineRule="auto"/>
            </w:pPr>
            <w:r>
              <w:rPr>
                <w:rFonts w:ascii="Liberation Serif" w:eastAsia="Liberation Serif" w:hAnsi="Liberation Serif" w:cs="Liberation Serif"/>
                <w:sz w:val="28"/>
                <w:szCs w:val="28"/>
              </w:rPr>
              <w:t>Контрактное литьё</w:t>
            </w:r>
          </w:p>
        </w:tc>
        <w:tc>
          <w:tcPr>
            <w:tcW w:w="1695" w:type="dxa"/>
          </w:tcPr>
          <w:p w14:paraId="525C645D" w14:textId="77777777" w:rsidR="00D65BAD" w:rsidRDefault="00E22047">
            <w:pPr>
              <w:spacing w:before="40" w:after="40" w:line="360" w:lineRule="auto"/>
            </w:pPr>
            <w:r>
              <w:rPr>
                <w:rFonts w:ascii="Liberation Serif" w:eastAsia="Liberation Serif" w:hAnsi="Liberation Serif" w:cs="Liberation Serif"/>
                <w:sz w:val="28"/>
                <w:szCs w:val="28"/>
              </w:rPr>
              <w:t>50</w:t>
            </w:r>
          </w:p>
        </w:tc>
      </w:tr>
      <w:tr w:rsidR="00D65BAD" w14:paraId="55679383" w14:textId="77777777" w:rsidTr="003E1613">
        <w:tc>
          <w:tcPr>
            <w:tcW w:w="677" w:type="dxa"/>
          </w:tcPr>
          <w:p w14:paraId="6B02EA0F" w14:textId="77777777" w:rsidR="00D65BAD" w:rsidRDefault="00E22047">
            <w:pPr>
              <w:spacing w:before="40" w:after="40" w:line="360" w:lineRule="auto"/>
            </w:pPr>
            <w:r>
              <w:rPr>
                <w:rFonts w:ascii="Liberation Serif" w:eastAsia="Liberation Serif" w:hAnsi="Liberation Serif" w:cs="Liberation Serif"/>
                <w:sz w:val="28"/>
                <w:szCs w:val="28"/>
              </w:rPr>
              <w:t>3</w:t>
            </w:r>
          </w:p>
        </w:tc>
        <w:tc>
          <w:tcPr>
            <w:tcW w:w="4988" w:type="dxa"/>
          </w:tcPr>
          <w:p w14:paraId="69DA446C" w14:textId="77777777" w:rsidR="00D65BAD" w:rsidRDefault="00E22047">
            <w:pPr>
              <w:spacing w:before="40" w:after="40" w:line="360" w:lineRule="auto"/>
            </w:pPr>
            <w:r>
              <w:rPr>
                <w:rFonts w:ascii="Liberation Serif" w:eastAsia="Liberation Serif" w:hAnsi="Liberation Serif" w:cs="Liberation Serif"/>
                <w:sz w:val="28"/>
                <w:szCs w:val="28"/>
              </w:rPr>
              <w:t>Микроконтроллер WCH CH32V003F4P6 (RISC-V, TSSOP-20)</w:t>
            </w:r>
          </w:p>
        </w:tc>
        <w:tc>
          <w:tcPr>
            <w:tcW w:w="1985" w:type="dxa"/>
          </w:tcPr>
          <w:p w14:paraId="757FD08D"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4370B1F3" w14:textId="77777777" w:rsidR="00D65BAD" w:rsidRDefault="00E22047">
            <w:pPr>
              <w:spacing w:before="40" w:after="40" w:line="360" w:lineRule="auto"/>
            </w:pPr>
            <w:r>
              <w:rPr>
                <w:rFonts w:ascii="Liberation Serif" w:eastAsia="Liberation Serif" w:hAnsi="Liberation Serif" w:cs="Liberation Serif"/>
                <w:sz w:val="28"/>
                <w:szCs w:val="28"/>
              </w:rPr>
              <w:t>23</w:t>
            </w:r>
          </w:p>
        </w:tc>
      </w:tr>
      <w:tr w:rsidR="00D65BAD" w14:paraId="4BB65EDE" w14:textId="77777777" w:rsidTr="003E1613">
        <w:tc>
          <w:tcPr>
            <w:tcW w:w="677" w:type="dxa"/>
          </w:tcPr>
          <w:p w14:paraId="0192F970" w14:textId="77777777" w:rsidR="00D65BAD" w:rsidRDefault="00E22047">
            <w:pPr>
              <w:spacing w:before="40" w:after="40" w:line="360" w:lineRule="auto"/>
            </w:pPr>
            <w:r>
              <w:rPr>
                <w:rFonts w:ascii="Liberation Serif" w:eastAsia="Liberation Serif" w:hAnsi="Liberation Serif" w:cs="Liberation Serif"/>
                <w:sz w:val="28"/>
                <w:szCs w:val="28"/>
              </w:rPr>
              <w:t>4</w:t>
            </w:r>
          </w:p>
        </w:tc>
        <w:tc>
          <w:tcPr>
            <w:tcW w:w="4988" w:type="dxa"/>
          </w:tcPr>
          <w:p w14:paraId="7E77DFED" w14:textId="77777777" w:rsidR="00D65BAD" w:rsidRDefault="00E22047">
            <w:pPr>
              <w:spacing w:before="40" w:after="40" w:line="360" w:lineRule="auto"/>
            </w:pPr>
            <w:r>
              <w:rPr>
                <w:rFonts w:ascii="Liberation Serif" w:eastAsia="Liberation Serif" w:hAnsi="Liberation Serif" w:cs="Liberation Serif"/>
                <w:sz w:val="28"/>
                <w:szCs w:val="28"/>
              </w:rPr>
              <w:t xml:space="preserve">Термистор NTC </w:t>
            </w:r>
            <w:proofErr w:type="spellStart"/>
            <w:r>
              <w:rPr>
                <w:rFonts w:ascii="Liberation Serif" w:eastAsia="Liberation Serif" w:hAnsi="Liberation Serif" w:cs="Liberation Serif"/>
                <w:sz w:val="28"/>
                <w:szCs w:val="28"/>
              </w:rPr>
              <w:t>Murata</w:t>
            </w:r>
            <w:proofErr w:type="spellEnd"/>
            <w:r>
              <w:rPr>
                <w:rFonts w:ascii="Liberation Serif" w:eastAsia="Liberation Serif" w:hAnsi="Liberation Serif" w:cs="Liberation Serif"/>
                <w:sz w:val="28"/>
                <w:szCs w:val="28"/>
              </w:rPr>
              <w:t xml:space="preserve"> NCP18XH103F03RB (10 кОм, 0603)</w:t>
            </w:r>
          </w:p>
        </w:tc>
        <w:tc>
          <w:tcPr>
            <w:tcW w:w="1985" w:type="dxa"/>
          </w:tcPr>
          <w:p w14:paraId="57D687AD"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5C1FD189" w14:textId="77777777" w:rsidR="00D65BAD" w:rsidRDefault="00E22047">
            <w:pPr>
              <w:spacing w:before="40" w:after="40" w:line="360" w:lineRule="auto"/>
            </w:pPr>
            <w:r>
              <w:rPr>
                <w:rFonts w:ascii="Liberation Serif" w:eastAsia="Liberation Serif" w:hAnsi="Liberation Serif" w:cs="Liberation Serif"/>
                <w:sz w:val="28"/>
                <w:szCs w:val="28"/>
              </w:rPr>
              <w:t>6</w:t>
            </w:r>
          </w:p>
        </w:tc>
      </w:tr>
      <w:tr w:rsidR="00D65BAD" w14:paraId="3F940220" w14:textId="77777777" w:rsidTr="003E1613">
        <w:tc>
          <w:tcPr>
            <w:tcW w:w="677" w:type="dxa"/>
          </w:tcPr>
          <w:p w14:paraId="2E624C48" w14:textId="77777777" w:rsidR="00D65BAD" w:rsidRDefault="00E22047">
            <w:pPr>
              <w:spacing w:before="40" w:after="40" w:line="360" w:lineRule="auto"/>
            </w:pPr>
            <w:r>
              <w:rPr>
                <w:rFonts w:ascii="Liberation Serif" w:eastAsia="Liberation Serif" w:hAnsi="Liberation Serif" w:cs="Liberation Serif"/>
                <w:sz w:val="28"/>
                <w:szCs w:val="28"/>
              </w:rPr>
              <w:t>5</w:t>
            </w:r>
          </w:p>
        </w:tc>
        <w:tc>
          <w:tcPr>
            <w:tcW w:w="4988" w:type="dxa"/>
          </w:tcPr>
          <w:p w14:paraId="0C1533A3"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 xml:space="preserve">ИК-излучатель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(3 мм, 940 </w:t>
            </w:r>
            <w:proofErr w:type="spellStart"/>
            <w:r w:rsidRPr="002A4DEF">
              <w:rPr>
                <w:rFonts w:ascii="Liberation Serif" w:eastAsia="Liberation Serif" w:hAnsi="Liberation Serif" w:cs="Liberation Serif"/>
                <w:sz w:val="28"/>
                <w:szCs w:val="28"/>
              </w:rPr>
              <w:t>нм</w:t>
            </w:r>
            <w:proofErr w:type="spellEnd"/>
            <w:r w:rsidRPr="002A4DEF">
              <w:rPr>
                <w:rFonts w:ascii="Liberation Serif" w:eastAsia="Liberation Serif" w:hAnsi="Liberation Serif" w:cs="Liberation Serif"/>
                <w:sz w:val="28"/>
                <w:szCs w:val="28"/>
              </w:rPr>
              <w:t>)</w:t>
            </w:r>
          </w:p>
        </w:tc>
        <w:tc>
          <w:tcPr>
            <w:tcW w:w="1985" w:type="dxa"/>
          </w:tcPr>
          <w:p w14:paraId="246AA0A6"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29A1CF22" w14:textId="77777777" w:rsidR="00D65BAD" w:rsidRDefault="00E22047">
            <w:pPr>
              <w:spacing w:before="40" w:after="40" w:line="360" w:lineRule="auto"/>
            </w:pPr>
            <w:r>
              <w:rPr>
                <w:rFonts w:ascii="Liberation Serif" w:eastAsia="Liberation Serif" w:hAnsi="Liberation Serif" w:cs="Liberation Serif"/>
                <w:sz w:val="28"/>
                <w:szCs w:val="28"/>
              </w:rPr>
              <w:t>16</w:t>
            </w:r>
          </w:p>
        </w:tc>
      </w:tr>
      <w:tr w:rsidR="00D65BAD" w14:paraId="622E0F27" w14:textId="77777777" w:rsidTr="003E1613">
        <w:tc>
          <w:tcPr>
            <w:tcW w:w="677" w:type="dxa"/>
          </w:tcPr>
          <w:p w14:paraId="2C225700" w14:textId="77777777" w:rsidR="00D65BAD" w:rsidRDefault="00E22047">
            <w:pPr>
              <w:spacing w:before="40" w:after="40" w:line="360" w:lineRule="auto"/>
            </w:pPr>
            <w:r>
              <w:rPr>
                <w:rFonts w:ascii="Liberation Serif" w:eastAsia="Liberation Serif" w:hAnsi="Liberation Serif" w:cs="Liberation Serif"/>
                <w:sz w:val="28"/>
                <w:szCs w:val="28"/>
              </w:rPr>
              <w:t>6</w:t>
            </w:r>
          </w:p>
        </w:tc>
        <w:tc>
          <w:tcPr>
            <w:tcW w:w="4988" w:type="dxa"/>
          </w:tcPr>
          <w:p w14:paraId="3C705884" w14:textId="77777777" w:rsidR="00D65BAD" w:rsidRDefault="00E22047">
            <w:pPr>
              <w:spacing w:before="40" w:after="40" w:line="360" w:lineRule="auto"/>
            </w:pPr>
            <w:r>
              <w:rPr>
                <w:rFonts w:ascii="Liberation Serif" w:eastAsia="Liberation Serif" w:hAnsi="Liberation Serif" w:cs="Liberation Serif"/>
                <w:sz w:val="28"/>
                <w:szCs w:val="28"/>
              </w:rPr>
              <w:t xml:space="preserve">Фототранзистор Lite-On LTR-301 (940 </w:t>
            </w:r>
            <w:proofErr w:type="spellStart"/>
            <w:r>
              <w:rPr>
                <w:rFonts w:ascii="Liberation Serif" w:eastAsia="Liberation Serif" w:hAnsi="Liberation Serif" w:cs="Liberation Serif"/>
                <w:sz w:val="28"/>
                <w:szCs w:val="28"/>
              </w:rPr>
              <w:t>нм</w:t>
            </w:r>
            <w:proofErr w:type="spellEnd"/>
            <w:r>
              <w:rPr>
                <w:rFonts w:ascii="Liberation Serif" w:eastAsia="Liberation Serif" w:hAnsi="Liberation Serif" w:cs="Liberation Serif"/>
                <w:sz w:val="28"/>
                <w:szCs w:val="28"/>
              </w:rPr>
              <w:t>, угол 20°)</w:t>
            </w:r>
          </w:p>
        </w:tc>
        <w:tc>
          <w:tcPr>
            <w:tcW w:w="1985" w:type="dxa"/>
          </w:tcPr>
          <w:p w14:paraId="3D009EAA"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5BD3AA03" w14:textId="77777777" w:rsidR="00D65BAD" w:rsidRDefault="00E22047">
            <w:pPr>
              <w:spacing w:before="40" w:after="40" w:line="360" w:lineRule="auto"/>
            </w:pPr>
            <w:r>
              <w:rPr>
                <w:rFonts w:ascii="Liberation Serif" w:eastAsia="Liberation Serif" w:hAnsi="Liberation Serif" w:cs="Liberation Serif"/>
                <w:sz w:val="28"/>
                <w:szCs w:val="28"/>
              </w:rPr>
              <w:t>30</w:t>
            </w:r>
          </w:p>
        </w:tc>
      </w:tr>
      <w:tr w:rsidR="00D65BAD" w14:paraId="01ED6387" w14:textId="77777777" w:rsidTr="003E1613">
        <w:tc>
          <w:tcPr>
            <w:tcW w:w="677" w:type="dxa"/>
          </w:tcPr>
          <w:p w14:paraId="1C0831BF" w14:textId="77777777" w:rsidR="00D65BAD" w:rsidRDefault="00E22047">
            <w:pPr>
              <w:spacing w:before="40" w:after="40" w:line="360" w:lineRule="auto"/>
            </w:pPr>
            <w:r>
              <w:rPr>
                <w:rFonts w:ascii="Liberation Serif" w:eastAsia="Liberation Serif" w:hAnsi="Liberation Serif" w:cs="Liberation Serif"/>
                <w:sz w:val="28"/>
                <w:szCs w:val="28"/>
              </w:rPr>
              <w:t>7</w:t>
            </w:r>
          </w:p>
        </w:tc>
        <w:tc>
          <w:tcPr>
            <w:tcW w:w="4988" w:type="dxa"/>
          </w:tcPr>
          <w:p w14:paraId="0169396B"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Пассивные компоненты (резисторы, конденсаторы, ~20 шт.)</w:t>
            </w:r>
          </w:p>
        </w:tc>
        <w:tc>
          <w:tcPr>
            <w:tcW w:w="1985" w:type="dxa"/>
          </w:tcPr>
          <w:p w14:paraId="3CCC66DB" w14:textId="77777777" w:rsidR="00D65BAD" w:rsidRDefault="00E22047">
            <w:pPr>
              <w:spacing w:before="40" w:after="40" w:line="360" w:lineRule="auto"/>
            </w:pPr>
            <w:proofErr w:type="spellStart"/>
            <w:r>
              <w:rPr>
                <w:rFonts w:ascii="Liberation Serif" w:eastAsia="Liberation Serif" w:hAnsi="Liberation Serif" w:cs="Liberation Serif"/>
                <w:sz w:val="28"/>
                <w:szCs w:val="28"/>
              </w:rPr>
              <w:t>Компэл</w:t>
            </w:r>
            <w:proofErr w:type="spellEnd"/>
          </w:p>
        </w:tc>
        <w:tc>
          <w:tcPr>
            <w:tcW w:w="1695" w:type="dxa"/>
          </w:tcPr>
          <w:p w14:paraId="0892C71D" w14:textId="77777777" w:rsidR="00D65BAD" w:rsidRDefault="00E22047">
            <w:pPr>
              <w:spacing w:before="40" w:after="40" w:line="360" w:lineRule="auto"/>
            </w:pPr>
            <w:r>
              <w:rPr>
                <w:rFonts w:ascii="Liberation Serif" w:eastAsia="Liberation Serif" w:hAnsi="Liberation Serif" w:cs="Liberation Serif"/>
                <w:sz w:val="28"/>
                <w:szCs w:val="28"/>
              </w:rPr>
              <w:t>20</w:t>
            </w:r>
          </w:p>
        </w:tc>
      </w:tr>
      <w:tr w:rsidR="00D65BAD" w14:paraId="44683725" w14:textId="77777777" w:rsidTr="003E1613">
        <w:tc>
          <w:tcPr>
            <w:tcW w:w="677" w:type="dxa"/>
          </w:tcPr>
          <w:p w14:paraId="0B0FEA2B" w14:textId="77777777" w:rsidR="00D65BAD" w:rsidRDefault="00E22047">
            <w:pPr>
              <w:spacing w:before="40" w:after="40" w:line="360" w:lineRule="auto"/>
            </w:pPr>
            <w:r>
              <w:rPr>
                <w:rFonts w:ascii="Liberation Serif" w:eastAsia="Liberation Serif" w:hAnsi="Liberation Serif" w:cs="Liberation Serif"/>
                <w:sz w:val="28"/>
                <w:szCs w:val="28"/>
              </w:rPr>
              <w:t>8</w:t>
            </w:r>
          </w:p>
        </w:tc>
        <w:tc>
          <w:tcPr>
            <w:tcW w:w="4988" w:type="dxa"/>
          </w:tcPr>
          <w:p w14:paraId="7C9728F8"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Разъёмы, светодиод индикации, кнопка тест</w:t>
            </w:r>
          </w:p>
        </w:tc>
        <w:tc>
          <w:tcPr>
            <w:tcW w:w="1985" w:type="dxa"/>
          </w:tcPr>
          <w:p w14:paraId="4E0BAF84"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31592835" w14:textId="77777777" w:rsidR="00D65BAD" w:rsidRDefault="00E22047">
            <w:pPr>
              <w:spacing w:before="40" w:after="40" w:line="360" w:lineRule="auto"/>
            </w:pPr>
            <w:r>
              <w:rPr>
                <w:rFonts w:ascii="Liberation Serif" w:eastAsia="Liberation Serif" w:hAnsi="Liberation Serif" w:cs="Liberation Serif"/>
                <w:sz w:val="28"/>
                <w:szCs w:val="28"/>
              </w:rPr>
              <w:t>15</w:t>
            </w:r>
          </w:p>
        </w:tc>
      </w:tr>
      <w:tr w:rsidR="00D65BAD" w14:paraId="64470645" w14:textId="77777777" w:rsidTr="003E1613">
        <w:tc>
          <w:tcPr>
            <w:tcW w:w="677" w:type="dxa"/>
          </w:tcPr>
          <w:p w14:paraId="6D1861A0" w14:textId="77777777" w:rsidR="00D65BAD" w:rsidRDefault="00E22047">
            <w:pPr>
              <w:spacing w:before="40" w:after="40" w:line="360" w:lineRule="auto"/>
            </w:pPr>
            <w:r>
              <w:rPr>
                <w:rFonts w:ascii="Liberation Serif" w:eastAsia="Liberation Serif" w:hAnsi="Liberation Serif" w:cs="Liberation Serif"/>
                <w:sz w:val="28"/>
                <w:szCs w:val="28"/>
              </w:rPr>
              <w:lastRenderedPageBreak/>
              <w:t>9</w:t>
            </w:r>
          </w:p>
        </w:tc>
        <w:tc>
          <w:tcPr>
            <w:tcW w:w="4988" w:type="dxa"/>
          </w:tcPr>
          <w:p w14:paraId="5B663980"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 xml:space="preserve">Расходные материалы (припой ПОС-61, флюс, </w:t>
            </w:r>
            <w:proofErr w:type="spellStart"/>
            <w:r w:rsidRPr="002A4DEF">
              <w:rPr>
                <w:rFonts w:ascii="Liberation Serif" w:eastAsia="Liberation Serif" w:hAnsi="Liberation Serif" w:cs="Liberation Serif"/>
                <w:sz w:val="28"/>
                <w:szCs w:val="28"/>
              </w:rPr>
              <w:t>изопропанол</w:t>
            </w:r>
            <w:proofErr w:type="spellEnd"/>
            <w:r w:rsidRPr="002A4DEF">
              <w:rPr>
                <w:rFonts w:ascii="Liberation Serif" w:eastAsia="Liberation Serif" w:hAnsi="Liberation Serif" w:cs="Liberation Serif"/>
                <w:sz w:val="28"/>
                <w:szCs w:val="28"/>
              </w:rPr>
              <w:t>)</w:t>
            </w:r>
          </w:p>
        </w:tc>
        <w:tc>
          <w:tcPr>
            <w:tcW w:w="1985" w:type="dxa"/>
          </w:tcPr>
          <w:p w14:paraId="7BB8BF6F" w14:textId="77777777" w:rsidR="00D65BAD" w:rsidRDefault="00E22047">
            <w:pPr>
              <w:spacing w:before="40" w:after="40" w:line="360" w:lineRule="auto"/>
            </w:pPr>
            <w:r>
              <w:rPr>
                <w:rFonts w:ascii="Liberation Serif" w:eastAsia="Liberation Serif" w:hAnsi="Liberation Serif" w:cs="Liberation Serif"/>
                <w:sz w:val="28"/>
                <w:szCs w:val="28"/>
              </w:rPr>
              <w:t>—</w:t>
            </w:r>
          </w:p>
        </w:tc>
        <w:tc>
          <w:tcPr>
            <w:tcW w:w="1695" w:type="dxa"/>
          </w:tcPr>
          <w:p w14:paraId="799500A7" w14:textId="77777777" w:rsidR="00D65BAD" w:rsidRDefault="00E22047">
            <w:pPr>
              <w:spacing w:before="40" w:after="40" w:line="360" w:lineRule="auto"/>
            </w:pPr>
            <w:r>
              <w:rPr>
                <w:rFonts w:ascii="Liberation Serif" w:eastAsia="Liberation Serif" w:hAnsi="Liberation Serif" w:cs="Liberation Serif"/>
                <w:sz w:val="28"/>
                <w:szCs w:val="28"/>
              </w:rPr>
              <w:t>25</w:t>
            </w:r>
          </w:p>
        </w:tc>
      </w:tr>
      <w:tr w:rsidR="00D65BAD" w14:paraId="6A29D592" w14:textId="77777777" w:rsidTr="003E1613">
        <w:tc>
          <w:tcPr>
            <w:tcW w:w="677" w:type="dxa"/>
          </w:tcPr>
          <w:p w14:paraId="13C86BCC" w14:textId="77777777" w:rsidR="00D65BAD" w:rsidRDefault="00E22047">
            <w:pPr>
              <w:spacing w:before="40" w:after="40" w:line="360" w:lineRule="auto"/>
            </w:pPr>
            <w:r>
              <w:rPr>
                <w:rFonts w:ascii="Liberation Serif" w:eastAsia="Liberation Serif" w:hAnsi="Liberation Serif" w:cs="Liberation Serif"/>
                <w:sz w:val="28"/>
                <w:szCs w:val="28"/>
              </w:rPr>
              <w:t>10</w:t>
            </w:r>
          </w:p>
        </w:tc>
        <w:tc>
          <w:tcPr>
            <w:tcW w:w="4988" w:type="dxa"/>
          </w:tcPr>
          <w:p w14:paraId="0ADC25B6"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Упаковка (индивидуальная коробка, инструкция, этикетка)</w:t>
            </w:r>
          </w:p>
        </w:tc>
        <w:tc>
          <w:tcPr>
            <w:tcW w:w="1985" w:type="dxa"/>
          </w:tcPr>
          <w:p w14:paraId="3A9F7E3A" w14:textId="77777777" w:rsidR="00D65BAD" w:rsidRDefault="00E22047">
            <w:pPr>
              <w:spacing w:before="40" w:after="40" w:line="360" w:lineRule="auto"/>
            </w:pPr>
            <w:r>
              <w:rPr>
                <w:rFonts w:ascii="Liberation Serif" w:eastAsia="Liberation Serif" w:hAnsi="Liberation Serif" w:cs="Liberation Serif"/>
                <w:sz w:val="28"/>
                <w:szCs w:val="28"/>
              </w:rPr>
              <w:t>—</w:t>
            </w:r>
          </w:p>
        </w:tc>
        <w:tc>
          <w:tcPr>
            <w:tcW w:w="1695" w:type="dxa"/>
          </w:tcPr>
          <w:p w14:paraId="13BA3903" w14:textId="77777777" w:rsidR="00D65BAD" w:rsidRDefault="00E22047">
            <w:pPr>
              <w:spacing w:before="40" w:after="40" w:line="360" w:lineRule="auto"/>
            </w:pPr>
            <w:r>
              <w:rPr>
                <w:rFonts w:ascii="Liberation Serif" w:eastAsia="Liberation Serif" w:hAnsi="Liberation Serif" w:cs="Liberation Serif"/>
                <w:sz w:val="28"/>
                <w:szCs w:val="28"/>
              </w:rPr>
              <w:t>22</w:t>
            </w:r>
          </w:p>
        </w:tc>
      </w:tr>
      <w:tr w:rsidR="00D65BAD" w14:paraId="50F3CDBA" w14:textId="77777777" w:rsidTr="003E1613">
        <w:tc>
          <w:tcPr>
            <w:tcW w:w="677" w:type="dxa"/>
          </w:tcPr>
          <w:p w14:paraId="61F325B1" w14:textId="77777777" w:rsidR="00D65BAD" w:rsidRDefault="005A169E">
            <w:pPr>
              <w:spacing w:before="40" w:after="40" w:line="360" w:lineRule="auto"/>
            </w:pPr>
          </w:p>
        </w:tc>
        <w:tc>
          <w:tcPr>
            <w:tcW w:w="4988" w:type="dxa"/>
          </w:tcPr>
          <w:p w14:paraId="47F9E778" w14:textId="77777777" w:rsidR="00D65BAD" w:rsidRDefault="00E22047">
            <w:pPr>
              <w:spacing w:before="40" w:after="40" w:line="360" w:lineRule="auto"/>
            </w:pPr>
            <w:r>
              <w:rPr>
                <w:rFonts w:ascii="Liberation Serif" w:eastAsia="Liberation Serif" w:hAnsi="Liberation Serif" w:cs="Liberation Serif"/>
                <w:sz w:val="28"/>
                <w:szCs w:val="28"/>
              </w:rPr>
              <w:t>ИТОГО прямая себестоимость</w:t>
            </w:r>
          </w:p>
        </w:tc>
        <w:tc>
          <w:tcPr>
            <w:tcW w:w="1985" w:type="dxa"/>
          </w:tcPr>
          <w:p w14:paraId="5931BD36" w14:textId="77777777" w:rsidR="00D65BAD" w:rsidRDefault="005A169E">
            <w:pPr>
              <w:spacing w:before="40" w:after="40" w:line="360" w:lineRule="auto"/>
            </w:pPr>
          </w:p>
        </w:tc>
        <w:tc>
          <w:tcPr>
            <w:tcW w:w="1695" w:type="dxa"/>
          </w:tcPr>
          <w:p w14:paraId="6434998E" w14:textId="77777777" w:rsidR="00D65BAD" w:rsidRDefault="00E22047">
            <w:pPr>
              <w:spacing w:before="40" w:after="40" w:line="360" w:lineRule="auto"/>
            </w:pPr>
            <w:r>
              <w:rPr>
                <w:rFonts w:ascii="Liberation Serif" w:eastAsia="Liberation Serif" w:hAnsi="Liberation Serif" w:cs="Liberation Serif"/>
                <w:sz w:val="28"/>
                <w:szCs w:val="28"/>
              </w:rPr>
              <w:t>382</w:t>
            </w:r>
          </w:p>
        </w:tc>
      </w:tr>
    </w:tbl>
    <w:p w14:paraId="34283D0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Маржинальная прибыль на одно изделие при отпускной цене 1 800 рублей составляет 1 418 рублей (79%). Высокая маржинальность обеспечивается стратегическим выбором архитектуры </w:t>
      </w:r>
      <w:r>
        <w:rPr>
          <w:rFonts w:ascii="Liberation Serif" w:eastAsia="Liberation Serif" w:hAnsi="Liberation Serif" w:cs="Liberation Serif"/>
          <w:sz w:val="28"/>
          <w:szCs w:val="28"/>
        </w:rPr>
        <w:t>RISC</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xml:space="preserve"> (микроконтроллер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xml:space="preserve">003 стоимостью 23 рубля вместо западного </w:t>
      </w:r>
      <w:r>
        <w:rPr>
          <w:rFonts w:ascii="Liberation Serif" w:eastAsia="Liberation Serif" w:hAnsi="Liberation Serif" w:cs="Liberation Serif"/>
          <w:sz w:val="28"/>
          <w:szCs w:val="28"/>
        </w:rPr>
        <w:t>STM</w:t>
      </w:r>
      <w:r w:rsidRPr="002A4DEF">
        <w:rPr>
          <w:rFonts w:ascii="Liberation Serif" w:eastAsia="Liberation Serif" w:hAnsi="Liberation Serif" w:cs="Liberation Serif"/>
          <w:sz w:val="28"/>
          <w:szCs w:val="28"/>
        </w:rPr>
        <w:t xml:space="preserve">32 стоимостью 84 рубля), передачей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-монтажа на контрактное производство «</w:t>
      </w:r>
      <w:proofErr w:type="spellStart"/>
      <w:r w:rsidRPr="002A4DEF">
        <w:rPr>
          <w:rFonts w:ascii="Liberation Serif" w:eastAsia="Liberation Serif" w:hAnsi="Liberation Serif" w:cs="Liberation Serif"/>
          <w:sz w:val="28"/>
          <w:szCs w:val="28"/>
        </w:rPr>
        <w:t>Электроконнект</w:t>
      </w:r>
      <w:proofErr w:type="spellEnd"/>
      <w:r w:rsidRPr="002A4DEF">
        <w:rPr>
          <w:rFonts w:ascii="Liberation Serif" w:eastAsia="Liberation Serif" w:hAnsi="Liberation Serif" w:cs="Liberation Serif"/>
          <w:sz w:val="28"/>
          <w:szCs w:val="28"/>
        </w:rPr>
        <w:t>» по конкурентоспособным тарифам (1,50 рубля за точку пайки) и наличием собственной пресс-формы для литья корпусов.</w:t>
      </w:r>
    </w:p>
    <w:p w14:paraId="06BAE575" w14:textId="77777777" w:rsidR="00D65BAD" w:rsidRDefault="00E22047" w:rsidP="00DA7820">
      <w:pPr>
        <w:pStyle w:val="TableCaption"/>
        <w:spacing w:line="360" w:lineRule="auto"/>
        <w:jc w:val="center"/>
      </w:pPr>
      <w:r>
        <w:rPr>
          <w:rFonts w:eastAsia="Liberation Serif" w:cs="Liberation Serif"/>
          <w:szCs w:val="24"/>
        </w:rPr>
        <w:t>Таблица 9 – Источники финансирования проекта</w:t>
      </w:r>
    </w:p>
    <w:tbl>
      <w:tblPr>
        <w:tblStyle w:val="a7"/>
        <w:tblW w:w="0" w:type="auto"/>
        <w:tblLook w:val="04A0" w:firstRow="1" w:lastRow="0" w:firstColumn="1" w:lastColumn="0" w:noHBand="0" w:noVBand="1"/>
      </w:tblPr>
      <w:tblGrid>
        <w:gridCol w:w="3131"/>
        <w:gridCol w:w="3086"/>
        <w:gridCol w:w="3128"/>
      </w:tblGrid>
      <w:tr w:rsidR="00D65BAD" w14:paraId="40AED8ED" w14:textId="77777777">
        <w:tc>
          <w:tcPr>
            <w:tcW w:w="3230" w:type="dxa"/>
          </w:tcPr>
          <w:p w14:paraId="4B0162CA" w14:textId="77777777" w:rsidR="00D65BAD" w:rsidRDefault="00E22047">
            <w:pPr>
              <w:spacing w:before="40" w:after="40" w:line="360" w:lineRule="auto"/>
            </w:pPr>
            <w:r>
              <w:rPr>
                <w:rFonts w:ascii="Liberation Serif" w:eastAsia="Liberation Serif" w:hAnsi="Liberation Serif" w:cs="Liberation Serif"/>
                <w:b/>
                <w:sz w:val="28"/>
                <w:szCs w:val="28"/>
              </w:rPr>
              <w:t>Источник</w:t>
            </w:r>
          </w:p>
        </w:tc>
        <w:tc>
          <w:tcPr>
            <w:tcW w:w="3230" w:type="dxa"/>
          </w:tcPr>
          <w:p w14:paraId="0F37BC72" w14:textId="77777777" w:rsidR="00D65BAD" w:rsidRDefault="00E22047">
            <w:pPr>
              <w:spacing w:before="40" w:after="40" w:line="360" w:lineRule="auto"/>
            </w:pPr>
            <w:r>
              <w:rPr>
                <w:rFonts w:ascii="Liberation Serif" w:eastAsia="Liberation Serif" w:hAnsi="Liberation Serif" w:cs="Liberation Serif"/>
                <w:b/>
                <w:sz w:val="28"/>
                <w:szCs w:val="28"/>
              </w:rPr>
              <w:t>Сумма, руб.</w:t>
            </w:r>
          </w:p>
        </w:tc>
        <w:tc>
          <w:tcPr>
            <w:tcW w:w="3230" w:type="dxa"/>
          </w:tcPr>
          <w:p w14:paraId="68452BD1" w14:textId="77777777" w:rsidR="00D65BAD" w:rsidRDefault="00E22047">
            <w:pPr>
              <w:spacing w:before="40" w:after="40" w:line="360" w:lineRule="auto"/>
            </w:pPr>
            <w:r>
              <w:rPr>
                <w:rFonts w:ascii="Liberation Serif" w:eastAsia="Liberation Serif" w:hAnsi="Liberation Serif" w:cs="Liberation Serif"/>
                <w:b/>
                <w:sz w:val="28"/>
                <w:szCs w:val="28"/>
              </w:rPr>
              <w:t>Условия</w:t>
            </w:r>
          </w:p>
        </w:tc>
      </w:tr>
      <w:tr w:rsidR="00D65BAD" w14:paraId="41DBB574" w14:textId="77777777">
        <w:tc>
          <w:tcPr>
            <w:tcW w:w="3230" w:type="dxa"/>
          </w:tcPr>
          <w:p w14:paraId="0EC4DA70" w14:textId="77777777" w:rsidR="00D65BAD" w:rsidRDefault="00E22047">
            <w:pPr>
              <w:spacing w:before="40" w:after="40" w:line="360" w:lineRule="auto"/>
            </w:pPr>
            <w:r>
              <w:rPr>
                <w:rFonts w:ascii="Liberation Serif" w:eastAsia="Liberation Serif" w:hAnsi="Liberation Serif" w:cs="Liberation Serif"/>
                <w:sz w:val="28"/>
                <w:szCs w:val="28"/>
              </w:rPr>
              <w:t>Собственные средства учредителей</w:t>
            </w:r>
          </w:p>
        </w:tc>
        <w:tc>
          <w:tcPr>
            <w:tcW w:w="3230" w:type="dxa"/>
          </w:tcPr>
          <w:p w14:paraId="30FCA21A" w14:textId="77777777" w:rsidR="00D65BAD" w:rsidRDefault="00E22047">
            <w:pPr>
              <w:spacing w:before="40" w:after="40" w:line="360" w:lineRule="auto"/>
            </w:pPr>
            <w:r>
              <w:rPr>
                <w:rFonts w:ascii="Liberation Serif" w:eastAsia="Liberation Serif" w:hAnsi="Liberation Serif" w:cs="Liberation Serif"/>
                <w:sz w:val="28"/>
                <w:szCs w:val="28"/>
              </w:rPr>
              <w:t>3 000 000</w:t>
            </w:r>
          </w:p>
        </w:tc>
        <w:tc>
          <w:tcPr>
            <w:tcW w:w="3230" w:type="dxa"/>
          </w:tcPr>
          <w:p w14:paraId="66E387C0" w14:textId="77777777" w:rsidR="00D65BAD" w:rsidRDefault="00E22047">
            <w:pPr>
              <w:spacing w:before="40" w:after="40" w:line="360" w:lineRule="auto"/>
            </w:pPr>
            <w:r>
              <w:rPr>
                <w:rFonts w:ascii="Liberation Serif" w:eastAsia="Liberation Serif" w:hAnsi="Liberation Serif" w:cs="Liberation Serif"/>
                <w:sz w:val="28"/>
                <w:szCs w:val="28"/>
              </w:rPr>
              <w:t>Взнос в уставный капитал</w:t>
            </w:r>
          </w:p>
        </w:tc>
      </w:tr>
      <w:tr w:rsidR="00D65BAD" w14:paraId="4DC7517B" w14:textId="77777777">
        <w:tc>
          <w:tcPr>
            <w:tcW w:w="3230" w:type="dxa"/>
          </w:tcPr>
          <w:p w14:paraId="24CD01C7" w14:textId="77777777" w:rsidR="00D65BAD" w:rsidRDefault="00E22047">
            <w:pPr>
              <w:spacing w:before="40" w:after="40" w:line="360" w:lineRule="auto"/>
            </w:pPr>
            <w:r>
              <w:rPr>
                <w:rFonts w:ascii="Liberation Serif" w:eastAsia="Liberation Serif" w:hAnsi="Liberation Serif" w:cs="Liberation Serif"/>
                <w:sz w:val="28"/>
                <w:szCs w:val="28"/>
              </w:rPr>
              <w:t>Кредит МСП (банковский)</w:t>
            </w:r>
          </w:p>
        </w:tc>
        <w:tc>
          <w:tcPr>
            <w:tcW w:w="3230" w:type="dxa"/>
          </w:tcPr>
          <w:p w14:paraId="67C9F294" w14:textId="77777777" w:rsidR="00D65BAD" w:rsidRDefault="00E22047">
            <w:pPr>
              <w:spacing w:before="40" w:after="40" w:line="360" w:lineRule="auto"/>
            </w:pPr>
            <w:r>
              <w:rPr>
                <w:rFonts w:ascii="Liberation Serif" w:eastAsia="Liberation Serif" w:hAnsi="Liberation Serif" w:cs="Liberation Serif"/>
                <w:sz w:val="28"/>
                <w:szCs w:val="28"/>
              </w:rPr>
              <w:t>7 000 000</w:t>
            </w:r>
          </w:p>
        </w:tc>
        <w:tc>
          <w:tcPr>
            <w:tcW w:w="3230" w:type="dxa"/>
          </w:tcPr>
          <w:p w14:paraId="496BF5F3" w14:textId="60791F3E" w:rsidR="00D65BAD" w:rsidRDefault="00E22047">
            <w:pPr>
              <w:spacing w:before="40" w:after="40" w:line="360" w:lineRule="auto"/>
            </w:pPr>
            <w:r>
              <w:rPr>
                <w:rFonts w:ascii="Liberation Serif" w:eastAsia="Liberation Serif" w:hAnsi="Liberation Serif" w:cs="Liberation Serif"/>
                <w:sz w:val="28"/>
                <w:szCs w:val="28"/>
              </w:rPr>
              <w:t>12% годовых, 3</w:t>
            </w:r>
            <w:r w:rsidR="00B2744F">
              <w:rPr>
                <w:rFonts w:ascii="Liberation Serif" w:eastAsia="Liberation Serif" w:hAnsi="Liberation Serif" w:cs="Liberation Serif"/>
                <w:sz w:val="28"/>
                <w:szCs w:val="28"/>
              </w:rPr>
              <w:t>5</w:t>
            </w:r>
            <w:r>
              <w:rPr>
                <w:rFonts w:ascii="Liberation Serif" w:eastAsia="Liberation Serif" w:hAnsi="Liberation Serif" w:cs="Liberation Serif"/>
                <w:sz w:val="28"/>
                <w:szCs w:val="28"/>
              </w:rPr>
              <w:t xml:space="preserve"> мес., аннуитетные платежи</w:t>
            </w:r>
          </w:p>
        </w:tc>
      </w:tr>
      <w:tr w:rsidR="00D65BAD" w14:paraId="15435DD2" w14:textId="77777777">
        <w:tc>
          <w:tcPr>
            <w:tcW w:w="3230" w:type="dxa"/>
          </w:tcPr>
          <w:p w14:paraId="728DAC3B" w14:textId="77777777" w:rsidR="00D65BAD" w:rsidRDefault="00E22047">
            <w:pPr>
              <w:spacing w:before="40" w:after="40" w:line="360" w:lineRule="auto"/>
            </w:pPr>
            <w:r>
              <w:rPr>
                <w:rFonts w:ascii="Liberation Serif" w:eastAsia="Liberation Serif" w:hAnsi="Liberation Serif" w:cs="Liberation Serif"/>
                <w:sz w:val="28"/>
                <w:szCs w:val="28"/>
              </w:rPr>
              <w:t>ИТОГО</w:t>
            </w:r>
          </w:p>
        </w:tc>
        <w:tc>
          <w:tcPr>
            <w:tcW w:w="3230" w:type="dxa"/>
          </w:tcPr>
          <w:p w14:paraId="40153763" w14:textId="77777777" w:rsidR="00D65BAD" w:rsidRDefault="00E22047">
            <w:pPr>
              <w:spacing w:before="40" w:after="40" w:line="360" w:lineRule="auto"/>
            </w:pPr>
            <w:r>
              <w:rPr>
                <w:rFonts w:ascii="Liberation Serif" w:eastAsia="Liberation Serif" w:hAnsi="Liberation Serif" w:cs="Liberation Serif"/>
                <w:sz w:val="28"/>
                <w:szCs w:val="28"/>
              </w:rPr>
              <w:t>10 000 000</w:t>
            </w:r>
          </w:p>
        </w:tc>
        <w:tc>
          <w:tcPr>
            <w:tcW w:w="3230" w:type="dxa"/>
          </w:tcPr>
          <w:p w14:paraId="08FAB6CC" w14:textId="77777777" w:rsidR="00D65BAD" w:rsidRDefault="00E22047">
            <w:pPr>
              <w:spacing w:before="40" w:after="40" w:line="360" w:lineRule="auto"/>
            </w:pPr>
            <w:r>
              <w:rPr>
                <w:rFonts w:ascii="Liberation Serif" w:eastAsia="Liberation Serif" w:hAnsi="Liberation Serif" w:cs="Liberation Serif"/>
                <w:sz w:val="28"/>
                <w:szCs w:val="28"/>
              </w:rPr>
              <w:t>—</w:t>
            </w:r>
          </w:p>
        </w:tc>
      </w:tr>
    </w:tbl>
    <w:p w14:paraId="5472ED1F" w14:textId="0A00EF5D" w:rsidR="006F5EB5" w:rsidRDefault="00E22047" w:rsidP="006F5EB5">
      <w:pPr>
        <w:spacing w:line="360" w:lineRule="auto"/>
      </w:pPr>
      <w:r w:rsidRPr="002A4DEF">
        <w:rPr>
          <w:rFonts w:ascii="Liberation Serif" w:eastAsia="Liberation Serif" w:hAnsi="Liberation Serif" w:cs="Liberation Serif"/>
          <w:sz w:val="28"/>
          <w:szCs w:val="28"/>
        </w:rPr>
        <w:t>Совокупная потребность в финансировании составляет 10 000 000 рублей, из которых 4 974 482 рубля направляются на капитальные вложения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а остаток (~205 000 рублей) формирует начальный оборотный капитал для закупки первой партии комплектующих. Кредит МСП привлекается на стандартных условиях программы поддержки малого и среднего предпринимательства: ставка 12% годовых, срок 3</w:t>
      </w:r>
      <w:r w:rsidR="00B2744F">
        <w:rPr>
          <w:rFonts w:ascii="Liberation Serif" w:eastAsia="Liberation Serif" w:hAnsi="Liberation Serif" w:cs="Liberation Serif"/>
          <w:sz w:val="28"/>
          <w:szCs w:val="28"/>
        </w:rPr>
        <w:t>5</w:t>
      </w:r>
      <w:r w:rsidRPr="002A4DEF">
        <w:rPr>
          <w:rFonts w:ascii="Liberation Serif" w:eastAsia="Liberation Serif" w:hAnsi="Liberation Serif" w:cs="Liberation Serif"/>
          <w:sz w:val="28"/>
          <w:szCs w:val="28"/>
        </w:rPr>
        <w:t xml:space="preserve"> месяцев, равномерные ежемесячные платежи после окончания периода отсрочки. Ежемесячный платёж в счёт погашения тела долга составляет приблизительно 233 333 рубля плюс проценты на остаток.</w:t>
      </w:r>
    </w:p>
    <w:p w14:paraId="57FFA211"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lastRenderedPageBreak/>
        <w:t>3.2 Календарный план работ</w:t>
      </w:r>
    </w:p>
    <w:p w14:paraId="04F93DEC"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наглядного представления последовательности, продолжительности и взаимной зависимости работ на инвестиционной фазе проекта применяется сетевое планирование, представленное в форме диаграммы </w:t>
      </w:r>
      <w:proofErr w:type="spellStart"/>
      <w:r w:rsidRPr="002A4DEF">
        <w:rPr>
          <w:rFonts w:ascii="Liberation Serif" w:eastAsia="Liberation Serif" w:hAnsi="Liberation Serif" w:cs="Liberation Serif"/>
          <w:sz w:val="28"/>
          <w:szCs w:val="28"/>
        </w:rPr>
        <w:t>Ганта</w:t>
      </w:r>
      <w:proofErr w:type="spellEnd"/>
      <w:r w:rsidRPr="002A4DEF">
        <w:rPr>
          <w:rFonts w:ascii="Liberation Serif" w:eastAsia="Liberation Serif" w:hAnsi="Liberation Serif" w:cs="Liberation Serif"/>
          <w:sz w:val="28"/>
          <w:szCs w:val="28"/>
        </w:rPr>
        <w:t>. Календарный план охватывает период с момента принятия решения об инвестировании (1 сентября 2026 года) до начала операционной деятельности (1 января 2027 года) и включает ключевые вехи инвестиционной фазы.</w:t>
      </w:r>
    </w:p>
    <w:p w14:paraId="68C92EBE" w14:textId="77777777" w:rsidR="00D65BAD" w:rsidRPr="002A4DEF" w:rsidRDefault="00E22047">
      <w:pPr>
        <w:spacing w:line="360" w:lineRule="auto"/>
      </w:pPr>
      <w:r w:rsidRPr="002A4DEF">
        <w:rPr>
          <w:rFonts w:ascii="Liberation Serif" w:eastAsia="Liberation Serif" w:hAnsi="Liberation Serif" w:cs="Liberation Serif"/>
          <w:sz w:val="28"/>
          <w:szCs w:val="28"/>
        </w:rPr>
        <w:t>Реализация проекта разбита на три последовательные стадии общей продолжительностью четыре месяца (16 недель).</w:t>
      </w:r>
    </w:p>
    <w:p w14:paraId="09132F14" w14:textId="77777777" w:rsidR="00D65BAD" w:rsidRPr="002A4DEF" w:rsidRDefault="00E22047">
      <w:pPr>
        <w:spacing w:line="360" w:lineRule="auto"/>
      </w:pPr>
      <w:r w:rsidRPr="002A4DEF">
        <w:rPr>
          <w:rFonts w:ascii="Liberation Serif" w:eastAsia="Liberation Serif" w:hAnsi="Liberation Serif" w:cs="Liberation Serif"/>
          <w:sz w:val="28"/>
          <w:szCs w:val="28"/>
        </w:rPr>
        <w:t>Первая стадия — организационно-подготовительная (недели 1–4, сентябрь 2026). Данная стадия включает следующие мероприятия:</w:t>
      </w:r>
    </w:p>
    <w:p w14:paraId="4001D600" w14:textId="77777777" w:rsidR="00D65BAD" w:rsidRPr="002A4DEF" w:rsidRDefault="00E22047">
      <w:pPr>
        <w:spacing w:line="360" w:lineRule="auto"/>
      </w:pPr>
      <w:r w:rsidRPr="002A4DEF">
        <w:rPr>
          <w:rFonts w:ascii="Liberation Serif" w:eastAsia="Liberation Serif" w:hAnsi="Liberation Serif" w:cs="Liberation Serif"/>
          <w:sz w:val="28"/>
          <w:szCs w:val="28"/>
        </w:rPr>
        <w:t>– регистрация юридического лица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в ФНС России, постановка на учёт в качестве плательщика УСН 15%;</w:t>
      </w:r>
    </w:p>
    <w:p w14:paraId="217B9FA2"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подписание договора аренды помещения по адресу ул. </w:t>
      </w:r>
      <w:proofErr w:type="spellStart"/>
      <w:r w:rsidRPr="002A4DEF">
        <w:rPr>
          <w:rFonts w:ascii="Liberation Serif" w:eastAsia="Liberation Serif" w:hAnsi="Liberation Serif" w:cs="Liberation Serif"/>
          <w:sz w:val="28"/>
          <w:szCs w:val="28"/>
        </w:rPr>
        <w:t>Радиозаводская</w:t>
      </w:r>
      <w:proofErr w:type="spellEnd"/>
      <w:r w:rsidRPr="002A4DEF">
        <w:rPr>
          <w:rFonts w:ascii="Liberation Serif" w:eastAsia="Liberation Serif" w:hAnsi="Liberation Serif" w:cs="Liberation Serif"/>
          <w:sz w:val="28"/>
          <w:szCs w:val="28"/>
        </w:rPr>
        <w:t>, д. 2 (142,5 м²);</w:t>
      </w:r>
    </w:p>
    <w:p w14:paraId="1EA7D754" w14:textId="46969315" w:rsidR="00D65BAD" w:rsidRPr="00B2744F"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 оформление кредитного договора МСП (7 000 000 рублей, 12% годовых, 3</w:t>
      </w:r>
      <w:r w:rsidR="00B2744F">
        <w:rPr>
          <w:rFonts w:ascii="Liberation Serif" w:eastAsia="Liberation Serif" w:hAnsi="Liberation Serif" w:cs="Liberation Serif"/>
          <w:sz w:val="28"/>
          <w:szCs w:val="28"/>
        </w:rPr>
        <w:t>5</w:t>
      </w:r>
      <w:r w:rsidRPr="002A4DEF">
        <w:rPr>
          <w:rFonts w:ascii="Liberation Serif" w:eastAsia="Liberation Serif" w:hAnsi="Liberation Serif" w:cs="Liberation Serif"/>
          <w:sz w:val="28"/>
          <w:szCs w:val="28"/>
        </w:rPr>
        <w:t xml:space="preserve"> месяцев);</w:t>
      </w:r>
    </w:p>
    <w:p w14:paraId="27FC8450" w14:textId="77777777" w:rsidR="00D65BAD" w:rsidRPr="002A4DEF" w:rsidRDefault="00E22047">
      <w:pPr>
        <w:spacing w:line="360" w:lineRule="auto"/>
      </w:pPr>
      <w:r w:rsidRPr="002A4DEF">
        <w:rPr>
          <w:rFonts w:ascii="Liberation Serif" w:eastAsia="Liberation Serif" w:hAnsi="Liberation Serif" w:cs="Liberation Serif"/>
          <w:sz w:val="28"/>
          <w:szCs w:val="28"/>
        </w:rPr>
        <w:t>– разработка конструкторской и технологической документации на комбинированный извещатель (принципиальная электрическая схема, сборочный чертёж, технические условия);</w:t>
      </w:r>
    </w:p>
    <w:p w14:paraId="1D6CBFE4" w14:textId="77777777" w:rsidR="00D65BAD" w:rsidRPr="002A4DEF" w:rsidRDefault="00E22047">
      <w:pPr>
        <w:spacing w:line="360" w:lineRule="auto"/>
      </w:pPr>
      <w:r w:rsidRPr="002A4DEF">
        <w:rPr>
          <w:rFonts w:ascii="Liberation Serif" w:eastAsia="Liberation Serif" w:hAnsi="Liberation Serif" w:cs="Liberation Serif"/>
          <w:sz w:val="28"/>
          <w:szCs w:val="28"/>
        </w:rPr>
        <w:t>– проведение тендера на закупку основного технологического оборудования (стенд «СИ-ТДК», климатическая камера, паяльные станции);</w:t>
      </w:r>
    </w:p>
    <w:p w14:paraId="700A4499" w14:textId="77777777" w:rsidR="00D65BAD" w:rsidRPr="002A4DEF" w:rsidRDefault="00E22047">
      <w:pPr>
        <w:spacing w:line="360" w:lineRule="auto"/>
      </w:pPr>
      <w:r w:rsidRPr="002A4DEF">
        <w:rPr>
          <w:rFonts w:ascii="Liberation Serif" w:eastAsia="Liberation Serif" w:hAnsi="Liberation Serif" w:cs="Liberation Serif"/>
          <w:sz w:val="28"/>
          <w:szCs w:val="28"/>
        </w:rPr>
        <w:t>– размещение заказа на изготовление пресс-формы для литья пластикового корпуса.</w:t>
      </w:r>
    </w:p>
    <w:p w14:paraId="54F69951"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Вторая стадия — инвестиционная (недели 5–12, октябрь–ноябрь 2026). Наиболее капиталоёмкая и технически сложная стадия, состоящая из параллельно идущих процессов:</w:t>
      </w:r>
    </w:p>
    <w:p w14:paraId="13649C7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ремонт и подготовка помещения: монтаж антистатических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-полов, контура заземления, приточно-вытяжной вентиляции, промышленного освещения (4 недели);</w:t>
      </w:r>
    </w:p>
    <w:p w14:paraId="15D2FAC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закупка и доставка основного оборудования: стенд «СИ-ТДК», камера «Тепло-Влага ПРО КТВ 0/130-120», паяльные станции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дымоуловители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принтер </w:t>
      </w:r>
      <w:proofErr w:type="spellStart"/>
      <w:r>
        <w:rPr>
          <w:rFonts w:ascii="Liberation Serif" w:eastAsia="Liberation Serif" w:hAnsi="Liberation Serif" w:cs="Liberation Serif"/>
          <w:sz w:val="28"/>
          <w:szCs w:val="28"/>
        </w:rPr>
        <w:t>Godex</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RT</w:t>
      </w:r>
      <w:r w:rsidRPr="002A4DEF">
        <w:rPr>
          <w:rFonts w:ascii="Liberation Serif" w:eastAsia="Liberation Serif" w:hAnsi="Liberation Serif" w:cs="Liberation Serif"/>
          <w:sz w:val="28"/>
          <w:szCs w:val="28"/>
        </w:rPr>
        <w:t>230 (6 недель, включая логистику);</w:t>
      </w:r>
    </w:p>
    <w:p w14:paraId="59EBD965" w14:textId="77777777" w:rsidR="00D65BAD" w:rsidRPr="002A4DEF" w:rsidRDefault="00E22047">
      <w:pPr>
        <w:spacing w:line="360" w:lineRule="auto"/>
      </w:pPr>
      <w:r w:rsidRPr="002A4DEF">
        <w:rPr>
          <w:rFonts w:ascii="Liberation Serif" w:eastAsia="Liberation Serif" w:hAnsi="Liberation Serif" w:cs="Liberation Serif"/>
          <w:sz w:val="28"/>
          <w:szCs w:val="28"/>
        </w:rPr>
        <w:t>– монтаж и пусконаладка технологического оборудования: установка стенда, подключение к электросети, калибровка измерительных каналов (2 недели);</w:t>
      </w:r>
    </w:p>
    <w:p w14:paraId="47FFD281"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установка и настройка автоматизированных рабочих мест (АРМ) программатора: ПК, среда разработки </w:t>
      </w:r>
      <w:proofErr w:type="spellStart"/>
      <w:r>
        <w:rPr>
          <w:rFonts w:ascii="Liberation Serif" w:eastAsia="Liberation Serif" w:hAnsi="Liberation Serif" w:cs="Liberation Serif"/>
          <w:sz w:val="28"/>
          <w:szCs w:val="28"/>
        </w:rPr>
        <w:t>MounRiver</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Studio</w:t>
      </w:r>
      <w:r w:rsidRPr="002A4DEF">
        <w:rPr>
          <w:rFonts w:ascii="Liberation Serif" w:eastAsia="Liberation Serif" w:hAnsi="Liberation Serif" w:cs="Liberation Serif"/>
          <w:sz w:val="28"/>
          <w:szCs w:val="28"/>
        </w:rPr>
        <w:t xml:space="preserve">, программатор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w:t>
      </w:r>
      <w:proofErr w:type="spellStart"/>
      <w:r>
        <w:rPr>
          <w:rFonts w:ascii="Liberation Serif" w:eastAsia="Liberation Serif" w:hAnsi="Liberation Serif" w:cs="Liberation Serif"/>
          <w:sz w:val="28"/>
          <w:szCs w:val="28"/>
        </w:rPr>
        <w:t>LinkE</w:t>
      </w:r>
      <w:proofErr w:type="spellEnd"/>
      <w:r w:rsidRPr="002A4DEF">
        <w:rPr>
          <w:rFonts w:ascii="Liberation Serif" w:eastAsia="Liberation Serif" w:hAnsi="Liberation Serif" w:cs="Liberation Serif"/>
          <w:sz w:val="28"/>
          <w:szCs w:val="28"/>
        </w:rPr>
        <w:t xml:space="preserve">, отладка процедуры прошивки микроконтроллера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 (1 неделя);</w:t>
      </w:r>
    </w:p>
    <w:p w14:paraId="3C3B7E6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закупка стартовой партии электронной компонентной базы (ЭКБ) и печатных плат с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-монтажом у ООО «</w:t>
      </w:r>
      <w:proofErr w:type="spellStart"/>
      <w:r w:rsidRPr="002A4DEF">
        <w:rPr>
          <w:rFonts w:ascii="Liberation Serif" w:eastAsia="Liberation Serif" w:hAnsi="Liberation Serif" w:cs="Liberation Serif"/>
          <w:sz w:val="28"/>
          <w:szCs w:val="28"/>
        </w:rPr>
        <w:t>Электроконнект</w:t>
      </w:r>
      <w:proofErr w:type="spellEnd"/>
      <w:r w:rsidRPr="002A4DEF">
        <w:rPr>
          <w:rFonts w:ascii="Liberation Serif" w:eastAsia="Liberation Serif" w:hAnsi="Liberation Serif" w:cs="Liberation Serif"/>
          <w:sz w:val="28"/>
          <w:szCs w:val="28"/>
        </w:rPr>
        <w:t>» (3 недели на изготовление и доставку);</w:t>
      </w:r>
    </w:p>
    <w:p w14:paraId="516CD93C" w14:textId="77777777" w:rsidR="00D65BAD" w:rsidRPr="002A4DEF" w:rsidRDefault="00E22047">
      <w:pPr>
        <w:spacing w:line="360" w:lineRule="auto"/>
      </w:pPr>
      <w:r w:rsidRPr="002A4DEF">
        <w:rPr>
          <w:rFonts w:ascii="Liberation Serif" w:eastAsia="Liberation Serif" w:hAnsi="Liberation Serif" w:cs="Liberation Serif"/>
          <w:sz w:val="28"/>
          <w:szCs w:val="28"/>
        </w:rPr>
        <w:t>– получение первой партии пластиковых корпусов от контрактного литьевого производства (параллельно с изготовлением пресс-формы, общий срок 8 недель от заказа).</w:t>
      </w:r>
    </w:p>
    <w:p w14:paraId="57D6A5E4" w14:textId="77777777" w:rsidR="00D65BAD" w:rsidRPr="002A4DEF" w:rsidRDefault="00E22047">
      <w:pPr>
        <w:spacing w:line="360" w:lineRule="auto"/>
      </w:pPr>
      <w:r w:rsidRPr="002A4DEF">
        <w:rPr>
          <w:rFonts w:ascii="Liberation Serif" w:eastAsia="Liberation Serif" w:hAnsi="Liberation Serif" w:cs="Liberation Serif"/>
          <w:sz w:val="28"/>
          <w:szCs w:val="28"/>
        </w:rPr>
        <w:t>Третья стадия — предпусковая (недели 13–16, декабрь 2026). Критическая стадия, по завершении которой предприятие получает юридическое право на выпуск и реализацию продукции:</w:t>
      </w:r>
    </w:p>
    <w:p w14:paraId="60A70686" w14:textId="77777777" w:rsidR="00D65BAD" w:rsidRPr="002A4DEF" w:rsidRDefault="00E22047">
      <w:pPr>
        <w:spacing w:line="360" w:lineRule="auto"/>
      </w:pPr>
      <w:r w:rsidRPr="002A4DEF">
        <w:rPr>
          <w:rFonts w:ascii="Liberation Serif" w:eastAsia="Liberation Serif" w:hAnsi="Liberation Serif" w:cs="Liberation Serif"/>
          <w:sz w:val="28"/>
          <w:szCs w:val="28"/>
        </w:rPr>
        <w:t>– найм и обучение производственного персонала: сборщики РЭА, техник ОТК (2 недели);</w:t>
      </w:r>
    </w:p>
    <w:p w14:paraId="02B235B3"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xml:space="preserve">– сборка пробной партии извещателей (30–50 штук) для внутренней отработки технологического процесса и настройки алгоритмов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(1 неделя);</w:t>
      </w:r>
    </w:p>
    <w:p w14:paraId="09C2C08A" w14:textId="77777777" w:rsidR="00D65BAD" w:rsidRPr="002A4DEF" w:rsidRDefault="00E22047">
      <w:pPr>
        <w:spacing w:line="360" w:lineRule="auto"/>
      </w:pPr>
      <w:r w:rsidRPr="002A4DEF">
        <w:rPr>
          <w:rFonts w:ascii="Liberation Serif" w:eastAsia="Liberation Serif" w:hAnsi="Liberation Serif" w:cs="Liberation Serif"/>
          <w:sz w:val="28"/>
          <w:szCs w:val="28"/>
        </w:rPr>
        <w:t>– подготовка и передача образцов продукции в аккредитованную испытательную лабораторию для проведения сертификационных испытаний по ТР ЕАЭС 043/2017 (подача документов — 1 неделя, лабораторные испытания — 3–4 недели, с учётом наложения на декабрь–январь);</w:t>
      </w:r>
    </w:p>
    <w:p w14:paraId="0F611D91" w14:textId="77777777" w:rsidR="00C41D8D" w:rsidRDefault="00E22047" w:rsidP="00C41D8D">
      <w:pPr>
        <w:spacing w:line="360" w:lineRule="auto"/>
      </w:pPr>
      <w:r w:rsidRPr="002A4DEF">
        <w:rPr>
          <w:rFonts w:ascii="Liberation Serif" w:eastAsia="Liberation Serif" w:hAnsi="Liberation Serif" w:cs="Liberation Serif"/>
          <w:sz w:val="28"/>
          <w:szCs w:val="28"/>
        </w:rPr>
        <w:t>– получение сертификата соответствия и нанесение знака обращения продукции на рынке (ЕАС) — является обязательным условием начала коммерческой реализации.</w:t>
      </w:r>
    </w:p>
    <w:p w14:paraId="1BB80D53" w14:textId="77777777" w:rsidR="00D65BAD" w:rsidRPr="002A4DEF" w:rsidRDefault="00E22047" w:rsidP="00DA7820">
      <w:pPr>
        <w:pStyle w:val="TableCaption"/>
        <w:spacing w:line="360" w:lineRule="auto"/>
        <w:jc w:val="center"/>
      </w:pPr>
      <w:r w:rsidRPr="002A4DEF">
        <w:rPr>
          <w:rFonts w:eastAsia="Liberation Serif" w:cs="Liberation Serif"/>
          <w:szCs w:val="24"/>
        </w:rPr>
        <w:t>Таблица 10 – Календарный план реализации инвестиционного проекта</w:t>
      </w:r>
    </w:p>
    <w:tbl>
      <w:tblPr>
        <w:tblStyle w:val="a7"/>
        <w:tblW w:w="0" w:type="auto"/>
        <w:tblLook w:val="04A0" w:firstRow="1" w:lastRow="0" w:firstColumn="1" w:lastColumn="0" w:noHBand="0" w:noVBand="1"/>
      </w:tblPr>
      <w:tblGrid>
        <w:gridCol w:w="1322"/>
        <w:gridCol w:w="2772"/>
        <w:gridCol w:w="2860"/>
        <w:gridCol w:w="2391"/>
      </w:tblGrid>
      <w:tr w:rsidR="00D65BAD" w:rsidRPr="004159DA" w14:paraId="28D64BEC" w14:textId="77777777" w:rsidTr="00E22047">
        <w:tc>
          <w:tcPr>
            <w:tcW w:w="1322" w:type="dxa"/>
          </w:tcPr>
          <w:p w14:paraId="7EE3E295"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w:t>
            </w:r>
          </w:p>
        </w:tc>
        <w:tc>
          <w:tcPr>
            <w:tcW w:w="2772" w:type="dxa"/>
          </w:tcPr>
          <w:p w14:paraId="077863E2"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Наименование этапа</w:t>
            </w:r>
          </w:p>
        </w:tc>
        <w:tc>
          <w:tcPr>
            <w:tcW w:w="2860" w:type="dxa"/>
          </w:tcPr>
          <w:p w14:paraId="309C86A1"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Срок</w:t>
            </w:r>
          </w:p>
        </w:tc>
        <w:tc>
          <w:tcPr>
            <w:tcW w:w="2391" w:type="dxa"/>
          </w:tcPr>
          <w:p w14:paraId="7FE5AACC"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Длительность</w:t>
            </w:r>
          </w:p>
        </w:tc>
      </w:tr>
      <w:tr w:rsidR="004159DA" w:rsidRPr="004159DA" w14:paraId="09F654EB" w14:textId="77777777" w:rsidTr="004159DA">
        <w:tc>
          <w:tcPr>
            <w:tcW w:w="1322" w:type="dxa"/>
            <w:vAlign w:val="bottom"/>
          </w:tcPr>
          <w:p w14:paraId="402B614B" w14:textId="5FD9582B"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w:t>
            </w:r>
          </w:p>
        </w:tc>
        <w:tc>
          <w:tcPr>
            <w:tcW w:w="2772" w:type="dxa"/>
            <w:vAlign w:val="bottom"/>
          </w:tcPr>
          <w:p w14:paraId="5B405BCD" w14:textId="2EC9AD1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Маркетинговые исследования</w:t>
            </w:r>
          </w:p>
        </w:tc>
        <w:tc>
          <w:tcPr>
            <w:tcW w:w="2860" w:type="dxa"/>
            <w:vAlign w:val="bottom"/>
          </w:tcPr>
          <w:p w14:paraId="4F0EB458" w14:textId="68C21D5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 2026</w:t>
            </w:r>
          </w:p>
        </w:tc>
        <w:tc>
          <w:tcPr>
            <w:tcW w:w="2391" w:type="dxa"/>
            <w:vAlign w:val="bottom"/>
          </w:tcPr>
          <w:p w14:paraId="02296AE4" w14:textId="6DEC3CAB"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463BC7D2" w14:textId="77777777" w:rsidTr="004159DA">
        <w:tc>
          <w:tcPr>
            <w:tcW w:w="1322" w:type="dxa"/>
            <w:vAlign w:val="bottom"/>
          </w:tcPr>
          <w:p w14:paraId="4A2475AB" w14:textId="29B7B6CE"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2</w:t>
            </w:r>
          </w:p>
        </w:tc>
        <w:tc>
          <w:tcPr>
            <w:tcW w:w="2772" w:type="dxa"/>
            <w:vAlign w:val="bottom"/>
          </w:tcPr>
          <w:p w14:paraId="73C2F7BA" w14:textId="20B5C1E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Разработка бизнес-модели</w:t>
            </w:r>
          </w:p>
        </w:tc>
        <w:tc>
          <w:tcPr>
            <w:tcW w:w="2860" w:type="dxa"/>
            <w:vAlign w:val="bottom"/>
          </w:tcPr>
          <w:p w14:paraId="19A68A97" w14:textId="58F50A6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 2026</w:t>
            </w:r>
          </w:p>
        </w:tc>
        <w:tc>
          <w:tcPr>
            <w:tcW w:w="2391" w:type="dxa"/>
            <w:vAlign w:val="bottom"/>
          </w:tcPr>
          <w:p w14:paraId="251F8B9D" w14:textId="3C6D1713"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1D38D26A" w14:textId="77777777" w:rsidTr="004159DA">
        <w:tc>
          <w:tcPr>
            <w:tcW w:w="1322" w:type="dxa"/>
            <w:vAlign w:val="bottom"/>
          </w:tcPr>
          <w:p w14:paraId="7E6DAF8F" w14:textId="68B7460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w:t>
            </w:r>
          </w:p>
        </w:tc>
        <w:tc>
          <w:tcPr>
            <w:tcW w:w="2772" w:type="dxa"/>
            <w:vAlign w:val="bottom"/>
          </w:tcPr>
          <w:p w14:paraId="50F4ECD8" w14:textId="39AD4CA9"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Регистрация ЮЛ, оформление кредита МСП</w:t>
            </w:r>
          </w:p>
        </w:tc>
        <w:tc>
          <w:tcPr>
            <w:tcW w:w="2860" w:type="dxa"/>
            <w:vAlign w:val="bottom"/>
          </w:tcPr>
          <w:p w14:paraId="5F2F09E3" w14:textId="12728197"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 2026</w:t>
            </w:r>
          </w:p>
        </w:tc>
        <w:tc>
          <w:tcPr>
            <w:tcW w:w="2391" w:type="dxa"/>
            <w:vAlign w:val="bottom"/>
          </w:tcPr>
          <w:p w14:paraId="2A9B2720" w14:textId="7B4BC75F"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20</w:t>
            </w:r>
          </w:p>
        </w:tc>
      </w:tr>
      <w:tr w:rsidR="004159DA" w:rsidRPr="004159DA" w14:paraId="665122BD" w14:textId="77777777" w:rsidTr="004159DA">
        <w:tc>
          <w:tcPr>
            <w:tcW w:w="1322" w:type="dxa"/>
            <w:vAlign w:val="bottom"/>
          </w:tcPr>
          <w:p w14:paraId="27ECF38B" w14:textId="39B279F8"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4</w:t>
            </w:r>
          </w:p>
        </w:tc>
        <w:tc>
          <w:tcPr>
            <w:tcW w:w="2772" w:type="dxa"/>
            <w:vAlign w:val="bottom"/>
          </w:tcPr>
          <w:p w14:paraId="4847D677" w14:textId="3D5B3BFE"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Договор аренды</w:t>
            </w:r>
          </w:p>
        </w:tc>
        <w:tc>
          <w:tcPr>
            <w:tcW w:w="2860" w:type="dxa"/>
            <w:vAlign w:val="bottom"/>
          </w:tcPr>
          <w:p w14:paraId="06FB6B33" w14:textId="1665ABC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Сентябрь–Октябрь 2026</w:t>
            </w:r>
          </w:p>
        </w:tc>
        <w:tc>
          <w:tcPr>
            <w:tcW w:w="2391" w:type="dxa"/>
            <w:vAlign w:val="bottom"/>
          </w:tcPr>
          <w:p w14:paraId="764C4071" w14:textId="634A1D5E"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16</w:t>
            </w:r>
          </w:p>
        </w:tc>
      </w:tr>
      <w:tr w:rsidR="004159DA" w:rsidRPr="004159DA" w14:paraId="19B0CACF" w14:textId="77777777" w:rsidTr="004159DA">
        <w:tc>
          <w:tcPr>
            <w:tcW w:w="1322" w:type="dxa"/>
            <w:vAlign w:val="bottom"/>
          </w:tcPr>
          <w:p w14:paraId="51AE97E2" w14:textId="4587B72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5</w:t>
            </w:r>
          </w:p>
        </w:tc>
        <w:tc>
          <w:tcPr>
            <w:tcW w:w="2772" w:type="dxa"/>
            <w:vAlign w:val="bottom"/>
          </w:tcPr>
          <w:p w14:paraId="3205902B" w14:textId="697A2D2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Ремонт помещения, монтаж ESD-зоны</w:t>
            </w:r>
          </w:p>
        </w:tc>
        <w:tc>
          <w:tcPr>
            <w:tcW w:w="2860" w:type="dxa"/>
            <w:vAlign w:val="bottom"/>
          </w:tcPr>
          <w:p w14:paraId="1A789E03" w14:textId="4B2E59A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Октябрь 2026</w:t>
            </w:r>
          </w:p>
        </w:tc>
        <w:tc>
          <w:tcPr>
            <w:tcW w:w="2391" w:type="dxa"/>
            <w:vAlign w:val="bottom"/>
          </w:tcPr>
          <w:p w14:paraId="20528B25" w14:textId="35B2C4AD"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56E34F78" w14:textId="77777777" w:rsidTr="004159DA">
        <w:tc>
          <w:tcPr>
            <w:tcW w:w="1322" w:type="dxa"/>
            <w:vAlign w:val="bottom"/>
          </w:tcPr>
          <w:p w14:paraId="2E611BCD" w14:textId="1A159F1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6</w:t>
            </w:r>
          </w:p>
        </w:tc>
        <w:tc>
          <w:tcPr>
            <w:tcW w:w="2772" w:type="dxa"/>
            <w:vAlign w:val="bottom"/>
          </w:tcPr>
          <w:p w14:paraId="5E744E94" w14:textId="63759822"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Закупка и установка оборудования</w:t>
            </w:r>
          </w:p>
        </w:tc>
        <w:tc>
          <w:tcPr>
            <w:tcW w:w="2860" w:type="dxa"/>
            <w:vAlign w:val="bottom"/>
          </w:tcPr>
          <w:p w14:paraId="2EF76C11" w14:textId="6D7B6FA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Октябрь–Декабрь 2026</w:t>
            </w:r>
          </w:p>
        </w:tc>
        <w:tc>
          <w:tcPr>
            <w:tcW w:w="2391" w:type="dxa"/>
            <w:vAlign w:val="bottom"/>
          </w:tcPr>
          <w:p w14:paraId="64F99C05" w14:textId="1560B228"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45</w:t>
            </w:r>
          </w:p>
        </w:tc>
      </w:tr>
      <w:tr w:rsidR="004159DA" w:rsidRPr="004159DA" w14:paraId="416F0E48" w14:textId="77777777" w:rsidTr="004159DA">
        <w:tc>
          <w:tcPr>
            <w:tcW w:w="1322" w:type="dxa"/>
            <w:vAlign w:val="bottom"/>
          </w:tcPr>
          <w:p w14:paraId="696C9EC2" w14:textId="3101314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lastRenderedPageBreak/>
              <w:t>7</w:t>
            </w:r>
          </w:p>
        </w:tc>
        <w:tc>
          <w:tcPr>
            <w:tcW w:w="2772" w:type="dxa"/>
            <w:vAlign w:val="bottom"/>
          </w:tcPr>
          <w:p w14:paraId="07137576" w14:textId="3504FCE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Изготовление пресс-формы корпуса</w:t>
            </w:r>
          </w:p>
        </w:tc>
        <w:tc>
          <w:tcPr>
            <w:tcW w:w="2860" w:type="dxa"/>
            <w:vAlign w:val="bottom"/>
          </w:tcPr>
          <w:p w14:paraId="108DE272" w14:textId="4BA5C0D0"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Сентябрь–Ноябрь 2026</w:t>
            </w:r>
          </w:p>
        </w:tc>
        <w:tc>
          <w:tcPr>
            <w:tcW w:w="2391" w:type="dxa"/>
            <w:vAlign w:val="bottom"/>
          </w:tcPr>
          <w:p w14:paraId="2E34FA32" w14:textId="0A288AA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56</w:t>
            </w:r>
          </w:p>
        </w:tc>
      </w:tr>
      <w:tr w:rsidR="004159DA" w:rsidRPr="004159DA" w14:paraId="3DFFE08C" w14:textId="77777777" w:rsidTr="004159DA">
        <w:tc>
          <w:tcPr>
            <w:tcW w:w="1322" w:type="dxa"/>
            <w:vAlign w:val="bottom"/>
          </w:tcPr>
          <w:p w14:paraId="5C83A9E2" w14:textId="6AA41C7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8</w:t>
            </w:r>
          </w:p>
        </w:tc>
        <w:tc>
          <w:tcPr>
            <w:tcW w:w="2772" w:type="dxa"/>
            <w:vAlign w:val="bottom"/>
          </w:tcPr>
          <w:p w14:paraId="4219391D" w14:textId="3D1C0FD3"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Сертификация по ТР ЕАЭС 043/2017</w:t>
            </w:r>
          </w:p>
        </w:tc>
        <w:tc>
          <w:tcPr>
            <w:tcW w:w="2860" w:type="dxa"/>
            <w:vAlign w:val="bottom"/>
          </w:tcPr>
          <w:p w14:paraId="5CB0EA98" w14:textId="77A22D6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Декабрь 2026 – Январь 2027</w:t>
            </w:r>
          </w:p>
        </w:tc>
        <w:tc>
          <w:tcPr>
            <w:tcW w:w="2391" w:type="dxa"/>
            <w:vAlign w:val="bottom"/>
          </w:tcPr>
          <w:p w14:paraId="0A24B9FD" w14:textId="629C5CE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377BD3FA" w14:textId="77777777" w:rsidTr="004159DA">
        <w:tc>
          <w:tcPr>
            <w:tcW w:w="1322" w:type="dxa"/>
            <w:vAlign w:val="bottom"/>
          </w:tcPr>
          <w:p w14:paraId="1C563932" w14:textId="19BC6C1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9</w:t>
            </w:r>
          </w:p>
        </w:tc>
        <w:tc>
          <w:tcPr>
            <w:tcW w:w="2772" w:type="dxa"/>
            <w:vAlign w:val="bottom"/>
          </w:tcPr>
          <w:p w14:paraId="32DD00F1" w14:textId="4B7CD30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Поиск персонала</w:t>
            </w:r>
          </w:p>
        </w:tc>
        <w:tc>
          <w:tcPr>
            <w:tcW w:w="2860" w:type="dxa"/>
            <w:vAlign w:val="bottom"/>
          </w:tcPr>
          <w:p w14:paraId="6379E5DB" w14:textId="4BAC94B0"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Ноябрь–Декабрь 2026</w:t>
            </w:r>
          </w:p>
        </w:tc>
        <w:tc>
          <w:tcPr>
            <w:tcW w:w="2391" w:type="dxa"/>
            <w:vAlign w:val="bottom"/>
          </w:tcPr>
          <w:p w14:paraId="5673E743" w14:textId="0C147C6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20</w:t>
            </w:r>
          </w:p>
        </w:tc>
      </w:tr>
      <w:tr w:rsidR="004159DA" w:rsidRPr="004159DA" w14:paraId="3FF5449A" w14:textId="77777777" w:rsidTr="004159DA">
        <w:tc>
          <w:tcPr>
            <w:tcW w:w="1322" w:type="dxa"/>
            <w:vAlign w:val="bottom"/>
          </w:tcPr>
          <w:p w14:paraId="247FE11C" w14:textId="53B2C27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10</w:t>
            </w:r>
          </w:p>
        </w:tc>
        <w:tc>
          <w:tcPr>
            <w:tcW w:w="2772" w:type="dxa"/>
            <w:vAlign w:val="bottom"/>
          </w:tcPr>
          <w:p w14:paraId="58EBA6FE" w14:textId="4E987E42"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Обучение персонала</w:t>
            </w:r>
          </w:p>
        </w:tc>
        <w:tc>
          <w:tcPr>
            <w:tcW w:w="2860" w:type="dxa"/>
            <w:vAlign w:val="bottom"/>
          </w:tcPr>
          <w:p w14:paraId="63724479" w14:textId="21BBDDE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Декабрь 2026</w:t>
            </w:r>
          </w:p>
        </w:tc>
        <w:tc>
          <w:tcPr>
            <w:tcW w:w="2391" w:type="dxa"/>
            <w:vAlign w:val="bottom"/>
          </w:tcPr>
          <w:p w14:paraId="31B9CCDF" w14:textId="028BA3B3"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14</w:t>
            </w:r>
          </w:p>
        </w:tc>
      </w:tr>
      <w:tr w:rsidR="004159DA" w:rsidRPr="004159DA" w14:paraId="563A2F3F" w14:textId="77777777" w:rsidTr="004159DA">
        <w:tc>
          <w:tcPr>
            <w:tcW w:w="1322" w:type="dxa"/>
            <w:vAlign w:val="bottom"/>
          </w:tcPr>
          <w:p w14:paraId="3F55ADA0" w14:textId="0BCF7EBB"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11</w:t>
            </w:r>
          </w:p>
        </w:tc>
        <w:tc>
          <w:tcPr>
            <w:tcW w:w="2772" w:type="dxa"/>
            <w:vAlign w:val="bottom"/>
          </w:tcPr>
          <w:p w14:paraId="54F29942" w14:textId="7A22E9C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Сборка пробной партии (50 шт.)</w:t>
            </w:r>
          </w:p>
        </w:tc>
        <w:tc>
          <w:tcPr>
            <w:tcW w:w="2860" w:type="dxa"/>
            <w:vAlign w:val="bottom"/>
          </w:tcPr>
          <w:p w14:paraId="79EE5369" w14:textId="4FED498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Декабрь 2026</w:t>
            </w:r>
          </w:p>
        </w:tc>
        <w:tc>
          <w:tcPr>
            <w:tcW w:w="2391" w:type="dxa"/>
            <w:vAlign w:val="bottom"/>
          </w:tcPr>
          <w:p w14:paraId="4702EC90" w14:textId="3721944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7</w:t>
            </w:r>
          </w:p>
        </w:tc>
      </w:tr>
    </w:tbl>
    <w:p w14:paraId="30517C1E" w14:textId="77777777" w:rsidR="00D65BAD" w:rsidRPr="002A4DEF" w:rsidRDefault="00E22047">
      <w:pPr>
        <w:spacing w:line="360" w:lineRule="auto"/>
      </w:pPr>
      <w:r w:rsidRPr="002A4DEF">
        <w:rPr>
          <w:rFonts w:ascii="Liberation Serif" w:eastAsia="Liberation Serif" w:hAnsi="Liberation Serif" w:cs="Liberation Serif"/>
          <w:sz w:val="28"/>
          <w:szCs w:val="28"/>
        </w:rPr>
        <w:t>Таким образом, общая продолжительность инвестиционной фазы проекта составляет 4 месяца (с 1 сентября по 31 декабря 2026 года). Запуск серийного производства и начало операционной деятельности предприятия запланированы на 1 января 2027 года при условии успешного прохождения сертификационных испытаний. Критическим путём проекта является цепочка: заказ пресс-формы (8 недель) → получение корпусов → сборка пробной партии → подача на сертификацию. Любая задержка на данном пути прямо влияет на дату начала коммерческой реализации.</w:t>
      </w:r>
    </w:p>
    <w:p w14:paraId="41135EBE" w14:textId="77777777" w:rsidR="00D65BAD" w:rsidRPr="002A4DEF" w:rsidRDefault="005A169E" w:rsidP="006F5EB5">
      <w:pPr>
        <w:spacing w:line="360" w:lineRule="auto"/>
      </w:pPr>
    </w:p>
    <w:p w14:paraId="1F2682AE"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3.3 Управление качеством</w:t>
      </w:r>
    </w:p>
    <w:p w14:paraId="23701704"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Выпуск комбинированных пожарных извещателей, предназначенных для эксплуатации в системах противопожарной защиты зданий и сооружений, предъявляет исключительно высокие требования к системе контроля качества производственного процесса. Отказ одного извещателя на объекте может привести к несвоевременному обнаружению пожара и катастрофическим последствиям для людей и имущества. Одновременно с этим ложное срабатывание влечёт штрафные санкции со стороны органов государственного пожарного надзора, вызов пожарных расчётов и репутационные потери для монтажной организации. В связи с этим на проектируемом предприятии внедряется система тотального управления </w:t>
      </w:r>
      <w:r w:rsidRPr="002A4DEF">
        <w:rPr>
          <w:rFonts w:ascii="Liberation Serif" w:eastAsia="Liberation Serif" w:hAnsi="Liberation Serif" w:cs="Liberation Serif"/>
          <w:sz w:val="28"/>
          <w:szCs w:val="28"/>
        </w:rPr>
        <w:lastRenderedPageBreak/>
        <w:t>качеством, основанная на принципе 100% автоматизированного инструментального контроля каждой единицы выпускаемой продукции.</w:t>
      </w:r>
    </w:p>
    <w:p w14:paraId="1E2FCB13" w14:textId="77777777" w:rsidR="00D65BAD" w:rsidRPr="002A4DEF" w:rsidRDefault="00E22047">
      <w:pPr>
        <w:spacing w:line="360" w:lineRule="auto"/>
      </w:pPr>
      <w:r w:rsidRPr="002A4DEF">
        <w:rPr>
          <w:rFonts w:ascii="Liberation Serif" w:eastAsia="Liberation Serif" w:hAnsi="Liberation Serif" w:cs="Liberation Serif"/>
          <w:sz w:val="28"/>
          <w:szCs w:val="28"/>
        </w:rPr>
        <w:t>Данный подход принципиально отличается от статистического выборочного контроля (по ГОСТ Р ИСО 2859), применяемого на крупных конвейерных производствах, где тестируется от 1 до 5 процентов партии. При объёме производства 700 изделий в месяц предприятие имеет техническую и экономическую возможность протестировать каждый извещатель на комбинированном стенде «СИ-ТДК», что полностью исключает попадание брака в отгрузочную партию и является ключевым уникальным торговым предложением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на рынке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-продаж монтажным организациям.</w:t>
      </w:r>
    </w:p>
    <w:p w14:paraId="2A8E4A7B"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Технологический процесс производства и контроля качества представляет собой линейный поток материалов с обязательными межоперационными точками контроля. Общая блок-схема технологического процесса включает шесть последовательных этапов: входной контроль, ручной монтаж выводных компонентов, прошивка микроконтроллера, автоматизированное тестирование на стенде «СИ-ТДК», маркировка и </w:t>
      </w:r>
      <w:proofErr w:type="spellStart"/>
      <w:r w:rsidRPr="002A4DEF">
        <w:rPr>
          <w:rFonts w:ascii="Liberation Serif" w:eastAsia="Liberation Serif" w:hAnsi="Liberation Serif" w:cs="Liberation Serif"/>
          <w:sz w:val="28"/>
          <w:szCs w:val="28"/>
        </w:rPr>
        <w:t>сериализация</w:t>
      </w:r>
      <w:proofErr w:type="spellEnd"/>
      <w:r w:rsidRPr="002A4DEF">
        <w:rPr>
          <w:rFonts w:ascii="Liberation Serif" w:eastAsia="Liberation Serif" w:hAnsi="Liberation Serif" w:cs="Liberation Serif"/>
          <w:sz w:val="28"/>
          <w:szCs w:val="28"/>
        </w:rPr>
        <w:t>, упаковка и складирование.</w:t>
      </w:r>
    </w:p>
    <w:p w14:paraId="5F3DBA4F" w14:textId="77777777" w:rsidR="00362A84" w:rsidRDefault="00E22047" w:rsidP="00DA7820">
      <w:pPr>
        <w:pStyle w:val="FigureCaption"/>
        <w:spacing w:line="360" w:lineRule="auto"/>
        <w:rPr>
          <w:rFonts w:eastAsia="Liberation Serif" w:cs="Liberation Serif"/>
          <w:szCs w:val="24"/>
        </w:rPr>
      </w:pPr>
      <w:r w:rsidRPr="00C41D8D">
        <w:rPr>
          <w:rFonts w:eastAsia="Liberation Serif" w:cs="Liberation Serif"/>
          <w:noProof/>
          <w:color w:val="000000"/>
          <w:szCs w:val="24"/>
        </w:rPr>
        <w:drawing>
          <wp:inline distT="0" distB="0" distL="0" distR="0" wp14:anchorId="4A14AFEF" wp14:editId="5C8ED453">
            <wp:extent cx="5657850" cy="2734310"/>
            <wp:effectExtent l="0" t="0" r="0" b="8890"/>
            <wp:docPr id="5"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a:stretch>
                      <a:fillRect/>
                    </a:stretch>
                  </pic:blipFill>
                  <pic:spPr>
                    <a:xfrm>
                      <a:off x="0" y="0"/>
                      <a:ext cx="5695156" cy="2752339"/>
                    </a:xfrm>
                    <a:prstGeom prst="rect">
                      <a:avLst/>
                    </a:prstGeom>
                  </pic:spPr>
                </pic:pic>
              </a:graphicData>
            </a:graphic>
          </wp:inline>
        </w:drawing>
      </w:r>
    </w:p>
    <w:p w14:paraId="2FCC1B77" w14:textId="120B86C4" w:rsidR="00D65BAD" w:rsidRPr="002A4DEF" w:rsidRDefault="00E22047" w:rsidP="00DA7820">
      <w:pPr>
        <w:pStyle w:val="FigureCaption"/>
        <w:spacing w:line="360" w:lineRule="auto"/>
      </w:pPr>
      <w:r w:rsidRPr="002A4DEF">
        <w:rPr>
          <w:rFonts w:eastAsia="Liberation Serif" w:cs="Liberation Serif"/>
          <w:szCs w:val="24"/>
        </w:rPr>
        <w:t>Рисунок 5 – Блок-схема технологического процесса сборки и контроля качества комбинированного извещателя</w:t>
      </w:r>
    </w:p>
    <w:p w14:paraId="44466259"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Этап 1. Входной контроль комплектующих (ВТК). Партии печатных плат с выполненным SMT-монтажом, поступающие от контрактного производителя ООО «Электроконнект», подвергаются обязательному визуальному и инструментальному контролю. Техник ОТК осуществляет выборочную проверку качества пайки SMD-компонентов под бинокулярным микроскопом (в соответствии с критериями приёмки IPC-A-610 [13] класс 2), а также инструментальную проверку электрических параметров мультиметром (целостность цепей питания, отсутствие коротких замыканий между шинами). Партии, не прошедшие входной контроль, возвращаются поставщику по рекламации. Пластиковые корпуса проверяются на отсутствие деформаций, сколов и целостность воздухозаборных щелей дымовой камеры.</w:t>
      </w:r>
    </w:p>
    <w:p w14:paraId="5B37BA0F"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Этап 2. Ручной монтаж выводных компонентов и сборка. Сборщик РЭА выполняет следующие операции на антистатическом рабочем месте, оснащённом индукционной паяльной станцией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и дымоуловителем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FE</w:t>
      </w:r>
      <w:r w:rsidRPr="002A4DEF">
        <w:rPr>
          <w:rFonts w:ascii="Liberation Serif" w:eastAsia="Liberation Serif" w:hAnsi="Liberation Serif" w:cs="Liberation Serif"/>
          <w:sz w:val="28"/>
          <w:szCs w:val="28"/>
        </w:rPr>
        <w:t>-250-2-А:</w:t>
      </w:r>
    </w:p>
    <w:p w14:paraId="03E9C777"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впаивание выводных оптических компонентов — ИК-излучателя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и фототранзистора </w:t>
      </w:r>
      <w:r>
        <w:rPr>
          <w:rFonts w:ascii="Liberation Serif" w:eastAsia="Liberation Serif" w:hAnsi="Liberation Serif" w:cs="Liberation Serif"/>
          <w:sz w:val="28"/>
          <w:szCs w:val="28"/>
        </w:rPr>
        <w:t>Lite</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On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LTR</w:t>
      </w:r>
      <w:r w:rsidRPr="002A4DEF">
        <w:rPr>
          <w:rFonts w:ascii="Liberation Serif" w:eastAsia="Liberation Serif" w:hAnsi="Liberation Serif" w:cs="Liberation Serif"/>
          <w:sz w:val="28"/>
          <w:szCs w:val="28"/>
        </w:rPr>
        <w:t>-301 — в посадочные места на печатной плате с соблюдением температурного профиля пайки (температура жала 350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время контакта не более 3 секунд);</w:t>
      </w:r>
    </w:p>
    <w:p w14:paraId="3A95D6E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впаивание </w:t>
      </w:r>
      <w:r>
        <w:rPr>
          <w:rFonts w:ascii="Liberation Serif" w:eastAsia="Liberation Serif" w:hAnsi="Liberation Serif" w:cs="Liberation Serif"/>
          <w:sz w:val="28"/>
          <w:szCs w:val="28"/>
        </w:rPr>
        <w:t>NTC</w:t>
      </w:r>
      <w:r w:rsidRPr="002A4DEF">
        <w:rPr>
          <w:rFonts w:ascii="Liberation Serif" w:eastAsia="Liberation Serif" w:hAnsi="Liberation Serif" w:cs="Liberation Serif"/>
          <w:sz w:val="28"/>
          <w:szCs w:val="28"/>
        </w:rPr>
        <w:t xml:space="preserve">-термистора </w:t>
      </w:r>
      <w:r>
        <w:rPr>
          <w:rFonts w:ascii="Liberation Serif" w:eastAsia="Liberation Serif" w:hAnsi="Liberation Serif" w:cs="Liberation Serif"/>
          <w:sz w:val="28"/>
          <w:szCs w:val="28"/>
        </w:rPr>
        <w:t>Murata</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NCP</w:t>
      </w:r>
      <w:r w:rsidRPr="002A4DEF">
        <w:rPr>
          <w:rFonts w:ascii="Liberation Serif" w:eastAsia="Liberation Serif" w:hAnsi="Liberation Serif" w:cs="Liberation Serif"/>
          <w:sz w:val="28"/>
          <w:szCs w:val="28"/>
        </w:rPr>
        <w:t>18</w:t>
      </w:r>
      <w:r>
        <w:rPr>
          <w:rFonts w:ascii="Liberation Serif" w:eastAsia="Liberation Serif" w:hAnsi="Liberation Serif" w:cs="Liberation Serif"/>
          <w:sz w:val="28"/>
          <w:szCs w:val="28"/>
        </w:rPr>
        <w:t>XH</w:t>
      </w:r>
      <w:r w:rsidRPr="002A4DEF">
        <w:rPr>
          <w:rFonts w:ascii="Liberation Serif" w:eastAsia="Liberation Serif" w:hAnsi="Liberation Serif" w:cs="Liberation Serif"/>
          <w:sz w:val="28"/>
          <w:szCs w:val="28"/>
        </w:rPr>
        <w:t>103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03</w:t>
      </w:r>
      <w:r>
        <w:rPr>
          <w:rFonts w:ascii="Liberation Serif" w:eastAsia="Liberation Serif" w:hAnsi="Liberation Serif" w:cs="Liberation Serif"/>
          <w:sz w:val="28"/>
          <w:szCs w:val="28"/>
        </w:rPr>
        <w:t>RB</w:t>
      </w:r>
      <w:r w:rsidRPr="002A4DEF">
        <w:rPr>
          <w:rFonts w:ascii="Liberation Serif" w:eastAsia="Liberation Serif" w:hAnsi="Liberation Serif" w:cs="Liberation Serif"/>
          <w:sz w:val="28"/>
          <w:szCs w:val="28"/>
        </w:rPr>
        <w:t xml:space="preserve"> (выводной вариант для </w:t>
      </w:r>
      <w:r>
        <w:rPr>
          <w:rFonts w:ascii="Liberation Serif" w:eastAsia="Liberation Serif" w:hAnsi="Liberation Serif" w:cs="Liberation Serif"/>
          <w:sz w:val="28"/>
          <w:szCs w:val="28"/>
        </w:rPr>
        <w:t>THT</w:t>
      </w:r>
      <w:r w:rsidRPr="002A4DEF">
        <w:rPr>
          <w:rFonts w:ascii="Liberation Serif" w:eastAsia="Liberation Serif" w:hAnsi="Liberation Serif" w:cs="Liberation Serif"/>
          <w:sz w:val="28"/>
          <w:szCs w:val="28"/>
        </w:rPr>
        <w:t xml:space="preserve">-монтажа, если не установлен на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-этапе);</w:t>
      </w:r>
    </w:p>
    <w:p w14:paraId="216332DE" w14:textId="77777777" w:rsidR="00D65BAD" w:rsidRPr="002A4DEF" w:rsidRDefault="00E22047">
      <w:pPr>
        <w:spacing w:line="360" w:lineRule="auto"/>
      </w:pPr>
      <w:r w:rsidRPr="002A4DEF">
        <w:rPr>
          <w:rFonts w:ascii="Liberation Serif" w:eastAsia="Liberation Serif" w:hAnsi="Liberation Serif" w:cs="Liberation Serif"/>
          <w:sz w:val="28"/>
          <w:szCs w:val="28"/>
        </w:rPr>
        <w:t>– установка оптического лабиринта (дымовой камеры) на печатную плату и фиксация защёлками;</w:t>
      </w:r>
    </w:p>
    <w:p w14:paraId="75A33048" w14:textId="77777777" w:rsidR="00D65BAD" w:rsidRPr="002A4DEF" w:rsidRDefault="00E22047">
      <w:pPr>
        <w:spacing w:line="360" w:lineRule="auto"/>
      </w:pPr>
      <w:r w:rsidRPr="002A4DEF">
        <w:rPr>
          <w:rFonts w:ascii="Liberation Serif" w:eastAsia="Liberation Serif" w:hAnsi="Liberation Serif" w:cs="Liberation Serif"/>
          <w:sz w:val="28"/>
          <w:szCs w:val="28"/>
        </w:rPr>
        <w:t>– механическая сборка: защёлкивание платы с лабиринтом в нижнюю часть пластикового корпуса, установка верхней крышки;</w:t>
      </w:r>
    </w:p>
    <w:p w14:paraId="10803EDC" w14:textId="77777777" w:rsidR="00D65BAD" w:rsidRPr="002A4DEF" w:rsidRDefault="00E22047">
      <w:pPr>
        <w:spacing w:line="360" w:lineRule="auto"/>
      </w:pPr>
      <w:r w:rsidRPr="002A4DEF">
        <w:rPr>
          <w:rFonts w:ascii="Liberation Serif" w:eastAsia="Liberation Serif" w:hAnsi="Liberation Serif" w:cs="Liberation Serif"/>
          <w:sz w:val="28"/>
          <w:szCs w:val="28"/>
        </w:rPr>
        <w:t>– визуальный контроль собранного изделия: проверка корректности защёлкивания, отсутствия зазоров, свободного прохождения воздуха через дымовую камеру.</w:t>
      </w:r>
    </w:p>
    <w:p w14:paraId="22F82569"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Среднее время выполнения этапа 2 составляет 12–15 минут на одно изделие. При работе двух сборщиков в штатном режиме производительность участка ручного монтажа составляет до 40–45 изделий за рабочую смену (8 часов).</w:t>
      </w:r>
    </w:p>
    <w:p w14:paraId="24BFFC6C"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Этап 3. Программирование (прошивка) микроконтроллера. Собранное изделие подключается к автоматизированному рабочему месту (АРМ) программатора через интерфейс </w:t>
      </w:r>
      <w:r>
        <w:rPr>
          <w:rFonts w:ascii="Liberation Serif" w:eastAsia="Liberation Serif" w:hAnsi="Liberation Serif" w:cs="Liberation Serif"/>
          <w:sz w:val="28"/>
          <w:szCs w:val="28"/>
        </w:rPr>
        <w:t>SWD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Serial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Wire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Debug</w:t>
      </w:r>
      <w:r w:rsidRPr="002A4DEF">
        <w:rPr>
          <w:rFonts w:ascii="Liberation Serif" w:eastAsia="Liberation Serif" w:hAnsi="Liberation Serif" w:cs="Liberation Serif"/>
          <w:sz w:val="28"/>
          <w:szCs w:val="28"/>
        </w:rPr>
        <w:t xml:space="preserve">) посредством аппаратного программатора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w:t>
      </w:r>
      <w:proofErr w:type="spellStart"/>
      <w:r>
        <w:rPr>
          <w:rFonts w:ascii="Liberation Serif" w:eastAsia="Liberation Serif" w:hAnsi="Liberation Serif" w:cs="Liberation Serif"/>
          <w:sz w:val="28"/>
          <w:szCs w:val="28"/>
        </w:rPr>
        <w:t>LinkE</w:t>
      </w:r>
      <w:proofErr w:type="spellEnd"/>
      <w:r w:rsidRPr="002A4DEF">
        <w:rPr>
          <w:rFonts w:ascii="Liberation Serif" w:eastAsia="Liberation Serif" w:hAnsi="Liberation Serif" w:cs="Liberation Serif"/>
          <w:sz w:val="28"/>
          <w:szCs w:val="28"/>
        </w:rPr>
        <w:t xml:space="preserve">. Процедура прошивки полностью автоматизирована: скрипт среды разработки </w:t>
      </w:r>
      <w:proofErr w:type="spellStart"/>
      <w:r>
        <w:rPr>
          <w:rFonts w:ascii="Liberation Serif" w:eastAsia="Liberation Serif" w:hAnsi="Liberation Serif" w:cs="Liberation Serif"/>
          <w:sz w:val="28"/>
          <w:szCs w:val="28"/>
        </w:rPr>
        <w:t>MounRiver</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Studio</w:t>
      </w:r>
      <w:r w:rsidRPr="002A4DEF">
        <w:rPr>
          <w:rFonts w:ascii="Liberation Serif" w:eastAsia="Liberation Serif" w:hAnsi="Liberation Serif" w:cs="Liberation Serif"/>
          <w:sz w:val="28"/>
          <w:szCs w:val="28"/>
        </w:rPr>
        <w:t xml:space="preserve"> последовательно выполняет стирание памяти микроконтроллера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4</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6, запись бинарного файла встроенного программного обеспечения (</w:t>
      </w:r>
      <w:r>
        <w:rPr>
          <w:rFonts w:ascii="Liberation Serif" w:eastAsia="Liberation Serif" w:hAnsi="Liberation Serif" w:cs="Liberation Serif"/>
          <w:sz w:val="28"/>
          <w:szCs w:val="28"/>
        </w:rPr>
        <w:t>firmware</w:t>
      </w:r>
      <w:r w:rsidRPr="002A4DEF">
        <w:rPr>
          <w:rFonts w:ascii="Liberation Serif" w:eastAsia="Liberation Serif" w:hAnsi="Liberation Serif" w:cs="Liberation Serif"/>
          <w:sz w:val="28"/>
          <w:szCs w:val="28"/>
        </w:rPr>
        <w:t>), верификацию контрольной суммы (</w:t>
      </w:r>
      <w:r>
        <w:rPr>
          <w:rFonts w:ascii="Liberation Serif" w:eastAsia="Liberation Serif" w:hAnsi="Liberation Serif" w:cs="Liberation Serif"/>
          <w:sz w:val="28"/>
          <w:szCs w:val="28"/>
        </w:rPr>
        <w:t>CRC</w:t>
      </w:r>
      <w:r w:rsidRPr="002A4DEF">
        <w:rPr>
          <w:rFonts w:ascii="Liberation Serif" w:eastAsia="Liberation Serif" w:hAnsi="Liberation Serif" w:cs="Liberation Serif"/>
          <w:sz w:val="28"/>
          <w:szCs w:val="28"/>
        </w:rPr>
        <w:t xml:space="preserve">-32) и присвоение уникального серийного номера изделия. Результат операции (успех или ошибка) автоматически регистрируется в базе данных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Время прошивки одного изделия — менее 30 секунд. При использовании группового программатора (до 4 изделий одновременно) производительность этапа не является узким местом технологического процесса.</w:t>
      </w:r>
    </w:p>
    <w:p w14:paraId="74437573" w14:textId="77777777" w:rsidR="00D65BAD" w:rsidRPr="002A4DEF" w:rsidRDefault="00E22047">
      <w:pPr>
        <w:spacing w:line="360" w:lineRule="auto"/>
      </w:pPr>
      <w:r w:rsidRPr="002A4DEF">
        <w:rPr>
          <w:rFonts w:ascii="Liberation Serif" w:eastAsia="Liberation Serif" w:hAnsi="Liberation Serif" w:cs="Liberation Serif"/>
          <w:sz w:val="28"/>
          <w:szCs w:val="28"/>
        </w:rPr>
        <w:t>Этап 4. Автоматизированное функциональное тестирование на комбинированном стенде «СИ-ТДК». Данный этап является ключевым элементом системы управления качеством и центральным объектом автоматизации в настоящей выпускной квалификационной работе.</w:t>
      </w:r>
    </w:p>
    <w:p w14:paraId="5AFDC22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Комбинированный стенд «СИ-ТДК» предназначен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Стенд объединяет в единой конструкции аэродинамический канал для тестирования дымового сенсора и термокамеру для тестирования теплового канала, что позволяет провести полный цикл функциональных </w:t>
      </w:r>
      <w:r w:rsidRPr="002A4DEF">
        <w:rPr>
          <w:rFonts w:ascii="Liberation Serif" w:eastAsia="Liberation Serif" w:hAnsi="Liberation Serif" w:cs="Liberation Serif"/>
          <w:sz w:val="28"/>
          <w:szCs w:val="28"/>
        </w:rPr>
        <w:lastRenderedPageBreak/>
        <w:t>испытаний комбинированного извещателя на одной установке без перемещения изделия между различными стендами.</w:t>
      </w:r>
    </w:p>
    <w:p w14:paraId="540E11EE" w14:textId="77777777" w:rsidR="00D65BAD" w:rsidRPr="002A4DEF" w:rsidRDefault="00E22047">
      <w:pPr>
        <w:spacing w:line="360" w:lineRule="auto"/>
      </w:pPr>
      <w:r w:rsidRPr="002A4DEF">
        <w:rPr>
          <w:rFonts w:ascii="Liberation Serif" w:eastAsia="Liberation Serif" w:hAnsi="Liberation Serif" w:cs="Liberation Serif"/>
          <w:sz w:val="28"/>
          <w:szCs w:val="28"/>
        </w:rPr>
        <w:t>Алгоритм автоматизированного тестирования реализован в программном обеспечении стенда «СИ-ТДК» и включает последовательные испытания дымового канала (контролируемая подача аэрозоля с градиентным нарастанием оптической плотности и фиксацией порога срабатывания) и теплового канала (нагрев с заданным температурным градиентом для проверки дифференциального и максимального режимов). По завершении полного цикла стенд автоматически формирует цифровой протокол для каждого серийного номера.</w:t>
      </w:r>
    </w:p>
    <w:p w14:paraId="3AD2C768"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Дополнительно на предприятии эксплуатируется климатическая камера «Тепло-Влага ПРО КТВ 0/130-120 </w:t>
      </w:r>
      <w:r>
        <w:rPr>
          <w:rFonts w:ascii="Liberation Serif" w:eastAsia="Liberation Serif" w:hAnsi="Liberation Serif" w:cs="Liberation Serif"/>
          <w:sz w:val="28"/>
          <w:szCs w:val="28"/>
        </w:rPr>
        <w:t>silent</w:t>
      </w:r>
      <w:r w:rsidRPr="002A4DEF">
        <w:rPr>
          <w:rFonts w:ascii="Liberation Serif" w:eastAsia="Liberation Serif" w:hAnsi="Liberation Serif" w:cs="Liberation Serif"/>
          <w:sz w:val="28"/>
          <w:szCs w:val="28"/>
        </w:rPr>
        <w:t>», предназначенная для проведения расширенных квалификационных (типовых) испытаний. В отличие от стенда «СИ-ТДК», используемого для 100% приёмо-сдаточного контроля, климатическая камера применяется для периодических испытаний выборки из серийной партии на устойчивость к воздействию повышенной влажности (до 98%), циклическим перепадам температур (от 0 до +130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и длительному термостарению. Результаты квалификационных испытаний являются обязательным приложением к сертификату соответствия ТР ЕАЭС 043/2017 и подтверждают заявленный срок службы изделия (не менее 10 лет по ГОСТ Р 53325-2024).</w:t>
      </w:r>
    </w:p>
    <w:p w14:paraId="4338A27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Этап 5. </w:t>
      </w:r>
      <w:proofErr w:type="spellStart"/>
      <w:r w:rsidRPr="002A4DEF">
        <w:rPr>
          <w:rFonts w:ascii="Liberation Serif" w:eastAsia="Liberation Serif" w:hAnsi="Liberation Serif" w:cs="Liberation Serif"/>
          <w:sz w:val="28"/>
          <w:szCs w:val="28"/>
        </w:rPr>
        <w:t>Сериализация</w:t>
      </w:r>
      <w:proofErr w:type="spellEnd"/>
      <w:r w:rsidRPr="002A4DEF">
        <w:rPr>
          <w:rFonts w:ascii="Liberation Serif" w:eastAsia="Liberation Serif" w:hAnsi="Liberation Serif" w:cs="Liberation Serif"/>
          <w:sz w:val="28"/>
          <w:szCs w:val="28"/>
        </w:rPr>
        <w:t xml:space="preserve">, маркировка и блокировка брака.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-система предприятия агрегирует цифровые протоколы испытаний от стенда «СИ-ТДК» и формирует решение «годен/брак» для каждого серийного номера. Логика принятия решения полностью автоматизирована и исключает влияние человеческого фактора:</w:t>
      </w:r>
    </w:p>
    <w:p w14:paraId="6EBEA11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если цифровой профиль изделия содержит положительные результаты по ВСЕМ тестам (дымовой канал, тепловой дифференциальный, тепловой максимальный, напряжение питания),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xml:space="preserve">-система формирует команду </w:t>
      </w:r>
      <w:proofErr w:type="spellStart"/>
      <w:r w:rsidRPr="002A4DEF">
        <w:rPr>
          <w:rFonts w:ascii="Liberation Serif" w:eastAsia="Liberation Serif" w:hAnsi="Liberation Serif" w:cs="Liberation Serif"/>
          <w:sz w:val="28"/>
          <w:szCs w:val="28"/>
        </w:rPr>
        <w:lastRenderedPageBreak/>
        <w:t>термотрансферному</w:t>
      </w:r>
      <w:proofErr w:type="spellEnd"/>
      <w:r w:rsidRPr="002A4DEF">
        <w:rPr>
          <w:rFonts w:ascii="Liberation Serif" w:eastAsia="Liberation Serif" w:hAnsi="Liberation Serif" w:cs="Liberation Serif"/>
          <w:sz w:val="28"/>
          <w:szCs w:val="28"/>
        </w:rPr>
        <w:t xml:space="preserve"> принтеру </w:t>
      </w:r>
      <w:proofErr w:type="spellStart"/>
      <w:r>
        <w:rPr>
          <w:rFonts w:ascii="Liberation Serif" w:eastAsia="Liberation Serif" w:hAnsi="Liberation Serif" w:cs="Liberation Serif"/>
          <w:sz w:val="28"/>
          <w:szCs w:val="28"/>
        </w:rPr>
        <w:t>Godex</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RT</w:t>
      </w:r>
      <w:r w:rsidRPr="002A4DEF">
        <w:rPr>
          <w:rFonts w:ascii="Liberation Serif" w:eastAsia="Liberation Serif" w:hAnsi="Liberation Serif" w:cs="Liberation Serif"/>
          <w:sz w:val="28"/>
          <w:szCs w:val="28"/>
        </w:rPr>
        <w:t xml:space="preserve">230 на печать самоклеящейся полимерной этикетки с уникальным серийным номером, датой выпуска, </w:t>
      </w:r>
      <w:proofErr w:type="spellStart"/>
      <w:r>
        <w:rPr>
          <w:rFonts w:ascii="Liberation Serif" w:eastAsia="Liberation Serif" w:hAnsi="Liberation Serif" w:cs="Liberation Serif"/>
          <w:sz w:val="28"/>
          <w:szCs w:val="28"/>
        </w:rPr>
        <w:t>DataMatrix</w:t>
      </w:r>
      <w:proofErr w:type="spellEnd"/>
      <w:r w:rsidRPr="002A4DEF">
        <w:rPr>
          <w:rFonts w:ascii="Liberation Serif" w:eastAsia="Liberation Serif" w:hAnsi="Liberation Serif" w:cs="Liberation Serif"/>
          <w:sz w:val="28"/>
          <w:szCs w:val="28"/>
        </w:rPr>
        <w:t>-кодом и единым знаком обращения продукции на рынке (ЕАС);</w:t>
      </w:r>
    </w:p>
    <w:p w14:paraId="223645EC"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если хотя бы ОДИН параметр выходит за пределы допуска,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xml:space="preserve">-система </w:t>
      </w:r>
      <w:proofErr w:type="spellStart"/>
      <w:r w:rsidRPr="002A4DEF">
        <w:rPr>
          <w:rFonts w:ascii="Liberation Serif" w:eastAsia="Liberation Serif" w:hAnsi="Liberation Serif" w:cs="Liberation Serif"/>
          <w:sz w:val="28"/>
          <w:szCs w:val="28"/>
        </w:rPr>
        <w:t>аппаратно</w:t>
      </w:r>
      <w:proofErr w:type="spellEnd"/>
      <w:r w:rsidRPr="002A4DEF">
        <w:rPr>
          <w:rFonts w:ascii="Liberation Serif" w:eastAsia="Liberation Serif" w:hAnsi="Liberation Serif" w:cs="Liberation Serif"/>
          <w:sz w:val="28"/>
          <w:szCs w:val="28"/>
        </w:rPr>
        <w:t xml:space="preserve"> БЛОКИРУЕТ принтер (физически исключая возможность нанесения этикетки на бракованное изделие) и переводит запись в электронный журнал изолятора брака с указанием причины отбраковки;</w:t>
      </w:r>
    </w:p>
    <w:p w14:paraId="1725377E" w14:textId="77777777" w:rsidR="00D65BAD" w:rsidRPr="002A4DEF" w:rsidRDefault="00E22047">
      <w:pPr>
        <w:spacing w:line="360" w:lineRule="auto"/>
      </w:pPr>
      <w:r w:rsidRPr="002A4DEF">
        <w:rPr>
          <w:rFonts w:ascii="Liberation Serif" w:eastAsia="Liberation Serif" w:hAnsi="Liberation Serif" w:cs="Liberation Serif"/>
          <w:sz w:val="28"/>
          <w:szCs w:val="28"/>
        </w:rPr>
        <w:t>– бракованные изделия изымаются из производственного потока, маркируются красным стикером и направляются на участок анализа дефектов для выявления причины и корректирующих действий.</w:t>
      </w:r>
    </w:p>
    <w:p w14:paraId="09CE9E90"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Принципиальным преимуществом данной архитектуры является невозможность попадания бракованной продукции в отгрузочную партию даже при ошибке или недобросовестности персонала: без физической этикетки с </w:t>
      </w:r>
      <w:proofErr w:type="spellStart"/>
      <w:r>
        <w:rPr>
          <w:rFonts w:ascii="Liberation Serif" w:eastAsia="Liberation Serif" w:hAnsi="Liberation Serif" w:cs="Liberation Serif"/>
          <w:sz w:val="28"/>
          <w:szCs w:val="28"/>
        </w:rPr>
        <w:t>DataMatrix</w:t>
      </w:r>
      <w:proofErr w:type="spellEnd"/>
      <w:r w:rsidRPr="002A4DEF">
        <w:rPr>
          <w:rFonts w:ascii="Liberation Serif" w:eastAsia="Liberation Serif" w:hAnsi="Liberation Serif" w:cs="Liberation Serif"/>
          <w:sz w:val="28"/>
          <w:szCs w:val="28"/>
        </w:rPr>
        <w:t>-кодом изделие не может быть учтено в системе складского хранения и не подлежит отгрузке заказчику.</w:t>
      </w:r>
    </w:p>
    <w:p w14:paraId="56A5C038" w14:textId="77777777" w:rsidR="00D65BAD" w:rsidRPr="002A4DEF" w:rsidRDefault="00E22047">
      <w:pPr>
        <w:spacing w:line="360" w:lineRule="auto"/>
      </w:pPr>
      <w:r w:rsidRPr="002A4DEF">
        <w:rPr>
          <w:rFonts w:ascii="Liberation Serif" w:eastAsia="Liberation Serif" w:hAnsi="Liberation Serif" w:cs="Liberation Serif"/>
          <w:sz w:val="28"/>
          <w:szCs w:val="28"/>
        </w:rPr>
        <w:t>Этап 6. Упаковка и складирование. Успешно прошедшие все испытания извещатели с нанесённой маркировкой укладываются в индивидуальную картонную упаковку, комплектуемую паспортом изделия (с указанием серийного номера и даты выпуска), инструкцией по монтажу и монтажной базой. Упакованная продукция размещается на стеллажах склада готовой продукции для последующей отгрузки дистрибьюторам и монтажным организациям через транспортные компании (СДЭК, «Деловые Линии»).</w:t>
      </w:r>
    </w:p>
    <w:p w14:paraId="2FCC103E" w14:textId="77777777" w:rsidR="00D65BAD" w:rsidRPr="002A4DEF" w:rsidRDefault="00E22047">
      <w:pPr>
        <w:spacing w:line="360" w:lineRule="auto"/>
      </w:pPr>
      <w:r w:rsidRPr="002A4DEF">
        <w:rPr>
          <w:rFonts w:ascii="Liberation Serif" w:eastAsia="Liberation Serif" w:hAnsi="Liberation Serif" w:cs="Liberation Serif"/>
          <w:sz w:val="28"/>
          <w:szCs w:val="28"/>
        </w:rPr>
        <w:t>Внедрение описанной системы автоматизированного контроля качества обеспечивает достижение следующих технико-экономических эффектов:</w:t>
      </w:r>
    </w:p>
    <w:p w14:paraId="4297E394" w14:textId="77777777" w:rsidR="00D65BAD" w:rsidRPr="002A4DEF" w:rsidRDefault="00E22047">
      <w:pPr>
        <w:spacing w:line="360" w:lineRule="auto"/>
      </w:pPr>
      <w:r w:rsidRPr="002A4DEF">
        <w:rPr>
          <w:rFonts w:ascii="Liberation Serif" w:eastAsia="Liberation Serif" w:hAnsi="Liberation Serif" w:cs="Liberation Serif"/>
          <w:sz w:val="28"/>
          <w:szCs w:val="28"/>
        </w:rPr>
        <w:t>– гарантированное отсутствие скрытого производственного брака в отгружаемой продукции (уровень дефектности менее 0,1% за счёт 100% выходного контроля);</w:t>
      </w:r>
    </w:p>
    <w:p w14:paraId="5802826D"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полная прослеживаемость каждого изделия на протяжении всего жизненного цикла (по серийному номеру можно восстановить результаты испытаний через 10 лет после выпуска);</w:t>
      </w:r>
    </w:p>
    <w:p w14:paraId="73526B62" w14:textId="77777777" w:rsidR="00D65BAD" w:rsidRPr="002A4DEF" w:rsidRDefault="00E22047">
      <w:pPr>
        <w:spacing w:line="360" w:lineRule="auto"/>
      </w:pPr>
      <w:r w:rsidRPr="002A4DEF">
        <w:rPr>
          <w:rFonts w:ascii="Liberation Serif" w:eastAsia="Liberation Serif" w:hAnsi="Liberation Serif" w:cs="Liberation Serif"/>
          <w:sz w:val="28"/>
          <w:szCs w:val="28"/>
        </w:rPr>
        <w:t>– объективное документальное подтверждение качества для заказчиков — монтажных организаций (цифровой паспорт испытаний по запросу);</w:t>
      </w:r>
    </w:p>
    <w:p w14:paraId="3BEE7BFF" w14:textId="77777777" w:rsidR="00D65BAD" w:rsidRPr="002A4DEF" w:rsidRDefault="00E22047">
      <w:pPr>
        <w:spacing w:line="360" w:lineRule="auto"/>
      </w:pPr>
      <w:r w:rsidRPr="002A4DEF">
        <w:rPr>
          <w:rFonts w:ascii="Liberation Serif" w:eastAsia="Liberation Serif" w:hAnsi="Liberation Serif" w:cs="Liberation Serif"/>
          <w:sz w:val="28"/>
          <w:szCs w:val="28"/>
        </w:rPr>
        <w:t>– снижение расходов на гарантийное обслуживание и рекламации до минимума;</w:t>
      </w:r>
    </w:p>
    <w:p w14:paraId="4717C6F8" w14:textId="77777777" w:rsidR="00D65BAD" w:rsidRPr="002A4DEF" w:rsidRDefault="00E22047">
      <w:pPr>
        <w:spacing w:line="360" w:lineRule="auto"/>
      </w:pPr>
      <w:r w:rsidRPr="002A4DEF">
        <w:rPr>
          <w:rFonts w:ascii="Liberation Serif" w:eastAsia="Liberation Serif" w:hAnsi="Liberation Serif" w:cs="Liberation Serif"/>
          <w:sz w:val="28"/>
          <w:szCs w:val="28"/>
        </w:rPr>
        <w:t>– соответствие требованиям ГОСТ Р 53325-2024 по электромагнитной совместимости и устойчивости к воздействию повышенной температуры;</w:t>
      </w:r>
    </w:p>
    <w:p w14:paraId="7638F00E" w14:textId="77777777" w:rsidR="00D65BAD" w:rsidRPr="002A4DEF" w:rsidRDefault="00E22047">
      <w:pPr>
        <w:spacing w:line="360" w:lineRule="auto"/>
      </w:pPr>
      <w:r w:rsidRPr="002A4DEF">
        <w:rPr>
          <w:rFonts w:ascii="Liberation Serif" w:eastAsia="Liberation Serif" w:hAnsi="Liberation Serif" w:cs="Liberation Serif"/>
          <w:sz w:val="28"/>
          <w:szCs w:val="28"/>
        </w:rPr>
        <w:t>– формирование конкурентного преимущества перед производителями, применяющими статистический выборочный контроль.</w:t>
      </w:r>
    </w:p>
    <w:p w14:paraId="015E52BC" w14:textId="77777777" w:rsidR="006F5EB5" w:rsidRDefault="00E22047" w:rsidP="006F5EB5">
      <w:pPr>
        <w:spacing w:line="360" w:lineRule="auto"/>
      </w:pPr>
      <w:r w:rsidRPr="002A4DEF">
        <w:rPr>
          <w:rFonts w:ascii="Liberation Serif" w:eastAsia="Liberation Serif" w:hAnsi="Liberation Serif" w:cs="Liberation Serif"/>
          <w:sz w:val="28"/>
          <w:szCs w:val="28"/>
        </w:rPr>
        <w:t>Таким образом, система управления качеством на предприятии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построена на принципе гибридной автоматизации: ручная высококвалифицированная сборка сочетается с полностью автоматизированным инструментальным тестированием и программно-аппаратной блокировкой выпуска брака. Данный подход соответствует направлению подготовки 15.03.04 «Автоматизация технологических процессов и производств» и демонстрирует практическую реализацию принципов автоматизации на малом производственном предприятии радиоэлектронной отрасли.</w:t>
      </w:r>
    </w:p>
    <w:p w14:paraId="1A989D56" w14:textId="77777777" w:rsidR="001F7619" w:rsidRPr="00BE6C3C" w:rsidRDefault="00E22047">
      <w:pPr>
        <w:pStyle w:val="21"/>
        <w:spacing w:line="360" w:lineRule="auto"/>
        <w:jc w:val="center"/>
        <w:rPr>
          <w:lang w:val="ru-RU"/>
        </w:rPr>
      </w:pPr>
      <w:r w:rsidRPr="00BE6C3C">
        <w:rPr>
          <w:rFonts w:ascii="Liberation Serif" w:eastAsia="Liberation Serif" w:hAnsi="Liberation Serif" w:cs="Liberation Serif"/>
          <w:szCs w:val="28"/>
          <w:lang w:val="ru-RU"/>
        </w:rPr>
        <w:t xml:space="preserve">3.4 Внесение данных в </w:t>
      </w:r>
      <w:r>
        <w:rPr>
          <w:rFonts w:ascii="Liberation Serif" w:eastAsia="Liberation Serif" w:hAnsi="Liberation Serif" w:cs="Liberation Serif"/>
          <w:szCs w:val="28"/>
        </w:rPr>
        <w:t>Project</w:t>
      </w:r>
      <w:r w:rsidRPr="00BE6C3C">
        <w:rPr>
          <w:rFonts w:ascii="Liberation Serif" w:eastAsia="Liberation Serif" w:hAnsi="Liberation Serif" w:cs="Liberation Serif"/>
          <w:szCs w:val="28"/>
          <w:lang w:val="ru-RU"/>
        </w:rPr>
        <w:t xml:space="preserve"> </w:t>
      </w:r>
      <w:r>
        <w:rPr>
          <w:rFonts w:ascii="Liberation Serif" w:eastAsia="Liberation Serif" w:hAnsi="Liberation Serif" w:cs="Liberation Serif"/>
          <w:szCs w:val="28"/>
        </w:rPr>
        <w:t>Expert</w:t>
      </w:r>
    </w:p>
    <w:p w14:paraId="6BD8B812"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данной выпускной квалификационной работе финансовое моделирование инвестиционного проекта осуществляется с использованием специализированной программы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Программа обладает логичным и удобным интерфейсом, состоящим из тематических разделов, каждый из которых соответствует определённой стадии разработки и оценки проекта. Ввод информации происходит посредством интерактивных форм с разветвлённой системой полей и параметров.</w:t>
      </w:r>
    </w:p>
    <w:p w14:paraId="741A68FC"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 xml:space="preserve">Все аналитические отчёты и прогнозы формируются на основе загруженных в систему исходных данных. Для комплексного бизнес-планирования в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требуется последовательное выполнение следующих действий:</w:t>
      </w:r>
    </w:p>
    <w:p w14:paraId="343A7712" w14:textId="77777777" w:rsidR="001F7619" w:rsidRPr="00BE6C3C" w:rsidRDefault="00E22047">
      <w:pPr>
        <w:spacing w:line="360" w:lineRule="auto"/>
      </w:pPr>
      <w:r w:rsidRPr="00BE6C3C">
        <w:rPr>
          <w:rFonts w:ascii="Liberation Serif" w:eastAsia="Liberation Serif" w:hAnsi="Liberation Serif" w:cs="Liberation Serif"/>
          <w:sz w:val="28"/>
          <w:szCs w:val="28"/>
        </w:rPr>
        <w:t>– заполнение основных параметров проекта: настройка расчётных модулей, указание номенклатуры продукции, установление единиц измерения и сроков выхода на рынок;</w:t>
      </w:r>
    </w:p>
    <w:p w14:paraId="41F6BA31" w14:textId="77777777" w:rsidR="001F7619" w:rsidRPr="00BE6C3C" w:rsidRDefault="00E22047">
      <w:pPr>
        <w:spacing w:line="360" w:lineRule="auto"/>
      </w:pPr>
      <w:r w:rsidRPr="00BE6C3C">
        <w:rPr>
          <w:rFonts w:ascii="Liberation Serif" w:eastAsia="Liberation Serif" w:hAnsi="Liberation Serif" w:cs="Liberation Serif"/>
          <w:sz w:val="28"/>
          <w:szCs w:val="28"/>
        </w:rPr>
        <w:t>– формирование макроэкономических условий: выбор валютных курсов, определение процентных ставок, прогнозирование инфляции по основным статьям бюджета, а также учёт налогового режима;</w:t>
      </w:r>
    </w:p>
    <w:p w14:paraId="3151BCAC" w14:textId="77777777" w:rsidR="001F7619" w:rsidRPr="00BE6C3C" w:rsidRDefault="00E22047">
      <w:pPr>
        <w:spacing w:line="360" w:lineRule="auto"/>
      </w:pPr>
      <w:r w:rsidRPr="00BE6C3C">
        <w:rPr>
          <w:rFonts w:ascii="Liberation Serif" w:eastAsia="Liberation Serif" w:hAnsi="Liberation Serif" w:cs="Liberation Serif"/>
          <w:sz w:val="28"/>
          <w:szCs w:val="28"/>
        </w:rPr>
        <w:t>– построение графика реализации проекта с разбивкой на фазы, указанием их взаимозависимостей, регистрацией активов предприятия и способов их амортизации;</w:t>
      </w:r>
    </w:p>
    <w:p w14:paraId="27BFE847" w14:textId="77777777" w:rsidR="001F7619" w:rsidRPr="00BE6C3C" w:rsidRDefault="00E22047">
      <w:pPr>
        <w:spacing w:line="360" w:lineRule="auto"/>
      </w:pPr>
      <w:r w:rsidRPr="00BE6C3C">
        <w:rPr>
          <w:rFonts w:ascii="Liberation Serif" w:eastAsia="Liberation Serif" w:hAnsi="Liberation Serif" w:cs="Liberation Serif"/>
          <w:sz w:val="28"/>
          <w:szCs w:val="28"/>
        </w:rPr>
        <w:t>– формирование производственного плана с внесением информации о плановых объёмах сбыта и операционных издержках;</w:t>
      </w:r>
    </w:p>
    <w:p w14:paraId="083EC4D0" w14:textId="77777777" w:rsidR="001F7619" w:rsidRPr="00BE6C3C" w:rsidRDefault="00E22047">
      <w:pPr>
        <w:spacing w:line="360" w:lineRule="auto"/>
      </w:pPr>
      <w:r w:rsidRPr="00BE6C3C">
        <w:rPr>
          <w:rFonts w:ascii="Liberation Serif" w:eastAsia="Liberation Serif" w:hAnsi="Liberation Serif" w:cs="Liberation Serif"/>
          <w:sz w:val="28"/>
          <w:szCs w:val="28"/>
        </w:rPr>
        <w:t>– подготовка инвестиционного раздела с проработкой схем привлечения капитала и графиком погашения заёмных средств.</w:t>
      </w:r>
    </w:p>
    <w:p w14:paraId="6B110AF2"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3.4.1 Ввод данных</w:t>
      </w:r>
    </w:p>
    <w:p w14:paraId="07DDC647" w14:textId="77777777" w:rsidR="001F7619" w:rsidRPr="00BE6C3C" w:rsidRDefault="00E22047">
      <w:pPr>
        <w:spacing w:line="360" w:lineRule="auto"/>
      </w:pPr>
      <w:r w:rsidRPr="00BE6C3C">
        <w:rPr>
          <w:rFonts w:ascii="Liberation Serif" w:eastAsia="Liberation Serif" w:hAnsi="Liberation Serif" w:cs="Liberation Serif"/>
          <w:sz w:val="28"/>
          <w:szCs w:val="28"/>
        </w:rPr>
        <w:t>Исходные данные вносятся через функциональные модули, расположенные в разделе «Проект». В модуле «Заголовок» отображаются ключевые параметры проекта, указанные при его инициализации:</w:t>
      </w:r>
    </w:p>
    <w:p w14:paraId="620C35AF" w14:textId="77777777" w:rsidR="001F7619" w:rsidRPr="00BE6C3C" w:rsidRDefault="00E22047">
      <w:pPr>
        <w:spacing w:line="360" w:lineRule="auto"/>
      </w:pPr>
      <w:r w:rsidRPr="00BE6C3C">
        <w:rPr>
          <w:rFonts w:ascii="Liberation Serif" w:eastAsia="Liberation Serif" w:hAnsi="Liberation Serif" w:cs="Liberation Serif"/>
          <w:sz w:val="28"/>
          <w:szCs w:val="28"/>
        </w:rPr>
        <w:t>– название проекта –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w:t>
      </w:r>
    </w:p>
    <w:p w14:paraId="097454A4" w14:textId="77777777" w:rsidR="001F7619" w:rsidRPr="00BE6C3C" w:rsidRDefault="00E22047">
      <w:pPr>
        <w:spacing w:line="360" w:lineRule="auto"/>
      </w:pPr>
      <w:r w:rsidRPr="00BE6C3C">
        <w:rPr>
          <w:rFonts w:ascii="Liberation Serif" w:eastAsia="Liberation Serif" w:hAnsi="Liberation Serif" w:cs="Liberation Serif"/>
          <w:sz w:val="28"/>
          <w:szCs w:val="28"/>
        </w:rPr>
        <w:t>– дата старта – 1 сентября 2026 года;</w:t>
      </w:r>
    </w:p>
    <w:p w14:paraId="4EDFD7CB" w14:textId="77777777" w:rsidR="00E45CD2" w:rsidRPr="00BE6C3C" w:rsidRDefault="00E22047" w:rsidP="00C41D8D">
      <w:pPr>
        <w:spacing w:line="360" w:lineRule="auto"/>
      </w:pPr>
      <w:r w:rsidRPr="00BE6C3C">
        <w:rPr>
          <w:rFonts w:ascii="Liberation Serif" w:eastAsia="Liberation Serif" w:hAnsi="Liberation Serif" w:cs="Liberation Serif"/>
          <w:sz w:val="28"/>
          <w:szCs w:val="28"/>
        </w:rPr>
        <w:t>– срок реализации – 3 года (36 месяцев).</w:t>
      </w:r>
    </w:p>
    <w:p w14:paraId="7C6653C5" w14:textId="77777777" w:rsidR="00BE6C3C" w:rsidRDefault="00E22047">
      <w:pPr>
        <w:pStyle w:val="FC"/>
        <w:spacing w:line="360" w:lineRule="auto"/>
      </w:pPr>
      <w:r w:rsidRPr="00BE6C3C">
        <w:rPr>
          <w:rFonts w:eastAsia="Liberation Serif" w:cs="Liberation Serif"/>
          <w:noProof/>
          <w:color w:val="000000"/>
          <w:sz w:val="28"/>
          <w:szCs w:val="28"/>
        </w:rPr>
        <w:lastRenderedPageBreak/>
        <w:drawing>
          <wp:inline distT="0" distB="0" distL="0" distR="0" wp14:anchorId="3407E55F" wp14:editId="2DF749AD">
            <wp:extent cx="3752850" cy="3183957"/>
            <wp:effectExtent l="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1"/>
                    <a:stretch>
                      <a:fillRect/>
                    </a:stretch>
                  </pic:blipFill>
                  <pic:spPr>
                    <a:xfrm>
                      <a:off x="0" y="0"/>
                      <a:ext cx="3752850" cy="3183957"/>
                    </a:xfrm>
                    <a:prstGeom prst="rect">
                      <a:avLst/>
                    </a:prstGeom>
                  </pic:spPr>
                </pic:pic>
              </a:graphicData>
            </a:graphic>
          </wp:inline>
        </w:drawing>
      </w:r>
    </w:p>
    <w:p w14:paraId="7CA8A246" w14:textId="77777777" w:rsidR="001F7619" w:rsidRPr="00BE6C3C" w:rsidRDefault="00E22047">
      <w:pPr>
        <w:pStyle w:val="FC"/>
        <w:spacing w:line="360" w:lineRule="auto"/>
      </w:pPr>
      <w:r w:rsidRPr="00BE6C3C">
        <w:rPr>
          <w:rFonts w:eastAsia="Liberation Serif" w:cs="Liberation Serif"/>
          <w:szCs w:val="24"/>
        </w:rPr>
        <w:t>Рисунок 6 – Модуль «Заголовок проекта»</w:t>
      </w:r>
    </w:p>
    <w:p w14:paraId="6C66656B" w14:textId="77777777" w:rsidR="001F7619" w:rsidRPr="00BE6C3C" w:rsidRDefault="00E22047">
      <w:pPr>
        <w:spacing w:line="360" w:lineRule="auto"/>
      </w:pPr>
      <w:r w:rsidRPr="00BE6C3C">
        <w:rPr>
          <w:rFonts w:ascii="Liberation Serif" w:eastAsia="Liberation Serif" w:hAnsi="Liberation Serif" w:cs="Liberation Serif"/>
          <w:sz w:val="28"/>
          <w:szCs w:val="28"/>
        </w:rPr>
        <w:t>Модуль «Список продуктов» содержит перечень выпускаемой продукции и оказываемых услуг, запланированных к реализации на предприятии, а также график начала их коммерческой реализации. Дата начала продаж установлена на 1 января 2027 года – после завершения инвестиционной фазы проекта (сентябрь–декабрь 2026).</w:t>
      </w:r>
    </w:p>
    <w:p w14:paraId="2F4D9BCE" w14:textId="042A2E1D" w:rsidR="001F7619" w:rsidRPr="00BE6C3C" w:rsidRDefault="00272543">
      <w:pPr>
        <w:spacing w:line="360" w:lineRule="auto"/>
        <w:jc w:val="center"/>
      </w:pPr>
      <w:r w:rsidRPr="00272543">
        <w:drawing>
          <wp:inline distT="0" distB="0" distL="0" distR="0" wp14:anchorId="6137C528" wp14:editId="33937955">
            <wp:extent cx="4429743" cy="1876687"/>
            <wp:effectExtent l="0" t="0" r="9525" b="952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29743" cy="1876687"/>
                    </a:xfrm>
                    <a:prstGeom prst="rect">
                      <a:avLst/>
                    </a:prstGeom>
                  </pic:spPr>
                </pic:pic>
              </a:graphicData>
            </a:graphic>
          </wp:inline>
        </w:drawing>
      </w:r>
    </w:p>
    <w:p w14:paraId="4F5EF0E5" w14:textId="77777777" w:rsidR="001F7619" w:rsidRPr="00BE6C3C" w:rsidRDefault="00E22047">
      <w:pPr>
        <w:pStyle w:val="FC"/>
        <w:spacing w:line="360" w:lineRule="auto"/>
      </w:pPr>
      <w:r w:rsidRPr="00BE6C3C">
        <w:rPr>
          <w:rFonts w:eastAsia="Liberation Serif" w:cs="Liberation Serif"/>
          <w:szCs w:val="24"/>
        </w:rPr>
        <w:t>Рисунок 7 – Модуль «Список продуктов»</w:t>
      </w:r>
    </w:p>
    <w:p w14:paraId="084C70D7" w14:textId="77777777" w:rsidR="001F7619" w:rsidRPr="00BE6C3C" w:rsidRDefault="00E22047">
      <w:pPr>
        <w:spacing w:line="360" w:lineRule="auto"/>
      </w:pPr>
      <w:r w:rsidRPr="00BE6C3C">
        <w:rPr>
          <w:rFonts w:ascii="Liberation Serif" w:eastAsia="Liberation Serif" w:hAnsi="Liberation Serif" w:cs="Liberation Serif"/>
          <w:sz w:val="28"/>
          <w:szCs w:val="28"/>
        </w:rPr>
        <w:t>«Отображение данных» – модуль, предназначенный для настройки визуализации результатов в итоговых таблицах. С его помощью задаётся временной масштаб (месяц), количество строк в отчёте и валюта представления финансовых показателей (российский рубль).</w:t>
      </w:r>
    </w:p>
    <w:p w14:paraId="77918DF1" w14:textId="77777777" w:rsidR="00BE6C3C" w:rsidRDefault="00E22047">
      <w:pPr>
        <w:pStyle w:val="FC"/>
        <w:spacing w:line="360" w:lineRule="auto"/>
      </w:pPr>
      <w:r w:rsidRPr="00BE6C3C">
        <w:rPr>
          <w:rFonts w:eastAsia="Liberation Serif" w:cs="Liberation Serif"/>
          <w:noProof/>
          <w:color w:val="000000"/>
          <w:sz w:val="28"/>
          <w:szCs w:val="28"/>
        </w:rPr>
        <w:lastRenderedPageBreak/>
        <w:drawing>
          <wp:inline distT="0" distB="0" distL="0" distR="0" wp14:anchorId="592BA6A5" wp14:editId="7AA4F09D">
            <wp:extent cx="4001058" cy="1876687"/>
            <wp:effectExtent l="0" t="0" r="0" b="9525"/>
            <wp:docPr id="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3"/>
                    <a:stretch>
                      <a:fillRect/>
                    </a:stretch>
                  </pic:blipFill>
                  <pic:spPr>
                    <a:xfrm>
                      <a:off x="0" y="0"/>
                      <a:ext cx="4001058" cy="1876687"/>
                    </a:xfrm>
                    <a:prstGeom prst="rect">
                      <a:avLst/>
                    </a:prstGeom>
                  </pic:spPr>
                </pic:pic>
              </a:graphicData>
            </a:graphic>
          </wp:inline>
        </w:drawing>
      </w:r>
    </w:p>
    <w:p w14:paraId="25FF4C57" w14:textId="77777777" w:rsidR="001F7619" w:rsidRPr="00BE6C3C" w:rsidRDefault="00E22047">
      <w:pPr>
        <w:pStyle w:val="FC"/>
        <w:spacing w:line="360" w:lineRule="auto"/>
      </w:pPr>
      <w:r w:rsidRPr="00BE6C3C">
        <w:rPr>
          <w:rFonts w:eastAsia="Liberation Serif" w:cs="Liberation Serif"/>
          <w:szCs w:val="24"/>
        </w:rPr>
        <w:t>Рисунок 8 – Модуль «Отображение данных»</w:t>
      </w:r>
    </w:p>
    <w:p w14:paraId="4E206DC3"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«Настройка расчёта» задаются ключевые финансовые параметры, включая ставку дисконтирования и степень детализации при формировании результатов вычислений. Ставка дисконтирования для операций в рублях установлена на уровне 16% (соответствует ключевой ставке Банка России на момент старта проекта). Шаг дисконтирования – месяц.</w:t>
      </w:r>
    </w:p>
    <w:p w14:paraId="4D1FA89B" w14:textId="77777777" w:rsidR="00BE6C3C" w:rsidRDefault="00E22047">
      <w:pPr>
        <w:pStyle w:val="FC"/>
        <w:spacing w:line="360" w:lineRule="auto"/>
      </w:pPr>
      <w:r w:rsidRPr="00BE6C3C">
        <w:rPr>
          <w:rFonts w:eastAsia="Liberation Serif" w:cs="Liberation Serif"/>
          <w:noProof/>
          <w:color w:val="000000"/>
          <w:sz w:val="28"/>
          <w:szCs w:val="28"/>
        </w:rPr>
        <w:drawing>
          <wp:inline distT="0" distB="0" distL="0" distR="0" wp14:anchorId="24AFADB9" wp14:editId="4DF492D6">
            <wp:extent cx="4506329" cy="2886075"/>
            <wp:effectExtent l="0" t="0" r="8890" b="0"/>
            <wp:docPr id="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4"/>
                    <a:stretch>
                      <a:fillRect/>
                    </a:stretch>
                  </pic:blipFill>
                  <pic:spPr>
                    <a:xfrm>
                      <a:off x="0" y="0"/>
                      <a:ext cx="4526042" cy="2898700"/>
                    </a:xfrm>
                    <a:prstGeom prst="rect">
                      <a:avLst/>
                    </a:prstGeom>
                  </pic:spPr>
                </pic:pic>
              </a:graphicData>
            </a:graphic>
          </wp:inline>
        </w:drawing>
      </w:r>
    </w:p>
    <w:p w14:paraId="5294292F" w14:textId="77777777" w:rsidR="001F7619" w:rsidRPr="00BE6C3C" w:rsidRDefault="00E22047">
      <w:pPr>
        <w:pStyle w:val="FC"/>
        <w:spacing w:line="360" w:lineRule="auto"/>
      </w:pPr>
      <w:r w:rsidRPr="00BE6C3C">
        <w:rPr>
          <w:rFonts w:eastAsia="Liberation Serif" w:cs="Liberation Serif"/>
          <w:szCs w:val="24"/>
        </w:rPr>
        <w:t>Рисунок 9 – Модуль «Настройка расчёта»</w:t>
      </w:r>
    </w:p>
    <w:p w14:paraId="18FCD8FA"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3.4.2 Описание финансово-экономической среды</w:t>
      </w:r>
    </w:p>
    <w:p w14:paraId="371CADB0" w14:textId="77777777" w:rsidR="001F7619" w:rsidRPr="00BE6C3C" w:rsidRDefault="00E22047">
      <w:pPr>
        <w:spacing w:line="360" w:lineRule="auto"/>
      </w:pPr>
      <w:r w:rsidRPr="00BE6C3C">
        <w:rPr>
          <w:rFonts w:ascii="Liberation Serif" w:eastAsia="Liberation Serif" w:hAnsi="Liberation Serif" w:cs="Liberation Serif"/>
          <w:sz w:val="28"/>
          <w:szCs w:val="28"/>
        </w:rPr>
        <w:t>Раздел «Окружение» задаёт внешние экономические параметры проекта.</w:t>
      </w:r>
    </w:p>
    <w:p w14:paraId="623FFB9F" w14:textId="33B0B983" w:rsidR="001F7619" w:rsidRPr="00BE6C3C" w:rsidRDefault="00E22047">
      <w:pPr>
        <w:spacing w:line="360" w:lineRule="auto"/>
      </w:pPr>
      <w:r w:rsidRPr="00BE6C3C">
        <w:rPr>
          <w:rFonts w:ascii="Liberation Serif" w:eastAsia="Liberation Serif" w:hAnsi="Liberation Serif" w:cs="Liberation Serif"/>
          <w:sz w:val="28"/>
          <w:szCs w:val="28"/>
        </w:rPr>
        <w:lastRenderedPageBreak/>
        <w:t xml:space="preserve">В модуле «Валюта» задаётся основная валюта проекта — российский рубль; вспомогательная — доллар США. Обменный курс на дату старта: </w:t>
      </w:r>
      <w:r w:rsidR="00362A84" w:rsidRPr="00362A84">
        <w:rPr>
          <w:rFonts w:ascii="Liberation Serif" w:eastAsia="Liberation Serif" w:hAnsi="Liberation Serif" w:cs="Liberation Serif"/>
          <w:sz w:val="28"/>
          <w:szCs w:val="28"/>
        </w:rPr>
        <w:t>73,50</w:t>
      </w:r>
      <w:r w:rsidR="00362A84">
        <w:rPr>
          <w:rFonts w:ascii="Liberation Serif" w:eastAsia="Liberation Serif" w:hAnsi="Liberation Serif" w:cs="Liberation Serif"/>
          <w:b/>
          <w:bCs/>
          <w:sz w:val="28"/>
          <w:szCs w:val="28"/>
        </w:rPr>
        <w:t xml:space="preserve"> </w:t>
      </w:r>
      <w:r w:rsidRPr="00BE6C3C">
        <w:rPr>
          <w:rFonts w:ascii="Liberation Serif" w:eastAsia="Liberation Serif" w:hAnsi="Liberation Serif" w:cs="Liberation Serif"/>
          <w:sz w:val="28"/>
          <w:szCs w:val="28"/>
        </w:rPr>
        <w:t>руб./долл.</w:t>
      </w:r>
    </w:p>
    <w:p w14:paraId="4BA4F5ED" w14:textId="77777777" w:rsidR="001C1D22" w:rsidRDefault="00E22047">
      <w:pPr>
        <w:pStyle w:val="FC"/>
        <w:spacing w:line="360" w:lineRule="auto"/>
      </w:pPr>
      <w:r w:rsidRPr="001C1D22">
        <w:rPr>
          <w:rFonts w:eastAsia="Liberation Serif" w:cs="Liberation Serif"/>
          <w:noProof/>
          <w:color w:val="000000"/>
          <w:sz w:val="28"/>
          <w:szCs w:val="28"/>
        </w:rPr>
        <w:drawing>
          <wp:inline distT="0" distB="0" distL="0" distR="0" wp14:anchorId="10A7ECA8" wp14:editId="152EAE0C">
            <wp:extent cx="4201111" cy="2505425"/>
            <wp:effectExtent l="0" t="0" r="0" b="9525"/>
            <wp:docPr id="1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5"/>
                    <a:stretch>
                      <a:fillRect/>
                    </a:stretch>
                  </pic:blipFill>
                  <pic:spPr>
                    <a:xfrm>
                      <a:off x="0" y="0"/>
                      <a:ext cx="4201111" cy="2505425"/>
                    </a:xfrm>
                    <a:prstGeom prst="rect">
                      <a:avLst/>
                    </a:prstGeom>
                  </pic:spPr>
                </pic:pic>
              </a:graphicData>
            </a:graphic>
          </wp:inline>
        </w:drawing>
      </w:r>
    </w:p>
    <w:p w14:paraId="127B65E8" w14:textId="77777777" w:rsidR="001F7619" w:rsidRPr="00BE6C3C" w:rsidRDefault="00E22047">
      <w:pPr>
        <w:pStyle w:val="FC"/>
        <w:spacing w:line="360" w:lineRule="auto"/>
      </w:pPr>
      <w:r w:rsidRPr="00BE6C3C">
        <w:rPr>
          <w:rFonts w:eastAsia="Liberation Serif" w:cs="Liberation Serif"/>
          <w:szCs w:val="24"/>
        </w:rPr>
        <w:t>Рисунок 10 – Модуль «Валюта»</w:t>
      </w:r>
    </w:p>
    <w:p w14:paraId="230142D6"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«Учётная ставка» задана ключевая ставка Банка России — 16% годовых на момент запуска проекта.</w:t>
      </w:r>
    </w:p>
    <w:p w14:paraId="026DBF26" w14:textId="26FA641C" w:rsidR="001E74C6" w:rsidRDefault="00272543">
      <w:pPr>
        <w:pStyle w:val="FC"/>
        <w:spacing w:line="360" w:lineRule="auto"/>
      </w:pPr>
      <w:r w:rsidRPr="00272543">
        <w:drawing>
          <wp:inline distT="0" distB="0" distL="0" distR="0" wp14:anchorId="6EDF5153" wp14:editId="083FBE1D">
            <wp:extent cx="5229955" cy="1810003"/>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29955" cy="1810003"/>
                    </a:xfrm>
                    <a:prstGeom prst="rect">
                      <a:avLst/>
                    </a:prstGeom>
                  </pic:spPr>
                </pic:pic>
              </a:graphicData>
            </a:graphic>
          </wp:inline>
        </w:drawing>
      </w:r>
    </w:p>
    <w:p w14:paraId="474AB925" w14:textId="77777777" w:rsidR="001F7619" w:rsidRPr="00BE6C3C" w:rsidRDefault="00E22047">
      <w:pPr>
        <w:pStyle w:val="FC"/>
        <w:spacing w:line="360" w:lineRule="auto"/>
      </w:pPr>
      <w:r w:rsidRPr="00BE6C3C">
        <w:rPr>
          <w:rFonts w:eastAsia="Liberation Serif" w:cs="Liberation Serif"/>
          <w:szCs w:val="24"/>
        </w:rPr>
        <w:t>Рисунок 11 – Модуль «Учётная ставка»</w:t>
      </w:r>
    </w:p>
    <w:p w14:paraId="18AD9DF5" w14:textId="6699EED6" w:rsidR="001F7619" w:rsidRPr="00BE6C3C" w:rsidRDefault="00E22047">
      <w:pPr>
        <w:spacing w:line="360" w:lineRule="auto"/>
      </w:pPr>
      <w:r w:rsidRPr="00BE6C3C">
        <w:rPr>
          <w:rFonts w:ascii="Liberation Serif" w:eastAsia="Liberation Serif" w:hAnsi="Liberation Serif" w:cs="Liberation Serif"/>
          <w:sz w:val="28"/>
          <w:szCs w:val="28"/>
        </w:rPr>
        <w:t xml:space="preserve">В модуле «Инфляция» задан базовый уровень </w:t>
      </w:r>
      <w:r w:rsidR="00362A84" w:rsidRPr="00362A84">
        <w:rPr>
          <w:rFonts w:ascii="Liberation Serif" w:eastAsia="Liberation Serif" w:hAnsi="Liberation Serif" w:cs="Liberation Serif"/>
          <w:sz w:val="28"/>
          <w:szCs w:val="28"/>
        </w:rPr>
        <w:t>дифференцирована: Сбыт 5%, Прямые 6%, Зарплата 8%, Недвижимость 7%, Общие 5%</w:t>
      </w:r>
      <w:r w:rsidR="00362A84">
        <w:rPr>
          <w:rFonts w:ascii="Liberation Serif" w:eastAsia="Liberation Serif" w:hAnsi="Liberation Serif" w:cs="Liberation Serif"/>
          <w:sz w:val="28"/>
          <w:szCs w:val="28"/>
        </w:rPr>
        <w:t xml:space="preserve"> </w:t>
      </w:r>
      <w:r w:rsidRPr="00BE6C3C">
        <w:rPr>
          <w:rFonts w:ascii="Liberation Serif" w:eastAsia="Liberation Serif" w:hAnsi="Liberation Serif" w:cs="Liberation Serif"/>
          <w:sz w:val="28"/>
          <w:szCs w:val="28"/>
        </w:rPr>
        <w:t>годовых с дифференциацией по категориям: сбыт, прямые издержки, общие издержки, заработная плата и недвижимость.</w:t>
      </w:r>
    </w:p>
    <w:p w14:paraId="57917E7E" w14:textId="77777777" w:rsidR="001E74C6" w:rsidRDefault="00E22047">
      <w:pPr>
        <w:pStyle w:val="FC"/>
        <w:spacing w:line="360" w:lineRule="auto"/>
      </w:pPr>
      <w:r w:rsidRPr="001E74C6">
        <w:rPr>
          <w:rFonts w:eastAsia="Liberation Serif" w:cs="Liberation Serif"/>
          <w:noProof/>
          <w:color w:val="000000"/>
          <w:sz w:val="28"/>
          <w:szCs w:val="28"/>
        </w:rPr>
        <w:lastRenderedPageBreak/>
        <w:drawing>
          <wp:inline distT="0" distB="0" distL="0" distR="0" wp14:anchorId="03B42606" wp14:editId="31236D80">
            <wp:extent cx="4906060" cy="2772162"/>
            <wp:effectExtent l="0" t="0" r="8890" b="9525"/>
            <wp:docPr id="1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17"/>
                    <a:stretch>
                      <a:fillRect/>
                    </a:stretch>
                  </pic:blipFill>
                  <pic:spPr>
                    <a:xfrm>
                      <a:off x="0" y="0"/>
                      <a:ext cx="4906060" cy="2772162"/>
                    </a:xfrm>
                    <a:prstGeom prst="rect">
                      <a:avLst/>
                    </a:prstGeom>
                  </pic:spPr>
                </pic:pic>
              </a:graphicData>
            </a:graphic>
          </wp:inline>
        </w:drawing>
      </w:r>
    </w:p>
    <w:p w14:paraId="03AE9459" w14:textId="77777777" w:rsidR="001F7619" w:rsidRPr="00BE6C3C" w:rsidRDefault="00E22047">
      <w:pPr>
        <w:pStyle w:val="FC"/>
        <w:spacing w:line="360" w:lineRule="auto"/>
      </w:pPr>
      <w:r w:rsidRPr="00BE6C3C">
        <w:rPr>
          <w:rFonts w:eastAsia="Liberation Serif" w:cs="Liberation Serif"/>
          <w:szCs w:val="24"/>
        </w:rPr>
        <w:t>Рисунок 12 – Модуль «Инфляция»</w:t>
      </w:r>
    </w:p>
    <w:p w14:paraId="5B7DD560" w14:textId="4521C340" w:rsidR="001F7619" w:rsidRPr="00BE6C3C" w:rsidRDefault="00E22047">
      <w:pPr>
        <w:spacing w:line="360" w:lineRule="auto"/>
      </w:pPr>
      <w:r w:rsidRPr="00BE6C3C">
        <w:rPr>
          <w:rFonts w:ascii="Liberation Serif" w:eastAsia="Liberation Serif" w:hAnsi="Liberation Serif" w:cs="Liberation Serif"/>
          <w:sz w:val="28"/>
          <w:szCs w:val="28"/>
        </w:rPr>
        <w:t xml:space="preserve">В модуле «Налоги» указаны параметры УСН «доходы минус расходы» 15%, страховые взносы </w:t>
      </w:r>
      <w:r w:rsidR="00362A84">
        <w:rPr>
          <w:rFonts w:ascii="Liberation Serif" w:eastAsia="Liberation Serif" w:hAnsi="Liberation Serif" w:cs="Liberation Serif"/>
          <w:sz w:val="28"/>
          <w:szCs w:val="28"/>
        </w:rPr>
        <w:t>23</w:t>
      </w:r>
      <w:r w:rsidRPr="00BE6C3C">
        <w:rPr>
          <w:rFonts w:ascii="Liberation Serif" w:eastAsia="Liberation Serif" w:hAnsi="Liberation Serif" w:cs="Liberation Serif"/>
          <w:sz w:val="28"/>
          <w:szCs w:val="28"/>
        </w:rPr>
        <w:t xml:space="preserve">% и </w:t>
      </w:r>
      <w:r w:rsidR="00362A84">
        <w:rPr>
          <w:rFonts w:ascii="Liberation Serif" w:eastAsia="Liberation Serif" w:hAnsi="Liberation Serif" w:cs="Liberation Serif"/>
          <w:sz w:val="28"/>
          <w:szCs w:val="28"/>
        </w:rPr>
        <w:t>Взносы на травматизм</w:t>
      </w:r>
      <w:r w:rsidRPr="00BE6C3C">
        <w:rPr>
          <w:rFonts w:ascii="Liberation Serif" w:eastAsia="Liberation Serif" w:hAnsi="Liberation Serif" w:cs="Liberation Serif"/>
          <w:sz w:val="28"/>
          <w:szCs w:val="28"/>
        </w:rPr>
        <w:t xml:space="preserve"> 0</w:t>
      </w:r>
      <w:r w:rsidR="00362A84">
        <w:rPr>
          <w:rFonts w:ascii="Liberation Serif" w:eastAsia="Liberation Serif" w:hAnsi="Liberation Serif" w:cs="Liberation Serif"/>
          <w:sz w:val="28"/>
          <w:szCs w:val="28"/>
        </w:rPr>
        <w:t>.2</w:t>
      </w:r>
      <w:r w:rsidRPr="00BE6C3C">
        <w:rPr>
          <w:rFonts w:ascii="Liberation Serif" w:eastAsia="Liberation Serif" w:hAnsi="Liberation Serif" w:cs="Liberation Serif"/>
          <w:sz w:val="28"/>
          <w:szCs w:val="28"/>
        </w:rPr>
        <w:t xml:space="preserve">% </w:t>
      </w:r>
      <w:r w:rsidR="00362A84">
        <w:rPr>
          <w:rFonts w:ascii="Liberation Serif" w:eastAsia="Liberation Serif" w:hAnsi="Liberation Serif" w:cs="Liberation Serif"/>
          <w:sz w:val="28"/>
          <w:szCs w:val="28"/>
        </w:rPr>
        <w:t xml:space="preserve">, </w:t>
      </w:r>
      <w:r w:rsidR="00362A84" w:rsidRPr="00362A84">
        <w:rPr>
          <w:rFonts w:ascii="Liberation Serif" w:eastAsia="Liberation Serif" w:hAnsi="Liberation Serif" w:cs="Liberation Serif"/>
          <w:sz w:val="28"/>
          <w:szCs w:val="28"/>
        </w:rPr>
        <w:t>Без НДС (освобождение по ст. 145 НК РФ)</w:t>
      </w:r>
      <w:r w:rsidRPr="00BE6C3C">
        <w:rPr>
          <w:rFonts w:ascii="Liberation Serif" w:eastAsia="Liberation Serif" w:hAnsi="Liberation Serif" w:cs="Liberation Serif"/>
          <w:sz w:val="28"/>
          <w:szCs w:val="28"/>
        </w:rPr>
        <w:t>.</w:t>
      </w:r>
    </w:p>
    <w:p w14:paraId="056FA2D0" w14:textId="77777777" w:rsidR="001E74C6" w:rsidRDefault="00E22047">
      <w:pPr>
        <w:pStyle w:val="FC"/>
        <w:spacing w:line="360" w:lineRule="auto"/>
      </w:pPr>
      <w:r w:rsidRPr="001E74C6">
        <w:rPr>
          <w:rFonts w:eastAsia="Liberation Serif" w:cs="Liberation Serif"/>
          <w:noProof/>
          <w:color w:val="000000"/>
          <w:sz w:val="28"/>
          <w:szCs w:val="28"/>
        </w:rPr>
        <w:drawing>
          <wp:inline distT="0" distB="0" distL="0" distR="0" wp14:anchorId="372C9F9E" wp14:editId="45F43B40">
            <wp:extent cx="3924848" cy="3534268"/>
            <wp:effectExtent l="0" t="0" r="0" b="9525"/>
            <wp:docPr id="1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8"/>
                    <a:stretch>
                      <a:fillRect/>
                    </a:stretch>
                  </pic:blipFill>
                  <pic:spPr>
                    <a:xfrm>
                      <a:off x="0" y="0"/>
                      <a:ext cx="3924848" cy="3534268"/>
                    </a:xfrm>
                    <a:prstGeom prst="rect">
                      <a:avLst/>
                    </a:prstGeom>
                  </pic:spPr>
                </pic:pic>
              </a:graphicData>
            </a:graphic>
          </wp:inline>
        </w:drawing>
      </w:r>
    </w:p>
    <w:p w14:paraId="26C5BE5C" w14:textId="77777777" w:rsidR="001F7619" w:rsidRPr="00BE6C3C" w:rsidRDefault="00E22047">
      <w:pPr>
        <w:pStyle w:val="FC"/>
        <w:spacing w:line="360" w:lineRule="auto"/>
      </w:pPr>
      <w:r w:rsidRPr="00BE6C3C">
        <w:rPr>
          <w:rFonts w:eastAsia="Liberation Serif" w:cs="Liberation Serif"/>
          <w:szCs w:val="24"/>
        </w:rPr>
        <w:t>Рисунок 13 – Модуль «Налоги»</w:t>
      </w:r>
    </w:p>
    <w:p w14:paraId="0B249D20"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lastRenderedPageBreak/>
        <w:t>3.4.3 Составление календарного графика работ</w:t>
      </w:r>
    </w:p>
    <w:p w14:paraId="16AC95F7" w14:textId="77777777" w:rsidR="001F7619" w:rsidRPr="00BE6C3C" w:rsidRDefault="00E22047">
      <w:pPr>
        <w:spacing w:line="360" w:lineRule="auto"/>
      </w:pPr>
      <w:r w:rsidRPr="00BE6C3C">
        <w:rPr>
          <w:rFonts w:ascii="Liberation Serif" w:eastAsia="Liberation Serif" w:hAnsi="Liberation Serif" w:cs="Liberation Serif"/>
          <w:sz w:val="28"/>
          <w:szCs w:val="28"/>
        </w:rPr>
        <w:t>Календарный график формируется в модуле «Календарный план» раздела «Инвестиционный план».</w:t>
      </w:r>
    </w:p>
    <w:p w14:paraId="7601E730"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календарный план внесены следующие этапы: регистрация юридического лица, оформление кредита, подписание договора аренды, разработка конструкторской документации, закупка оборудования (стенд «СИ–ТДК», климатическая камера, паяльные станции), ремонт помещения и монтаж </w:t>
      </w:r>
      <w:r>
        <w:rPr>
          <w:rFonts w:ascii="Liberation Serif" w:eastAsia="Liberation Serif" w:hAnsi="Liberation Serif" w:cs="Liberation Serif"/>
          <w:sz w:val="28"/>
          <w:szCs w:val="28"/>
        </w:rPr>
        <w:t>ESD</w:t>
      </w:r>
      <w:r w:rsidRPr="00BE6C3C">
        <w:rPr>
          <w:rFonts w:ascii="Liberation Serif" w:eastAsia="Liberation Serif" w:hAnsi="Liberation Serif" w:cs="Liberation Serif"/>
          <w:sz w:val="28"/>
          <w:szCs w:val="28"/>
        </w:rPr>
        <w:t>-зоны, изготовление пресс-формы корпуса, пусконаладка оборудования, найм и обучение персонала, сборка пробной партии и сертификация продукции по ТР ЕАЭС 043/2017. Общая длительность инвестиционной фазы составляет 4 месяца (сентябрь–декабрь 2026 года).</w:t>
      </w:r>
    </w:p>
    <w:p w14:paraId="420F2110" w14:textId="34547D71" w:rsidR="001F7619" w:rsidRPr="00BE6C3C" w:rsidRDefault="00272543">
      <w:pPr>
        <w:pStyle w:val="FC"/>
        <w:spacing w:line="360" w:lineRule="auto"/>
      </w:pPr>
      <w:r w:rsidRPr="00272543">
        <w:rPr>
          <w:rFonts w:eastAsia="Liberation Serif" w:cs="Liberation Serif"/>
          <w:szCs w:val="24"/>
        </w:rPr>
        <w:drawing>
          <wp:inline distT="0" distB="0" distL="0" distR="0" wp14:anchorId="285D2F6B" wp14:editId="6C36DCFE">
            <wp:extent cx="6237605" cy="4410075"/>
            <wp:effectExtent l="0" t="0" r="0" b="952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53794" cy="4421521"/>
                    </a:xfrm>
                    <a:prstGeom prst="rect">
                      <a:avLst/>
                    </a:prstGeom>
                  </pic:spPr>
                </pic:pic>
              </a:graphicData>
            </a:graphic>
          </wp:inline>
        </w:drawing>
      </w:r>
      <w:r w:rsidR="00E22047" w:rsidRPr="00BE6C3C">
        <w:rPr>
          <w:rFonts w:eastAsia="Liberation Serif" w:cs="Liberation Serif"/>
          <w:szCs w:val="24"/>
        </w:rPr>
        <w:t>Рисунок 14 – Модуль «Календарный план» (диаграмма Ганта)</w:t>
      </w:r>
    </w:p>
    <w:p w14:paraId="597429C5"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lastRenderedPageBreak/>
        <w:t>3.4.4 Формирование операционного плана</w:t>
      </w:r>
    </w:p>
    <w:p w14:paraId="587344EE" w14:textId="77777777" w:rsidR="001F7619" w:rsidRPr="00BE6C3C" w:rsidRDefault="00E22047">
      <w:pPr>
        <w:spacing w:line="360" w:lineRule="auto"/>
      </w:pPr>
      <w:r w:rsidRPr="00BE6C3C">
        <w:rPr>
          <w:rFonts w:ascii="Liberation Serif" w:eastAsia="Liberation Serif" w:hAnsi="Liberation Serif" w:cs="Liberation Serif"/>
          <w:sz w:val="28"/>
          <w:szCs w:val="28"/>
        </w:rPr>
        <w:t>Операционный план формируется в соответствующих модулях раздела «Операционный план».</w:t>
      </w:r>
    </w:p>
    <w:p w14:paraId="59283A8C"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«План сбыта» формируется стратегия продаж, включая определение ценовой политики и прогнозирование месячных объёмов реализации продукции. Отпускная цена комбинированного извещателя установлена на уровне 1 800 рублей за единицу, монтажной базы с изолятором КЗ – 350 рублей. Объём продаж нарастает ступенчато от 350 единиц в месяц (загрузка 50%) до 700 единиц в месяц (загрузка 100%) в течение первых двенадцати месяцев операционной деятельности.</w:t>
      </w:r>
    </w:p>
    <w:p w14:paraId="775AEFC3" w14:textId="575A620F" w:rsidR="00801D74" w:rsidRDefault="00272543">
      <w:pPr>
        <w:pStyle w:val="FC"/>
        <w:spacing w:line="360" w:lineRule="auto"/>
      </w:pPr>
      <w:r w:rsidRPr="00272543">
        <w:drawing>
          <wp:inline distT="0" distB="0" distL="0" distR="0" wp14:anchorId="4170C56C" wp14:editId="1E529043">
            <wp:extent cx="5439534" cy="3801005"/>
            <wp:effectExtent l="0" t="0" r="8890" b="952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39534" cy="3801005"/>
                    </a:xfrm>
                    <a:prstGeom prst="rect">
                      <a:avLst/>
                    </a:prstGeom>
                  </pic:spPr>
                </pic:pic>
              </a:graphicData>
            </a:graphic>
          </wp:inline>
        </w:drawing>
      </w:r>
    </w:p>
    <w:p w14:paraId="76AD030C" w14:textId="77777777" w:rsidR="001F7619" w:rsidRPr="00BE6C3C" w:rsidRDefault="00E22047">
      <w:pPr>
        <w:pStyle w:val="FC"/>
        <w:spacing w:line="360" w:lineRule="auto"/>
      </w:pPr>
      <w:r w:rsidRPr="00BE6C3C">
        <w:rPr>
          <w:rFonts w:eastAsia="Liberation Serif" w:cs="Liberation Serif"/>
          <w:szCs w:val="24"/>
        </w:rPr>
        <w:t>Рисунок 15 – Модуль «План сбыта»</w:t>
      </w:r>
    </w:p>
    <w:p w14:paraId="665AE343" w14:textId="77777777" w:rsidR="001F7619" w:rsidRPr="00BE6C3C" w:rsidRDefault="00E22047">
      <w:pPr>
        <w:spacing w:line="360" w:lineRule="auto"/>
      </w:pPr>
      <w:r w:rsidRPr="00BE6C3C">
        <w:rPr>
          <w:rFonts w:ascii="Liberation Serif" w:eastAsia="Liberation Serif" w:hAnsi="Liberation Serif" w:cs="Liberation Serif"/>
          <w:sz w:val="28"/>
          <w:szCs w:val="28"/>
        </w:rPr>
        <w:t>Модуль «План производства» (прямые издержки) используется для детализации производственной себестоимости продукции. В данный модуль внесена спецификация материалов (</w:t>
      </w:r>
      <w:r>
        <w:rPr>
          <w:rFonts w:ascii="Liberation Serif" w:eastAsia="Liberation Serif" w:hAnsi="Liberation Serif" w:cs="Liberation Serif"/>
          <w:sz w:val="28"/>
          <w:szCs w:val="28"/>
        </w:rPr>
        <w:t>BOM</w:t>
      </w:r>
      <w:r w:rsidRPr="00BE6C3C">
        <w:rPr>
          <w:rFonts w:ascii="Liberation Serif" w:eastAsia="Liberation Serif" w:hAnsi="Liberation Serif" w:cs="Liberation Serif"/>
          <w:sz w:val="28"/>
          <w:szCs w:val="28"/>
        </w:rPr>
        <w:t xml:space="preserve">) на один комбинированный извещатель: печатная плата с </w:t>
      </w:r>
      <w:r>
        <w:rPr>
          <w:rFonts w:ascii="Liberation Serif" w:eastAsia="Liberation Serif" w:hAnsi="Liberation Serif" w:cs="Liberation Serif"/>
          <w:sz w:val="28"/>
          <w:szCs w:val="28"/>
        </w:rPr>
        <w:t>SMT</w:t>
      </w:r>
      <w:r w:rsidRPr="00BE6C3C">
        <w:rPr>
          <w:rFonts w:ascii="Liberation Serif" w:eastAsia="Liberation Serif" w:hAnsi="Liberation Serif" w:cs="Liberation Serif"/>
          <w:sz w:val="28"/>
          <w:szCs w:val="28"/>
        </w:rPr>
        <w:t xml:space="preserve">-монтажом (175 руб.), пластиковый корпус (50 руб.), микроконтроллер </w:t>
      </w:r>
      <w:r>
        <w:rPr>
          <w:rFonts w:ascii="Liberation Serif" w:eastAsia="Liberation Serif" w:hAnsi="Liberation Serif" w:cs="Liberation Serif"/>
          <w:sz w:val="28"/>
          <w:szCs w:val="28"/>
        </w:rPr>
        <w:t>WCH</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BE6C3C">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BE6C3C">
        <w:rPr>
          <w:rFonts w:ascii="Liberation Serif" w:eastAsia="Liberation Serif" w:hAnsi="Liberation Serif" w:cs="Liberation Serif"/>
          <w:sz w:val="28"/>
          <w:szCs w:val="28"/>
        </w:rPr>
        <w:t xml:space="preserve">003 (23 руб.), термистор </w:t>
      </w:r>
      <w:r>
        <w:rPr>
          <w:rFonts w:ascii="Liberation Serif" w:eastAsia="Liberation Serif" w:hAnsi="Liberation Serif" w:cs="Liberation Serif"/>
          <w:sz w:val="28"/>
          <w:szCs w:val="28"/>
        </w:rPr>
        <w:t>NTC</w:t>
      </w:r>
      <w:r w:rsidRPr="00BE6C3C">
        <w:rPr>
          <w:rFonts w:ascii="Liberation Serif" w:eastAsia="Liberation Serif" w:hAnsi="Liberation Serif" w:cs="Liberation Serif"/>
          <w:sz w:val="28"/>
          <w:szCs w:val="28"/>
        </w:rPr>
        <w:t xml:space="preserve"> (6 </w:t>
      </w:r>
      <w:r w:rsidRPr="00BE6C3C">
        <w:rPr>
          <w:rFonts w:ascii="Liberation Serif" w:eastAsia="Liberation Serif" w:hAnsi="Liberation Serif" w:cs="Liberation Serif"/>
          <w:sz w:val="28"/>
          <w:szCs w:val="28"/>
        </w:rPr>
        <w:lastRenderedPageBreak/>
        <w:t>руб.), оптическая пара ИК-диод + фототранзистор (46 руб.), пассивные компоненты (20 руб.), разъёмы (15 руб.), расходные материалы (25 руб.) и упаковка (22 руб.). Совокупная прямая себестоимость одного изделия составляет 382 рубля.</w:t>
      </w:r>
    </w:p>
    <w:p w14:paraId="47CD5D94" w14:textId="1689159F" w:rsidR="00CE123D" w:rsidRDefault="00272543">
      <w:pPr>
        <w:pStyle w:val="FC"/>
        <w:spacing w:line="360" w:lineRule="auto"/>
      </w:pPr>
      <w:r w:rsidRPr="00272543">
        <w:drawing>
          <wp:inline distT="0" distB="0" distL="0" distR="0" wp14:anchorId="240F4397" wp14:editId="78A0AEA0">
            <wp:extent cx="5725324" cy="2514951"/>
            <wp:effectExtent l="0" t="0" r="889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25324" cy="2514951"/>
                    </a:xfrm>
                    <a:prstGeom prst="rect">
                      <a:avLst/>
                    </a:prstGeom>
                  </pic:spPr>
                </pic:pic>
              </a:graphicData>
            </a:graphic>
          </wp:inline>
        </w:drawing>
      </w:r>
    </w:p>
    <w:p w14:paraId="2C8BC13F" w14:textId="77777777" w:rsidR="001F7619" w:rsidRPr="00BE6C3C" w:rsidRDefault="00E22047">
      <w:pPr>
        <w:pStyle w:val="FC"/>
        <w:spacing w:line="360" w:lineRule="auto"/>
      </w:pPr>
      <w:r w:rsidRPr="00BE6C3C">
        <w:rPr>
          <w:rFonts w:eastAsia="Liberation Serif" w:cs="Liberation Serif"/>
          <w:szCs w:val="24"/>
        </w:rPr>
        <w:t>Рисунок 16 – Модуль «План производства» (прямые издержки)</w:t>
      </w:r>
    </w:p>
    <w:p w14:paraId="0881567F" w14:textId="77777777" w:rsidR="001F7619" w:rsidRDefault="00E22047">
      <w:pPr>
        <w:spacing w:line="360" w:lineRule="auto"/>
      </w:pPr>
      <w:r w:rsidRPr="00BE6C3C">
        <w:rPr>
          <w:rFonts w:ascii="Liberation Serif" w:eastAsia="Liberation Serif" w:hAnsi="Liberation Serif" w:cs="Liberation Serif"/>
          <w:sz w:val="28"/>
          <w:szCs w:val="28"/>
        </w:rPr>
        <w:t>В модуле «План персонала» внесено штатное расписание: Директор (70 000 руб./мес.), Главный инженер (100 000 руб./мес.), Техник ОТК (60 000 руб./мес.), Сборщик РЭА №1 (70 000 руб./мес.), Сборщик РЭА №2 (70 000 руб./мес.). Страховые взносы начисляются автоматически.</w:t>
      </w:r>
    </w:p>
    <w:p w14:paraId="64DFF9FC" w14:textId="77777777" w:rsidR="00452BE2" w:rsidRDefault="005A169E" w:rsidP="006F5EB5">
      <w:pPr>
        <w:spacing w:line="360" w:lineRule="auto"/>
      </w:pPr>
    </w:p>
    <w:p w14:paraId="7F862D0F" w14:textId="77777777" w:rsidR="00452BE2" w:rsidRDefault="005A169E">
      <w:pPr>
        <w:spacing w:line="360" w:lineRule="auto"/>
      </w:pPr>
    </w:p>
    <w:p w14:paraId="597B8398" w14:textId="77777777" w:rsidR="00452BE2" w:rsidRPr="00BE6C3C" w:rsidRDefault="005A169E">
      <w:pPr>
        <w:spacing w:line="360" w:lineRule="auto"/>
      </w:pPr>
    </w:p>
    <w:p w14:paraId="727454D4" w14:textId="77777777" w:rsidR="001F7619" w:rsidRDefault="00E22047">
      <w:pPr>
        <w:spacing w:line="360" w:lineRule="auto"/>
        <w:jc w:val="center"/>
      </w:pPr>
      <w:r w:rsidRPr="00452BE2">
        <w:rPr>
          <w:rFonts w:ascii="Liberation Serif" w:eastAsia="Liberation Serif" w:hAnsi="Liberation Serif" w:cs="Liberation Serif"/>
          <w:noProof/>
          <w:sz w:val="28"/>
          <w:szCs w:val="28"/>
        </w:rPr>
        <w:lastRenderedPageBreak/>
        <w:drawing>
          <wp:inline distT="0" distB="0" distL="0" distR="0" wp14:anchorId="3929BE88" wp14:editId="117F3902">
            <wp:extent cx="4858428" cy="3962953"/>
            <wp:effectExtent l="0" t="0" r="0" b="0"/>
            <wp:docPr id="17"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2"/>
                    <a:stretch>
                      <a:fillRect/>
                    </a:stretch>
                  </pic:blipFill>
                  <pic:spPr>
                    <a:xfrm>
                      <a:off x="0" y="0"/>
                      <a:ext cx="4858428" cy="3962953"/>
                    </a:xfrm>
                    <a:prstGeom prst="rect">
                      <a:avLst/>
                    </a:prstGeom>
                  </pic:spPr>
                </pic:pic>
              </a:graphicData>
            </a:graphic>
          </wp:inline>
        </w:drawing>
      </w:r>
    </w:p>
    <w:p w14:paraId="73E73775" w14:textId="77777777" w:rsidR="00452BE2" w:rsidRPr="00BE6C3C" w:rsidRDefault="00E22047">
      <w:pPr>
        <w:spacing w:line="360" w:lineRule="auto"/>
        <w:jc w:val="center"/>
      </w:pPr>
      <w:r w:rsidRPr="00452BE2">
        <w:rPr>
          <w:rFonts w:ascii="Liberation Serif" w:eastAsia="Liberation Serif" w:hAnsi="Liberation Serif" w:cs="Liberation Serif"/>
          <w:noProof/>
          <w:sz w:val="28"/>
          <w:szCs w:val="28"/>
        </w:rPr>
        <w:drawing>
          <wp:inline distT="0" distB="0" distL="0" distR="0" wp14:anchorId="58BAC4C9" wp14:editId="101C42AA">
            <wp:extent cx="4829849" cy="3953427"/>
            <wp:effectExtent l="0" t="0" r="8890" b="9525"/>
            <wp:docPr id="18"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23"/>
                    <a:stretch>
                      <a:fillRect/>
                    </a:stretch>
                  </pic:blipFill>
                  <pic:spPr>
                    <a:xfrm>
                      <a:off x="0" y="0"/>
                      <a:ext cx="4829849" cy="3953427"/>
                    </a:xfrm>
                    <a:prstGeom prst="rect">
                      <a:avLst/>
                    </a:prstGeom>
                  </pic:spPr>
                </pic:pic>
              </a:graphicData>
            </a:graphic>
          </wp:inline>
        </w:drawing>
      </w:r>
    </w:p>
    <w:p w14:paraId="084779D2" w14:textId="77777777" w:rsidR="001F7619" w:rsidRPr="00BE6C3C" w:rsidRDefault="00E22047">
      <w:pPr>
        <w:pStyle w:val="FC"/>
        <w:spacing w:line="360" w:lineRule="auto"/>
      </w:pPr>
      <w:r w:rsidRPr="00BE6C3C">
        <w:rPr>
          <w:rFonts w:eastAsia="Liberation Serif" w:cs="Liberation Serif"/>
          <w:szCs w:val="24"/>
        </w:rPr>
        <w:t>Рисунок 17 – Модуль «План персонала»</w:t>
      </w:r>
    </w:p>
    <w:p w14:paraId="39191993"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В модуле «Общие издержки» внесены постоянные расходы: аренда (49 875 руб./мес.), коммунальные услуги и интернет (22 000 руб./мес.), бухгалтерское обслуживание (18 000 руб./мес.), реклама (15 000 руб./мес.), прочие (10 000 руб./мес.).</w:t>
      </w:r>
    </w:p>
    <w:p w14:paraId="12F6DD4B" w14:textId="77777777" w:rsidR="001F7619" w:rsidRPr="00BE6C3C" w:rsidRDefault="00E22047">
      <w:pPr>
        <w:spacing w:line="360" w:lineRule="auto"/>
        <w:jc w:val="center"/>
      </w:pPr>
      <w:r w:rsidRPr="006A6139">
        <w:rPr>
          <w:rFonts w:ascii="Liberation Serif" w:eastAsia="Liberation Serif" w:hAnsi="Liberation Serif" w:cs="Liberation Serif"/>
          <w:noProof/>
          <w:sz w:val="28"/>
          <w:szCs w:val="28"/>
        </w:rPr>
        <w:drawing>
          <wp:inline distT="0" distB="0" distL="0" distR="0" wp14:anchorId="27363FF6" wp14:editId="67408FCA">
            <wp:extent cx="4839375" cy="3905795"/>
            <wp:effectExtent l="0" t="0" r="0" b="0"/>
            <wp:docPr id="1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24"/>
                    <a:stretch>
                      <a:fillRect/>
                    </a:stretch>
                  </pic:blipFill>
                  <pic:spPr>
                    <a:xfrm>
                      <a:off x="0" y="0"/>
                      <a:ext cx="4839375" cy="3905795"/>
                    </a:xfrm>
                    <a:prstGeom prst="rect">
                      <a:avLst/>
                    </a:prstGeom>
                  </pic:spPr>
                </pic:pic>
              </a:graphicData>
            </a:graphic>
          </wp:inline>
        </w:drawing>
      </w:r>
    </w:p>
    <w:p w14:paraId="23944543" w14:textId="77777777" w:rsidR="001F7619" w:rsidRPr="00BE6C3C" w:rsidRDefault="00E22047">
      <w:pPr>
        <w:pStyle w:val="FC"/>
        <w:spacing w:line="360" w:lineRule="auto"/>
      </w:pPr>
      <w:r w:rsidRPr="00BE6C3C">
        <w:rPr>
          <w:rFonts w:eastAsia="Liberation Serif" w:cs="Liberation Serif"/>
          <w:szCs w:val="24"/>
        </w:rPr>
        <w:t>Рисунок 18 – Модуль «Общие издержки»</w:t>
      </w:r>
    </w:p>
    <w:p w14:paraId="0A31EBF7"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3.4.5 Формирование финансового плана</w:t>
      </w:r>
    </w:p>
    <w:p w14:paraId="3836274A" w14:textId="77777777" w:rsidR="001F7619" w:rsidRPr="00BE6C3C" w:rsidRDefault="00E22047">
      <w:pPr>
        <w:spacing w:line="360" w:lineRule="auto"/>
      </w:pPr>
      <w:r w:rsidRPr="00BE6C3C">
        <w:rPr>
          <w:rFonts w:ascii="Liberation Serif" w:eastAsia="Liberation Serif" w:hAnsi="Liberation Serif" w:cs="Liberation Serif"/>
          <w:sz w:val="28"/>
          <w:szCs w:val="28"/>
        </w:rPr>
        <w:t>Раздел «Финансирование» служит для формирования финансового плана проекта и определения структуры привлекаемого капитала.</w:t>
      </w:r>
    </w:p>
    <w:p w14:paraId="108E2371"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«Акционерный капитал» указываются условия внесения собственных средств учредителей. Собственный капитал проекта составляет 3 000 000 рублей, вносимых единовременно в месяце старта проекта (сентябрь 2026).</w:t>
      </w:r>
    </w:p>
    <w:p w14:paraId="37F26C8F" w14:textId="77777777" w:rsidR="006A6139" w:rsidRDefault="00E22047">
      <w:pPr>
        <w:pStyle w:val="FC"/>
        <w:spacing w:line="360" w:lineRule="auto"/>
      </w:pPr>
      <w:r w:rsidRPr="006A6139">
        <w:rPr>
          <w:rFonts w:eastAsia="Liberation Serif" w:cs="Liberation Serif"/>
          <w:noProof/>
          <w:color w:val="000000"/>
          <w:sz w:val="28"/>
          <w:szCs w:val="28"/>
        </w:rPr>
        <w:lastRenderedPageBreak/>
        <w:drawing>
          <wp:inline distT="0" distB="0" distL="0" distR="0" wp14:anchorId="32D926E7" wp14:editId="4FB642AF">
            <wp:extent cx="4486275" cy="2728252"/>
            <wp:effectExtent l="0" t="0" r="0" b="0"/>
            <wp:docPr id="20"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25"/>
                    <a:stretch>
                      <a:fillRect/>
                    </a:stretch>
                  </pic:blipFill>
                  <pic:spPr>
                    <a:xfrm>
                      <a:off x="0" y="0"/>
                      <a:ext cx="4518896" cy="2748090"/>
                    </a:xfrm>
                    <a:prstGeom prst="rect">
                      <a:avLst/>
                    </a:prstGeom>
                  </pic:spPr>
                </pic:pic>
              </a:graphicData>
            </a:graphic>
          </wp:inline>
        </w:drawing>
      </w:r>
    </w:p>
    <w:p w14:paraId="6A3B80DD" w14:textId="77777777" w:rsidR="001F7619" w:rsidRPr="00BE6C3C" w:rsidRDefault="00E22047">
      <w:pPr>
        <w:pStyle w:val="FC"/>
        <w:spacing w:line="360" w:lineRule="auto"/>
      </w:pPr>
      <w:r w:rsidRPr="00BE6C3C">
        <w:rPr>
          <w:rFonts w:eastAsia="Liberation Serif" w:cs="Liberation Serif"/>
          <w:szCs w:val="24"/>
        </w:rPr>
        <w:t>Рисунок 19 – Модуль «Акционерный капитал»</w:t>
      </w:r>
    </w:p>
    <w:p w14:paraId="07CB931A" w14:textId="112D366D" w:rsidR="001F7619" w:rsidRPr="00BE6C3C" w:rsidRDefault="00E22047">
      <w:pPr>
        <w:spacing w:line="360" w:lineRule="auto"/>
      </w:pPr>
      <w:r w:rsidRPr="00BE6C3C">
        <w:rPr>
          <w:rFonts w:ascii="Liberation Serif" w:eastAsia="Liberation Serif" w:hAnsi="Liberation Serif" w:cs="Liberation Serif"/>
          <w:sz w:val="28"/>
          <w:szCs w:val="28"/>
        </w:rPr>
        <w:t>В модуле «Кредиты» (Займы) оформляется привлечение заёмных средств. Для финансирования проекта привлекается кредит МСП в размере 7 000 000 рублей на следующих условиях: процентная ставка 12% годовых, срок кредитования 3</w:t>
      </w:r>
      <w:r w:rsidR="00B2744F">
        <w:rPr>
          <w:rFonts w:ascii="Liberation Serif" w:eastAsia="Liberation Serif" w:hAnsi="Liberation Serif" w:cs="Liberation Serif"/>
          <w:sz w:val="28"/>
          <w:szCs w:val="28"/>
        </w:rPr>
        <w:t>5</w:t>
      </w:r>
      <w:r w:rsidRPr="00BE6C3C">
        <w:rPr>
          <w:rFonts w:ascii="Liberation Serif" w:eastAsia="Liberation Serif" w:hAnsi="Liberation Serif" w:cs="Liberation Serif"/>
          <w:sz w:val="28"/>
          <w:szCs w:val="28"/>
        </w:rPr>
        <w:t xml:space="preserve"> месяцев, отсрочка погашения тела долга 7 месяцев (в период инвестиционной фазы предприятие выплачивает только проценты), схема погашения – равномерные ежемесячные платежи после окончания периода отсрочки. Ежемесячный платёж в счёт погашения тела долга составляет приблизительно 233 333 рубля плюс проценты на остаток.</w:t>
      </w:r>
    </w:p>
    <w:p w14:paraId="27D706BE" w14:textId="60A08C92" w:rsidR="006A6139" w:rsidRDefault="00272543">
      <w:pPr>
        <w:pStyle w:val="FC"/>
        <w:spacing w:line="360" w:lineRule="auto"/>
      </w:pPr>
      <w:r w:rsidRPr="00272543">
        <w:drawing>
          <wp:inline distT="0" distB="0" distL="0" distR="0" wp14:anchorId="0A3DAB30" wp14:editId="7ADD0FD3">
            <wp:extent cx="5306165" cy="3429479"/>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6165" cy="3429479"/>
                    </a:xfrm>
                    <a:prstGeom prst="rect">
                      <a:avLst/>
                    </a:prstGeom>
                  </pic:spPr>
                </pic:pic>
              </a:graphicData>
            </a:graphic>
          </wp:inline>
        </w:drawing>
      </w:r>
    </w:p>
    <w:p w14:paraId="7F2A66A2" w14:textId="77777777" w:rsidR="006F5EB5" w:rsidRDefault="00E22047" w:rsidP="006F5EB5">
      <w:pPr>
        <w:pStyle w:val="FC"/>
        <w:spacing w:line="360" w:lineRule="auto"/>
      </w:pPr>
      <w:r w:rsidRPr="00BE6C3C">
        <w:rPr>
          <w:rFonts w:eastAsia="Liberation Serif" w:cs="Liberation Serif"/>
          <w:szCs w:val="24"/>
        </w:rPr>
        <w:t>Рисунок 20 – Модуль «Кредиты»</w:t>
      </w:r>
    </w:p>
    <w:p w14:paraId="18B05D39"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lastRenderedPageBreak/>
        <w:t>3.4.6 Анализ проекта</w:t>
      </w:r>
    </w:p>
    <w:p w14:paraId="40F51DA9" w14:textId="77777777" w:rsidR="001F7619" w:rsidRDefault="00E22047">
      <w:pPr>
        <w:spacing w:line="360" w:lineRule="auto"/>
      </w:pPr>
      <w:r w:rsidRPr="00BE6C3C">
        <w:rPr>
          <w:rFonts w:ascii="Liberation Serif" w:eastAsia="Liberation Serif" w:hAnsi="Liberation Serif" w:cs="Liberation Serif"/>
          <w:sz w:val="28"/>
          <w:szCs w:val="28"/>
        </w:rPr>
        <w:t>Система Project Expert выполнила имитационную симуляцию хозяйственной деятельности предприятия и сформировала прогнозные финансовые отчёты.</w:t>
      </w:r>
    </w:p>
    <w:p w14:paraId="167FC0F3" w14:textId="41EA867F" w:rsidR="006F5EB5" w:rsidRPr="00BE6C3C" w:rsidRDefault="00D349C3" w:rsidP="006F5EB5">
      <w:pPr>
        <w:spacing w:line="360" w:lineRule="auto"/>
      </w:pPr>
      <w:r w:rsidRPr="00D349C3">
        <w:drawing>
          <wp:inline distT="0" distB="0" distL="0" distR="0" wp14:anchorId="5D369C7D" wp14:editId="6CF9EE6B">
            <wp:extent cx="5940425" cy="4478020"/>
            <wp:effectExtent l="0" t="0" r="317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4478020"/>
                    </a:xfrm>
                    <a:prstGeom prst="rect">
                      <a:avLst/>
                    </a:prstGeom>
                  </pic:spPr>
                </pic:pic>
              </a:graphicData>
            </a:graphic>
          </wp:inline>
        </w:drawing>
      </w:r>
    </w:p>
    <w:p w14:paraId="3E19FAFA" w14:textId="77777777" w:rsidR="001F7619" w:rsidRDefault="00E22047">
      <w:pPr>
        <w:pStyle w:val="FC"/>
        <w:spacing w:line="360" w:lineRule="auto"/>
      </w:pPr>
      <w:r w:rsidRPr="00BE6C3C">
        <w:rPr>
          <w:rFonts w:eastAsia="Liberation Serif" w:cs="Liberation Serif"/>
          <w:szCs w:val="24"/>
        </w:rPr>
        <w:t>Рисунок 21 – Динамика доходов и расходов проекта</w:t>
      </w:r>
    </w:p>
    <w:p w14:paraId="05BE145A" w14:textId="77777777" w:rsidR="006F5EB5" w:rsidRDefault="005A169E">
      <w:pPr>
        <w:pStyle w:val="FC"/>
        <w:spacing w:line="360" w:lineRule="auto"/>
      </w:pPr>
    </w:p>
    <w:p w14:paraId="681F77C4" w14:textId="77777777" w:rsidR="006F5EB5" w:rsidRDefault="005A169E">
      <w:pPr>
        <w:pStyle w:val="FC"/>
        <w:spacing w:line="360" w:lineRule="auto"/>
      </w:pPr>
    </w:p>
    <w:p w14:paraId="1A428774" w14:textId="77777777" w:rsidR="006F5EB5" w:rsidRDefault="005A169E">
      <w:pPr>
        <w:pStyle w:val="FC"/>
        <w:spacing w:line="360" w:lineRule="auto"/>
      </w:pPr>
    </w:p>
    <w:p w14:paraId="05531A2D" w14:textId="77777777" w:rsidR="006F5EB5" w:rsidRDefault="005A169E">
      <w:pPr>
        <w:pStyle w:val="FC"/>
        <w:spacing w:line="360" w:lineRule="auto"/>
      </w:pPr>
    </w:p>
    <w:p w14:paraId="601FEA31" w14:textId="77777777" w:rsidR="006F5EB5" w:rsidRDefault="005A169E">
      <w:pPr>
        <w:pStyle w:val="FC"/>
        <w:spacing w:line="360" w:lineRule="auto"/>
      </w:pPr>
    </w:p>
    <w:p w14:paraId="43683C55" w14:textId="77777777" w:rsidR="006F5EB5" w:rsidRDefault="005A169E">
      <w:pPr>
        <w:pStyle w:val="FC"/>
        <w:spacing w:line="360" w:lineRule="auto"/>
      </w:pPr>
    </w:p>
    <w:p w14:paraId="10DF5D40" w14:textId="77777777" w:rsidR="006F5EB5" w:rsidRDefault="005A169E">
      <w:pPr>
        <w:pStyle w:val="FC"/>
        <w:spacing w:line="360" w:lineRule="auto"/>
      </w:pPr>
    </w:p>
    <w:p w14:paraId="640927F4" w14:textId="77777777" w:rsidR="006F5EB5" w:rsidRPr="00BE6C3C" w:rsidRDefault="005A169E">
      <w:pPr>
        <w:pStyle w:val="FC"/>
        <w:spacing w:line="360" w:lineRule="auto"/>
      </w:pPr>
    </w:p>
    <w:p w14:paraId="4E4EB553"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Интегральные показатели эффективности проекта:</w:t>
      </w:r>
    </w:p>
    <w:p w14:paraId="3C8F0A64" w14:textId="77777777" w:rsidR="001F7619" w:rsidRPr="00BE6C3C" w:rsidRDefault="00E22047">
      <w:pPr>
        <w:spacing w:line="360" w:lineRule="auto"/>
      </w:pPr>
      <w:r w:rsidRPr="00BE6C3C">
        <w:rPr>
          <w:rFonts w:ascii="Liberation Serif" w:eastAsia="Liberation Serif" w:hAnsi="Liberation Serif" w:cs="Liberation Serif"/>
          <w:sz w:val="28"/>
          <w:szCs w:val="28"/>
        </w:rPr>
        <w:t>– Дисконтированный срок окупаемости (DPP) – 32 месяца при общей длительности проекта 36 месяцев, что означает возврат вложенных средств с учётом временной стоимости денег;</w:t>
      </w:r>
    </w:p>
    <w:p w14:paraId="568E84FB" w14:textId="77777777" w:rsidR="001F7619" w:rsidRPr="00BE6C3C" w:rsidRDefault="00E22047">
      <w:pPr>
        <w:spacing w:line="360" w:lineRule="auto"/>
      </w:pPr>
      <w:r w:rsidRPr="00BE6C3C">
        <w:rPr>
          <w:rFonts w:ascii="Liberation Serif" w:eastAsia="Liberation Serif" w:hAnsi="Liberation Serif" w:cs="Liberation Serif"/>
          <w:sz w:val="28"/>
          <w:szCs w:val="28"/>
        </w:rPr>
        <w:t>– Индекс прибыльности (PI) – 1,24, то есть каждый вложенный рубль генерирует 24 копейки дисконтированного дохода;</w:t>
      </w:r>
    </w:p>
    <w:p w14:paraId="3490652E" w14:textId="77777777" w:rsidR="001F7619" w:rsidRPr="00BE6C3C" w:rsidRDefault="00E22047">
      <w:pPr>
        <w:spacing w:line="360" w:lineRule="auto"/>
      </w:pPr>
      <w:r w:rsidRPr="00BE6C3C">
        <w:rPr>
          <w:rFonts w:ascii="Liberation Serif" w:eastAsia="Liberation Serif" w:hAnsi="Liberation Serif" w:cs="Liberation Serif"/>
          <w:sz w:val="28"/>
          <w:szCs w:val="28"/>
        </w:rPr>
        <w:t>– Чистый дисконтированный доход (NPV) – положительный, составляет 2 001 231 рублей;</w:t>
      </w:r>
    </w:p>
    <w:p w14:paraId="228660F1" w14:textId="77777777" w:rsidR="001F7619" w:rsidRPr="00BE6C3C" w:rsidRDefault="00E22047">
      <w:pPr>
        <w:spacing w:line="360" w:lineRule="auto"/>
      </w:pPr>
      <w:r w:rsidRPr="00BE6C3C">
        <w:rPr>
          <w:rFonts w:ascii="Liberation Serif" w:eastAsia="Liberation Serif" w:hAnsi="Liberation Serif" w:cs="Liberation Serif"/>
          <w:sz w:val="28"/>
          <w:szCs w:val="28"/>
        </w:rPr>
        <w:t>– Внутренняя норма доходности (IRR) – 31,51%, что превышает ставку дисконтирования (16%) и подтверждает экономическую целесообразность проекта.</w:t>
      </w:r>
    </w:p>
    <w:p w14:paraId="1841BF1E" w14:textId="74DBF36C" w:rsidR="00445FEA" w:rsidRDefault="00D349C3">
      <w:pPr>
        <w:pStyle w:val="FC"/>
        <w:spacing w:line="360" w:lineRule="auto"/>
      </w:pPr>
      <w:r w:rsidRPr="00D349C3">
        <w:drawing>
          <wp:inline distT="0" distB="0" distL="0" distR="0" wp14:anchorId="3516765D" wp14:editId="39C798A4">
            <wp:extent cx="4115374" cy="4248743"/>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15374" cy="4248743"/>
                    </a:xfrm>
                    <a:prstGeom prst="rect">
                      <a:avLst/>
                    </a:prstGeom>
                  </pic:spPr>
                </pic:pic>
              </a:graphicData>
            </a:graphic>
          </wp:inline>
        </w:drawing>
      </w:r>
    </w:p>
    <w:p w14:paraId="2D4D92E7" w14:textId="77777777" w:rsidR="001F7619" w:rsidRPr="00BE6C3C" w:rsidRDefault="00E22047">
      <w:pPr>
        <w:pStyle w:val="FC"/>
        <w:spacing w:line="360" w:lineRule="auto"/>
      </w:pPr>
      <w:r w:rsidRPr="00BE6C3C">
        <w:rPr>
          <w:rFonts w:eastAsia="Liberation Serif" w:cs="Liberation Serif"/>
          <w:szCs w:val="24"/>
        </w:rPr>
        <w:t>Рисунок 22 – Эффективность инвестиций</w:t>
      </w:r>
    </w:p>
    <w:p w14:paraId="140979D1" w14:textId="3EF84481" w:rsidR="001F7619" w:rsidRDefault="00D349C3">
      <w:pPr>
        <w:pStyle w:val="FC"/>
        <w:spacing w:line="360" w:lineRule="auto"/>
        <w:rPr>
          <w:rFonts w:eastAsia="Liberation Serif" w:cs="Liberation Serif"/>
          <w:szCs w:val="24"/>
        </w:rPr>
      </w:pPr>
      <w:r w:rsidRPr="00D349C3">
        <w:rPr>
          <w:rFonts w:eastAsia="Liberation Serif" w:cs="Liberation Serif"/>
          <w:szCs w:val="24"/>
        </w:rPr>
        <w:lastRenderedPageBreak/>
        <w:drawing>
          <wp:inline distT="0" distB="0" distL="0" distR="0" wp14:anchorId="68A6F77B" wp14:editId="0A4B9675">
            <wp:extent cx="5940425" cy="4239895"/>
            <wp:effectExtent l="0" t="0" r="3175" b="825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4239895"/>
                    </a:xfrm>
                    <a:prstGeom prst="rect">
                      <a:avLst/>
                    </a:prstGeom>
                  </pic:spPr>
                </pic:pic>
              </a:graphicData>
            </a:graphic>
          </wp:inline>
        </w:drawing>
      </w:r>
      <w:r w:rsidR="00E22047" w:rsidRPr="00BE6C3C">
        <w:rPr>
          <w:rFonts w:eastAsia="Liberation Serif" w:cs="Liberation Serif"/>
          <w:szCs w:val="24"/>
        </w:rPr>
        <w:t>Рисунок 23 – График окупаемости проекта</w:t>
      </w:r>
    </w:p>
    <w:p w14:paraId="5568D07E" w14:textId="4522C36C" w:rsidR="00D349C3" w:rsidRPr="00BE6C3C" w:rsidRDefault="00D349C3">
      <w:pPr>
        <w:pStyle w:val="FC"/>
        <w:spacing w:line="360" w:lineRule="auto"/>
      </w:pPr>
      <w:r w:rsidRPr="00D349C3">
        <w:drawing>
          <wp:inline distT="0" distB="0" distL="0" distR="0" wp14:anchorId="61AFCD1D" wp14:editId="38C9881B">
            <wp:extent cx="6416675" cy="3786901"/>
            <wp:effectExtent l="0" t="0" r="3175" b="444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428295" cy="3793759"/>
                    </a:xfrm>
                    <a:prstGeom prst="rect">
                      <a:avLst/>
                    </a:prstGeom>
                  </pic:spPr>
                </pic:pic>
              </a:graphicData>
            </a:graphic>
          </wp:inline>
        </w:drawing>
      </w:r>
    </w:p>
    <w:p w14:paraId="4A930EDB" w14:textId="10D7B99C" w:rsidR="001F7619" w:rsidRPr="00BE6C3C" w:rsidRDefault="00E22047">
      <w:pPr>
        <w:pStyle w:val="FC"/>
        <w:spacing w:line="360" w:lineRule="auto"/>
      </w:pPr>
      <w:r w:rsidRPr="00BE6C3C">
        <w:rPr>
          <w:rFonts w:eastAsia="Liberation Serif" w:cs="Liberation Serif"/>
          <w:szCs w:val="24"/>
        </w:rPr>
        <w:t>Рисунок 24 – Фрагмент отчёта Cash Flow</w:t>
      </w:r>
    </w:p>
    <w:p w14:paraId="06ADCFCA"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Таким образом, проект экономически эффективен и обладает приемлемым уровнем инвестиционного риска.</w:t>
      </w:r>
    </w:p>
    <w:p w14:paraId="55091EE5" w14:textId="77777777" w:rsidR="001F7619" w:rsidRPr="00BE6C3C" w:rsidRDefault="00E22047">
      <w:pPr>
        <w:pStyle w:val="21"/>
        <w:spacing w:line="360" w:lineRule="auto"/>
        <w:jc w:val="center"/>
        <w:rPr>
          <w:lang w:val="ru-RU"/>
        </w:rPr>
      </w:pPr>
      <w:r w:rsidRPr="00BE6C3C">
        <w:rPr>
          <w:rFonts w:ascii="Liberation Serif" w:eastAsia="Liberation Serif" w:hAnsi="Liberation Serif" w:cs="Liberation Serif"/>
          <w:szCs w:val="28"/>
          <w:lang w:val="ru-RU"/>
        </w:rPr>
        <w:t>3.5 Анализ чувствительности</w:t>
      </w:r>
    </w:p>
    <w:p w14:paraId="59F31EF7" w14:textId="77777777" w:rsidR="001F7619" w:rsidRPr="00BE6C3C" w:rsidRDefault="00E22047">
      <w:pPr>
        <w:spacing w:line="360" w:lineRule="auto"/>
      </w:pPr>
      <w:r w:rsidRPr="00BE6C3C">
        <w:rPr>
          <w:rFonts w:ascii="Liberation Serif" w:eastAsia="Liberation Serif" w:hAnsi="Liberation Serif" w:cs="Liberation Serif"/>
          <w:sz w:val="28"/>
          <w:szCs w:val="28"/>
        </w:rPr>
        <w:t>Оценка устойчивости проекта предполагает определение критических значений ключевых параметров, способных существенно повлиять на его экономическую эффективность. Наибольшую значимость для проектируемого предприятия имеют следующие факторы: объём сбыта продукции, цена реализации и прямые издержки (себестоимость комплектующих). Чем шире диапазон, в котором эти показатели могут варьироваться без ущерба для рентабельности, тем стабильнее проект и ниже риски, связанные с рыночными колебаниями.</w:t>
      </w:r>
    </w:p>
    <w:p w14:paraId="5EF7D986" w14:textId="7B848E37" w:rsidR="00445FEA" w:rsidRDefault="00E22047">
      <w:pPr>
        <w:pStyle w:val="FC"/>
        <w:spacing w:line="360" w:lineRule="auto"/>
      </w:pPr>
      <w:r>
        <w:rPr>
          <w:rFonts w:eastAsia="Liberation Serif" w:cs="Liberation Serif"/>
          <w:noProof/>
          <w:sz w:val="28"/>
          <w:szCs w:val="28"/>
        </w:rPr>
        <mc:AlternateContent>
          <mc:Choice Requires="wps">
            <w:drawing>
              <wp:inline distT="0" distB="0" distL="0" distR="0" wp14:anchorId="150BE862" wp14:editId="04DEC6E1">
                <wp:extent cx="304800" cy="304800"/>
                <wp:effectExtent l="0" t="0" r="0" b="0"/>
                <wp:docPr id="26" name="Прямоугольник 29" descr="Выбранное изображение показано в окне просмотра."/>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E61026" id="Прямоугольник 29" o:spid="_x0000_s1026" alt="Выбранное изображение показано в окне просмотра."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" filled="f" stroked="f">
                <o:lock v:ext="edit" aspectratio="t"/>
                <w10:anchorlock/>
              </v:rect>
            </w:pict>
          </mc:Fallback>
        </mc:AlternateContent>
      </w:r>
      <w:r w:rsidR="00D349C3" w:rsidRPr="00D349C3">
        <w:drawing>
          <wp:inline distT="0" distB="0" distL="0" distR="0" wp14:anchorId="2750E113" wp14:editId="64D74A93">
            <wp:extent cx="5077534" cy="3448531"/>
            <wp:effectExtent l="0" t="0" r="889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77534" cy="3448531"/>
                    </a:xfrm>
                    <a:prstGeom prst="rect">
                      <a:avLst/>
                    </a:prstGeom>
                  </pic:spPr>
                </pic:pic>
              </a:graphicData>
            </a:graphic>
          </wp:inline>
        </w:drawing>
      </w:r>
    </w:p>
    <w:p w14:paraId="6560C3D1" w14:textId="77777777" w:rsidR="001F7619" w:rsidRPr="00BE6C3C" w:rsidRDefault="00E22047">
      <w:pPr>
        <w:pStyle w:val="FC"/>
        <w:spacing w:line="360" w:lineRule="auto"/>
      </w:pPr>
      <w:r w:rsidRPr="00BE6C3C">
        <w:rPr>
          <w:rFonts w:eastAsia="Liberation Serif" w:cs="Liberation Serif"/>
          <w:szCs w:val="24"/>
        </w:rPr>
        <w:t>Рисунок 25 – Модуль «Анализ чувствительности» – настройка параметров</w:t>
      </w:r>
    </w:p>
    <w:p w14:paraId="4C451678" w14:textId="77777777" w:rsidR="001F7619" w:rsidRPr="00BE6C3C" w:rsidRDefault="00E22047">
      <w:pPr>
        <w:spacing w:line="360" w:lineRule="auto"/>
      </w:pPr>
      <w:r w:rsidRPr="00BE6C3C">
        <w:rPr>
          <w:rFonts w:ascii="Liberation Serif" w:eastAsia="Liberation Serif" w:hAnsi="Liberation Serif" w:cs="Liberation Serif"/>
          <w:sz w:val="28"/>
          <w:szCs w:val="28"/>
        </w:rPr>
        <w:t>В ходе анализа исследуется допустимое отклонение ключевых параметров (в диапазоне от –20% до +20% от базового значения) и оценивается их влияние на основные критерии эффективности: чистый дисконтированный доход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срок окупаемости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и индекс прибыльности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Результаты </w:t>
      </w:r>
      <w:r w:rsidRPr="00BE6C3C">
        <w:rPr>
          <w:rFonts w:ascii="Liberation Serif" w:eastAsia="Liberation Serif" w:hAnsi="Liberation Serif" w:cs="Liberation Serif"/>
          <w:sz w:val="28"/>
          <w:szCs w:val="28"/>
        </w:rPr>
        <w:lastRenderedPageBreak/>
        <w:t>представлены в виде графиков, наглядно демонстрирующих предельные значения, при которых проект сохраняет свою целесообразность.</w:t>
      </w:r>
    </w:p>
    <w:p w14:paraId="1FBA3388" w14:textId="77777777" w:rsidR="00D349C3" w:rsidRDefault="00D349C3">
      <w:pPr>
        <w:pStyle w:val="FC"/>
        <w:spacing w:line="360" w:lineRule="auto"/>
      </w:pPr>
    </w:p>
    <w:p w14:paraId="117BE8DE" w14:textId="08BB97C6" w:rsidR="00445FEA" w:rsidRDefault="00D349C3">
      <w:pPr>
        <w:pStyle w:val="FC"/>
        <w:spacing w:line="360" w:lineRule="auto"/>
      </w:pPr>
      <w:r w:rsidRPr="00D349C3">
        <w:drawing>
          <wp:inline distT="0" distB="0" distL="0" distR="0" wp14:anchorId="19F4BC0B" wp14:editId="08F3B6E1">
            <wp:extent cx="5829300" cy="4149090"/>
            <wp:effectExtent l="0" t="0" r="0" b="381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r="1870"/>
                    <a:stretch/>
                  </pic:blipFill>
                  <pic:spPr bwMode="auto">
                    <a:xfrm>
                      <a:off x="0" y="0"/>
                      <a:ext cx="5829300" cy="4149090"/>
                    </a:xfrm>
                    <a:prstGeom prst="rect">
                      <a:avLst/>
                    </a:prstGeom>
                    <a:ln>
                      <a:noFill/>
                    </a:ln>
                    <a:extLst>
                      <a:ext uri="{53640926-AAD7-44D8-BBD7-CCE9431645EC}">
                        <a14:shadowObscured xmlns:a14="http://schemas.microsoft.com/office/drawing/2010/main"/>
                      </a:ext>
                    </a:extLst>
                  </pic:spPr>
                </pic:pic>
              </a:graphicData>
            </a:graphic>
          </wp:inline>
        </w:drawing>
      </w:r>
    </w:p>
    <w:p w14:paraId="59A13602" w14:textId="77777777" w:rsidR="001F7619" w:rsidRPr="00BE6C3C" w:rsidRDefault="00E22047">
      <w:pPr>
        <w:pStyle w:val="FC"/>
        <w:spacing w:line="360" w:lineRule="auto"/>
      </w:pPr>
      <w:r w:rsidRPr="00BE6C3C">
        <w:rPr>
          <w:rFonts w:eastAsia="Liberation Serif" w:cs="Liberation Serif"/>
          <w:szCs w:val="24"/>
        </w:rPr>
        <w:t>Рисунок 26 – Анализ чувствительности по NPV</w:t>
      </w:r>
    </w:p>
    <w:p w14:paraId="18A1CEC2" w14:textId="10E11D57" w:rsidR="00DD3887" w:rsidRDefault="00D349C3">
      <w:pPr>
        <w:pStyle w:val="FC"/>
        <w:spacing w:line="360" w:lineRule="auto"/>
      </w:pPr>
      <w:r w:rsidRPr="00D349C3">
        <w:lastRenderedPageBreak/>
        <w:drawing>
          <wp:inline distT="0" distB="0" distL="0" distR="0" wp14:anchorId="272F5C30" wp14:editId="7F91D40C">
            <wp:extent cx="5940425" cy="4245610"/>
            <wp:effectExtent l="0" t="0" r="3175" b="254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0425" cy="4245610"/>
                    </a:xfrm>
                    <a:prstGeom prst="rect">
                      <a:avLst/>
                    </a:prstGeom>
                  </pic:spPr>
                </pic:pic>
              </a:graphicData>
            </a:graphic>
          </wp:inline>
        </w:drawing>
      </w:r>
    </w:p>
    <w:p w14:paraId="1285AEC3" w14:textId="7A270B06" w:rsidR="001F7619" w:rsidRPr="00D349C3" w:rsidRDefault="00E22047">
      <w:pPr>
        <w:pStyle w:val="FC"/>
        <w:spacing w:line="360" w:lineRule="auto"/>
      </w:pPr>
      <w:r w:rsidRPr="00BE6C3C">
        <w:rPr>
          <w:rFonts w:eastAsia="Liberation Serif" w:cs="Liberation Serif"/>
          <w:szCs w:val="24"/>
        </w:rPr>
        <w:t>Рисунок 27 – Анализ чувствительности по DP</w:t>
      </w:r>
      <w:r w:rsidR="00D349C3">
        <w:rPr>
          <w:rFonts w:eastAsia="Liberation Serif" w:cs="Liberation Serif"/>
          <w:szCs w:val="24"/>
          <w:lang w:val="en-US"/>
        </w:rPr>
        <w:t>B</w:t>
      </w:r>
    </w:p>
    <w:p w14:paraId="2D8E30DA" w14:textId="009DD76E" w:rsidR="00DD3887" w:rsidRDefault="00D349C3">
      <w:pPr>
        <w:pStyle w:val="FC"/>
        <w:spacing w:line="360" w:lineRule="auto"/>
        <w:rPr>
          <w:rFonts w:cs="Liberation Serif"/>
          <w:color w:val="000000"/>
          <w:sz w:val="28"/>
        </w:rPr>
      </w:pPr>
      <w:r w:rsidRPr="00D349C3">
        <w:rPr>
          <w:rFonts w:cs="Liberation Serif"/>
          <w:color w:val="000000"/>
          <w:sz w:val="28"/>
        </w:rPr>
        <w:drawing>
          <wp:inline distT="0" distB="0" distL="0" distR="0" wp14:anchorId="425E4BEF" wp14:editId="31E840CA">
            <wp:extent cx="5940425" cy="4276725"/>
            <wp:effectExtent l="0" t="0" r="3175" b="952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0425" cy="4276725"/>
                    </a:xfrm>
                    <a:prstGeom prst="rect">
                      <a:avLst/>
                    </a:prstGeom>
                  </pic:spPr>
                </pic:pic>
              </a:graphicData>
            </a:graphic>
          </wp:inline>
        </w:drawing>
      </w:r>
    </w:p>
    <w:p w14:paraId="42F4F602" w14:textId="77777777" w:rsidR="001F7619" w:rsidRPr="00BE6C3C" w:rsidRDefault="00E22047">
      <w:pPr>
        <w:pStyle w:val="FC"/>
        <w:spacing w:line="360" w:lineRule="auto"/>
      </w:pPr>
      <w:r w:rsidRPr="00BE6C3C">
        <w:rPr>
          <w:rFonts w:eastAsia="Liberation Serif" w:cs="Liberation Serif"/>
          <w:szCs w:val="24"/>
        </w:rPr>
        <w:lastRenderedPageBreak/>
        <w:t>Рисунок 28 – Анализ чувствительности по PI</w:t>
      </w:r>
    </w:p>
    <w:p w14:paraId="4A8E8A43" w14:textId="77777777" w:rsidR="00DA7820" w:rsidRPr="00DA7820" w:rsidRDefault="00E22047" w:rsidP="00DA7820">
      <w:pPr>
        <w:spacing w:line="360" w:lineRule="auto"/>
      </w:pPr>
      <w:r w:rsidRPr="00DA7820">
        <w:rPr>
          <w:rFonts w:ascii="Liberation Serif" w:eastAsia="Liberation Serif" w:hAnsi="Liberation Serif" w:cs="Liberation Serif"/>
          <w:sz w:val="28"/>
          <w:szCs w:val="28"/>
        </w:rPr>
        <w:t>Анализ чувствительности по NPV (Рисунок 26)</w:t>
      </w:r>
    </w:p>
    <w:p w14:paraId="595AF685" w14:textId="77777777" w:rsidR="00DA7820" w:rsidRPr="00DA7820" w:rsidRDefault="00E22047" w:rsidP="00DA7820">
      <w:pPr>
        <w:spacing w:line="360" w:lineRule="auto"/>
      </w:pPr>
      <w:r w:rsidRPr="00DA7820">
        <w:rPr>
          <w:rFonts w:ascii="Liberation Serif" w:eastAsia="Liberation Serif" w:hAnsi="Liberation Serif" w:cs="Liberation Serif"/>
          <w:sz w:val="28"/>
          <w:szCs w:val="28"/>
        </w:rPr>
        <w:t>На графике представлены три кривые, отражающие зависимость чистого дисконтированного дохода от вариации ключевых параметров. Наибольшую чувствительность NPV демонстрирует к параметру «цена сбыта» (красная линия): при снижении отпускной цены на 20% значение NPV стремится к критическому уровню, приближаясь к нулевой отметке. Параметр «объём сбыта» (синяя линия) оказывает умеренное влияние: снижение объёма продаж на 10–15% приводит к существенному падению NPV, однако показатель остаётся в положительной области. Параметр «объём инвестиций» (коричневая линия) демонстрирует наименьшую чувствительность — его кривая практически горизонтальна, что свидетельствует об устойчивости проекта к удорожанию капитальных вложений.</w:t>
      </w:r>
    </w:p>
    <w:p w14:paraId="11B01F6A" w14:textId="77777777" w:rsidR="00DA7820" w:rsidRPr="00DA7820" w:rsidRDefault="005A169E" w:rsidP="00DA7820">
      <w:pPr>
        <w:spacing w:line="360" w:lineRule="auto"/>
      </w:pPr>
    </w:p>
    <w:p w14:paraId="2CB1E9D8" w14:textId="77777777" w:rsidR="00DA7820" w:rsidRPr="00DA7820" w:rsidRDefault="00E22047" w:rsidP="00DC26A9">
      <w:pPr>
        <w:spacing w:line="360" w:lineRule="auto"/>
      </w:pPr>
      <w:r w:rsidRPr="00DA7820">
        <w:rPr>
          <w:rFonts w:ascii="Liberation Serif" w:eastAsia="Liberation Serif" w:hAnsi="Liberation Serif" w:cs="Liberation Serif"/>
          <w:sz w:val="28"/>
          <w:szCs w:val="28"/>
        </w:rPr>
        <w:t>Анализ чувствительности по DPB (Рисунок 27)</w:t>
      </w:r>
    </w:p>
    <w:p w14:paraId="4064D01F" w14:textId="77777777" w:rsidR="00DA7820" w:rsidRPr="00DA7820" w:rsidRDefault="00E22047" w:rsidP="00DC26A9">
      <w:pPr>
        <w:spacing w:line="360" w:lineRule="auto"/>
      </w:pPr>
      <w:r w:rsidRPr="00DA7820">
        <w:rPr>
          <w:rFonts w:ascii="Liberation Serif" w:eastAsia="Liberation Serif" w:hAnsi="Liberation Serif" w:cs="Liberation Serif"/>
          <w:sz w:val="28"/>
          <w:szCs w:val="28"/>
        </w:rPr>
        <w:t xml:space="preserve">График дисконтированного срока окупаемости выявляет зону повышенного риска. При снижении объёма сбыта на 20% (синяя линия) срок окупаемости резко возрастает и выходит за пределы горизонта планирования (36 месяцев), что делает проект </w:t>
      </w:r>
      <w:proofErr w:type="spellStart"/>
      <w:r w:rsidRPr="00DA7820">
        <w:rPr>
          <w:rFonts w:ascii="Liberation Serif" w:eastAsia="Liberation Serif" w:hAnsi="Liberation Serif" w:cs="Liberation Serif"/>
          <w:sz w:val="28"/>
          <w:szCs w:val="28"/>
        </w:rPr>
        <w:t>неокупаемым</w:t>
      </w:r>
      <w:proofErr w:type="spellEnd"/>
      <w:r w:rsidRPr="00DA7820">
        <w:rPr>
          <w:rFonts w:ascii="Liberation Serif" w:eastAsia="Liberation Serif" w:hAnsi="Liberation Serif" w:cs="Liberation Serif"/>
          <w:sz w:val="28"/>
          <w:szCs w:val="28"/>
        </w:rPr>
        <w:t>. Снижение цены реализации на 15% (красная линия) увеличивает DPB до 25–26 месяцев, что всё ещё допустимо, но существенно снижает запас прочности. Рост капитальных вложений на 20% (коричневая линия) увеличивает срок окупаемости лишь на 1–2 месяца, подтверждая слабую чувствительность проекта к данному фактору.</w:t>
      </w:r>
    </w:p>
    <w:p w14:paraId="76910821" w14:textId="77777777" w:rsidR="00DA7820" w:rsidRPr="00DA7820" w:rsidRDefault="00E22047" w:rsidP="00DC26A9">
      <w:pPr>
        <w:spacing w:line="360" w:lineRule="auto"/>
      </w:pPr>
      <w:r w:rsidRPr="00DA7820">
        <w:rPr>
          <w:rFonts w:ascii="Liberation Serif" w:eastAsia="Liberation Serif" w:hAnsi="Liberation Serif" w:cs="Liberation Serif"/>
          <w:sz w:val="28"/>
          <w:szCs w:val="28"/>
        </w:rPr>
        <w:t>Анализ чувствительности по PI (Рисунок 28)</w:t>
      </w:r>
    </w:p>
    <w:p w14:paraId="34F1D625" w14:textId="77777777" w:rsidR="00DC26A9" w:rsidRDefault="00E22047" w:rsidP="00DA7820">
      <w:pPr>
        <w:spacing w:line="360" w:lineRule="auto"/>
      </w:pPr>
      <w:r w:rsidRPr="00DA7820">
        <w:rPr>
          <w:rFonts w:ascii="Liberation Serif" w:eastAsia="Liberation Serif" w:hAnsi="Liberation Serif" w:cs="Liberation Serif"/>
          <w:sz w:val="28"/>
          <w:szCs w:val="28"/>
        </w:rPr>
        <w:t xml:space="preserve">Индекс прибыльности при базовом сценарии составляет 1,24. При снижении цены сбыта на 20% (красная линия) PI падает ниже критического значения 1,0 — проект становится убыточным. При снижении объёма продаж на 15% </w:t>
      </w:r>
      <w:r w:rsidRPr="00DA7820">
        <w:rPr>
          <w:rFonts w:ascii="Liberation Serif" w:eastAsia="Liberation Serif" w:hAnsi="Liberation Serif" w:cs="Liberation Serif"/>
          <w:sz w:val="28"/>
          <w:szCs w:val="28"/>
        </w:rPr>
        <w:lastRenderedPageBreak/>
        <w:t>(синяя линия) PI сохраняется выше 1,0, что подтверждает допустимость умеренного недовыполнения плана продаж. При росте инвестиционных затрат на 20% (коричневая линия) PI остаётся на уровне 1,10–1,15, что свидетельствует о высокой устойчивости проекта к удорожанию оборудования и ремонта.</w:t>
      </w:r>
    </w:p>
    <w:p w14:paraId="3CB12288" w14:textId="77777777" w:rsidR="001F7619" w:rsidRPr="00BE6C3C" w:rsidRDefault="00E22047" w:rsidP="00DA7820">
      <w:pPr>
        <w:spacing w:line="360" w:lineRule="auto"/>
      </w:pPr>
      <w:r w:rsidRPr="00BE6C3C">
        <w:rPr>
          <w:rFonts w:ascii="Liberation Serif" w:eastAsia="Liberation Serif" w:hAnsi="Liberation Serif" w:cs="Liberation Serif"/>
          <w:sz w:val="28"/>
          <w:szCs w:val="28"/>
        </w:rPr>
        <w:t>Проведённый анализ подтверждает, что при маржинальности продукции на уровне 79% (отпускная цена 1 800 руб. при себестоимости 382 руб.) проект обладает значительным запасом финансовой прочности и способен сохранять экономическую целесообразность даже при существенных неблагоприятных отклонениях рыночной конъюнктуры.</w:t>
      </w:r>
    </w:p>
    <w:p w14:paraId="7286941E" w14:textId="77777777" w:rsidR="001F7619" w:rsidRPr="00BE6C3C" w:rsidRDefault="00E22047">
      <w:pPr>
        <w:pStyle w:val="1"/>
        <w:spacing w:line="360" w:lineRule="auto"/>
        <w:jc w:val="center"/>
        <w:rPr>
          <w:lang w:val="ru-RU"/>
        </w:rPr>
      </w:pPr>
      <w:r w:rsidRPr="00BE6C3C">
        <w:rPr>
          <w:rFonts w:ascii="Liberation Serif" w:eastAsia="Liberation Serif" w:hAnsi="Liberation Serif" w:cs="Liberation Serif"/>
          <w:sz w:val="28"/>
          <w:lang w:val="ru-RU"/>
        </w:rPr>
        <w:t>Глава 4. Выводы по эффективности предложения</w:t>
      </w:r>
    </w:p>
    <w:p w14:paraId="2FED4580" w14:textId="77777777" w:rsidR="001F7619" w:rsidRPr="00BE6C3C" w:rsidRDefault="00E22047">
      <w:pPr>
        <w:spacing w:line="360" w:lineRule="auto"/>
      </w:pPr>
      <w:r w:rsidRPr="00BE6C3C">
        <w:rPr>
          <w:rFonts w:ascii="Liberation Serif" w:eastAsia="Liberation Serif" w:hAnsi="Liberation Serif" w:cs="Liberation Serif"/>
          <w:sz w:val="28"/>
          <w:szCs w:val="28"/>
        </w:rPr>
        <w:t>В результате реализации инвестиционного проекта будет создано малое производственное предприятие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 xml:space="preserve">», специализирующееся на выпуске комбинированных </w:t>
      </w:r>
      <w:proofErr w:type="spellStart"/>
      <w:r w:rsidRPr="00BE6C3C">
        <w:rPr>
          <w:rFonts w:ascii="Liberation Serif" w:eastAsia="Liberation Serif" w:hAnsi="Liberation Serif" w:cs="Liberation Serif"/>
          <w:sz w:val="28"/>
          <w:szCs w:val="28"/>
        </w:rPr>
        <w:t>дымо</w:t>
      </w:r>
      <w:proofErr w:type="spellEnd"/>
      <w:r w:rsidRPr="00BE6C3C">
        <w:rPr>
          <w:rFonts w:ascii="Liberation Serif" w:eastAsia="Liberation Serif" w:hAnsi="Liberation Serif" w:cs="Liberation Serif"/>
          <w:sz w:val="28"/>
          <w:szCs w:val="28"/>
        </w:rPr>
        <w:t xml:space="preserve">-тепловых пожарных извещателей для </w:t>
      </w:r>
      <w:r>
        <w:rPr>
          <w:rFonts w:ascii="Liberation Serif" w:eastAsia="Liberation Serif" w:hAnsi="Liberation Serif" w:cs="Liberation Serif"/>
          <w:sz w:val="28"/>
          <w:szCs w:val="28"/>
        </w:rPr>
        <w:t>B</w:t>
      </w:r>
      <w:r w:rsidRPr="00BE6C3C">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BE6C3C">
        <w:rPr>
          <w:rFonts w:ascii="Liberation Serif" w:eastAsia="Liberation Serif" w:hAnsi="Liberation Serif" w:cs="Liberation Serif"/>
          <w:sz w:val="28"/>
          <w:szCs w:val="28"/>
        </w:rPr>
        <w:t xml:space="preserve">-сегмента монтажных организаций. Предприятие размещается на производственной площадке площадью 142,5 м² по адресу: г. Рязань, ул. </w:t>
      </w:r>
      <w:proofErr w:type="spellStart"/>
      <w:r w:rsidRPr="00BE6C3C">
        <w:rPr>
          <w:rFonts w:ascii="Liberation Serif" w:eastAsia="Liberation Serif" w:hAnsi="Liberation Serif" w:cs="Liberation Serif"/>
          <w:sz w:val="28"/>
          <w:szCs w:val="28"/>
        </w:rPr>
        <w:t>Радиозаводская</w:t>
      </w:r>
      <w:proofErr w:type="spellEnd"/>
      <w:r w:rsidRPr="00BE6C3C">
        <w:rPr>
          <w:rFonts w:ascii="Liberation Serif" w:eastAsia="Liberation Serif" w:hAnsi="Liberation Serif" w:cs="Liberation Serif"/>
          <w:sz w:val="28"/>
          <w:szCs w:val="28"/>
        </w:rPr>
        <w:t>, д. 2. Проектная мощность составляет 700 изделий в месяц (8 400 изделий в год) с выходом на полную загрузку в течение 12 месяцев операционной деятельности.</w:t>
      </w:r>
    </w:p>
    <w:p w14:paraId="3C900A0E"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Ключевым технологическим решением проекта является модель гибридной автоматизации: капиталоёмкие операции </w:t>
      </w:r>
      <w:r>
        <w:rPr>
          <w:rFonts w:ascii="Liberation Serif" w:eastAsia="Liberation Serif" w:hAnsi="Liberation Serif" w:cs="Liberation Serif"/>
          <w:sz w:val="28"/>
          <w:szCs w:val="28"/>
        </w:rPr>
        <w:t>SMT</w:t>
      </w:r>
      <w:r w:rsidRPr="00BE6C3C">
        <w:rPr>
          <w:rFonts w:ascii="Liberation Serif" w:eastAsia="Liberation Serif" w:hAnsi="Liberation Serif" w:cs="Liberation Serif"/>
          <w:sz w:val="28"/>
          <w:szCs w:val="28"/>
        </w:rPr>
        <w:t>-монтажа печатных плат и литья пластиковых корпусов передаются на контрактное производство, а на собственной площадке реализуется 100% автоматизированный выходной контроль качества каждого изделия на комбинированном стенде «СИ–ТДК». Данный подход обеспечивает конкурентное преимущество перед крупными производителями, применяющими статистический выборочный контроль, и позволяет гарантировать заказчикам отсутствие скрытого производственного брака.</w:t>
      </w:r>
    </w:p>
    <w:p w14:paraId="7CDE8AA8"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 xml:space="preserve">Экономические расчёты, выполненные в программном комплексе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подтверждают эффективность проекта по всем интегральным критериям:</w:t>
      </w:r>
    </w:p>
    <w:p w14:paraId="007A4B7E" w14:textId="77777777" w:rsidR="001F7619" w:rsidRPr="00BE6C3C" w:rsidRDefault="00E22047">
      <w:pPr>
        <w:spacing w:line="360" w:lineRule="auto"/>
      </w:pPr>
      <w:r w:rsidRPr="00BE6C3C">
        <w:rPr>
          <w:rFonts w:ascii="Liberation Serif" w:eastAsia="Liberation Serif" w:hAnsi="Liberation Serif" w:cs="Liberation Serif"/>
          <w:sz w:val="28"/>
          <w:szCs w:val="28"/>
        </w:rPr>
        <w:t>– чистый дисконтированный доход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составляет 2 001 231 рублей, что свидетельствует о создании добавленной стоимости сверх требуемой нормы доходности;</w:t>
      </w:r>
    </w:p>
    <w:p w14:paraId="6EAEC902" w14:textId="77777777" w:rsidR="001F7619" w:rsidRPr="00BE6C3C" w:rsidRDefault="00E22047">
      <w:pPr>
        <w:spacing w:line="360" w:lineRule="auto"/>
      </w:pPr>
      <w:r w:rsidRPr="00BE6C3C">
        <w:rPr>
          <w:rFonts w:ascii="Liberation Serif" w:eastAsia="Liberation Serif" w:hAnsi="Liberation Serif" w:cs="Liberation Serif"/>
          <w:sz w:val="28"/>
          <w:szCs w:val="28"/>
        </w:rPr>
        <w:t>– внутренняя норма доходности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равна 31,51%, превышая ставку дисконтирования (16%) и стоимость заёмного капитала (12%);</w:t>
      </w:r>
    </w:p>
    <w:p w14:paraId="42624052" w14:textId="77777777" w:rsidR="001F7619" w:rsidRPr="00BE6C3C" w:rsidRDefault="00E22047">
      <w:pPr>
        <w:spacing w:line="360" w:lineRule="auto"/>
      </w:pPr>
      <w:r w:rsidRPr="00BE6C3C">
        <w:rPr>
          <w:rFonts w:ascii="Liberation Serif" w:eastAsia="Liberation Serif" w:hAnsi="Liberation Serif" w:cs="Liberation Serif"/>
          <w:sz w:val="28"/>
          <w:szCs w:val="28"/>
        </w:rPr>
        <w:t>– индекс прибыльности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составляет 1,24, подтверждая, что каждый вложенный рубль генерирует более одного рубля дисконтированного дохода;</w:t>
      </w:r>
    </w:p>
    <w:p w14:paraId="4E4A7310" w14:textId="77777777" w:rsidR="001F7619" w:rsidRPr="00BE6C3C" w:rsidRDefault="00E22047">
      <w:pPr>
        <w:spacing w:line="360" w:lineRule="auto"/>
      </w:pPr>
      <w:r w:rsidRPr="00BE6C3C">
        <w:rPr>
          <w:rFonts w:ascii="Liberation Serif" w:eastAsia="Liberation Serif" w:hAnsi="Liberation Serif" w:cs="Liberation Serif"/>
          <w:sz w:val="28"/>
          <w:szCs w:val="28"/>
        </w:rPr>
        <w:t>– дисконтированный срок окупаемости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составляет 32 месяца, что находится в пределах горизонта планирования (36 месяцев);</w:t>
      </w:r>
    </w:p>
    <w:p w14:paraId="192D0E86" w14:textId="77777777" w:rsidR="001F7619" w:rsidRPr="00BE6C3C" w:rsidRDefault="00E22047">
      <w:pPr>
        <w:spacing w:line="360" w:lineRule="auto"/>
      </w:pPr>
      <w:r w:rsidRPr="00BE6C3C">
        <w:rPr>
          <w:rFonts w:ascii="Liberation Serif" w:eastAsia="Liberation Serif" w:hAnsi="Liberation Serif" w:cs="Liberation Serif"/>
          <w:sz w:val="28"/>
          <w:szCs w:val="28"/>
        </w:rPr>
        <w:t>– запас финансовой прочности проекта позволяет выдержать снижение объёмов продаж до 15-20% без потери рентабельности.</w:t>
      </w:r>
    </w:p>
    <w:p w14:paraId="7092D8C2" w14:textId="490BC2B1" w:rsidR="001F7619" w:rsidRPr="00BE6C3C" w:rsidRDefault="00E22047">
      <w:pPr>
        <w:spacing w:line="360" w:lineRule="auto"/>
      </w:pPr>
      <w:r w:rsidRPr="00BE6C3C">
        <w:rPr>
          <w:rFonts w:ascii="Liberation Serif" w:eastAsia="Liberation Serif" w:hAnsi="Liberation Serif" w:cs="Liberation Serif"/>
          <w:sz w:val="28"/>
          <w:szCs w:val="28"/>
        </w:rPr>
        <w:t xml:space="preserve">Совокупный бюджет капитальных вложений составляет 4 </w:t>
      </w:r>
      <w:r w:rsidR="00AA4829">
        <w:rPr>
          <w:rFonts w:ascii="Liberation Serif" w:eastAsia="Liberation Serif" w:hAnsi="Liberation Serif" w:cs="Liberation Serif"/>
          <w:sz w:val="28"/>
          <w:szCs w:val="28"/>
        </w:rPr>
        <w:t>974</w:t>
      </w:r>
      <w:r w:rsidRPr="00BE6C3C">
        <w:rPr>
          <w:rFonts w:ascii="Liberation Serif" w:eastAsia="Liberation Serif" w:hAnsi="Liberation Serif" w:cs="Liberation Serif"/>
          <w:sz w:val="28"/>
          <w:szCs w:val="28"/>
        </w:rPr>
        <w:t xml:space="preserve"> тыс. рублей, финансируемых за счёт собственных средств учредителей (3 000 тыс. руб.) и банковского кредита МСП (2 000 тыс. руб. под 12% годовых на 3</w:t>
      </w:r>
      <w:r w:rsidR="00AA4829">
        <w:rPr>
          <w:rFonts w:ascii="Liberation Serif" w:eastAsia="Liberation Serif" w:hAnsi="Liberation Serif" w:cs="Liberation Serif"/>
          <w:sz w:val="28"/>
          <w:szCs w:val="28"/>
        </w:rPr>
        <w:t>5</w:t>
      </w:r>
      <w:r w:rsidRPr="00BE6C3C">
        <w:rPr>
          <w:rFonts w:ascii="Liberation Serif" w:eastAsia="Liberation Serif" w:hAnsi="Liberation Serif" w:cs="Liberation Serif"/>
          <w:sz w:val="28"/>
          <w:szCs w:val="28"/>
        </w:rPr>
        <w:t xml:space="preserve"> мес.). Годовая выручка на проектной мощности прогнозируется на уровне 18,66 млн рублей, что не превышает порогового значения 60 млн руб. для применения упрощённой системы налогообложения без уплаты НДС.</w:t>
      </w:r>
    </w:p>
    <w:p w14:paraId="4C927F84" w14:textId="77777777" w:rsidR="001F7619" w:rsidRPr="00BE6C3C" w:rsidRDefault="00E22047">
      <w:pPr>
        <w:spacing w:line="360" w:lineRule="auto"/>
      </w:pPr>
      <w:r w:rsidRPr="00BE6C3C">
        <w:rPr>
          <w:rFonts w:ascii="Liberation Serif" w:eastAsia="Liberation Serif" w:hAnsi="Liberation Serif" w:cs="Liberation Serif"/>
          <w:sz w:val="28"/>
          <w:szCs w:val="28"/>
        </w:rPr>
        <w:t>Анализ чувствительности подтверждает устойчивость проекта к неблагоприятным рыночным сценариям. Высокая маржинальность продукции (79%) обеспечивает значительный запас прочности при колебаниях спроса и стоимости комплектующих. Проект в полной мере отвечает критериям инвестиционной привлекательности и рекомендуется к реализации.</w:t>
      </w:r>
    </w:p>
    <w:p w14:paraId="2B32BA4E" w14:textId="0C2BDA14" w:rsidR="001F7619" w:rsidRDefault="00E22047">
      <w:pPr>
        <w:spacing w:line="360" w:lineRule="auto"/>
        <w:rPr>
          <w:rFonts w:ascii="Liberation Serif" w:eastAsia="Liberation Serif" w:hAnsi="Liberation Serif" w:cs="Liberation Serif"/>
          <w:sz w:val="28"/>
          <w:szCs w:val="28"/>
        </w:rPr>
      </w:pPr>
      <w:r w:rsidRPr="00BE6C3C">
        <w:rPr>
          <w:rFonts w:ascii="Liberation Serif" w:eastAsia="Liberation Serif" w:hAnsi="Liberation Serif" w:cs="Liberation Serif"/>
          <w:sz w:val="28"/>
          <w:szCs w:val="28"/>
        </w:rPr>
        <w:lastRenderedPageBreak/>
        <w:t>Таким образом, цели и задачи, поставленные перед выпускной квалификационной работой, были полностью достигнуты и успешно выполнены.</w:t>
      </w:r>
    </w:p>
    <w:p w14:paraId="0959EFAF" w14:textId="5A4CCBD0" w:rsidR="00A93561" w:rsidRDefault="00A93561">
      <w:pPr>
        <w:spacing w:line="360" w:lineRule="auto"/>
        <w:rPr>
          <w:rFonts w:ascii="Liberation Serif" w:eastAsia="Liberation Serif" w:hAnsi="Liberation Serif" w:cs="Liberation Serif"/>
          <w:sz w:val="28"/>
          <w:szCs w:val="28"/>
        </w:rPr>
      </w:pPr>
    </w:p>
    <w:p w14:paraId="4F33D017" w14:textId="77777777" w:rsidR="00A93561" w:rsidRPr="00BE6C3C" w:rsidRDefault="00A93561">
      <w:pPr>
        <w:spacing w:line="360" w:lineRule="auto"/>
      </w:pPr>
    </w:p>
    <w:p w14:paraId="54220386" w14:textId="77777777" w:rsidR="001F7619" w:rsidRPr="00BE6C3C" w:rsidRDefault="00E22047">
      <w:pPr>
        <w:pStyle w:val="1"/>
        <w:spacing w:line="360" w:lineRule="auto"/>
        <w:jc w:val="center"/>
        <w:rPr>
          <w:lang w:val="ru-RU"/>
        </w:rPr>
      </w:pPr>
      <w:r w:rsidRPr="00BE6C3C">
        <w:rPr>
          <w:rFonts w:ascii="Liberation Serif" w:eastAsia="Liberation Serif" w:hAnsi="Liberation Serif" w:cs="Liberation Serif"/>
          <w:sz w:val="28"/>
          <w:lang w:val="ru-RU"/>
        </w:rPr>
        <w:t>ЗАКЛЮЧЕНИЕ</w:t>
      </w:r>
    </w:p>
    <w:p w14:paraId="37EE0692" w14:textId="5F8F3713" w:rsidR="001F7619" w:rsidRPr="00BE6C3C" w:rsidRDefault="00E22047">
      <w:pPr>
        <w:spacing w:line="360" w:lineRule="auto"/>
      </w:pPr>
      <w:r w:rsidRPr="00BE6C3C">
        <w:rPr>
          <w:rFonts w:ascii="Liberation Serif" w:eastAsia="Liberation Serif" w:hAnsi="Liberation Serif" w:cs="Liberation Serif"/>
          <w:sz w:val="28"/>
          <w:szCs w:val="28"/>
        </w:rPr>
        <w:t xml:space="preserve">В ходе выполнения выпускной квалификационной работы был разработан инвестиционный проект производственного предприятия </w:t>
      </w:r>
      <w:r w:rsidR="00957D98" w:rsidRPr="00957D98">
        <w:rPr>
          <w:rFonts w:ascii="Liberation Serif" w:eastAsia="Liberation Serif" w:hAnsi="Liberation Serif" w:cs="Liberation Serif"/>
          <w:sz w:val="28"/>
          <w:szCs w:val="28"/>
        </w:rPr>
        <w:t>по выпуску комбинированных пожарных извещателей ИПК 212/101-1-СП «Сигнал».</w:t>
      </w:r>
      <w:r w:rsidRPr="00BE6C3C">
        <w:rPr>
          <w:rFonts w:ascii="Liberation Serif" w:eastAsia="Liberation Serif" w:hAnsi="Liberation Serif" w:cs="Liberation Serif"/>
          <w:sz w:val="28"/>
          <w:szCs w:val="28"/>
        </w:rPr>
        <w:t xml:space="preserve"> Работа выполнена в соответствии с поставленной целью и решает все сформулированные задачи.</w:t>
      </w:r>
    </w:p>
    <w:p w14:paraId="417ECF2E"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первой главе проведён анализ технико-экономического обоснования проекта. Обоснована целесообразность создания предприятия на основе модели гибридной автоматизации, проанализирован рынок пожарной сигнализации Российской Федерации (объём 54 млрд руб. в 2025 году, </w:t>
      </w:r>
      <w:r>
        <w:rPr>
          <w:rFonts w:ascii="Liberation Serif" w:eastAsia="Liberation Serif" w:hAnsi="Liberation Serif" w:cs="Liberation Serif"/>
          <w:sz w:val="28"/>
          <w:szCs w:val="28"/>
        </w:rPr>
        <w:t>CAGR</w:t>
      </w:r>
      <w:r w:rsidRPr="00BE6C3C">
        <w:rPr>
          <w:rFonts w:ascii="Liberation Serif" w:eastAsia="Liberation Serif" w:hAnsi="Liberation Serif" w:cs="Liberation Serif"/>
          <w:sz w:val="28"/>
          <w:szCs w:val="28"/>
        </w:rPr>
        <w:t xml:space="preserve"> 7–10%), выявлены ключевые драйверы спроса (запрет параллельного импорта, введение технологического сбора, ужесточение ГОСТ Р 53325-2024 и СП 484.1311500.2020) и обоснован выбор программного комплекса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xml:space="preserve"> в качестве инструмента финансового моделирования.</w:t>
      </w:r>
    </w:p>
    <w:p w14:paraId="38DEDDC5" w14:textId="77777777" w:rsidR="001F7619" w:rsidRPr="00BE6C3C" w:rsidRDefault="00E22047">
      <w:pPr>
        <w:spacing w:line="360" w:lineRule="auto"/>
      </w:pPr>
      <w:r w:rsidRPr="00BE6C3C">
        <w:rPr>
          <w:rFonts w:ascii="Liberation Serif" w:eastAsia="Liberation Serif" w:hAnsi="Liberation Serif" w:cs="Liberation Serif"/>
          <w:sz w:val="28"/>
          <w:szCs w:val="28"/>
        </w:rPr>
        <w:t>Во второй главе сформулированы теоретические основы оценки эффективности инвестиционного проекта. Рассмотрены методы дисконтирования денежных потоков, определены ключевые показатели эффективности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а также обоснована необходимость проведения анализа безубыточности и чувствительности для подтверждения устойчивости проекта к внешним факторам.</w:t>
      </w:r>
    </w:p>
    <w:p w14:paraId="58EEA209" w14:textId="0C9B52EA" w:rsidR="001F7619" w:rsidRPr="00BE6C3C" w:rsidRDefault="00E22047">
      <w:pPr>
        <w:spacing w:line="360" w:lineRule="auto"/>
      </w:pPr>
      <w:r w:rsidRPr="00BE6C3C">
        <w:rPr>
          <w:rFonts w:ascii="Liberation Serif" w:eastAsia="Liberation Serif" w:hAnsi="Liberation Serif" w:cs="Liberation Serif"/>
          <w:sz w:val="28"/>
          <w:szCs w:val="28"/>
        </w:rPr>
        <w:t>В третьей главе разработана проектная часть: определены исходные данные (характеристика предприятия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 xml:space="preserve">», месторасположение в г. Рязани, состав оборудования общей стоимостью 4 </w:t>
      </w:r>
      <w:r w:rsidR="00B2744F">
        <w:rPr>
          <w:rFonts w:ascii="Liberation Serif" w:eastAsia="Liberation Serif" w:hAnsi="Liberation Serif" w:cs="Liberation Serif"/>
          <w:sz w:val="28"/>
          <w:szCs w:val="28"/>
        </w:rPr>
        <w:t>974</w:t>
      </w:r>
      <w:r w:rsidRPr="00BE6C3C">
        <w:rPr>
          <w:rFonts w:ascii="Liberation Serif" w:eastAsia="Liberation Serif" w:hAnsi="Liberation Serif" w:cs="Liberation Serif"/>
          <w:sz w:val="28"/>
          <w:szCs w:val="28"/>
        </w:rPr>
        <w:t xml:space="preserve"> тыс. руб., </w:t>
      </w:r>
      <w:r w:rsidRPr="00BE6C3C">
        <w:rPr>
          <w:rFonts w:ascii="Liberation Serif" w:eastAsia="Liberation Serif" w:hAnsi="Liberation Serif" w:cs="Liberation Serif"/>
          <w:sz w:val="28"/>
          <w:szCs w:val="28"/>
        </w:rPr>
        <w:lastRenderedPageBreak/>
        <w:t xml:space="preserve">номенклатура продукции с себестоимостью 382 руб./шт.), составлен календарный план инвестиционной фазы (4 месяца), детально описана система автоматизированного управления качеством на базе комбинированного стенда «СИ–ТДК» с </w:t>
      </w:r>
      <w:r>
        <w:rPr>
          <w:rFonts w:ascii="Liberation Serif" w:eastAsia="Liberation Serif" w:hAnsi="Liberation Serif" w:cs="Liberation Serif"/>
          <w:sz w:val="28"/>
          <w:szCs w:val="28"/>
        </w:rPr>
        <w:t>MES</w:t>
      </w:r>
      <w:r w:rsidRPr="00BE6C3C">
        <w:rPr>
          <w:rFonts w:ascii="Liberation Serif" w:eastAsia="Liberation Serif" w:hAnsi="Liberation Serif" w:cs="Liberation Serif"/>
          <w:sz w:val="28"/>
          <w:szCs w:val="28"/>
        </w:rPr>
        <w:t xml:space="preserve">-системой сквозной прослеживаемости продукции. Выполнено внесение данных в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и получены результаты финансового моделирования, подтвердившие экономическую эффективность проекта.</w:t>
      </w:r>
    </w:p>
    <w:p w14:paraId="55CB1A72"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четвёртой главе сформулированы выводы по эффективности предложения. Показатели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xml:space="preserve"> соответствуют критериям инвестиционной привлекательности. Анализ чувствительности подтвердил устойчивость проекта к неблагоприятным рыночным сценариям.</w:t>
      </w:r>
    </w:p>
    <w:p w14:paraId="6BC265D2" w14:textId="77777777" w:rsidR="001F7619" w:rsidRPr="00BE6C3C" w:rsidRDefault="00E22047">
      <w:pPr>
        <w:spacing w:line="360" w:lineRule="auto"/>
      </w:pPr>
      <w:r w:rsidRPr="00BE6C3C">
        <w:rPr>
          <w:rFonts w:ascii="Liberation Serif" w:eastAsia="Liberation Serif" w:hAnsi="Liberation Serif" w:cs="Liberation Serif"/>
          <w:sz w:val="28"/>
          <w:szCs w:val="28"/>
        </w:rPr>
        <w:t>Практическая значимость работы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кредитования МСП и грантовые механизмы центров «Мой бизнес»), а также для адаптации проекта к конкретным региональным и технологическим условиям. Результаты работы демонстрируют практическую реализуемость принципов автоматизации технологических процессов на малом производственном предприятии радиоэлектронной отрасли, что соответствует направлению подготовки 15.03.04 «Автоматизация технологических процессов и производств».</w:t>
      </w:r>
    </w:p>
    <w:p w14:paraId="1BC92466" w14:textId="77777777" w:rsidR="000776D4" w:rsidRDefault="00E22047">
      <w:r>
        <w:br w:type="page"/>
      </w:r>
    </w:p>
    <w:p w14:paraId="0E862151" w14:textId="77777777" w:rsidR="000776D4" w:rsidRPr="0090751B" w:rsidRDefault="00E22047">
      <w:pPr>
        <w:pStyle w:val="1"/>
        <w:jc w:val="center"/>
        <w:rPr>
          <w:lang w:val="ru-RU"/>
        </w:rPr>
      </w:pPr>
      <w:r w:rsidRPr="0090751B">
        <w:rPr>
          <w:rFonts w:ascii="Liberation Serif" w:hAnsi="Liberation Serif" w:cs="Liberation Serif"/>
          <w:sz w:val="28"/>
          <w:lang w:val="ru-RU"/>
        </w:rPr>
        <w:lastRenderedPageBreak/>
        <w:t>СПИСОК ИСПОЛЬЗОВАННЫХ ИСТОЧНИКОВ</w:t>
      </w:r>
    </w:p>
    <w:p w14:paraId="4AB8E61C" w14:textId="77777777" w:rsidR="000776D4" w:rsidRDefault="00E22047">
      <w:pPr>
        <w:spacing w:line="360" w:lineRule="auto"/>
        <w:ind w:firstLine="709"/>
        <w:jc w:val="both"/>
      </w:pPr>
      <w:r>
        <w:rPr>
          <w:rFonts w:ascii="Liberation Serif" w:hAnsi="Liberation Serif" w:cs="Liberation Serif"/>
          <w:sz w:val="28"/>
          <w:szCs w:val="28"/>
        </w:rPr>
        <w:t>1. Российская Федерация. Законы. Об инвестиционной деятельности в Российской Федерации, осуществляемой в форме капитальных вложений: Федеральный закон № 39-ФЗ: [принят Государственной думой 15 июля 1998 года: одобрен Советом Федерации 17 июля 1998 года: редакция от 28 декабря 2024 года]. – Доступ из справочно-правовой системы «КонсультантПлюс». – Текст: электронный. – URL: https://www.consultant.ru/document/cons_doc_LAW_22142/ (дата обращения: 14.05.2026).</w:t>
      </w:r>
    </w:p>
    <w:p w14:paraId="3260972A" w14:textId="77777777" w:rsidR="000776D4" w:rsidRDefault="00E22047">
      <w:pPr>
        <w:spacing w:line="360" w:lineRule="auto"/>
        <w:ind w:firstLine="709"/>
        <w:jc w:val="both"/>
      </w:pPr>
      <w:r>
        <w:rPr>
          <w:rFonts w:ascii="Liberation Serif" w:hAnsi="Liberation Serif" w:cs="Liberation Serif"/>
          <w:sz w:val="28"/>
          <w:szCs w:val="28"/>
        </w:rPr>
        <w:t>2. Российская Федерация. Законы. О развитии малого и среднего предпринимательства в Российской Федерации: Федеральный закон № 209-ФЗ: [принят Государственной думой 6 июля 2007 года: одобрен Советом Федерации 11 июля 2007 года: редакция от 8 марта 2026 года]. – Доступ из справочно-правовой системы «КонсультантПлюс». – Текст: электронный. – URL: https://www.consultant.ru/document/cons_doc_LAW_52144/ (дата обращения: 14.05.2026).</w:t>
      </w:r>
    </w:p>
    <w:p w14:paraId="3E93FBAD" w14:textId="77777777" w:rsidR="000776D4" w:rsidRDefault="00E22047">
      <w:pPr>
        <w:spacing w:line="360" w:lineRule="auto"/>
        <w:ind w:firstLine="709"/>
        <w:jc w:val="both"/>
      </w:pPr>
      <w:r>
        <w:rPr>
          <w:rFonts w:ascii="Liberation Serif" w:hAnsi="Liberation Serif" w:cs="Liberation Serif"/>
          <w:sz w:val="28"/>
          <w:szCs w:val="28"/>
        </w:rPr>
        <w:t>3. Российская Федерация. Законы. Технический регламент о требованиях пожарной безопасности: Федеральный закон № 123-ФЗ: [принят Государственной думой 4 июля 2008 года: одобрен Советом Федерации 11 июля 2008 года: действующая редакция]. – Доступ из справочно-правовой системы «КонсультантПлюс». – Текст: электронный. – URL: https://www.consultant.ru/document/cons_doc_LAW_78699/ (дата обращения: 14.05.2026).</w:t>
      </w:r>
    </w:p>
    <w:p w14:paraId="4E2AF862" w14:textId="77777777" w:rsidR="000776D4" w:rsidRDefault="00E22047">
      <w:pPr>
        <w:spacing w:line="360" w:lineRule="auto"/>
        <w:ind w:firstLine="709"/>
        <w:jc w:val="both"/>
      </w:pPr>
      <w:r>
        <w:rPr>
          <w:rFonts w:ascii="Liberation Serif" w:hAnsi="Liberation Serif" w:cs="Liberation Serif"/>
          <w:sz w:val="28"/>
          <w:szCs w:val="28"/>
        </w:rPr>
        <w:t xml:space="preserve">4. Российская Федерация. Законы. Налоговый кодекс Российской Федерации (часть вторая): Федеральный закон № 117-ФЗ: [принят Государственной думой 19 июля 2000 года: одобрен Советом Федерации 26 июля 2000 года: действующая редакция]. Глава 26.2 «Упрощённая система налогообложения». – Доступ из справочно-правовой системы «КонсультантПлюс». – Текст: электронный. – URL: </w:t>
      </w:r>
      <w:r>
        <w:rPr>
          <w:rFonts w:ascii="Liberation Serif" w:hAnsi="Liberation Serif" w:cs="Liberation Serif"/>
          <w:sz w:val="28"/>
          <w:szCs w:val="28"/>
        </w:rPr>
        <w:lastRenderedPageBreak/>
        <w:t>https://www.consultant.ru/document/cons_doc_LAW_28165/ (дата обращения: 14.05.2026).</w:t>
      </w:r>
    </w:p>
    <w:p w14:paraId="6187ADF4" w14:textId="77777777" w:rsidR="000776D4" w:rsidRDefault="00E22047">
      <w:pPr>
        <w:spacing w:line="360" w:lineRule="auto"/>
        <w:ind w:firstLine="709"/>
        <w:jc w:val="both"/>
      </w:pPr>
      <w:r>
        <w:rPr>
          <w:rFonts w:ascii="Liberation Serif" w:hAnsi="Liberation Serif" w:cs="Liberation Serif"/>
          <w:sz w:val="28"/>
          <w:szCs w:val="28"/>
        </w:rPr>
        <w:t>5. Российская Федерация. Законы. О промышленной политике в Российской Федерации: Федеральный закон № 488-ФЗ: [принят Государственной думой 16 декабря 2014 года: одобрен Советом Федерации 25 декабря 2014 года: редакция от 28 декабря 2024 года]. – Доступ из справочно-правовой системы «КонсультантПлюс». – Текст: электронный. – URL: https://www.consultant.ru/document/cons_doc_LAW_173119/ (дата обращения: 14.05.2026).</w:t>
      </w:r>
    </w:p>
    <w:p w14:paraId="2D294820" w14:textId="77777777" w:rsidR="000776D4" w:rsidRDefault="00E22047">
      <w:pPr>
        <w:spacing w:line="360" w:lineRule="auto"/>
        <w:ind w:firstLine="709"/>
        <w:jc w:val="both"/>
      </w:pPr>
      <w:r>
        <w:rPr>
          <w:rFonts w:ascii="Liberation Serif" w:hAnsi="Liberation Serif" w:cs="Liberation Serif"/>
          <w:sz w:val="28"/>
          <w:szCs w:val="28"/>
        </w:rPr>
        <w:t>6. Технический регламент Евразийского экономического союза «О требованиях к средствам обеспечения пожарной безопасности и пожаротушения»: ТР ЕАЭС 043/2017: [утверждён Решением Совета Евразийской экономической комиссии от 23 июня 2017 года № 40]. – Текст: электронный. – URL: https://www.eaeunion.org/ (дата обращения: 14.05.2026).</w:t>
      </w:r>
    </w:p>
    <w:p w14:paraId="23C0CF57" w14:textId="77777777" w:rsidR="000776D4" w:rsidRDefault="00E22047">
      <w:pPr>
        <w:spacing w:line="360" w:lineRule="auto"/>
        <w:ind w:firstLine="709"/>
        <w:jc w:val="both"/>
      </w:pPr>
      <w:r>
        <w:rPr>
          <w:rFonts w:ascii="Liberation Serif" w:hAnsi="Liberation Serif" w:cs="Liberation Serif"/>
          <w:sz w:val="28"/>
          <w:szCs w:val="28"/>
        </w:rPr>
        <w:t>7. ГОСТ Р 53325-2024. Технические средства пожарной автоматики. Общие технические требования. Методы испытаний. – Москва: Российский институт стандартизации, 2024. – Текст: электронный. – URL: https://www.gostinfo.ru/ (дата обращения: 14.05.2026).</w:t>
      </w:r>
    </w:p>
    <w:p w14:paraId="36DEFCAC" w14:textId="77777777" w:rsidR="000776D4" w:rsidRDefault="00E22047">
      <w:pPr>
        <w:spacing w:line="360" w:lineRule="auto"/>
        <w:ind w:firstLine="709"/>
        <w:jc w:val="both"/>
      </w:pPr>
      <w:r>
        <w:rPr>
          <w:rFonts w:ascii="Liberation Serif" w:hAnsi="Liberation Serif" w:cs="Liberation Serif"/>
          <w:sz w:val="28"/>
          <w:szCs w:val="28"/>
        </w:rPr>
        <w:t>8. СП 484.1311500.2020. Системы противопожарной защиты. Системы пожарной сигнализации и автоматизация систем противопожарной защиты. Нормы и правила проектирования: [с Изменением № 1 от 1 сентября 2025 года]. – Москва: МЧС России, 2020. – Текст: электронный. – URL: https://www.mchs.gov.ru/dokumenty/svody-pravil (дата обращения: 14.05.2026).</w:t>
      </w:r>
    </w:p>
    <w:p w14:paraId="23901193" w14:textId="77777777" w:rsidR="000776D4" w:rsidRPr="0090751B" w:rsidRDefault="00E22047">
      <w:pPr>
        <w:spacing w:line="360" w:lineRule="auto"/>
        <w:ind w:firstLine="709"/>
        <w:jc w:val="both"/>
        <w:rPr>
          <w:lang w:val="en-US"/>
        </w:rPr>
      </w:pPr>
      <w:r>
        <w:rPr>
          <w:rFonts w:ascii="Liberation Serif" w:hAnsi="Liberation Serif" w:cs="Liberation Serif"/>
          <w:sz w:val="28"/>
          <w:szCs w:val="28"/>
        </w:rPr>
        <w:t>9. ГОСТ IEC 61340-5-1-2019. Электростатика. Часть 5-1. Защита электронных устройств от электростатических явлений. Общие</w:t>
      </w:r>
      <w:r w:rsidRPr="0090751B">
        <w:rPr>
          <w:rFonts w:ascii="Liberation Serif" w:hAnsi="Liberation Serif" w:cs="Liberation Serif"/>
          <w:sz w:val="28"/>
          <w:szCs w:val="28"/>
          <w:lang w:val="en-US"/>
        </w:rPr>
        <w:t xml:space="preserve"> </w:t>
      </w:r>
      <w:r>
        <w:rPr>
          <w:rFonts w:ascii="Liberation Serif" w:hAnsi="Liberation Serif" w:cs="Liberation Serif"/>
          <w:sz w:val="28"/>
          <w:szCs w:val="28"/>
        </w:rPr>
        <w:t>требования</w:t>
      </w:r>
      <w:r w:rsidRPr="0090751B">
        <w:rPr>
          <w:rFonts w:ascii="Liberation Serif" w:hAnsi="Liberation Serif" w:cs="Liberation Serif"/>
          <w:sz w:val="28"/>
          <w:szCs w:val="28"/>
          <w:lang w:val="en-US"/>
        </w:rPr>
        <w:t xml:space="preserve">. – </w:t>
      </w:r>
      <w:r>
        <w:rPr>
          <w:rFonts w:ascii="Liberation Serif" w:hAnsi="Liberation Serif" w:cs="Liberation Serif"/>
          <w:sz w:val="28"/>
          <w:szCs w:val="28"/>
        </w:rPr>
        <w:t>Москва</w:t>
      </w:r>
      <w:r w:rsidRPr="0090751B">
        <w:rPr>
          <w:rFonts w:ascii="Liberation Serif" w:hAnsi="Liberation Serif" w:cs="Liberation Serif"/>
          <w:sz w:val="28"/>
          <w:szCs w:val="28"/>
          <w:lang w:val="en-US"/>
        </w:rPr>
        <w:t xml:space="preserve">: </w:t>
      </w:r>
      <w:proofErr w:type="spellStart"/>
      <w:r>
        <w:rPr>
          <w:rFonts w:ascii="Liberation Serif" w:hAnsi="Liberation Serif" w:cs="Liberation Serif"/>
          <w:sz w:val="28"/>
          <w:szCs w:val="28"/>
        </w:rPr>
        <w:t>Стандартинформ</w:t>
      </w:r>
      <w:proofErr w:type="spellEnd"/>
      <w:r w:rsidRPr="0090751B">
        <w:rPr>
          <w:rFonts w:ascii="Liberation Serif" w:hAnsi="Liberation Serif" w:cs="Liberation Serif"/>
          <w:sz w:val="28"/>
          <w:szCs w:val="28"/>
          <w:lang w:val="en-US"/>
        </w:rPr>
        <w:t xml:space="preserve">, 2019. – </w:t>
      </w:r>
      <w:r>
        <w:rPr>
          <w:rFonts w:ascii="Liberation Serif" w:hAnsi="Liberation Serif" w:cs="Liberation Serif"/>
          <w:sz w:val="28"/>
          <w:szCs w:val="28"/>
        </w:rPr>
        <w:t>Текст</w:t>
      </w:r>
      <w:r w:rsidRPr="0090751B">
        <w:rPr>
          <w:rFonts w:ascii="Liberation Serif" w:hAnsi="Liberation Serif" w:cs="Liberation Serif"/>
          <w:sz w:val="28"/>
          <w:szCs w:val="28"/>
          <w:lang w:val="en-US"/>
        </w:rPr>
        <w:t xml:space="preserve">: </w:t>
      </w:r>
      <w:r>
        <w:rPr>
          <w:rFonts w:ascii="Liberation Serif" w:hAnsi="Liberation Serif" w:cs="Liberation Serif"/>
          <w:sz w:val="28"/>
          <w:szCs w:val="28"/>
        </w:rPr>
        <w:t>электронный</w:t>
      </w:r>
      <w:r w:rsidRPr="0090751B">
        <w:rPr>
          <w:rFonts w:ascii="Liberation Serif" w:hAnsi="Liberation Serif" w:cs="Liberation Serif"/>
          <w:sz w:val="28"/>
          <w:szCs w:val="28"/>
          <w:lang w:val="en-US"/>
        </w:rPr>
        <w:t>.</w:t>
      </w:r>
    </w:p>
    <w:p w14:paraId="68FF0BFE" w14:textId="77777777" w:rsidR="000776D4" w:rsidRPr="0090751B" w:rsidRDefault="00E22047">
      <w:pPr>
        <w:spacing w:line="360" w:lineRule="auto"/>
        <w:ind w:firstLine="709"/>
        <w:jc w:val="both"/>
        <w:rPr>
          <w:lang w:val="en-US"/>
        </w:rPr>
      </w:pPr>
      <w:r w:rsidRPr="0090751B">
        <w:rPr>
          <w:rFonts w:ascii="Liberation Serif" w:hAnsi="Liberation Serif" w:cs="Liberation Serif"/>
          <w:sz w:val="28"/>
          <w:szCs w:val="28"/>
          <w:lang w:val="en-US"/>
        </w:rPr>
        <w:lastRenderedPageBreak/>
        <w:t>10. IPC-A-610. Acceptability of Electronic Assemblies: Class 2. – Bannockburn, IL: IPC – Association Connecting Electronics Industries, 2020. – Text: print.</w:t>
      </w:r>
    </w:p>
    <w:p w14:paraId="1B7BF614" w14:textId="77777777" w:rsidR="000776D4" w:rsidRDefault="00E22047">
      <w:pPr>
        <w:spacing w:line="360" w:lineRule="auto"/>
        <w:ind w:firstLine="709"/>
        <w:jc w:val="both"/>
      </w:pPr>
      <w:r>
        <w:rPr>
          <w:rFonts w:ascii="Liberation Serif" w:hAnsi="Liberation Serif" w:cs="Liberation Serif"/>
          <w:sz w:val="28"/>
          <w:szCs w:val="28"/>
        </w:rPr>
        <w:t>11. ГОСТ Р ИСО 2859-1-2007. Статистические методы. Процедуры выборочного контроля по альтернативному признаку. – Москва: Стандартинформ, 2008. – Текст: электронный.</w:t>
      </w:r>
    </w:p>
    <w:p w14:paraId="7D9C18D5" w14:textId="77777777" w:rsidR="000776D4" w:rsidRDefault="00E22047">
      <w:pPr>
        <w:spacing w:line="360" w:lineRule="auto"/>
        <w:ind w:firstLine="709"/>
        <w:jc w:val="both"/>
      </w:pPr>
      <w:r>
        <w:rPr>
          <w:rFonts w:ascii="Liberation Serif" w:hAnsi="Liberation Serif" w:cs="Liberation Serif"/>
          <w:sz w:val="28"/>
          <w:szCs w:val="28"/>
        </w:rPr>
        <w:t>12. Об утверждении правил предоставления субсидий российским организациям на компенсацию части затрат на производство и реализацию пилотных партий средств производства и материалов: Постановление Правительства Российской Федерации от 17 февраля 2016 года № 109 (с изменениями от 2025 года). – Доступ из справочно-правовой системы «КонсультантПлюс». – Текст: электронный.</w:t>
      </w:r>
    </w:p>
    <w:p w14:paraId="68718CBA" w14:textId="77777777" w:rsidR="000776D4" w:rsidRDefault="00E22047">
      <w:pPr>
        <w:spacing w:line="360" w:lineRule="auto"/>
        <w:ind w:firstLine="709"/>
        <w:jc w:val="both"/>
      </w:pPr>
      <w:r>
        <w:rPr>
          <w:rFonts w:ascii="Liberation Serif" w:hAnsi="Liberation Serif" w:cs="Liberation Serif"/>
          <w:sz w:val="28"/>
          <w:szCs w:val="28"/>
        </w:rPr>
        <w:t>13. Об утверждении перечня товаров, в отношении которых допускается параллельный импорт: Приказ Минпромторга России от 8 октября 2024 года № 4611. – Текст: электронный. – URL: https://minpromtorg.gov.ru/ (дата обращения: 14.05.2026).</w:t>
      </w:r>
    </w:p>
    <w:p w14:paraId="6730A465" w14:textId="77777777" w:rsidR="000776D4" w:rsidRDefault="00E22047">
      <w:pPr>
        <w:spacing w:line="360" w:lineRule="auto"/>
        <w:ind w:firstLine="709"/>
        <w:jc w:val="both"/>
      </w:pPr>
      <w:r>
        <w:rPr>
          <w:rFonts w:ascii="Liberation Serif" w:hAnsi="Liberation Serif" w:cs="Liberation Serif"/>
          <w:sz w:val="28"/>
          <w:szCs w:val="28"/>
        </w:rPr>
        <w:t>14. Методические рекомендации по оценке эффективности инвестиционных проектов: утв. Минэкономики РФ, Минфином РФ, Госстроем РФ 21.06.1999 № ВК 477. – Доступ из справочно-правовой системы «КонсультантПлюс». – Текст: электронный. – URL: https://www.consultant.ru/document/cons_doc_LAW_28224/ (дата обращения: 14.05.2026).</w:t>
      </w:r>
    </w:p>
    <w:p w14:paraId="501F94F3" w14:textId="77777777" w:rsidR="000776D4" w:rsidRDefault="00E22047">
      <w:pPr>
        <w:spacing w:line="360" w:lineRule="auto"/>
        <w:ind w:firstLine="709"/>
        <w:jc w:val="both"/>
      </w:pPr>
      <w:r>
        <w:rPr>
          <w:rFonts w:ascii="Liberation Serif" w:hAnsi="Liberation Serif" w:cs="Liberation Serif"/>
          <w:sz w:val="28"/>
          <w:szCs w:val="28"/>
        </w:rPr>
        <w:t>15. Виленский, П. Л. Оценка эффективности инвестиционных проектов: теория и практика: учебно-практическое пособие / П. Л. Виленский, В. Н. Лившиц, С. А. Смоляк. – 5-е изд., перераб. и доп. – Москва: Дело, 2015. – 1104 с. – Текст: непосредственный.</w:t>
      </w:r>
    </w:p>
    <w:p w14:paraId="66A21B72" w14:textId="77777777" w:rsidR="000776D4" w:rsidRDefault="00E22047">
      <w:pPr>
        <w:spacing w:line="360" w:lineRule="auto"/>
        <w:ind w:firstLine="709"/>
        <w:jc w:val="both"/>
      </w:pPr>
      <w:r>
        <w:rPr>
          <w:rFonts w:ascii="Liberation Serif" w:hAnsi="Liberation Serif" w:cs="Liberation Serif"/>
          <w:sz w:val="28"/>
          <w:szCs w:val="28"/>
        </w:rPr>
        <w:t xml:space="preserve">16. Лимитовский, М. А. Инвестиционные проекты и реальные опционы на развивающихся рынках: учебно-практическое пособие / М. А. </w:t>
      </w:r>
      <w:r>
        <w:rPr>
          <w:rFonts w:ascii="Liberation Serif" w:hAnsi="Liberation Serif" w:cs="Liberation Serif"/>
          <w:sz w:val="28"/>
          <w:szCs w:val="28"/>
        </w:rPr>
        <w:lastRenderedPageBreak/>
        <w:t>Лимитовский. – 5-е изд., перераб. и доп. – Москва: Юрайт, 2019. – 486 с. – Текст: непосредственный.</w:t>
      </w:r>
    </w:p>
    <w:p w14:paraId="7403D734" w14:textId="77777777" w:rsidR="000776D4" w:rsidRDefault="00E22047">
      <w:pPr>
        <w:spacing w:line="360" w:lineRule="auto"/>
        <w:ind w:firstLine="709"/>
        <w:jc w:val="both"/>
      </w:pPr>
      <w:r>
        <w:rPr>
          <w:rFonts w:ascii="Liberation Serif" w:hAnsi="Liberation Serif" w:cs="Liberation Serif"/>
          <w:sz w:val="28"/>
          <w:szCs w:val="28"/>
        </w:rPr>
        <w:t>17. Банк России. Ключевая ставка Банка России: динамика // Официальный сайт Центрального банка Российской Федерации. – Текст: электронный. – URL: https://www.cbr.ru/hd_base/keyrate/ (дата обращения: 14.05.2026).</w:t>
      </w:r>
    </w:p>
    <w:p w14:paraId="5263CA38" w14:textId="77777777" w:rsidR="000776D4" w:rsidRDefault="00E22047">
      <w:pPr>
        <w:spacing w:line="360" w:lineRule="auto"/>
        <w:ind w:firstLine="709"/>
        <w:jc w:val="both"/>
      </w:pPr>
      <w:r>
        <w:rPr>
          <w:rFonts w:ascii="Liberation Serif" w:hAnsi="Liberation Serif" w:cs="Liberation Serif"/>
          <w:sz w:val="28"/>
          <w:szCs w:val="28"/>
        </w:rPr>
        <w:t>18. Малое и среднее предпринимательство в России. 2024: статистический сборник / Федеральная служба государственной статистики (Росстат). – Москва: Росстат, 2024. – Текст: электронный. – URL: https://rosstat.gov.ru/storage/mediabank/Mal_pred_2024.pdf (дата обращения: 14.05.2026).</w:t>
      </w:r>
    </w:p>
    <w:p w14:paraId="5951A893" w14:textId="77777777" w:rsidR="000776D4" w:rsidRDefault="00E22047">
      <w:pPr>
        <w:spacing w:line="360" w:lineRule="auto"/>
        <w:ind w:firstLine="709"/>
        <w:jc w:val="both"/>
      </w:pPr>
      <w:r>
        <w:rPr>
          <w:rFonts w:ascii="Liberation Serif" w:hAnsi="Liberation Serif" w:cs="Liberation Serif"/>
          <w:sz w:val="28"/>
          <w:szCs w:val="28"/>
        </w:rPr>
        <w:t>19. ФНС России. Единый реестр субъектов малого и среднего предпринимательства: официальный сервис // Официальный сайт Федеральной налоговой службы. – Текст: электронный. – URL: https://www.nalog.gov.ru/rn77/related_activities/regbusiness/ (дата обращения: 14.05.2026).</w:t>
      </w:r>
    </w:p>
    <w:p w14:paraId="2CBCEE43" w14:textId="77777777" w:rsidR="000776D4" w:rsidRDefault="00E22047">
      <w:pPr>
        <w:spacing w:line="360" w:lineRule="auto"/>
        <w:ind w:firstLine="709"/>
        <w:jc w:val="both"/>
      </w:pPr>
      <w:r>
        <w:rPr>
          <w:rFonts w:ascii="Liberation Serif" w:hAnsi="Liberation Serif" w:cs="Liberation Serif"/>
          <w:sz w:val="28"/>
          <w:szCs w:val="28"/>
        </w:rPr>
        <w:t>20. Корпорация МСП. Льготный лизинг оборудования для малого и среднего бизнеса: программа поддержки // Официальный сайт АО «Корпорация «МСП». – Текст: электронный. – URL: https://corpmsp.ru/to-business/lizingovaya-podderzhka/ (дата обращения: 14.05.2026).</w:t>
      </w:r>
    </w:p>
    <w:p w14:paraId="670D5887" w14:textId="77777777" w:rsidR="000776D4" w:rsidRDefault="00E22047">
      <w:pPr>
        <w:spacing w:line="360" w:lineRule="auto"/>
        <w:ind w:firstLine="709"/>
        <w:jc w:val="both"/>
      </w:pPr>
      <w:r>
        <w:rPr>
          <w:rFonts w:ascii="Liberation Serif" w:hAnsi="Liberation Serif" w:cs="Liberation Serif"/>
          <w:sz w:val="28"/>
          <w:szCs w:val="28"/>
        </w:rPr>
        <w:t>21. Минпромторг России. Стимулирование производства электронной продукции: национальный проект // Официальный сайт Министерства промышленности и торговли Российской Федерации. – Текст: электронный. – URL: https://minpromtorg.gov.ru/ (дата обращения: 14.05.2026).</w:t>
      </w:r>
    </w:p>
    <w:p w14:paraId="060A2B3B" w14:textId="77777777" w:rsidR="000776D4" w:rsidRDefault="00E22047">
      <w:pPr>
        <w:spacing w:line="360" w:lineRule="auto"/>
        <w:ind w:firstLine="709"/>
        <w:jc w:val="both"/>
      </w:pPr>
      <w:r>
        <w:rPr>
          <w:rFonts w:ascii="Liberation Serif" w:hAnsi="Liberation Serif" w:cs="Liberation Serif"/>
          <w:sz w:val="28"/>
          <w:szCs w:val="28"/>
        </w:rPr>
        <w:t>22. МЧС России. Государственная статистика по пожарам и их последствиям // Официальный сайт МЧС России. – Текст: электронный. – URL: https://www.mchs.gov.ru/dokumenty/statistika (дата обращения: 14.05.2026).</w:t>
      </w:r>
    </w:p>
    <w:p w14:paraId="4F293765" w14:textId="77777777" w:rsidR="000776D4" w:rsidRDefault="00E22047">
      <w:pPr>
        <w:spacing w:line="360" w:lineRule="auto"/>
        <w:ind w:firstLine="709"/>
        <w:jc w:val="both"/>
      </w:pPr>
      <w:r>
        <w:rPr>
          <w:rFonts w:ascii="Liberation Serif" w:hAnsi="Liberation Serif" w:cs="Liberation Serif"/>
          <w:sz w:val="28"/>
          <w:szCs w:val="28"/>
        </w:rPr>
        <w:lastRenderedPageBreak/>
        <w:t>23. Project Expert: программный комплекс для разработки бизнес-планов и анализа инвестиционных проектов: руководство пользователя / ООО «Эксперт Системс». – Москва: Эксперт Системс, 2024. – Текст: электронный. – URL: https://www.expert-systems.ru/ (дата обращения: 14.05.2026).</w:t>
      </w:r>
    </w:p>
    <w:p w14:paraId="7B3F0A09" w14:textId="77777777" w:rsidR="000776D4" w:rsidRDefault="00E22047">
      <w:pPr>
        <w:spacing w:line="360" w:lineRule="auto"/>
        <w:ind w:firstLine="709"/>
        <w:jc w:val="both"/>
      </w:pPr>
      <w:r>
        <w:rPr>
          <w:rFonts w:ascii="Liberation Serif" w:hAnsi="Liberation Serif" w:cs="Liberation Serif"/>
          <w:sz w:val="28"/>
          <w:szCs w:val="28"/>
        </w:rPr>
        <w:t>24. ООО «Резонит»: каталог услуг контрактного производства печатных плат и SMT-монтажа // Официальный сайт компании «Резонит». – Текст: электронный. – URL: https://www.rezonit.ru/ (дата обращения: 14.05.2026).</w:t>
      </w:r>
    </w:p>
    <w:p w14:paraId="3C70EE23" w14:textId="77777777" w:rsidR="000776D4" w:rsidRDefault="00E22047">
      <w:pPr>
        <w:spacing w:line="360" w:lineRule="auto"/>
        <w:ind w:firstLine="709"/>
        <w:jc w:val="both"/>
      </w:pPr>
      <w:r>
        <w:rPr>
          <w:rFonts w:ascii="Liberation Serif" w:hAnsi="Liberation Serif" w:cs="Liberation Serif"/>
          <w:sz w:val="28"/>
          <w:szCs w:val="28"/>
        </w:rPr>
        <w:t>25. АО «ЧИП и ДИП»: каталог электронных компонентов и измерительного оборудования // Официальный сайт компании «ЧИП и ДИП». – Текст: электронный. – URL: https://www.chipdip.ru/ (дата обращения: 14.05.2026).</w:t>
      </w:r>
    </w:p>
    <w:sectPr w:rsidR="000776D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Liberation Serif">
    <w:altName w:val="Cambria"/>
    <w:panose1 w:val="02020603050405020304"/>
    <w:charset w:val="01"/>
    <w:family w:val="roman"/>
    <w:pitch w:val="variable"/>
    <w:sig w:usb0="A00002AF" w:usb1="500078FB" w:usb2="00000000" w:usb3="00000000" w:csb0="000000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E133A9"/>
    <w:multiLevelType w:val="hybridMultilevel"/>
    <w:tmpl w:val="0EEE0EF4"/>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BCE5E88"/>
    <w:multiLevelType w:val="hybridMultilevel"/>
    <w:tmpl w:val="A63CEBE4"/>
    <w:lvl w:ilvl="0" w:tplc="B34CF452">
      <w:start w:val="1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7539513E"/>
    <w:multiLevelType w:val="hybridMultilevel"/>
    <w:tmpl w:val="14ECE528"/>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1"/>
  </w:num>
  <w:num w:numId="2">
    <w:abstractNumId w:val="9"/>
  </w:num>
  <w:num w:numId="3">
    <w:abstractNumId w:val="10"/>
  </w:num>
  <w:num w:numId="4">
    <w:abstractNumId w:val="8"/>
  </w:num>
  <w:num w:numId="5">
    <w:abstractNumId w:val="6"/>
  </w:num>
  <w:num w:numId="6">
    <w:abstractNumId w:val="5"/>
  </w:num>
  <w:num w:numId="7">
    <w:abstractNumId w:val="4"/>
  </w:num>
  <w:num w:numId="8">
    <w:abstractNumId w:val="7"/>
  </w:num>
  <w:num w:numId="9">
    <w:abstractNumId w:val="3"/>
  </w:num>
  <w:num w:numId="10">
    <w:abstractNumId w:val="2"/>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7AE1"/>
    <w:rsid w:val="00007606"/>
    <w:rsid w:val="000776D4"/>
    <w:rsid w:val="00086928"/>
    <w:rsid w:val="000F2BC6"/>
    <w:rsid w:val="001505EF"/>
    <w:rsid w:val="001D3B0C"/>
    <w:rsid w:val="001D6E22"/>
    <w:rsid w:val="00263AAB"/>
    <w:rsid w:val="00272543"/>
    <w:rsid w:val="00320881"/>
    <w:rsid w:val="003402B8"/>
    <w:rsid w:val="00362A84"/>
    <w:rsid w:val="003B42D9"/>
    <w:rsid w:val="003C3812"/>
    <w:rsid w:val="003E1613"/>
    <w:rsid w:val="004159DA"/>
    <w:rsid w:val="00440063"/>
    <w:rsid w:val="004823F2"/>
    <w:rsid w:val="00484B30"/>
    <w:rsid w:val="004A03AB"/>
    <w:rsid w:val="004A512C"/>
    <w:rsid w:val="004B49FA"/>
    <w:rsid w:val="00502848"/>
    <w:rsid w:val="00520B8D"/>
    <w:rsid w:val="00537CBD"/>
    <w:rsid w:val="005A169E"/>
    <w:rsid w:val="00713A64"/>
    <w:rsid w:val="00720744"/>
    <w:rsid w:val="00801DDC"/>
    <w:rsid w:val="00873F9C"/>
    <w:rsid w:val="00882E53"/>
    <w:rsid w:val="008E7415"/>
    <w:rsid w:val="0090751B"/>
    <w:rsid w:val="00957D98"/>
    <w:rsid w:val="00974102"/>
    <w:rsid w:val="00A93561"/>
    <w:rsid w:val="00AA4829"/>
    <w:rsid w:val="00AE1E54"/>
    <w:rsid w:val="00B2744F"/>
    <w:rsid w:val="00B454DA"/>
    <w:rsid w:val="00B50519"/>
    <w:rsid w:val="00B56B8A"/>
    <w:rsid w:val="00BA1778"/>
    <w:rsid w:val="00BF7D17"/>
    <w:rsid w:val="00C44AFA"/>
    <w:rsid w:val="00C74DDE"/>
    <w:rsid w:val="00CE0ECE"/>
    <w:rsid w:val="00CF085F"/>
    <w:rsid w:val="00D21F29"/>
    <w:rsid w:val="00D349C3"/>
    <w:rsid w:val="00E170FF"/>
    <w:rsid w:val="00E22047"/>
    <w:rsid w:val="00E35C60"/>
    <w:rsid w:val="00E96B04"/>
    <w:rsid w:val="00EB3D64"/>
    <w:rsid w:val="00EE41A0"/>
    <w:rsid w:val="00F557AE"/>
    <w:rsid w:val="00F72AA1"/>
    <w:rsid w:val="00F81257"/>
    <w:rsid w:val="00FA2CE5"/>
    <w:rsid w:val="00FE7A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1026"/>
    <o:shapelayout v:ext="edit">
      <o:idmap v:ext="edit" data="1"/>
    </o:shapelayout>
  </w:shapeDefaults>
  <w:decimalSymbol w:val=","/>
  <w:listSeparator w:val=";"/>
  <w14:docId w14:val="67AB2F0F"/>
  <w15:chartTrackingRefBased/>
  <w15:docId w15:val="{58A22E6E-4FC9-43C7-BA0E-DE4D5243D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402B8"/>
  </w:style>
  <w:style w:type="paragraph" w:styleId="1">
    <w:name w:val="heading 1"/>
    <w:basedOn w:val="a1"/>
    <w:next w:val="a1"/>
    <w:link w:val="10"/>
    <w:uiPriority w:val="9"/>
    <w:qFormat/>
    <w:rsid w:val="000F2BC6"/>
    <w:pPr>
      <w:keepNext/>
      <w:keepLines/>
      <w:spacing w:before="480" w:after="0" w:line="276" w:lineRule="auto"/>
      <w:outlineLvl w:val="0"/>
    </w:pPr>
    <w:rPr>
      <w:rFonts w:asciiTheme="majorHAnsi" w:eastAsiaTheme="majorEastAsia" w:hAnsiTheme="majorHAnsi" w:cstheme="majorBidi"/>
      <w:b/>
      <w:bCs/>
      <w:color w:val="000000"/>
      <w:sz w:val="32"/>
      <w:szCs w:val="28"/>
      <w:lang w:val="en-US"/>
    </w:rPr>
  </w:style>
  <w:style w:type="paragraph" w:styleId="21">
    <w:name w:val="heading 2"/>
    <w:basedOn w:val="a1"/>
    <w:next w:val="a1"/>
    <w:link w:val="22"/>
    <w:uiPriority w:val="9"/>
    <w:unhideWhenUsed/>
    <w:qFormat/>
    <w:rsid w:val="000F2BC6"/>
    <w:pPr>
      <w:keepNext/>
      <w:keepLines/>
      <w:spacing w:before="200" w:after="0" w:line="276" w:lineRule="auto"/>
      <w:outlineLvl w:val="1"/>
    </w:pPr>
    <w:rPr>
      <w:rFonts w:asciiTheme="majorHAnsi" w:eastAsiaTheme="majorEastAsia" w:hAnsiTheme="majorHAnsi" w:cstheme="majorBidi"/>
      <w:b/>
      <w:bCs/>
      <w:color w:val="000000"/>
      <w:sz w:val="28"/>
      <w:szCs w:val="26"/>
      <w:lang w:val="en-US"/>
    </w:rPr>
  </w:style>
  <w:style w:type="paragraph" w:styleId="31">
    <w:name w:val="heading 3"/>
    <w:basedOn w:val="a1"/>
    <w:next w:val="a1"/>
    <w:link w:val="32"/>
    <w:uiPriority w:val="9"/>
    <w:unhideWhenUsed/>
    <w:qFormat/>
    <w:rsid w:val="000F2BC6"/>
    <w:pPr>
      <w:keepNext/>
      <w:keepLines/>
      <w:spacing w:before="200" w:after="0" w:line="276" w:lineRule="auto"/>
      <w:outlineLvl w:val="2"/>
    </w:pPr>
    <w:rPr>
      <w:rFonts w:asciiTheme="majorHAnsi" w:eastAsiaTheme="majorEastAsia" w:hAnsiTheme="majorHAnsi" w:cstheme="majorBidi"/>
      <w:b/>
      <w:bCs/>
      <w:color w:val="000000"/>
      <w:sz w:val="28"/>
      <w:lang w:val="en-US"/>
    </w:rPr>
  </w:style>
  <w:style w:type="paragraph" w:styleId="4">
    <w:name w:val="heading 4"/>
    <w:basedOn w:val="a1"/>
    <w:next w:val="a1"/>
    <w:link w:val="40"/>
    <w:uiPriority w:val="9"/>
    <w:semiHidden/>
    <w:unhideWhenUsed/>
    <w:qFormat/>
    <w:rsid w:val="000F2BC6"/>
    <w:pPr>
      <w:keepNext/>
      <w:keepLines/>
      <w:spacing w:before="200" w:after="0" w:line="276" w:lineRule="auto"/>
      <w:outlineLvl w:val="3"/>
    </w:pPr>
    <w:rPr>
      <w:rFonts w:asciiTheme="majorHAnsi" w:eastAsiaTheme="majorEastAsia" w:hAnsiTheme="majorHAnsi" w:cstheme="majorBidi"/>
      <w:b/>
      <w:bCs/>
      <w:i/>
      <w:iCs/>
      <w:color w:val="5B9BD5" w:themeColor="accent1"/>
      <w:sz w:val="28"/>
      <w:lang w:val="en-US"/>
    </w:rPr>
  </w:style>
  <w:style w:type="paragraph" w:styleId="5">
    <w:name w:val="heading 5"/>
    <w:basedOn w:val="a1"/>
    <w:next w:val="a1"/>
    <w:link w:val="50"/>
    <w:uiPriority w:val="9"/>
    <w:semiHidden/>
    <w:unhideWhenUsed/>
    <w:qFormat/>
    <w:rsid w:val="000F2BC6"/>
    <w:pPr>
      <w:keepNext/>
      <w:keepLines/>
      <w:spacing w:before="200" w:after="0" w:line="276" w:lineRule="auto"/>
      <w:outlineLvl w:val="4"/>
    </w:pPr>
    <w:rPr>
      <w:rFonts w:asciiTheme="majorHAnsi" w:eastAsiaTheme="majorEastAsia" w:hAnsiTheme="majorHAnsi" w:cstheme="majorBidi"/>
      <w:color w:val="1F4D78" w:themeColor="accent1" w:themeShade="7F"/>
      <w:sz w:val="28"/>
      <w:lang w:val="en-US"/>
    </w:rPr>
  </w:style>
  <w:style w:type="paragraph" w:styleId="6">
    <w:name w:val="heading 6"/>
    <w:basedOn w:val="a1"/>
    <w:next w:val="a1"/>
    <w:link w:val="60"/>
    <w:uiPriority w:val="9"/>
    <w:semiHidden/>
    <w:unhideWhenUsed/>
    <w:qFormat/>
    <w:rsid w:val="000F2BC6"/>
    <w:pPr>
      <w:keepNext/>
      <w:keepLines/>
      <w:spacing w:before="200" w:after="0" w:line="276" w:lineRule="auto"/>
      <w:outlineLvl w:val="5"/>
    </w:pPr>
    <w:rPr>
      <w:rFonts w:asciiTheme="majorHAnsi" w:eastAsiaTheme="majorEastAsia" w:hAnsiTheme="majorHAnsi" w:cstheme="majorBidi"/>
      <w:i/>
      <w:iCs/>
      <w:color w:val="1F4D78" w:themeColor="accent1" w:themeShade="7F"/>
      <w:sz w:val="28"/>
      <w:lang w:val="en-US"/>
    </w:rPr>
  </w:style>
  <w:style w:type="paragraph" w:styleId="7">
    <w:name w:val="heading 7"/>
    <w:basedOn w:val="a1"/>
    <w:next w:val="a1"/>
    <w:link w:val="70"/>
    <w:uiPriority w:val="9"/>
    <w:semiHidden/>
    <w:unhideWhenUsed/>
    <w:qFormat/>
    <w:rsid w:val="000F2BC6"/>
    <w:pPr>
      <w:keepNext/>
      <w:keepLines/>
      <w:spacing w:before="200" w:after="0" w:line="276" w:lineRule="auto"/>
      <w:outlineLvl w:val="6"/>
    </w:pPr>
    <w:rPr>
      <w:rFonts w:asciiTheme="majorHAnsi" w:eastAsiaTheme="majorEastAsia" w:hAnsiTheme="majorHAnsi" w:cstheme="majorBidi"/>
      <w:i/>
      <w:iCs/>
      <w:color w:val="404040" w:themeColor="text1" w:themeTint="BF"/>
      <w:sz w:val="28"/>
      <w:lang w:val="en-US"/>
    </w:rPr>
  </w:style>
  <w:style w:type="paragraph" w:styleId="8">
    <w:name w:val="heading 8"/>
    <w:basedOn w:val="a1"/>
    <w:next w:val="a1"/>
    <w:link w:val="80"/>
    <w:uiPriority w:val="9"/>
    <w:semiHidden/>
    <w:unhideWhenUsed/>
    <w:qFormat/>
    <w:rsid w:val="000F2BC6"/>
    <w:pPr>
      <w:keepNext/>
      <w:keepLines/>
      <w:spacing w:before="200" w:after="0" w:line="276" w:lineRule="auto"/>
      <w:outlineLvl w:val="7"/>
    </w:pPr>
    <w:rPr>
      <w:rFonts w:asciiTheme="majorHAnsi" w:eastAsiaTheme="majorEastAsia" w:hAnsiTheme="majorHAnsi" w:cstheme="majorBidi"/>
      <w:color w:val="5B9BD5" w:themeColor="accent1"/>
      <w:sz w:val="20"/>
      <w:szCs w:val="20"/>
      <w:lang w:val="en-US"/>
    </w:rPr>
  </w:style>
  <w:style w:type="paragraph" w:styleId="9">
    <w:name w:val="heading 9"/>
    <w:basedOn w:val="a1"/>
    <w:next w:val="a1"/>
    <w:link w:val="90"/>
    <w:uiPriority w:val="9"/>
    <w:semiHidden/>
    <w:unhideWhenUsed/>
    <w:qFormat/>
    <w:rsid w:val="000F2BC6"/>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0F2BC6"/>
    <w:rPr>
      <w:rFonts w:asciiTheme="majorHAnsi" w:eastAsiaTheme="majorEastAsia" w:hAnsiTheme="majorHAnsi" w:cstheme="majorBidi"/>
      <w:b/>
      <w:bCs/>
      <w:color w:val="000000"/>
      <w:sz w:val="32"/>
      <w:szCs w:val="28"/>
      <w:lang w:val="en-US"/>
    </w:rPr>
  </w:style>
  <w:style w:type="character" w:customStyle="1" w:styleId="22">
    <w:name w:val="Заголовок 2 Знак"/>
    <w:basedOn w:val="a2"/>
    <w:link w:val="21"/>
    <w:uiPriority w:val="9"/>
    <w:rsid w:val="000F2BC6"/>
    <w:rPr>
      <w:rFonts w:asciiTheme="majorHAnsi" w:eastAsiaTheme="majorEastAsia" w:hAnsiTheme="majorHAnsi" w:cstheme="majorBidi"/>
      <w:b/>
      <w:bCs/>
      <w:color w:val="000000"/>
      <w:sz w:val="28"/>
      <w:szCs w:val="26"/>
      <w:lang w:val="en-US"/>
    </w:rPr>
  </w:style>
  <w:style w:type="character" w:customStyle="1" w:styleId="32">
    <w:name w:val="Заголовок 3 Знак"/>
    <w:basedOn w:val="a2"/>
    <w:link w:val="31"/>
    <w:uiPriority w:val="9"/>
    <w:rsid w:val="000F2BC6"/>
    <w:rPr>
      <w:rFonts w:asciiTheme="majorHAnsi" w:eastAsiaTheme="majorEastAsia" w:hAnsiTheme="majorHAnsi" w:cstheme="majorBidi"/>
      <w:b/>
      <w:bCs/>
      <w:color w:val="000000"/>
      <w:sz w:val="28"/>
      <w:lang w:val="en-US"/>
    </w:rPr>
  </w:style>
  <w:style w:type="character" w:customStyle="1" w:styleId="40">
    <w:name w:val="Заголовок 4 Знак"/>
    <w:basedOn w:val="a2"/>
    <w:link w:val="4"/>
    <w:uiPriority w:val="9"/>
    <w:semiHidden/>
    <w:rsid w:val="000F2BC6"/>
    <w:rPr>
      <w:rFonts w:asciiTheme="majorHAnsi" w:eastAsiaTheme="majorEastAsia" w:hAnsiTheme="majorHAnsi" w:cstheme="majorBidi"/>
      <w:b/>
      <w:bCs/>
      <w:i/>
      <w:iCs/>
      <w:color w:val="5B9BD5" w:themeColor="accent1"/>
      <w:sz w:val="28"/>
      <w:lang w:val="en-US"/>
    </w:rPr>
  </w:style>
  <w:style w:type="paragraph" w:customStyle="1" w:styleId="ds-markdown-paragraph">
    <w:name w:val="ds-markdown-paragraph"/>
    <w:basedOn w:val="a1"/>
    <w:rsid w:val="003402B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Strong"/>
    <w:basedOn w:val="a2"/>
    <w:uiPriority w:val="22"/>
    <w:qFormat/>
    <w:rsid w:val="003402B8"/>
    <w:rPr>
      <w:b/>
      <w:bCs/>
    </w:rPr>
  </w:style>
  <w:style w:type="character" w:customStyle="1" w:styleId="14">
    <w:name w:val="Основной текст (14)_"/>
    <w:link w:val="140"/>
    <w:locked/>
    <w:rsid w:val="003402B8"/>
    <w:rPr>
      <w:sz w:val="18"/>
      <w:szCs w:val="18"/>
      <w:shd w:val="clear" w:color="auto" w:fill="FFFFFF"/>
    </w:rPr>
  </w:style>
  <w:style w:type="paragraph" w:customStyle="1" w:styleId="140">
    <w:name w:val="Основной текст (14)"/>
    <w:basedOn w:val="a1"/>
    <w:link w:val="14"/>
    <w:rsid w:val="003402B8"/>
    <w:pPr>
      <w:widowControl w:val="0"/>
      <w:shd w:val="clear" w:color="auto" w:fill="FFFFFF"/>
      <w:spacing w:before="240" w:after="60" w:line="240" w:lineRule="atLeast"/>
      <w:jc w:val="both"/>
    </w:pPr>
    <w:rPr>
      <w:sz w:val="18"/>
      <w:szCs w:val="18"/>
    </w:rPr>
  </w:style>
  <w:style w:type="paragraph" w:customStyle="1" w:styleId="MyTitleCenter">
    <w:name w:val="MyTitleCenter"/>
    <w:rsid w:val="003402B8"/>
    <w:pPr>
      <w:spacing w:after="0" w:line="360" w:lineRule="auto"/>
      <w:jc w:val="center"/>
    </w:pPr>
    <w:rPr>
      <w:rFonts w:ascii="Times New Roman" w:eastAsia="Times New Roman" w:hAnsi="Times New Roman"/>
      <w:b/>
      <w:sz w:val="28"/>
      <w:lang w:val="en-US"/>
    </w:rPr>
  </w:style>
  <w:style w:type="paragraph" w:customStyle="1" w:styleId="MySubtitle">
    <w:name w:val="MySubtitle"/>
    <w:rsid w:val="003402B8"/>
    <w:pPr>
      <w:spacing w:after="0" w:line="360" w:lineRule="auto"/>
      <w:jc w:val="center"/>
    </w:pPr>
    <w:rPr>
      <w:rFonts w:ascii="Times New Roman" w:eastAsia="Times New Roman" w:hAnsi="Times New Roman"/>
      <w:sz w:val="28"/>
      <w:lang w:val="en-US"/>
    </w:rPr>
  </w:style>
  <w:style w:type="character" w:customStyle="1" w:styleId="13">
    <w:name w:val="Основной текст (13)_"/>
    <w:link w:val="130"/>
    <w:rsid w:val="003402B8"/>
    <w:rPr>
      <w:b/>
      <w:bCs/>
      <w:sz w:val="21"/>
      <w:szCs w:val="21"/>
      <w:shd w:val="clear" w:color="auto" w:fill="FFFFFF"/>
    </w:rPr>
  </w:style>
  <w:style w:type="paragraph" w:customStyle="1" w:styleId="130">
    <w:name w:val="Основной текст (13)"/>
    <w:basedOn w:val="a1"/>
    <w:link w:val="13"/>
    <w:rsid w:val="003402B8"/>
    <w:pPr>
      <w:widowControl w:val="0"/>
      <w:shd w:val="clear" w:color="auto" w:fill="FFFFFF"/>
      <w:spacing w:before="60" w:after="60" w:line="0" w:lineRule="atLeast"/>
      <w:jc w:val="both"/>
    </w:pPr>
    <w:rPr>
      <w:b/>
      <w:bCs/>
      <w:sz w:val="21"/>
      <w:szCs w:val="21"/>
    </w:rPr>
  </w:style>
  <w:style w:type="character" w:customStyle="1" w:styleId="a6">
    <w:name w:val="Основной текст_"/>
    <w:link w:val="11"/>
    <w:rsid w:val="003402B8"/>
    <w:rPr>
      <w:shd w:val="clear" w:color="auto" w:fill="FFFFFF"/>
    </w:rPr>
  </w:style>
  <w:style w:type="paragraph" w:customStyle="1" w:styleId="11">
    <w:name w:val="Основной текст1"/>
    <w:basedOn w:val="a1"/>
    <w:link w:val="a6"/>
    <w:rsid w:val="003402B8"/>
    <w:pPr>
      <w:widowControl w:val="0"/>
      <w:shd w:val="clear" w:color="auto" w:fill="FFFFFF"/>
      <w:spacing w:before="3000" w:after="0" w:line="0" w:lineRule="atLeast"/>
      <w:ind w:hanging="460"/>
      <w:jc w:val="center"/>
    </w:pPr>
  </w:style>
  <w:style w:type="character" w:customStyle="1" w:styleId="12">
    <w:name w:val="Заголовок №1 (2)_"/>
    <w:link w:val="120"/>
    <w:locked/>
    <w:rsid w:val="003402B8"/>
    <w:rPr>
      <w:b/>
      <w:bCs/>
      <w:sz w:val="28"/>
      <w:szCs w:val="28"/>
      <w:shd w:val="clear" w:color="auto" w:fill="FFFFFF"/>
    </w:rPr>
  </w:style>
  <w:style w:type="paragraph" w:customStyle="1" w:styleId="120">
    <w:name w:val="Заголовок №1 (2)"/>
    <w:basedOn w:val="a1"/>
    <w:link w:val="12"/>
    <w:rsid w:val="003402B8"/>
    <w:pPr>
      <w:widowControl w:val="0"/>
      <w:shd w:val="clear" w:color="auto" w:fill="FFFFFF"/>
      <w:spacing w:before="720" w:after="60" w:line="240" w:lineRule="atLeast"/>
      <w:jc w:val="center"/>
      <w:outlineLvl w:val="0"/>
    </w:pPr>
    <w:rPr>
      <w:b/>
      <w:bCs/>
      <w:sz w:val="28"/>
      <w:szCs w:val="28"/>
    </w:rPr>
  </w:style>
  <w:style w:type="character" w:customStyle="1" w:styleId="100">
    <w:name w:val="Основной текст (10)_"/>
    <w:link w:val="101"/>
    <w:locked/>
    <w:rsid w:val="003402B8"/>
    <w:rPr>
      <w:sz w:val="13"/>
      <w:szCs w:val="13"/>
      <w:shd w:val="clear" w:color="auto" w:fill="FFFFFF"/>
    </w:rPr>
  </w:style>
  <w:style w:type="paragraph" w:customStyle="1" w:styleId="101">
    <w:name w:val="Основной текст (10)1"/>
    <w:basedOn w:val="a1"/>
    <w:link w:val="100"/>
    <w:rsid w:val="003402B8"/>
    <w:pPr>
      <w:widowControl w:val="0"/>
      <w:shd w:val="clear" w:color="auto" w:fill="FFFFFF"/>
      <w:spacing w:before="240" w:after="60" w:line="240" w:lineRule="atLeast"/>
      <w:jc w:val="center"/>
    </w:pPr>
    <w:rPr>
      <w:sz w:val="13"/>
      <w:szCs w:val="13"/>
    </w:rPr>
  </w:style>
  <w:style w:type="table" w:styleId="a7">
    <w:name w:val="Table Grid"/>
    <w:basedOn w:val="a3"/>
    <w:uiPriority w:val="59"/>
    <w:rsid w:val="003402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1"/>
    <w:uiPriority w:val="34"/>
    <w:qFormat/>
    <w:rsid w:val="00FA2CE5"/>
    <w:pPr>
      <w:spacing w:after="200" w:line="276" w:lineRule="auto"/>
      <w:ind w:left="720"/>
      <w:contextualSpacing/>
    </w:pPr>
    <w:rPr>
      <w:rFonts w:ascii="Times New Roman" w:eastAsia="Times New Roman" w:hAnsi="Times New Roman"/>
      <w:sz w:val="28"/>
      <w:lang w:val="en-US"/>
    </w:rPr>
  </w:style>
  <w:style w:type="character" w:customStyle="1" w:styleId="50">
    <w:name w:val="Заголовок 5 Знак"/>
    <w:basedOn w:val="a2"/>
    <w:link w:val="5"/>
    <w:uiPriority w:val="9"/>
    <w:semiHidden/>
    <w:rsid w:val="000F2BC6"/>
    <w:rPr>
      <w:rFonts w:asciiTheme="majorHAnsi" w:eastAsiaTheme="majorEastAsia" w:hAnsiTheme="majorHAnsi" w:cstheme="majorBidi"/>
      <w:color w:val="1F4D78" w:themeColor="accent1" w:themeShade="7F"/>
      <w:sz w:val="28"/>
      <w:lang w:val="en-US"/>
    </w:rPr>
  </w:style>
  <w:style w:type="character" w:customStyle="1" w:styleId="60">
    <w:name w:val="Заголовок 6 Знак"/>
    <w:basedOn w:val="a2"/>
    <w:link w:val="6"/>
    <w:uiPriority w:val="9"/>
    <w:semiHidden/>
    <w:rsid w:val="000F2BC6"/>
    <w:rPr>
      <w:rFonts w:asciiTheme="majorHAnsi" w:eastAsiaTheme="majorEastAsia" w:hAnsiTheme="majorHAnsi" w:cstheme="majorBidi"/>
      <w:i/>
      <w:iCs/>
      <w:color w:val="1F4D78" w:themeColor="accent1" w:themeShade="7F"/>
      <w:sz w:val="28"/>
      <w:lang w:val="en-US"/>
    </w:rPr>
  </w:style>
  <w:style w:type="character" w:customStyle="1" w:styleId="70">
    <w:name w:val="Заголовок 7 Знак"/>
    <w:basedOn w:val="a2"/>
    <w:link w:val="7"/>
    <w:uiPriority w:val="9"/>
    <w:semiHidden/>
    <w:rsid w:val="000F2BC6"/>
    <w:rPr>
      <w:rFonts w:asciiTheme="majorHAnsi" w:eastAsiaTheme="majorEastAsia" w:hAnsiTheme="majorHAnsi" w:cstheme="majorBidi"/>
      <w:i/>
      <w:iCs/>
      <w:color w:val="404040" w:themeColor="text1" w:themeTint="BF"/>
      <w:sz w:val="28"/>
      <w:lang w:val="en-US"/>
    </w:rPr>
  </w:style>
  <w:style w:type="character" w:customStyle="1" w:styleId="80">
    <w:name w:val="Заголовок 8 Знак"/>
    <w:basedOn w:val="a2"/>
    <w:link w:val="8"/>
    <w:uiPriority w:val="9"/>
    <w:semiHidden/>
    <w:rsid w:val="000F2BC6"/>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0F2BC6"/>
    <w:rPr>
      <w:rFonts w:asciiTheme="majorHAnsi" w:eastAsiaTheme="majorEastAsia" w:hAnsiTheme="majorHAnsi" w:cstheme="majorBidi"/>
      <w:i/>
      <w:iCs/>
      <w:color w:val="404040" w:themeColor="text1" w:themeTint="BF"/>
      <w:sz w:val="20"/>
      <w:szCs w:val="20"/>
      <w:lang w:val="en-US"/>
    </w:rPr>
  </w:style>
  <w:style w:type="paragraph" w:styleId="a9">
    <w:name w:val="header"/>
    <w:basedOn w:val="a1"/>
    <w:link w:val="aa"/>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a">
    <w:name w:val="Верхний колонтитул Знак"/>
    <w:basedOn w:val="a2"/>
    <w:link w:val="a9"/>
    <w:uiPriority w:val="99"/>
    <w:rsid w:val="000F2BC6"/>
    <w:rPr>
      <w:rFonts w:ascii="Times New Roman" w:eastAsia="Times New Roman" w:hAnsi="Times New Roman"/>
      <w:sz w:val="28"/>
      <w:lang w:val="en-US"/>
    </w:rPr>
  </w:style>
  <w:style w:type="paragraph" w:styleId="ab">
    <w:name w:val="footer"/>
    <w:basedOn w:val="a1"/>
    <w:link w:val="ac"/>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c">
    <w:name w:val="Нижний колонтитул Знак"/>
    <w:basedOn w:val="a2"/>
    <w:link w:val="ab"/>
    <w:uiPriority w:val="99"/>
    <w:rsid w:val="000F2BC6"/>
    <w:rPr>
      <w:rFonts w:ascii="Times New Roman" w:eastAsia="Times New Roman" w:hAnsi="Times New Roman"/>
      <w:sz w:val="28"/>
      <w:lang w:val="en-US"/>
    </w:rPr>
  </w:style>
  <w:style w:type="paragraph" w:styleId="ad">
    <w:name w:val="No Spacing"/>
    <w:uiPriority w:val="1"/>
    <w:qFormat/>
    <w:rsid w:val="000F2BC6"/>
    <w:pPr>
      <w:spacing w:after="0" w:line="240" w:lineRule="auto"/>
    </w:pPr>
    <w:rPr>
      <w:rFonts w:eastAsiaTheme="minorEastAsia"/>
      <w:lang w:val="en-US"/>
    </w:rPr>
  </w:style>
  <w:style w:type="paragraph" w:styleId="ae">
    <w:name w:val="Title"/>
    <w:basedOn w:val="a1"/>
    <w:next w:val="a1"/>
    <w:link w:val="af"/>
    <w:uiPriority w:val="10"/>
    <w:qFormat/>
    <w:rsid w:val="000F2BC6"/>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af">
    <w:name w:val="Заголовок Знак"/>
    <w:basedOn w:val="a2"/>
    <w:link w:val="ae"/>
    <w:uiPriority w:val="10"/>
    <w:rsid w:val="000F2BC6"/>
    <w:rPr>
      <w:rFonts w:asciiTheme="majorHAnsi" w:eastAsiaTheme="majorEastAsia" w:hAnsiTheme="majorHAnsi" w:cstheme="majorBidi"/>
      <w:color w:val="323E4F" w:themeColor="text2" w:themeShade="BF"/>
      <w:spacing w:val="5"/>
      <w:kern w:val="28"/>
      <w:sz w:val="52"/>
      <w:szCs w:val="52"/>
      <w:lang w:val="en-US"/>
    </w:rPr>
  </w:style>
  <w:style w:type="paragraph" w:styleId="af0">
    <w:name w:val="Subtitle"/>
    <w:basedOn w:val="a1"/>
    <w:next w:val="a1"/>
    <w:link w:val="af1"/>
    <w:uiPriority w:val="11"/>
    <w:qFormat/>
    <w:rsid w:val="000F2BC6"/>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rPr>
  </w:style>
  <w:style w:type="character" w:customStyle="1" w:styleId="af1">
    <w:name w:val="Подзаголовок Знак"/>
    <w:basedOn w:val="a2"/>
    <w:link w:val="af0"/>
    <w:uiPriority w:val="11"/>
    <w:rsid w:val="000F2BC6"/>
    <w:rPr>
      <w:rFonts w:asciiTheme="majorHAnsi" w:eastAsiaTheme="majorEastAsia" w:hAnsiTheme="majorHAnsi" w:cstheme="majorBidi"/>
      <w:i/>
      <w:iCs/>
      <w:color w:val="5B9BD5" w:themeColor="accent1"/>
      <w:spacing w:val="15"/>
      <w:sz w:val="24"/>
      <w:szCs w:val="24"/>
      <w:lang w:val="en-US"/>
    </w:rPr>
  </w:style>
  <w:style w:type="paragraph" w:styleId="af2">
    <w:name w:val="Body Text"/>
    <w:basedOn w:val="a1"/>
    <w:link w:val="af3"/>
    <w:uiPriority w:val="99"/>
    <w:unhideWhenUsed/>
    <w:rsid w:val="000F2BC6"/>
    <w:pPr>
      <w:spacing w:after="120" w:line="276" w:lineRule="auto"/>
    </w:pPr>
    <w:rPr>
      <w:rFonts w:ascii="Times New Roman" w:eastAsia="Times New Roman" w:hAnsi="Times New Roman"/>
      <w:sz w:val="28"/>
      <w:lang w:val="en-US"/>
    </w:rPr>
  </w:style>
  <w:style w:type="character" w:customStyle="1" w:styleId="af3">
    <w:name w:val="Основной текст Знак"/>
    <w:basedOn w:val="a2"/>
    <w:link w:val="af2"/>
    <w:uiPriority w:val="99"/>
    <w:rsid w:val="000F2BC6"/>
    <w:rPr>
      <w:rFonts w:ascii="Times New Roman" w:eastAsia="Times New Roman" w:hAnsi="Times New Roman"/>
      <w:sz w:val="28"/>
      <w:lang w:val="en-US"/>
    </w:rPr>
  </w:style>
  <w:style w:type="paragraph" w:styleId="23">
    <w:name w:val="Body Text 2"/>
    <w:basedOn w:val="a1"/>
    <w:link w:val="24"/>
    <w:uiPriority w:val="99"/>
    <w:unhideWhenUsed/>
    <w:rsid w:val="000F2BC6"/>
    <w:pPr>
      <w:spacing w:after="120" w:line="480" w:lineRule="auto"/>
    </w:pPr>
    <w:rPr>
      <w:rFonts w:ascii="Times New Roman" w:eastAsia="Times New Roman" w:hAnsi="Times New Roman"/>
      <w:sz w:val="28"/>
      <w:lang w:val="en-US"/>
    </w:rPr>
  </w:style>
  <w:style w:type="character" w:customStyle="1" w:styleId="24">
    <w:name w:val="Основной текст 2 Знак"/>
    <w:basedOn w:val="a2"/>
    <w:link w:val="23"/>
    <w:uiPriority w:val="99"/>
    <w:rsid w:val="000F2BC6"/>
    <w:rPr>
      <w:rFonts w:ascii="Times New Roman" w:eastAsia="Times New Roman" w:hAnsi="Times New Roman"/>
      <w:sz w:val="28"/>
      <w:lang w:val="en-US"/>
    </w:rPr>
  </w:style>
  <w:style w:type="paragraph" w:styleId="33">
    <w:name w:val="Body Text 3"/>
    <w:basedOn w:val="a1"/>
    <w:link w:val="34"/>
    <w:uiPriority w:val="99"/>
    <w:unhideWhenUsed/>
    <w:rsid w:val="000F2BC6"/>
    <w:pPr>
      <w:spacing w:after="120" w:line="276" w:lineRule="auto"/>
    </w:pPr>
    <w:rPr>
      <w:rFonts w:ascii="Times New Roman" w:eastAsia="Times New Roman" w:hAnsi="Times New Roman"/>
      <w:sz w:val="16"/>
      <w:szCs w:val="16"/>
      <w:lang w:val="en-US"/>
    </w:rPr>
  </w:style>
  <w:style w:type="character" w:customStyle="1" w:styleId="34">
    <w:name w:val="Основной текст 3 Знак"/>
    <w:basedOn w:val="a2"/>
    <w:link w:val="33"/>
    <w:uiPriority w:val="99"/>
    <w:rsid w:val="000F2BC6"/>
    <w:rPr>
      <w:rFonts w:ascii="Times New Roman" w:eastAsia="Times New Roman" w:hAnsi="Times New Roman"/>
      <w:sz w:val="16"/>
      <w:szCs w:val="16"/>
      <w:lang w:val="en-US"/>
    </w:rPr>
  </w:style>
  <w:style w:type="paragraph" w:styleId="af4">
    <w:name w:val="List"/>
    <w:basedOn w:val="a1"/>
    <w:uiPriority w:val="99"/>
    <w:unhideWhenUsed/>
    <w:rsid w:val="000F2BC6"/>
    <w:pPr>
      <w:spacing w:after="200" w:line="276" w:lineRule="auto"/>
      <w:ind w:left="360" w:hanging="360"/>
      <w:contextualSpacing/>
    </w:pPr>
    <w:rPr>
      <w:rFonts w:ascii="Times New Roman" w:eastAsia="Times New Roman" w:hAnsi="Times New Roman"/>
      <w:sz w:val="28"/>
      <w:lang w:val="en-US"/>
    </w:rPr>
  </w:style>
  <w:style w:type="paragraph" w:styleId="25">
    <w:name w:val="List 2"/>
    <w:basedOn w:val="a1"/>
    <w:uiPriority w:val="99"/>
    <w:unhideWhenUsed/>
    <w:rsid w:val="000F2BC6"/>
    <w:pPr>
      <w:spacing w:after="200" w:line="276" w:lineRule="auto"/>
      <w:ind w:left="720" w:hanging="360"/>
      <w:contextualSpacing/>
    </w:pPr>
    <w:rPr>
      <w:rFonts w:ascii="Times New Roman" w:eastAsia="Times New Roman" w:hAnsi="Times New Roman"/>
      <w:sz w:val="28"/>
      <w:lang w:val="en-US"/>
    </w:rPr>
  </w:style>
  <w:style w:type="paragraph" w:styleId="35">
    <w:name w:val="List 3"/>
    <w:basedOn w:val="a1"/>
    <w:uiPriority w:val="99"/>
    <w:unhideWhenUsed/>
    <w:rsid w:val="000F2BC6"/>
    <w:pPr>
      <w:spacing w:after="200" w:line="276" w:lineRule="auto"/>
      <w:ind w:left="1080" w:hanging="360"/>
      <w:contextualSpacing/>
    </w:pPr>
    <w:rPr>
      <w:rFonts w:ascii="Times New Roman" w:eastAsia="Times New Roman" w:hAnsi="Times New Roman"/>
      <w:sz w:val="28"/>
      <w:lang w:val="en-US"/>
    </w:rPr>
  </w:style>
  <w:style w:type="paragraph" w:styleId="a0">
    <w:name w:val="List Bullet"/>
    <w:basedOn w:val="a1"/>
    <w:uiPriority w:val="99"/>
    <w:unhideWhenUsed/>
    <w:rsid w:val="000F2BC6"/>
    <w:pPr>
      <w:numPr>
        <w:numId w:val="4"/>
      </w:numPr>
      <w:spacing w:after="200" w:line="276" w:lineRule="auto"/>
      <w:contextualSpacing/>
    </w:pPr>
    <w:rPr>
      <w:rFonts w:ascii="Times New Roman" w:eastAsia="Times New Roman" w:hAnsi="Times New Roman"/>
      <w:sz w:val="28"/>
      <w:lang w:val="en-US"/>
    </w:rPr>
  </w:style>
  <w:style w:type="paragraph" w:styleId="20">
    <w:name w:val="List Bullet 2"/>
    <w:basedOn w:val="a1"/>
    <w:uiPriority w:val="99"/>
    <w:unhideWhenUsed/>
    <w:rsid w:val="000F2BC6"/>
    <w:pPr>
      <w:numPr>
        <w:numId w:val="5"/>
      </w:numPr>
      <w:spacing w:after="200" w:line="276" w:lineRule="auto"/>
      <w:contextualSpacing/>
    </w:pPr>
    <w:rPr>
      <w:rFonts w:ascii="Times New Roman" w:eastAsia="Times New Roman" w:hAnsi="Times New Roman"/>
      <w:sz w:val="28"/>
      <w:lang w:val="en-US"/>
    </w:rPr>
  </w:style>
  <w:style w:type="paragraph" w:styleId="30">
    <w:name w:val="List Bullet 3"/>
    <w:basedOn w:val="a1"/>
    <w:uiPriority w:val="99"/>
    <w:unhideWhenUsed/>
    <w:rsid w:val="000F2BC6"/>
    <w:pPr>
      <w:numPr>
        <w:numId w:val="6"/>
      </w:numPr>
      <w:spacing w:after="200" w:line="276" w:lineRule="auto"/>
      <w:contextualSpacing/>
    </w:pPr>
    <w:rPr>
      <w:rFonts w:ascii="Times New Roman" w:eastAsia="Times New Roman" w:hAnsi="Times New Roman"/>
      <w:sz w:val="28"/>
      <w:lang w:val="en-US"/>
    </w:rPr>
  </w:style>
  <w:style w:type="paragraph" w:styleId="a">
    <w:name w:val="List Number"/>
    <w:basedOn w:val="a1"/>
    <w:uiPriority w:val="99"/>
    <w:unhideWhenUsed/>
    <w:rsid w:val="000F2BC6"/>
    <w:pPr>
      <w:numPr>
        <w:numId w:val="8"/>
      </w:numPr>
      <w:spacing w:after="200" w:line="276" w:lineRule="auto"/>
      <w:contextualSpacing/>
    </w:pPr>
    <w:rPr>
      <w:rFonts w:ascii="Times New Roman" w:eastAsia="Times New Roman" w:hAnsi="Times New Roman"/>
      <w:sz w:val="28"/>
      <w:lang w:val="en-US"/>
    </w:rPr>
  </w:style>
  <w:style w:type="paragraph" w:styleId="2">
    <w:name w:val="List Number 2"/>
    <w:basedOn w:val="a1"/>
    <w:uiPriority w:val="99"/>
    <w:unhideWhenUsed/>
    <w:rsid w:val="000F2BC6"/>
    <w:pPr>
      <w:numPr>
        <w:numId w:val="9"/>
      </w:numPr>
      <w:spacing w:after="200" w:line="276" w:lineRule="auto"/>
      <w:contextualSpacing/>
    </w:pPr>
    <w:rPr>
      <w:rFonts w:ascii="Times New Roman" w:eastAsia="Times New Roman" w:hAnsi="Times New Roman"/>
      <w:sz w:val="28"/>
      <w:lang w:val="en-US"/>
    </w:rPr>
  </w:style>
  <w:style w:type="paragraph" w:styleId="3">
    <w:name w:val="List Number 3"/>
    <w:basedOn w:val="a1"/>
    <w:uiPriority w:val="99"/>
    <w:unhideWhenUsed/>
    <w:rsid w:val="000F2BC6"/>
    <w:pPr>
      <w:numPr>
        <w:numId w:val="10"/>
      </w:numPr>
      <w:spacing w:after="200" w:line="276" w:lineRule="auto"/>
      <w:contextualSpacing/>
    </w:pPr>
    <w:rPr>
      <w:rFonts w:ascii="Times New Roman" w:eastAsia="Times New Roman" w:hAnsi="Times New Roman"/>
      <w:sz w:val="28"/>
      <w:lang w:val="en-US"/>
    </w:rPr>
  </w:style>
  <w:style w:type="paragraph" w:styleId="af5">
    <w:name w:val="List Continue"/>
    <w:basedOn w:val="a1"/>
    <w:uiPriority w:val="99"/>
    <w:unhideWhenUsed/>
    <w:rsid w:val="000F2BC6"/>
    <w:pPr>
      <w:spacing w:after="120" w:line="276" w:lineRule="auto"/>
      <w:ind w:left="360"/>
      <w:contextualSpacing/>
    </w:pPr>
    <w:rPr>
      <w:rFonts w:ascii="Times New Roman" w:eastAsia="Times New Roman" w:hAnsi="Times New Roman"/>
      <w:sz w:val="28"/>
      <w:lang w:val="en-US"/>
    </w:rPr>
  </w:style>
  <w:style w:type="paragraph" w:styleId="26">
    <w:name w:val="List Continue 2"/>
    <w:basedOn w:val="a1"/>
    <w:uiPriority w:val="99"/>
    <w:unhideWhenUsed/>
    <w:rsid w:val="000F2BC6"/>
    <w:pPr>
      <w:spacing w:after="120" w:line="276" w:lineRule="auto"/>
      <w:ind w:left="720"/>
      <w:contextualSpacing/>
    </w:pPr>
    <w:rPr>
      <w:rFonts w:ascii="Times New Roman" w:eastAsia="Times New Roman" w:hAnsi="Times New Roman"/>
      <w:sz w:val="28"/>
      <w:lang w:val="en-US"/>
    </w:rPr>
  </w:style>
  <w:style w:type="paragraph" w:styleId="36">
    <w:name w:val="List Continue 3"/>
    <w:basedOn w:val="a1"/>
    <w:uiPriority w:val="99"/>
    <w:unhideWhenUsed/>
    <w:rsid w:val="000F2BC6"/>
    <w:pPr>
      <w:spacing w:after="120" w:line="276" w:lineRule="auto"/>
      <w:ind w:left="1080"/>
      <w:contextualSpacing/>
    </w:pPr>
    <w:rPr>
      <w:rFonts w:ascii="Times New Roman" w:eastAsia="Times New Roman" w:hAnsi="Times New Roman"/>
      <w:sz w:val="28"/>
      <w:lang w:val="en-US"/>
    </w:rPr>
  </w:style>
  <w:style w:type="paragraph" w:styleId="af6">
    <w:name w:val="macro"/>
    <w:link w:val="af7"/>
    <w:uiPriority w:val="99"/>
    <w:unhideWhenUsed/>
    <w:rsid w:val="000F2BC6"/>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7">
    <w:name w:val="Текст макроса Знак"/>
    <w:basedOn w:val="a2"/>
    <w:link w:val="af6"/>
    <w:uiPriority w:val="99"/>
    <w:rsid w:val="000F2BC6"/>
    <w:rPr>
      <w:rFonts w:ascii="Courier" w:eastAsiaTheme="minorEastAsia" w:hAnsi="Courier"/>
      <w:sz w:val="20"/>
      <w:szCs w:val="20"/>
      <w:lang w:val="en-US"/>
    </w:rPr>
  </w:style>
  <w:style w:type="paragraph" w:styleId="27">
    <w:name w:val="Quote"/>
    <w:basedOn w:val="a1"/>
    <w:next w:val="a1"/>
    <w:link w:val="28"/>
    <w:uiPriority w:val="29"/>
    <w:qFormat/>
    <w:rsid w:val="000F2BC6"/>
    <w:pPr>
      <w:spacing w:after="200" w:line="276" w:lineRule="auto"/>
    </w:pPr>
    <w:rPr>
      <w:rFonts w:ascii="Times New Roman" w:eastAsia="Times New Roman" w:hAnsi="Times New Roman"/>
      <w:i/>
      <w:iCs/>
      <w:color w:val="000000" w:themeColor="text1"/>
      <w:sz w:val="28"/>
      <w:lang w:val="en-US"/>
    </w:rPr>
  </w:style>
  <w:style w:type="character" w:customStyle="1" w:styleId="28">
    <w:name w:val="Цитата 2 Знак"/>
    <w:basedOn w:val="a2"/>
    <w:link w:val="27"/>
    <w:uiPriority w:val="29"/>
    <w:rsid w:val="000F2BC6"/>
    <w:rPr>
      <w:rFonts w:ascii="Times New Roman" w:eastAsia="Times New Roman" w:hAnsi="Times New Roman"/>
      <w:i/>
      <w:iCs/>
      <w:color w:val="000000" w:themeColor="text1"/>
      <w:sz w:val="28"/>
      <w:lang w:val="en-US"/>
    </w:rPr>
  </w:style>
  <w:style w:type="character" w:styleId="af8">
    <w:name w:val="Emphasis"/>
    <w:basedOn w:val="a2"/>
    <w:uiPriority w:val="20"/>
    <w:qFormat/>
    <w:rsid w:val="000F2BC6"/>
    <w:rPr>
      <w:i/>
      <w:iCs/>
    </w:rPr>
  </w:style>
  <w:style w:type="paragraph" w:styleId="af9">
    <w:name w:val="Intense Quote"/>
    <w:basedOn w:val="a1"/>
    <w:next w:val="a1"/>
    <w:link w:val="afa"/>
    <w:uiPriority w:val="30"/>
    <w:qFormat/>
    <w:rsid w:val="000F2BC6"/>
    <w:pPr>
      <w:pBdr>
        <w:bottom w:val="single" w:sz="4" w:space="4" w:color="5B9BD5" w:themeColor="accent1"/>
      </w:pBdr>
      <w:spacing w:before="200" w:after="280" w:line="276" w:lineRule="auto"/>
      <w:ind w:left="936" w:right="936"/>
    </w:pPr>
    <w:rPr>
      <w:rFonts w:ascii="Times New Roman" w:eastAsia="Times New Roman" w:hAnsi="Times New Roman"/>
      <w:b/>
      <w:bCs/>
      <w:i/>
      <w:iCs/>
      <w:color w:val="5B9BD5" w:themeColor="accent1"/>
      <w:sz w:val="28"/>
      <w:lang w:val="en-US"/>
    </w:rPr>
  </w:style>
  <w:style w:type="character" w:customStyle="1" w:styleId="afa">
    <w:name w:val="Выделенная цитата Знак"/>
    <w:basedOn w:val="a2"/>
    <w:link w:val="af9"/>
    <w:uiPriority w:val="30"/>
    <w:rsid w:val="000F2BC6"/>
    <w:rPr>
      <w:rFonts w:ascii="Times New Roman" w:eastAsia="Times New Roman" w:hAnsi="Times New Roman"/>
      <w:b/>
      <w:bCs/>
      <w:i/>
      <w:iCs/>
      <w:color w:val="5B9BD5" w:themeColor="accent1"/>
      <w:sz w:val="28"/>
      <w:lang w:val="en-US"/>
    </w:rPr>
  </w:style>
  <w:style w:type="character" w:styleId="afb">
    <w:name w:val="Subtle Emphasis"/>
    <w:basedOn w:val="a2"/>
    <w:uiPriority w:val="19"/>
    <w:qFormat/>
    <w:rsid w:val="000F2BC6"/>
    <w:rPr>
      <w:i/>
      <w:iCs/>
      <w:color w:val="808080" w:themeColor="text1" w:themeTint="7F"/>
    </w:rPr>
  </w:style>
  <w:style w:type="character" w:styleId="afc">
    <w:name w:val="Intense Emphasis"/>
    <w:basedOn w:val="a2"/>
    <w:uiPriority w:val="21"/>
    <w:qFormat/>
    <w:rsid w:val="000F2BC6"/>
    <w:rPr>
      <w:b/>
      <w:bCs/>
      <w:i/>
      <w:iCs/>
      <w:color w:val="5B9BD5" w:themeColor="accent1"/>
    </w:rPr>
  </w:style>
  <w:style w:type="character" w:styleId="afd">
    <w:name w:val="Subtle Reference"/>
    <w:basedOn w:val="a2"/>
    <w:uiPriority w:val="31"/>
    <w:qFormat/>
    <w:rsid w:val="000F2BC6"/>
    <w:rPr>
      <w:smallCaps/>
      <w:color w:val="ED7D31" w:themeColor="accent2"/>
      <w:u w:val="single"/>
    </w:rPr>
  </w:style>
  <w:style w:type="character" w:styleId="afe">
    <w:name w:val="Intense Reference"/>
    <w:basedOn w:val="a2"/>
    <w:uiPriority w:val="32"/>
    <w:qFormat/>
    <w:rsid w:val="000F2BC6"/>
    <w:rPr>
      <w:b/>
      <w:bCs/>
      <w:smallCaps/>
      <w:color w:val="ED7D31" w:themeColor="accent2"/>
      <w:spacing w:val="5"/>
      <w:u w:val="single"/>
    </w:rPr>
  </w:style>
  <w:style w:type="character" w:styleId="aff">
    <w:name w:val="Book Title"/>
    <w:basedOn w:val="a2"/>
    <w:uiPriority w:val="33"/>
    <w:qFormat/>
    <w:rsid w:val="000F2BC6"/>
    <w:rPr>
      <w:b/>
      <w:bCs/>
      <w:smallCaps/>
      <w:spacing w:val="5"/>
    </w:rPr>
  </w:style>
  <w:style w:type="paragraph" w:styleId="aff0">
    <w:name w:val="TOC Heading"/>
    <w:basedOn w:val="1"/>
    <w:next w:val="a1"/>
    <w:uiPriority w:val="39"/>
    <w:semiHidden/>
    <w:unhideWhenUsed/>
    <w:qFormat/>
    <w:rsid w:val="000F2BC6"/>
    <w:pPr>
      <w:outlineLvl w:val="9"/>
    </w:pPr>
  </w:style>
  <w:style w:type="paragraph" w:customStyle="1" w:styleId="docdata">
    <w:name w:val="docdata"/>
    <w:aliases w:val="docy,v5,28929,bqiaagaaeyqcaaagiaiaaanlcaaabxnwaaaaaaaaaaaaaaaaaaaaaaaaaaaaaaaaaaaaaaaaaaaaaaaaaaaaaaaaaaaaaaaaaaaaaaaaaaaaaaaaaaaaaaaaaaaaaaaaaaaaaaaaaaaaaaaaaaaaaaaaaaaaaaaaaaaaaaaaaaaaaaaaaaaaaaaaaaaaaaaaaaaaaaaaaaaaaaaaaaaaaaaaaaaaaaaaaaaaaaa"/>
    <w:basedOn w:val="a1"/>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f1">
    <w:name w:val="Normal (Web)"/>
    <w:basedOn w:val="a1"/>
    <w:uiPriority w:val="99"/>
    <w:semiHidden/>
    <w:unhideWhenUsed/>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f2">
    <w:name w:val="Hyperlink"/>
    <w:basedOn w:val="a2"/>
    <w:uiPriority w:val="99"/>
    <w:unhideWhenUsed/>
    <w:rsid w:val="00AE1E54"/>
    <w:rPr>
      <w:color w:val="0563C1" w:themeColor="hyperlink"/>
      <w:u w:val="single"/>
    </w:rPr>
  </w:style>
  <w:style w:type="paragraph" w:customStyle="1" w:styleId="TableCaption">
    <w:name w:val="TableCaption"/>
    <w:pPr>
      <w:spacing w:before="240" w:after="120" w:line="240" w:lineRule="auto"/>
      <w:jc w:val="right"/>
    </w:pPr>
    <w:rPr>
      <w:rFonts w:ascii="Liberation Serif" w:hAnsi="Liberation Serif"/>
      <w:sz w:val="24"/>
    </w:rPr>
  </w:style>
  <w:style w:type="paragraph" w:customStyle="1" w:styleId="FigureCaption">
    <w:name w:val="FigureCaption"/>
    <w:pPr>
      <w:spacing w:before="120" w:after="240" w:line="240" w:lineRule="auto"/>
      <w:jc w:val="center"/>
    </w:pPr>
    <w:rPr>
      <w:rFonts w:ascii="Liberation Serif" w:hAnsi="Liberation Serif"/>
      <w:sz w:val="24"/>
    </w:rPr>
  </w:style>
  <w:style w:type="paragraph" w:customStyle="1" w:styleId="FC">
    <w:name w:val="FC"/>
    <w:pPr>
      <w:spacing w:before="120" w:after="240" w:line="240" w:lineRule="auto"/>
      <w:jc w:val="center"/>
    </w:pPr>
    <w:rPr>
      <w:rFonts w:ascii="Liberation Serif" w:hAnsi="Liberation Serif"/>
      <w:sz w:val="24"/>
    </w:rPr>
  </w:style>
  <w:style w:type="character" w:styleId="aff3">
    <w:name w:val="Placeholder Text"/>
    <w:basedOn w:val="a2"/>
    <w:uiPriority w:val="99"/>
    <w:semiHidden/>
    <w:rsid w:val="0072074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820496">
      <w:bodyDiv w:val="1"/>
      <w:marLeft w:val="0"/>
      <w:marRight w:val="0"/>
      <w:marTop w:val="0"/>
      <w:marBottom w:val="0"/>
      <w:divBdr>
        <w:top w:val="none" w:sz="0" w:space="0" w:color="auto"/>
        <w:left w:val="none" w:sz="0" w:space="0" w:color="auto"/>
        <w:bottom w:val="none" w:sz="0" w:space="0" w:color="auto"/>
        <w:right w:val="none" w:sz="0" w:space="0" w:color="auto"/>
      </w:divBdr>
    </w:div>
    <w:div w:id="1074354606">
      <w:bodyDiv w:val="1"/>
      <w:marLeft w:val="0"/>
      <w:marRight w:val="0"/>
      <w:marTop w:val="0"/>
      <w:marBottom w:val="0"/>
      <w:divBdr>
        <w:top w:val="none" w:sz="0" w:space="0" w:color="auto"/>
        <w:left w:val="none" w:sz="0" w:space="0" w:color="auto"/>
        <w:bottom w:val="none" w:sz="0" w:space="0" w:color="auto"/>
        <w:right w:val="none" w:sz="0" w:space="0" w:color="auto"/>
      </w:divBdr>
    </w:div>
    <w:div w:id="1174219877">
      <w:bodyDiv w:val="1"/>
      <w:marLeft w:val="0"/>
      <w:marRight w:val="0"/>
      <w:marTop w:val="0"/>
      <w:marBottom w:val="0"/>
      <w:divBdr>
        <w:top w:val="none" w:sz="0" w:space="0" w:color="auto"/>
        <w:left w:val="none" w:sz="0" w:space="0" w:color="auto"/>
        <w:bottom w:val="none" w:sz="0" w:space="0" w:color="auto"/>
        <w:right w:val="none" w:sz="0" w:space="0" w:color="auto"/>
      </w:divBdr>
    </w:div>
    <w:div w:id="1378120700">
      <w:bodyDiv w:val="1"/>
      <w:marLeft w:val="0"/>
      <w:marRight w:val="0"/>
      <w:marTop w:val="0"/>
      <w:marBottom w:val="0"/>
      <w:divBdr>
        <w:top w:val="none" w:sz="0" w:space="0" w:color="auto"/>
        <w:left w:val="none" w:sz="0" w:space="0" w:color="auto"/>
        <w:bottom w:val="none" w:sz="0" w:space="0" w:color="auto"/>
        <w:right w:val="none" w:sz="0" w:space="0" w:color="auto"/>
      </w:divBdr>
    </w:div>
    <w:div w:id="1740597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804342-3D7E-4364-8597-6A918BB8EE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79</Pages>
  <Words>14717</Words>
  <Characters>83888</Characters>
  <Application>Microsoft Office Word</Application>
  <DocSecurity>0</DocSecurity>
  <Lines>699</Lines>
  <Paragraphs>196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Воробьев П.А.</dc:creator>
  <cp:keywords/>
  <dc:description/>
  <cp:lastModifiedBy>владимир</cp:lastModifiedBy>
  <cp:revision>3</cp:revision>
  <dcterms:created xsi:type="dcterms:W3CDTF">2026-05-15T15:31:00Z</dcterms:created>
  <dcterms:modified xsi:type="dcterms:W3CDTF">2026-05-27T00:24:00Z</dcterms:modified>
</cp:coreProperties>
</file>