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54053" w14:textId="77777777" w:rsidR="00726883" w:rsidRDefault="00726883" w:rsidP="00726883">
      <w:pPr>
        <w:outlineLvl w:val="0"/>
      </w:pPr>
      <w:proofErr w:type="spellStart"/>
      <w:r>
        <w:t>Uraemic</w:t>
      </w:r>
      <w:proofErr w:type="spellEnd"/>
      <w:r>
        <w:t xml:space="preserve"> Pericarditis</w:t>
      </w:r>
    </w:p>
    <w:p w14:paraId="66419574" w14:textId="77777777" w:rsidR="00726883" w:rsidRDefault="00726883" w:rsidP="00726883"/>
    <w:p w14:paraId="7D0F7328" w14:textId="77777777" w:rsidR="00726883" w:rsidRDefault="00726883" w:rsidP="00726883">
      <w:r>
        <w:t>by Dr. Wan</w:t>
      </w:r>
    </w:p>
    <w:p w14:paraId="54C1B493" w14:textId="77777777" w:rsidR="00726883" w:rsidRDefault="00726883" w:rsidP="00726883"/>
    <w:p w14:paraId="26394CBC" w14:textId="77777777" w:rsidR="00726883" w:rsidRDefault="00726883" w:rsidP="00726883">
      <w:r>
        <w:t>Introduction:</w:t>
      </w:r>
    </w:p>
    <w:p w14:paraId="7F41A042" w14:textId="77777777" w:rsidR="00726883" w:rsidRDefault="00726883" w:rsidP="00726883"/>
    <w:p w14:paraId="13AE0D9F" w14:textId="77777777" w:rsidR="00726883" w:rsidRDefault="00726883" w:rsidP="00726883"/>
    <w:p w14:paraId="174D5A2A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in the past, pericarditis in </w:t>
      </w:r>
      <w:proofErr w:type="spellStart"/>
      <w:r>
        <w:t>uraemia</w:t>
      </w:r>
      <w:proofErr w:type="spellEnd"/>
      <w:r>
        <w:t xml:space="preserve"> has been regarded as final events before death</w:t>
      </w:r>
    </w:p>
    <w:p w14:paraId="0D88C917" w14:textId="77777777" w:rsidR="00726883" w:rsidRDefault="00726883" w:rsidP="00726883"/>
    <w:p w14:paraId="539723F0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first noted 150 years ago in a necropsy of 100 patients who died or renal failure, Richard Bright found 37 with pericarditis and effusion</w:t>
      </w:r>
    </w:p>
    <w:p w14:paraId="684A8AF2" w14:textId="77777777" w:rsidR="00726883" w:rsidRDefault="00726883" w:rsidP="00726883"/>
    <w:p w14:paraId="0EC1612D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prevalence has dropped from 51% in 1954 (Wacker and Merrill) to 10% in 1980</w:t>
      </w:r>
    </w:p>
    <w:p w14:paraId="2BB9A71B" w14:textId="77777777" w:rsidR="00726883" w:rsidRDefault="00726883" w:rsidP="00726883"/>
    <w:p w14:paraId="0C4C93A6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dialysis has dramatically improved the prognosis of </w:t>
      </w:r>
      <w:proofErr w:type="spellStart"/>
      <w:r>
        <w:t>uraemic</w:t>
      </w:r>
      <w:proofErr w:type="spellEnd"/>
      <w:r>
        <w:t xml:space="preserve"> pericarditis</w:t>
      </w:r>
    </w:p>
    <w:p w14:paraId="70C8FCCD" w14:textId="77777777" w:rsidR="00726883" w:rsidRDefault="00726883" w:rsidP="00726883"/>
    <w:p w14:paraId="699738D6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a considerable patient in chronic dialysis suffer single or recurrent episodes</w:t>
      </w:r>
    </w:p>
    <w:p w14:paraId="696C4707" w14:textId="77777777" w:rsidR="00726883" w:rsidRDefault="00726883" w:rsidP="00726883"/>
    <w:p w14:paraId="79EDB6D9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major cause are </w:t>
      </w:r>
      <w:proofErr w:type="spellStart"/>
      <w:r>
        <w:t>intercurrent</w:t>
      </w:r>
      <w:proofErr w:type="spellEnd"/>
      <w:r>
        <w:t xml:space="preserve"> viral infections or </w:t>
      </w:r>
      <w:proofErr w:type="spellStart"/>
      <w:r>
        <w:t>underdialysis</w:t>
      </w:r>
      <w:proofErr w:type="spellEnd"/>
      <w:r>
        <w:t xml:space="preserve"> (e.g. insufficient fistula flow, duration or efficacy of dialysis)</w:t>
      </w:r>
    </w:p>
    <w:p w14:paraId="2F8CA4D5" w14:textId="77777777" w:rsidR="00726883" w:rsidRDefault="00726883" w:rsidP="00726883"/>
    <w:p w14:paraId="419C5EEA" w14:textId="77777777" w:rsidR="00726883" w:rsidRDefault="00726883" w:rsidP="00726883"/>
    <w:p w14:paraId="26F20130" w14:textId="77777777" w:rsidR="00726883" w:rsidRDefault="00726883" w:rsidP="00726883">
      <w:pPr>
        <w:outlineLvl w:val="0"/>
      </w:pPr>
      <w:r>
        <w:t>Diagnosis</w:t>
      </w:r>
    </w:p>
    <w:p w14:paraId="2D246189" w14:textId="77777777" w:rsidR="00726883" w:rsidRDefault="00726883" w:rsidP="00726883"/>
    <w:p w14:paraId="67BE891A" w14:textId="77777777" w:rsidR="00726883" w:rsidRDefault="00726883" w:rsidP="00726883"/>
    <w:p w14:paraId="139E9D77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often presented with precordial pain which may resemble angina</w:t>
      </w:r>
    </w:p>
    <w:p w14:paraId="470B8ABD" w14:textId="77777777" w:rsidR="00726883" w:rsidRDefault="00726883" w:rsidP="00726883"/>
    <w:p w14:paraId="20D64A75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pain usually varies with respiration and position</w:t>
      </w:r>
    </w:p>
    <w:p w14:paraId="57F31D28" w14:textId="77777777" w:rsidR="00726883" w:rsidRDefault="00726883" w:rsidP="00726883"/>
    <w:p w14:paraId="24B25948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cardiac arrhythmia, AF may be seen</w:t>
      </w:r>
    </w:p>
    <w:p w14:paraId="6917D926" w14:textId="77777777" w:rsidR="00726883" w:rsidRDefault="00726883" w:rsidP="00726883"/>
    <w:p w14:paraId="52F27745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symptoms of congestion like </w:t>
      </w:r>
      <w:proofErr w:type="spellStart"/>
      <w:r>
        <w:t>dyspnoea</w:t>
      </w:r>
      <w:proofErr w:type="spellEnd"/>
      <w:r>
        <w:t xml:space="preserve">, cough, </w:t>
      </w:r>
      <w:proofErr w:type="spellStart"/>
      <w:r>
        <w:t>orthopnoea</w:t>
      </w:r>
      <w:proofErr w:type="spellEnd"/>
    </w:p>
    <w:p w14:paraId="3AD6848F" w14:textId="77777777" w:rsidR="00726883" w:rsidRDefault="00726883" w:rsidP="00726883"/>
    <w:p w14:paraId="52A82A67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clinical signs: fever (80%), systolic and diastolic pericardial friction rub (up to 90</w:t>
      </w:r>
      <w:proofErr w:type="gramStart"/>
      <w:r>
        <w:t>% )</w:t>
      </w:r>
      <w:proofErr w:type="gramEnd"/>
      <w:r>
        <w:t xml:space="preserve"> best heard while patient sitting up and leaning forward, enlarged precordial dullness</w:t>
      </w:r>
    </w:p>
    <w:p w14:paraId="186FA410" w14:textId="77777777" w:rsidR="00726883" w:rsidRDefault="00726883" w:rsidP="00726883"/>
    <w:p w14:paraId="0DF5A9D8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with development of large effusion, rub may be gone</w:t>
      </w:r>
    </w:p>
    <w:p w14:paraId="24818781" w14:textId="77777777" w:rsidR="00726883" w:rsidRDefault="00726883" w:rsidP="00726883"/>
    <w:p w14:paraId="18383702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increased and distend jugular veins, </w:t>
      </w:r>
      <w:proofErr w:type="spellStart"/>
      <w:r>
        <w:t>pulsus</w:t>
      </w:r>
      <w:proofErr w:type="spellEnd"/>
      <w:r>
        <w:t xml:space="preserve"> </w:t>
      </w:r>
      <w:proofErr w:type="spellStart"/>
      <w:r>
        <w:t>paradoxus</w:t>
      </w:r>
      <w:proofErr w:type="spellEnd"/>
      <w:r>
        <w:t xml:space="preserve">, hypotension, narrowed pulse pressure, </w:t>
      </w:r>
      <w:proofErr w:type="spellStart"/>
      <w:r>
        <w:t>Kussmaul</w:t>
      </w:r>
      <w:r>
        <w:rPr>
          <w:rFonts w:ascii="Malgun Gothic" w:eastAsia="Malgun Gothic" w:hAnsi="Malgun Gothic" w:cs="Malgun Gothic"/>
        </w:rPr>
        <w:t>�</w:t>
      </w:r>
      <w:r>
        <w:t>s</w:t>
      </w:r>
      <w:proofErr w:type="spellEnd"/>
      <w:r>
        <w:t xml:space="preserve"> sign, RUQ pain with hepatomegaly, ascites, lethargy, confusion and even coma</w:t>
      </w:r>
    </w:p>
    <w:p w14:paraId="3FA304B8" w14:textId="77777777" w:rsidR="00726883" w:rsidRDefault="00726883" w:rsidP="00726883"/>
    <w:p w14:paraId="6BF8DB23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low voltage in ECG not sensitive (may also show arrhythmia and non-specific ST changes, electrical </w:t>
      </w:r>
      <w:proofErr w:type="spellStart"/>
      <w:r>
        <w:t>alternan</w:t>
      </w:r>
      <w:proofErr w:type="spellEnd"/>
      <w:r>
        <w:t>), increase WCC and ESR</w:t>
      </w:r>
    </w:p>
    <w:p w14:paraId="44FBB4D1" w14:textId="77777777" w:rsidR="00726883" w:rsidRDefault="00726883" w:rsidP="00726883"/>
    <w:p w14:paraId="07548D5F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CXR showed globular shape heart with increase CTR</w:t>
      </w:r>
    </w:p>
    <w:p w14:paraId="51C02803" w14:textId="77777777" w:rsidR="00726883" w:rsidRDefault="00726883" w:rsidP="00726883"/>
    <w:p w14:paraId="53CBE543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Echocardiogram is the best, simplest and relatively easy way to diagnose pericardial effusion (easily done by bedside echo)</w:t>
      </w:r>
    </w:p>
    <w:p w14:paraId="502723F0" w14:textId="77777777" w:rsidR="00726883" w:rsidRDefault="00726883" w:rsidP="00726883"/>
    <w:p w14:paraId="089A9DE9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CT scan and MRI can show effusion, thickened pericardium, calcifications0 and fibrinous adhesions</w:t>
      </w:r>
    </w:p>
    <w:p w14:paraId="2EA8A074" w14:textId="77777777" w:rsidR="00726883" w:rsidRDefault="00726883" w:rsidP="00726883"/>
    <w:p w14:paraId="16204D72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clinically evident effusion occurs in 15-55% of patients with pericarditis and of those with effusions, 10-35% has cardiac tamponade</w:t>
      </w:r>
    </w:p>
    <w:p w14:paraId="7047D6F1" w14:textId="77777777" w:rsidR="00726883" w:rsidRDefault="00726883" w:rsidP="00726883"/>
    <w:p w14:paraId="0F0DD52A" w14:textId="77777777" w:rsidR="00726883" w:rsidRDefault="00726883" w:rsidP="00726883"/>
    <w:p w14:paraId="20B7583E" w14:textId="77777777" w:rsidR="00726883" w:rsidRDefault="00726883" w:rsidP="00726883">
      <w:pPr>
        <w:outlineLvl w:val="0"/>
      </w:pPr>
      <w:r>
        <w:t>Pathology</w:t>
      </w:r>
    </w:p>
    <w:p w14:paraId="34C10DE7" w14:textId="77777777" w:rsidR="00726883" w:rsidRDefault="00726883" w:rsidP="00726883"/>
    <w:p w14:paraId="6D3F266A" w14:textId="77777777" w:rsidR="00726883" w:rsidRDefault="00726883" w:rsidP="00726883"/>
    <w:p w14:paraId="2AB1A5FF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fibrinous pericarditis with areas of adhesions between the visceral and parietal layers distributed in patches or in a more confluent pattern</w:t>
      </w:r>
    </w:p>
    <w:p w14:paraId="7C39FA47" w14:textId="77777777" w:rsidR="00726883" w:rsidRDefault="00726883" w:rsidP="00726883"/>
    <w:p w14:paraId="57438368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though adherent, layers easily separated revealing numerous friable </w:t>
      </w:r>
      <w:proofErr w:type="spellStart"/>
      <w:r>
        <w:t>fibrinohaemorrhagic</w:t>
      </w:r>
      <w:proofErr w:type="spellEnd"/>
      <w:r>
        <w:t xml:space="preserve"> strands, the bread and butter web like appearance</w:t>
      </w:r>
    </w:p>
    <w:p w14:paraId="5415124F" w14:textId="77777777" w:rsidR="00726883" w:rsidRDefault="00726883" w:rsidP="00726883"/>
    <w:p w14:paraId="476C3F42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microscopically, the pericardium is </w:t>
      </w:r>
      <w:proofErr w:type="spellStart"/>
      <w:r>
        <w:t>haemorrhagic</w:t>
      </w:r>
      <w:proofErr w:type="spellEnd"/>
      <w:r>
        <w:t>, erythrocytes are widely seen, mononuclear infiltrate and neovascularization</w:t>
      </w:r>
    </w:p>
    <w:p w14:paraId="1EC3A9A9" w14:textId="77777777" w:rsidR="00726883" w:rsidRDefault="00726883" w:rsidP="00726883"/>
    <w:p w14:paraId="53507456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the effusion is almost always </w:t>
      </w:r>
      <w:proofErr w:type="spellStart"/>
      <w:r>
        <w:t>haemorrhagic</w:t>
      </w:r>
      <w:proofErr w:type="spellEnd"/>
      <w:r>
        <w:t xml:space="preserve"> with </w:t>
      </w:r>
      <w:proofErr w:type="spellStart"/>
      <w:r>
        <w:t>Hct</w:t>
      </w:r>
      <w:proofErr w:type="spellEnd"/>
      <w:r>
        <w:t xml:space="preserve"> of 3-12%, does not clot, leukocytes count 400-7500/mm3</w:t>
      </w:r>
    </w:p>
    <w:p w14:paraId="508BED12" w14:textId="77777777" w:rsidR="00726883" w:rsidRDefault="00726883" w:rsidP="00726883"/>
    <w:p w14:paraId="23129F9C" w14:textId="77777777" w:rsidR="00726883" w:rsidRDefault="00726883" w:rsidP="00726883"/>
    <w:p w14:paraId="1C81F5DF" w14:textId="77777777" w:rsidR="00726883" w:rsidRDefault="00726883" w:rsidP="00726883">
      <w:pPr>
        <w:outlineLvl w:val="0"/>
      </w:pPr>
      <w:proofErr w:type="spellStart"/>
      <w:r>
        <w:t>Aetiology</w:t>
      </w:r>
      <w:proofErr w:type="spellEnd"/>
      <w:r>
        <w:t xml:space="preserve"> and Pathogenesis</w:t>
      </w:r>
    </w:p>
    <w:p w14:paraId="40C22974" w14:textId="77777777" w:rsidR="00726883" w:rsidRDefault="00726883" w:rsidP="00726883"/>
    <w:p w14:paraId="73BD1EE1" w14:textId="77777777" w:rsidR="00726883" w:rsidRDefault="00726883" w:rsidP="00726883"/>
    <w:p w14:paraId="3956927A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for patient with acute renal failure, onset of pericarditis </w:t>
      </w:r>
      <w:proofErr w:type="gramStart"/>
      <w:r>
        <w:t>coincide</w:t>
      </w:r>
      <w:proofErr w:type="gramEnd"/>
      <w:r>
        <w:t xml:space="preserve"> with the severity of the azotemia, presumably due to the accumulation of the </w:t>
      </w:r>
      <w:proofErr w:type="spellStart"/>
      <w:r>
        <w:t>uraemic</w:t>
      </w:r>
      <w:proofErr w:type="spellEnd"/>
      <w:r>
        <w:t xml:space="preserve"> toxins (nitrogenous compounds and low molecular toxins like </w:t>
      </w:r>
      <w:proofErr w:type="spellStart"/>
      <w:r>
        <w:t>methylguanidine</w:t>
      </w:r>
      <w:proofErr w:type="spellEnd"/>
      <w:r>
        <w:t>)</w:t>
      </w:r>
    </w:p>
    <w:p w14:paraId="493E2C29" w14:textId="77777777" w:rsidR="00726883" w:rsidRDefault="00726883" w:rsidP="00726883"/>
    <w:p w14:paraId="7130F290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the functional abnormal platelets and the repetitive impact of the myocardium against the inflamed surface contribute to the </w:t>
      </w:r>
      <w:proofErr w:type="spellStart"/>
      <w:r>
        <w:t>haemorrhagic</w:t>
      </w:r>
      <w:proofErr w:type="spellEnd"/>
      <w:r>
        <w:t xml:space="preserve"> effusion</w:t>
      </w:r>
    </w:p>
    <w:p w14:paraId="7DD67E10" w14:textId="77777777" w:rsidR="00726883" w:rsidRDefault="00726883" w:rsidP="00726883"/>
    <w:p w14:paraId="28AF207A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the causative factors for the pericarditis is dialyzable</w:t>
      </w:r>
    </w:p>
    <w:p w14:paraId="617DBB1D" w14:textId="77777777" w:rsidR="00726883" w:rsidRDefault="00726883" w:rsidP="00726883"/>
    <w:p w14:paraId="2F803CB9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the occurrence of fever, increase WCC and ESR raised the suspicion of an infective cause</w:t>
      </w:r>
    </w:p>
    <w:p w14:paraId="65A66257" w14:textId="77777777" w:rsidR="00726883" w:rsidRDefault="00726883" w:rsidP="00726883"/>
    <w:p w14:paraId="3B179B57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late dialysis related pericarditis was thought to be due to an entirely different </w:t>
      </w:r>
      <w:proofErr w:type="spellStart"/>
      <w:r>
        <w:t>aetiology</w:t>
      </w:r>
      <w:proofErr w:type="spellEnd"/>
      <w:r>
        <w:t xml:space="preserve"> and pathogenesis but the author though that the </w:t>
      </w:r>
      <w:proofErr w:type="spellStart"/>
      <w:r>
        <w:t>uraemic</w:t>
      </w:r>
      <w:proofErr w:type="spellEnd"/>
      <w:r>
        <w:t xml:space="preserve"> state and/or the fluid volume and the enhanced catabolism may be the cause</w:t>
      </w:r>
    </w:p>
    <w:p w14:paraId="13AF3C7D" w14:textId="77777777" w:rsidR="00726883" w:rsidRDefault="00726883" w:rsidP="00726883"/>
    <w:p w14:paraId="44B03FC2" w14:textId="77777777" w:rsidR="00726883" w:rsidRDefault="00726883" w:rsidP="00726883"/>
    <w:p w14:paraId="388ABFBB" w14:textId="77777777" w:rsidR="00726883" w:rsidRDefault="00726883" w:rsidP="00726883">
      <w:pPr>
        <w:outlineLvl w:val="0"/>
      </w:pPr>
      <w:r>
        <w:t>Pericarditis in Renal transplantation</w:t>
      </w:r>
    </w:p>
    <w:p w14:paraId="3DEA42FF" w14:textId="77777777" w:rsidR="00726883" w:rsidRDefault="00726883" w:rsidP="00726883"/>
    <w:p w14:paraId="5F191736" w14:textId="77777777" w:rsidR="00726883" w:rsidRDefault="00726883" w:rsidP="00726883"/>
    <w:p w14:paraId="609C6601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the incidence in a study (1497 patients with 27 year follow up) was 2.4%</w:t>
      </w:r>
    </w:p>
    <w:p w14:paraId="6B022A13" w14:textId="77777777" w:rsidR="00726883" w:rsidRDefault="00726883" w:rsidP="00726883"/>
    <w:p w14:paraId="4D150274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causes attributed to </w:t>
      </w:r>
      <w:proofErr w:type="spellStart"/>
      <w:r>
        <w:t>uraemia</w:t>
      </w:r>
      <w:proofErr w:type="spellEnd"/>
      <w:r>
        <w:t xml:space="preserve">, CMV infection, non-specific bacterial infection, tuberculosis and </w:t>
      </w:r>
      <w:proofErr w:type="spellStart"/>
      <w:r>
        <w:t>minoxidil</w:t>
      </w:r>
      <w:proofErr w:type="spellEnd"/>
    </w:p>
    <w:p w14:paraId="3A0BF72E" w14:textId="77777777" w:rsidR="00726883" w:rsidRDefault="00726883" w:rsidP="00726883"/>
    <w:p w14:paraId="78166DC8" w14:textId="77777777" w:rsidR="00726883" w:rsidRDefault="00726883" w:rsidP="00726883"/>
    <w:p w14:paraId="0F7E9C34" w14:textId="77777777" w:rsidR="00726883" w:rsidRDefault="00726883" w:rsidP="00726883">
      <w:pPr>
        <w:outlineLvl w:val="0"/>
      </w:pPr>
      <w:r>
        <w:t>Treatment</w:t>
      </w:r>
    </w:p>
    <w:p w14:paraId="073B24D3" w14:textId="77777777" w:rsidR="00726883" w:rsidRDefault="00726883" w:rsidP="00726883"/>
    <w:p w14:paraId="03007365" w14:textId="77777777" w:rsidR="00726883" w:rsidRDefault="00726883" w:rsidP="00726883"/>
    <w:p w14:paraId="43579AC5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acute fibrinous pericarditis with or without small pericardial effusion can be treated conservatively</w:t>
      </w:r>
    </w:p>
    <w:p w14:paraId="12D95070" w14:textId="77777777" w:rsidR="00726883" w:rsidRDefault="00726883" w:rsidP="00726883"/>
    <w:p w14:paraId="35EF8D23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dialysis is one of the best ways to treat patient with significant amount of effusion</w:t>
      </w:r>
    </w:p>
    <w:p w14:paraId="42065740" w14:textId="77777777" w:rsidR="00726883" w:rsidRDefault="00726883" w:rsidP="00726883"/>
    <w:p w14:paraId="084DFC6F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use of NSAID (e.g. indomethacin) is controversial, most authors do not recommend routine use of this drug but reserve for patient with significant fever when infective cause is ruled out</w:t>
      </w:r>
    </w:p>
    <w:p w14:paraId="32D9DB0F" w14:textId="77777777" w:rsidR="00726883" w:rsidRDefault="00726883" w:rsidP="00726883"/>
    <w:p w14:paraId="6AB592C8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morphine can be used for treatment of the chest pain</w:t>
      </w:r>
    </w:p>
    <w:p w14:paraId="52CCF5AC" w14:textId="77777777" w:rsidR="00726883" w:rsidRDefault="00726883" w:rsidP="00726883"/>
    <w:p w14:paraId="1BF99A5C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aspirin and related drug should be avoided because they would worsen the bleeding tendency</w:t>
      </w:r>
    </w:p>
    <w:p w14:paraId="51A36ADA" w14:textId="77777777" w:rsidR="00726883" w:rsidRDefault="00726883" w:rsidP="00726883"/>
    <w:p w14:paraId="05470637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if a patient is on maintenance dialysis and develop pericarditis, one should seriously consider the adequacy of the fistula flow, </w:t>
      </w:r>
      <w:proofErr w:type="spellStart"/>
      <w:proofErr w:type="gramStart"/>
      <w:r>
        <w:t>a</w:t>
      </w:r>
      <w:proofErr w:type="spellEnd"/>
      <w:proofErr w:type="gramEnd"/>
      <w:r>
        <w:t xml:space="preserve"> intensification of the dialysis program should be made (e.g. 5 </w:t>
      </w:r>
      <w:proofErr w:type="spellStart"/>
      <w:r>
        <w:t>hrs</w:t>
      </w:r>
      <w:proofErr w:type="spellEnd"/>
      <w:r>
        <w:t xml:space="preserve"> per day)</w:t>
      </w:r>
    </w:p>
    <w:p w14:paraId="10C6175E" w14:textId="77777777" w:rsidR="00726883" w:rsidRDefault="00726883" w:rsidP="00726883"/>
    <w:p w14:paraId="1A7B2B25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patient with pericarditis are at high risk of cardiac tamponade when heparin is used, heparin free dialysis with high flow is recommended (Glaser et al. 1979; Sanders et al. 1985; Schwab et al. 1987)</w:t>
      </w:r>
    </w:p>
    <w:p w14:paraId="0232F48D" w14:textId="77777777" w:rsidR="00726883" w:rsidRDefault="00726883" w:rsidP="00726883"/>
    <w:p w14:paraId="77DC6AFC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regional anticoagulation has been advocated but tight control is difficult and heparin rebound may occur 2-10 </w:t>
      </w:r>
      <w:proofErr w:type="spellStart"/>
      <w:r>
        <w:t>hrs</w:t>
      </w:r>
      <w:proofErr w:type="spellEnd"/>
      <w:r>
        <w:t xml:space="preserve"> after dialysis and bleeding frequency is considerably greater. (Swartz and Port 1979)</w:t>
      </w:r>
    </w:p>
    <w:p w14:paraId="5E01345E" w14:textId="77777777" w:rsidR="00726883" w:rsidRDefault="00726883" w:rsidP="00726883"/>
    <w:p w14:paraId="6F42DD6D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minimal </w:t>
      </w:r>
      <w:proofErr w:type="spellStart"/>
      <w:r>
        <w:t>heparinization</w:t>
      </w:r>
      <w:proofErr w:type="spellEnd"/>
      <w:r>
        <w:t xml:space="preserve"> by using half dose is also used by some </w:t>
      </w:r>
      <w:proofErr w:type="spellStart"/>
      <w:r>
        <w:t>centres</w:t>
      </w:r>
      <w:proofErr w:type="spellEnd"/>
    </w:p>
    <w:p w14:paraId="73359249" w14:textId="77777777" w:rsidR="00726883" w:rsidRDefault="00726883" w:rsidP="00726883"/>
    <w:p w14:paraId="6939E5BD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pericarditis usually resolves in 2-3 </w:t>
      </w:r>
      <w:proofErr w:type="spellStart"/>
      <w:proofErr w:type="gramStart"/>
      <w:r>
        <w:t>weeks</w:t>
      </w:r>
      <w:proofErr w:type="gramEnd"/>
      <w:r>
        <w:t xml:space="preserve"> time</w:t>
      </w:r>
      <w:proofErr w:type="spellEnd"/>
    </w:p>
    <w:p w14:paraId="6D2F812A" w14:textId="77777777" w:rsidR="00726883" w:rsidRDefault="00726883" w:rsidP="00726883"/>
    <w:p w14:paraId="527B0B9D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for large effusions with significant </w:t>
      </w:r>
      <w:proofErr w:type="spellStart"/>
      <w:r>
        <w:t>haemodynamic</w:t>
      </w:r>
      <w:proofErr w:type="spellEnd"/>
      <w:r>
        <w:t xml:space="preserve"> </w:t>
      </w:r>
      <w:proofErr w:type="spellStart"/>
      <w:r>
        <w:t>compromisation</w:t>
      </w:r>
      <w:proofErr w:type="spellEnd"/>
      <w:r>
        <w:t xml:space="preserve"> (e.g. hypotension and shock), emergency </w:t>
      </w:r>
      <w:proofErr w:type="spellStart"/>
      <w:r>
        <w:t>pericardiocentesis</w:t>
      </w:r>
      <w:proofErr w:type="spellEnd"/>
      <w:r>
        <w:t xml:space="preserve"> should be done (either by </w:t>
      </w:r>
      <w:proofErr w:type="spellStart"/>
      <w:r>
        <w:t>subxiphoid</w:t>
      </w:r>
      <w:proofErr w:type="spellEnd"/>
      <w:r>
        <w:t xml:space="preserve"> approach by needle aspiration or by LA under </w:t>
      </w:r>
      <w:proofErr w:type="spellStart"/>
      <w:r>
        <w:t>surgeon</w:t>
      </w:r>
      <w:r>
        <w:rPr>
          <w:rFonts w:ascii="Malgun Gothic" w:eastAsia="Malgun Gothic" w:hAnsi="Malgun Gothic" w:cs="Malgun Gothic"/>
        </w:rPr>
        <w:t>�</w:t>
      </w:r>
      <w:r>
        <w:t>s</w:t>
      </w:r>
      <w:proofErr w:type="spellEnd"/>
      <w:r>
        <w:t xml:space="preserve"> direct vision) Note the risk of coronary puncture and cardiac </w:t>
      </w:r>
      <w:proofErr w:type="spellStart"/>
      <w:r>
        <w:t>arrhytmogenesis</w:t>
      </w:r>
      <w:proofErr w:type="spellEnd"/>
      <w:r>
        <w:t xml:space="preserve"> with blind needle approach.</w:t>
      </w:r>
    </w:p>
    <w:p w14:paraId="55795A7A" w14:textId="77777777" w:rsidR="00726883" w:rsidRDefault="00726883" w:rsidP="00726883"/>
    <w:p w14:paraId="2B90EF5C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preferred approach for resistant pericardial effusion and sub-acute effusion is by surgical </w:t>
      </w:r>
      <w:proofErr w:type="spellStart"/>
      <w:r>
        <w:t>pericardostomy</w:t>
      </w:r>
      <w:proofErr w:type="spellEnd"/>
      <w:r>
        <w:t xml:space="preserve"> under LA or pericardial window, </w:t>
      </w:r>
      <w:proofErr w:type="spellStart"/>
      <w:r>
        <w:t>pericardiectomy</w:t>
      </w:r>
      <w:proofErr w:type="spellEnd"/>
      <w:r>
        <w:t xml:space="preserve"> under GA with or without decortication of fibrotic tissue (in constrictive pericarditis)</w:t>
      </w:r>
    </w:p>
    <w:p w14:paraId="723B6B9E" w14:textId="77777777" w:rsidR="00726883" w:rsidRDefault="00726883" w:rsidP="00726883"/>
    <w:p w14:paraId="6C9C8C60" w14:textId="77777777" w:rsidR="00726883" w:rsidRDefault="00726883" w:rsidP="00726883"/>
    <w:p w14:paraId="4CC22201" w14:textId="77777777" w:rsidR="00726883" w:rsidRDefault="00726883" w:rsidP="00726883">
      <w:pPr>
        <w:outlineLvl w:val="0"/>
      </w:pPr>
      <w:r>
        <w:t>Conclusion</w:t>
      </w:r>
    </w:p>
    <w:p w14:paraId="4E9F6631" w14:textId="77777777" w:rsidR="00726883" w:rsidRDefault="00726883" w:rsidP="00726883"/>
    <w:p w14:paraId="542039DF" w14:textId="77777777" w:rsidR="00726883" w:rsidRDefault="00726883" w:rsidP="00726883"/>
    <w:p w14:paraId="7358F235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renal failure patients </w:t>
      </w:r>
      <w:proofErr w:type="gramStart"/>
      <w:r>
        <w:t>has</w:t>
      </w:r>
      <w:proofErr w:type="gramEnd"/>
      <w:r>
        <w:t xml:space="preserve"> a considerable risk of developing pericarditis and pericardial effusion </w:t>
      </w:r>
      <w:r>
        <w:rPr>
          <w:rFonts w:ascii="Malgun Gothic" w:eastAsia="Malgun Gothic" w:hAnsi="Malgun Gothic" w:cs="Malgun Gothic"/>
        </w:rPr>
        <w:t>�</w:t>
      </w:r>
      <w:r>
        <w:t xml:space="preserve"> tamponade, so a high index of suspicion is need for its recognition and treatment</w:t>
      </w:r>
    </w:p>
    <w:p w14:paraId="3650BF0F" w14:textId="77777777" w:rsidR="00726883" w:rsidRDefault="00726883" w:rsidP="00726883"/>
    <w:p w14:paraId="52BE7A30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despite the diagnosis, the morbidity and the mortality is still high, a study with 9 year follow up, 56% mortality among ESRD with pericarditis compared with 32% without</w:t>
      </w:r>
    </w:p>
    <w:p w14:paraId="7062782C" w14:textId="77777777" w:rsidR="00726883" w:rsidRDefault="00726883" w:rsidP="00726883"/>
    <w:p w14:paraId="0CA9300A" w14:textId="77777777" w:rsidR="00726883" w:rsidRDefault="00726883" w:rsidP="00726883">
      <w:r>
        <w:rPr>
          <w:rFonts w:ascii="Malgun Gothic" w:eastAsia="Malgun Gothic" w:hAnsi="Malgun Gothic" w:cs="Malgun Gothic"/>
        </w:rPr>
        <w:t>�</w:t>
      </w:r>
      <w:r>
        <w:t xml:space="preserve"> development in the future include better way of preventing pericarditis and a more effective means of guaranteeing the survival of such patients</w:t>
      </w:r>
    </w:p>
    <w:p w14:paraId="51A4B371" w14:textId="77777777" w:rsidR="00726883" w:rsidRDefault="00726883" w:rsidP="00726883"/>
    <w:p w14:paraId="3684DEA7" w14:textId="77777777" w:rsidR="00726883" w:rsidRDefault="00726883" w:rsidP="00726883"/>
    <w:p w14:paraId="225E7606" w14:textId="77777777" w:rsidR="00726883" w:rsidRDefault="00726883" w:rsidP="00726883"/>
    <w:p w14:paraId="1CE2975A" w14:textId="77777777" w:rsidR="00726883" w:rsidRDefault="00726883" w:rsidP="00726883">
      <w:r>
        <w:t>References:</w:t>
      </w:r>
    </w:p>
    <w:p w14:paraId="3BD52300" w14:textId="77777777" w:rsidR="00726883" w:rsidRDefault="00726883" w:rsidP="00726883"/>
    <w:p w14:paraId="7AAC7F87" w14:textId="77777777" w:rsidR="00726883" w:rsidRDefault="00726883" w:rsidP="00726883"/>
    <w:p w14:paraId="46A557A7" w14:textId="77777777" w:rsidR="00726883" w:rsidRDefault="00726883" w:rsidP="00726883">
      <w:r>
        <w:t xml:space="preserve">1. Pericarditis. </w:t>
      </w:r>
      <w:proofErr w:type="spellStart"/>
      <w:r>
        <w:t>Rufino</w:t>
      </w:r>
      <w:proofErr w:type="spellEnd"/>
      <w:r>
        <w:t xml:space="preserve"> C. </w:t>
      </w:r>
      <w:proofErr w:type="spellStart"/>
      <w:r>
        <w:t>Pabico</w:t>
      </w:r>
      <w:proofErr w:type="spellEnd"/>
      <w:r>
        <w:t>. Oxford Textbook of Clinical Nephrology.</w:t>
      </w:r>
    </w:p>
    <w:p w14:paraId="50207403" w14:textId="77777777" w:rsidR="00726883" w:rsidRDefault="00726883" w:rsidP="00726883"/>
    <w:p w14:paraId="080F88D6" w14:textId="77777777" w:rsidR="00726883" w:rsidRDefault="00726883" w:rsidP="00726883">
      <w:r>
        <w:t xml:space="preserve">2. Pericarditis in chronic </w:t>
      </w:r>
      <w:proofErr w:type="spellStart"/>
      <w:r>
        <w:t>uraemia</w:t>
      </w:r>
      <w:proofErr w:type="spellEnd"/>
      <w:r>
        <w:t xml:space="preserve"> and its sequel. Ann Intern Med 75:173-183, 1971</w:t>
      </w:r>
    </w:p>
    <w:p w14:paraId="570122E0" w14:textId="77777777" w:rsidR="00726883" w:rsidRDefault="00726883" w:rsidP="00726883"/>
    <w:p w14:paraId="61A3E0DC" w14:textId="77777777" w:rsidR="00726883" w:rsidRDefault="00726883" w:rsidP="00726883">
      <w:r>
        <w:t xml:space="preserve">3. </w:t>
      </w:r>
      <w:proofErr w:type="spellStart"/>
      <w:r>
        <w:t>Uraemic</w:t>
      </w:r>
      <w:proofErr w:type="spellEnd"/>
      <w:r>
        <w:t xml:space="preserve"> cardiomyopathy and pericarditis. </w:t>
      </w:r>
      <w:proofErr w:type="spellStart"/>
      <w:r>
        <w:t>Adv</w:t>
      </w:r>
      <w:proofErr w:type="spellEnd"/>
      <w:r>
        <w:t xml:space="preserve"> </w:t>
      </w:r>
      <w:proofErr w:type="spellStart"/>
      <w:r>
        <w:t>Nephrol</w:t>
      </w:r>
      <w:proofErr w:type="spellEnd"/>
      <w:r>
        <w:t xml:space="preserve"> 9:33-70, 1980</w:t>
      </w:r>
    </w:p>
    <w:p w14:paraId="66F650EE" w14:textId="77777777" w:rsidR="00726883" w:rsidRDefault="00726883" w:rsidP="00726883"/>
    <w:p w14:paraId="128BA1B7" w14:textId="77777777" w:rsidR="00726883" w:rsidRDefault="00726883" w:rsidP="00726883">
      <w:r>
        <w:t xml:space="preserve">4. The efficacy of indomethacin in the treatment of </w:t>
      </w:r>
      <w:proofErr w:type="spellStart"/>
      <w:r>
        <w:t>uraemic</w:t>
      </w:r>
      <w:proofErr w:type="spellEnd"/>
      <w:r>
        <w:t xml:space="preserve"> pericarditis Morimoto-S. Feb., 1995</w:t>
      </w:r>
    </w:p>
    <w:p w14:paraId="11C7A880" w14:textId="77777777" w:rsidR="00726883" w:rsidRDefault="00726883" w:rsidP="00726883"/>
    <w:p w14:paraId="3397E0C3" w14:textId="77777777" w:rsidR="00726883" w:rsidRDefault="00726883" w:rsidP="00726883">
      <w:r>
        <w:t>5. Pericarditis following renal transplantation. Transplantation 1991. Jun; 51(6).</w:t>
      </w:r>
    </w:p>
    <w:p w14:paraId="64965D66" w14:textId="77777777" w:rsidR="00726883" w:rsidRDefault="00726883" w:rsidP="00726883"/>
    <w:p w14:paraId="5A2D4C8F" w14:textId="77777777" w:rsidR="002958C6" w:rsidRDefault="002958C6">
      <w:bookmarkStart w:id="0" w:name="_GoBack"/>
      <w:bookmarkEnd w:id="0"/>
    </w:p>
    <w:sectPr w:rsidR="002958C6" w:rsidSect="007B26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AC"/>
    <w:rsid w:val="00133C39"/>
    <w:rsid w:val="0019170F"/>
    <w:rsid w:val="00192A5B"/>
    <w:rsid w:val="001F7043"/>
    <w:rsid w:val="002958C6"/>
    <w:rsid w:val="00502291"/>
    <w:rsid w:val="005B2D15"/>
    <w:rsid w:val="00726883"/>
    <w:rsid w:val="007432E5"/>
    <w:rsid w:val="0075699F"/>
    <w:rsid w:val="007B2698"/>
    <w:rsid w:val="007D349F"/>
    <w:rsid w:val="008C6984"/>
    <w:rsid w:val="009178A5"/>
    <w:rsid w:val="00960FAC"/>
    <w:rsid w:val="00BA789C"/>
    <w:rsid w:val="00E267E9"/>
    <w:rsid w:val="00FD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D39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1101</Words>
  <Characters>5112</Characters>
  <Application>Microsoft Macintosh Word</Application>
  <DocSecurity>0</DocSecurity>
  <Lines>284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Uraemic Pericarditis</vt:lpstr>
      <vt:lpstr>Diagnosis</vt:lpstr>
      <vt:lpstr>Pathology</vt:lpstr>
      <vt:lpstr>Aetiology and Pathogenesis</vt:lpstr>
      <vt:lpstr>Pericarditis in Renal transplantation</vt:lpstr>
      <vt:lpstr>Treatment</vt:lpstr>
      <vt:lpstr>Conclusion</vt:lpstr>
    </vt:vector>
  </TitlesOfParts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2017-02-16T01:44:00Z</dcterms:created>
  <dcterms:modified xsi:type="dcterms:W3CDTF">2017-02-16T02:11:00Z</dcterms:modified>
</cp:coreProperties>
</file>