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E18507" w14:textId="77777777" w:rsidR="00DB634F" w:rsidRPr="00DB634F" w:rsidRDefault="00DB634F" w:rsidP="00DB634F">
      <w:pPr>
        <w:rPr>
          <w:rFonts w:ascii="Times" w:eastAsia="Times New Roman" w:hAnsi="Times" w:cs="Times New Roman"/>
          <w:color w:val="000000"/>
          <w:sz w:val="27"/>
          <w:szCs w:val="27"/>
        </w:rPr>
      </w:pPr>
      <w:r w:rsidRPr="00DB634F">
        <w:rPr>
          <w:rFonts w:ascii="Times" w:eastAsia="Times New Roman" w:hAnsi="Times" w:cs="Times New Roman"/>
          <w:noProof/>
          <w:color w:val="0000FF"/>
          <w:sz w:val="27"/>
          <w:szCs w:val="27"/>
        </w:rPr>
        <w:drawing>
          <wp:inline distT="0" distB="0" distL="0" distR="0" wp14:anchorId="08772C87" wp14:editId="5EF3E1D3">
            <wp:extent cx="529590" cy="288925"/>
            <wp:effectExtent l="0" t="0" r="3810" b="0"/>
            <wp:docPr id="32" name="Picture 32" descr="niversity of California, San Francisco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versity of California, San Francisco Lo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90" cy="288925"/>
                    </a:xfrm>
                    <a:prstGeom prst="rect">
                      <a:avLst/>
                    </a:prstGeom>
                    <a:noFill/>
                    <a:ln>
                      <a:noFill/>
                    </a:ln>
                  </pic:spPr>
                </pic:pic>
              </a:graphicData>
            </a:graphic>
          </wp:inline>
        </w:drawing>
      </w:r>
    </w:p>
    <w:p w14:paraId="24B94326" w14:textId="77777777" w:rsidR="00DB634F" w:rsidRPr="00DB634F" w:rsidRDefault="00DB634F" w:rsidP="00DB634F">
      <w:pPr>
        <w:spacing w:before="100" w:beforeAutospacing="1" w:after="100" w:afterAutospacing="1"/>
        <w:rPr>
          <w:rFonts w:ascii="Times" w:hAnsi="Times" w:cs="Times New Roman"/>
          <w:color w:val="000000"/>
          <w:sz w:val="27"/>
          <w:szCs w:val="27"/>
        </w:rPr>
      </w:pPr>
      <w:r w:rsidRPr="00DB634F">
        <w:rPr>
          <w:rFonts w:ascii="Times" w:hAnsi="Times" w:cs="Times New Roman"/>
          <w:color w:val="000000"/>
          <w:sz w:val="27"/>
          <w:szCs w:val="27"/>
        </w:rPr>
        <w:t>University of California, San Francisco | </w:t>
      </w:r>
      <w:hyperlink r:id="rId7" w:history="1">
        <w:r w:rsidRPr="00DB634F">
          <w:rPr>
            <w:rFonts w:ascii="Times" w:hAnsi="Times" w:cs="Times New Roman"/>
            <w:color w:val="0000FF"/>
            <w:sz w:val="27"/>
            <w:szCs w:val="27"/>
            <w:u w:val="single"/>
          </w:rPr>
          <w:t>About UCSF</w:t>
        </w:r>
      </w:hyperlink>
      <w:r w:rsidRPr="00DB634F">
        <w:rPr>
          <w:rFonts w:ascii="Times" w:hAnsi="Times" w:cs="Times New Roman"/>
          <w:color w:val="000000"/>
          <w:sz w:val="27"/>
          <w:szCs w:val="27"/>
        </w:rPr>
        <w:t> | </w:t>
      </w:r>
      <w:hyperlink r:id="rId8" w:history="1">
        <w:r w:rsidRPr="00DB634F">
          <w:rPr>
            <w:rFonts w:ascii="Times" w:hAnsi="Times" w:cs="Times New Roman"/>
            <w:color w:val="0000FF"/>
            <w:sz w:val="27"/>
            <w:szCs w:val="27"/>
            <w:u w:val="single"/>
          </w:rPr>
          <w:t>Search UCSF</w:t>
        </w:r>
      </w:hyperlink>
      <w:r w:rsidRPr="00DB634F">
        <w:rPr>
          <w:rFonts w:ascii="Times" w:hAnsi="Times" w:cs="Times New Roman"/>
          <w:color w:val="000000"/>
          <w:sz w:val="27"/>
          <w:szCs w:val="27"/>
        </w:rPr>
        <w:t> | </w:t>
      </w:r>
      <w:hyperlink r:id="rId9" w:history="1">
        <w:r w:rsidRPr="00DB634F">
          <w:rPr>
            <w:rFonts w:ascii="Times" w:hAnsi="Times" w:cs="Times New Roman"/>
            <w:color w:val="0000FF"/>
            <w:sz w:val="27"/>
            <w:szCs w:val="27"/>
            <w:u w:val="single"/>
          </w:rPr>
          <w:t>UCSF Medical Center</w:t>
        </w:r>
      </w:hyperlink>
    </w:p>
    <w:p w14:paraId="7251C7F7" w14:textId="77777777" w:rsidR="00DB634F" w:rsidRPr="00DB634F" w:rsidRDefault="00DB634F" w:rsidP="00DB634F">
      <w:pPr>
        <w:rPr>
          <w:rFonts w:ascii="Times" w:eastAsia="Times New Roman" w:hAnsi="Times" w:cs="Times New Roman"/>
          <w:color w:val="000000"/>
          <w:sz w:val="27"/>
          <w:szCs w:val="27"/>
        </w:rPr>
      </w:pPr>
      <w:r w:rsidRPr="00DB634F">
        <w:rPr>
          <w:rFonts w:ascii="Times" w:eastAsia="Times New Roman" w:hAnsi="Times" w:cs="Times New Roman"/>
          <w:noProof/>
          <w:color w:val="0000FF"/>
          <w:sz w:val="27"/>
          <w:szCs w:val="27"/>
        </w:rPr>
        <w:drawing>
          <wp:inline distT="0" distB="0" distL="0" distR="0" wp14:anchorId="4D2B50FD" wp14:editId="11CEE4FC">
            <wp:extent cx="3192145" cy="601345"/>
            <wp:effectExtent l="0" t="0" r="8255" b="8255"/>
            <wp:docPr id="31" name="Picture 31" descr="IV InSit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V InSit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2145" cy="601345"/>
                    </a:xfrm>
                    <a:prstGeom prst="rect">
                      <a:avLst/>
                    </a:prstGeom>
                    <a:noFill/>
                    <a:ln>
                      <a:noFill/>
                    </a:ln>
                  </pic:spPr>
                </pic:pic>
              </a:graphicData>
            </a:graphic>
          </wp:inline>
        </w:drawing>
      </w:r>
    </w:p>
    <w:p w14:paraId="467153A7" w14:textId="77777777" w:rsidR="00DB634F" w:rsidRPr="00DB634F" w:rsidRDefault="00DB634F" w:rsidP="00DB634F">
      <w:pPr>
        <w:spacing w:before="100" w:beforeAutospacing="1" w:after="100" w:afterAutospacing="1"/>
        <w:outlineLvl w:val="0"/>
        <w:rPr>
          <w:rFonts w:ascii="Times" w:eastAsia="Times New Roman" w:hAnsi="Times" w:cs="Times New Roman"/>
          <w:b/>
          <w:bCs/>
          <w:color w:val="000000"/>
          <w:kern w:val="36"/>
          <w:sz w:val="48"/>
          <w:szCs w:val="48"/>
        </w:rPr>
      </w:pPr>
      <w:r w:rsidRPr="00DB634F">
        <w:rPr>
          <w:rFonts w:ascii="Times" w:eastAsia="Times New Roman" w:hAnsi="Times" w:cs="Times New Roman"/>
          <w:b/>
          <w:bCs/>
          <w:color w:val="000000"/>
          <w:kern w:val="36"/>
          <w:sz w:val="48"/>
          <w:szCs w:val="48"/>
        </w:rPr>
        <w:t>Comprehensive, up-to-date information on HIV/AIDS treatment, prevention, and policy from the University of California San Francisco</w:t>
      </w:r>
    </w:p>
    <w:p w14:paraId="04A31081" w14:textId="77777777" w:rsidR="00DB634F" w:rsidRPr="00DB634F" w:rsidRDefault="00DB634F" w:rsidP="00DB634F">
      <w:pPr>
        <w:rPr>
          <w:rFonts w:ascii="Times" w:eastAsia="Times New Roman" w:hAnsi="Times" w:cs="Times New Roman"/>
          <w:color w:val="000000"/>
          <w:sz w:val="27"/>
          <w:szCs w:val="27"/>
        </w:rPr>
      </w:pPr>
      <w:hyperlink r:id="rId12" w:history="1">
        <w:r w:rsidRPr="00DB634F">
          <w:rPr>
            <w:rFonts w:ascii="Times" w:eastAsia="Times New Roman" w:hAnsi="Times" w:cs="Times New Roman"/>
            <w:color w:val="0000FF"/>
            <w:sz w:val="27"/>
            <w:szCs w:val="27"/>
            <w:u w:val="single"/>
          </w:rPr>
          <w:t>Home</w:t>
        </w:r>
      </w:hyperlink>
      <w:r w:rsidRPr="00DB634F">
        <w:rPr>
          <w:rFonts w:ascii="Times" w:eastAsia="Times New Roman" w:hAnsi="Times" w:cs="Times New Roman"/>
          <w:color w:val="000000"/>
          <w:sz w:val="27"/>
          <w:szCs w:val="27"/>
        </w:rPr>
        <w:t> | </w:t>
      </w:r>
      <w:hyperlink r:id="rId13" w:history="1">
        <w:r w:rsidRPr="00DB634F">
          <w:rPr>
            <w:rFonts w:ascii="Times" w:eastAsia="Times New Roman" w:hAnsi="Times" w:cs="Times New Roman"/>
            <w:color w:val="0000FF"/>
            <w:sz w:val="27"/>
            <w:szCs w:val="27"/>
            <w:u w:val="single"/>
          </w:rPr>
          <w:t>Patient/Public</w:t>
        </w:r>
      </w:hyperlink>
      <w:r w:rsidRPr="00DB634F">
        <w:rPr>
          <w:rFonts w:ascii="Times" w:eastAsia="Times New Roman" w:hAnsi="Times" w:cs="Times New Roman"/>
          <w:color w:val="000000"/>
          <w:sz w:val="27"/>
          <w:szCs w:val="27"/>
        </w:rPr>
        <w:t> | </w:t>
      </w:r>
      <w:hyperlink r:id="rId14" w:history="1">
        <w:r w:rsidRPr="00DB634F">
          <w:rPr>
            <w:rFonts w:ascii="Times" w:eastAsia="Times New Roman" w:hAnsi="Times" w:cs="Times New Roman"/>
            <w:color w:val="0000FF"/>
            <w:sz w:val="27"/>
            <w:szCs w:val="27"/>
            <w:u w:val="single"/>
          </w:rPr>
          <w:t>Audio</w:t>
        </w:r>
      </w:hyperlink>
      <w:r w:rsidRPr="00DB634F">
        <w:rPr>
          <w:rFonts w:ascii="Times" w:eastAsia="Times New Roman" w:hAnsi="Times" w:cs="Times New Roman"/>
          <w:color w:val="000000"/>
          <w:sz w:val="27"/>
          <w:szCs w:val="27"/>
        </w:rPr>
        <w:t> | </w:t>
      </w:r>
      <w:hyperlink r:id="rId15" w:history="1">
        <w:r w:rsidRPr="00DB634F">
          <w:rPr>
            <w:rFonts w:ascii="Times" w:eastAsia="Times New Roman" w:hAnsi="Times" w:cs="Times New Roman"/>
            <w:color w:val="0000FF"/>
            <w:sz w:val="27"/>
            <w:szCs w:val="27"/>
            <w:u w:val="single"/>
          </w:rPr>
          <w:t>News</w:t>
        </w:r>
      </w:hyperlink>
      <w:r w:rsidRPr="00DB634F">
        <w:rPr>
          <w:rFonts w:ascii="Times" w:eastAsia="Times New Roman" w:hAnsi="Times" w:cs="Times New Roman"/>
          <w:color w:val="000000"/>
          <w:sz w:val="27"/>
          <w:szCs w:val="27"/>
        </w:rPr>
        <w:t> | </w:t>
      </w:r>
      <w:hyperlink r:id="rId16" w:history="1">
        <w:r w:rsidRPr="00DB634F">
          <w:rPr>
            <w:rFonts w:ascii="Times" w:eastAsia="Times New Roman" w:hAnsi="Times" w:cs="Times New Roman"/>
            <w:color w:val="0000FF"/>
            <w:sz w:val="27"/>
            <w:szCs w:val="27"/>
            <w:u w:val="single"/>
          </w:rPr>
          <w:t>Links</w:t>
        </w:r>
      </w:hyperlink>
    </w:p>
    <w:p w14:paraId="7EBCC860" w14:textId="77777777" w:rsidR="00DB634F" w:rsidRPr="00DB634F" w:rsidRDefault="00DB634F" w:rsidP="00DB634F">
      <w:pPr>
        <w:pBdr>
          <w:bottom w:val="single" w:sz="6" w:space="1" w:color="auto"/>
        </w:pBdr>
        <w:jc w:val="center"/>
        <w:rPr>
          <w:rFonts w:ascii="Arial" w:hAnsi="Arial" w:cs="Arial"/>
          <w:vanish/>
          <w:sz w:val="16"/>
          <w:szCs w:val="16"/>
        </w:rPr>
      </w:pPr>
      <w:r w:rsidRPr="00DB634F">
        <w:rPr>
          <w:rFonts w:ascii="Arial" w:hAnsi="Arial" w:cs="Arial"/>
          <w:vanish/>
          <w:sz w:val="16"/>
          <w:szCs w:val="16"/>
        </w:rPr>
        <w:t>Top of Form</w:t>
      </w:r>
    </w:p>
    <w:p w14:paraId="2B600ED3" w14:textId="77777777" w:rsidR="00DB634F" w:rsidRPr="00DB634F" w:rsidRDefault="00DB634F" w:rsidP="00DB634F">
      <w:pPr>
        <w:pBdr>
          <w:top w:val="single" w:sz="6" w:space="1" w:color="auto"/>
        </w:pBdr>
        <w:jc w:val="center"/>
        <w:rPr>
          <w:rFonts w:ascii="Arial" w:hAnsi="Arial" w:cs="Arial"/>
          <w:vanish/>
          <w:sz w:val="16"/>
          <w:szCs w:val="16"/>
        </w:rPr>
      </w:pPr>
      <w:r w:rsidRPr="00DB634F">
        <w:rPr>
          <w:rFonts w:ascii="Arial" w:hAnsi="Arial" w:cs="Arial"/>
          <w:vanish/>
          <w:sz w:val="16"/>
          <w:szCs w:val="16"/>
        </w:rPr>
        <w:t>Bottom of Form</w:t>
      </w:r>
    </w:p>
    <w:p w14:paraId="1F25898C" w14:textId="77777777" w:rsidR="00DB634F" w:rsidRPr="00DB634F" w:rsidRDefault="00DB634F" w:rsidP="00DB634F">
      <w:pPr>
        <w:numPr>
          <w:ilvl w:val="0"/>
          <w:numId w:val="1"/>
        </w:numPr>
        <w:spacing w:before="100" w:beforeAutospacing="1" w:after="100" w:afterAutospacing="1"/>
        <w:rPr>
          <w:rFonts w:ascii="Times" w:eastAsia="Times New Roman" w:hAnsi="Times" w:cs="Times New Roman"/>
          <w:color w:val="000000"/>
          <w:sz w:val="27"/>
          <w:szCs w:val="27"/>
        </w:rPr>
      </w:pPr>
      <w:hyperlink r:id="rId17" w:history="1">
        <w:r w:rsidRPr="00DB634F">
          <w:rPr>
            <w:rFonts w:ascii="Times" w:eastAsia="Times New Roman" w:hAnsi="Times" w:cs="Times New Roman"/>
            <w:color w:val="0000FF"/>
            <w:sz w:val="27"/>
            <w:szCs w:val="27"/>
            <w:u w:val="single"/>
          </w:rPr>
          <w:t>Knowledge Base</w:t>
        </w:r>
      </w:hyperlink>
    </w:p>
    <w:p w14:paraId="7E1A91FA" w14:textId="77777777" w:rsidR="00DB634F" w:rsidRPr="00DB634F" w:rsidRDefault="00DB634F" w:rsidP="00DB634F">
      <w:pPr>
        <w:numPr>
          <w:ilvl w:val="0"/>
          <w:numId w:val="1"/>
        </w:numPr>
        <w:spacing w:before="100" w:beforeAutospacing="1" w:after="100" w:afterAutospacing="1"/>
        <w:rPr>
          <w:rFonts w:ascii="Times" w:eastAsia="Times New Roman" w:hAnsi="Times" w:cs="Times New Roman"/>
          <w:color w:val="000000"/>
          <w:sz w:val="27"/>
          <w:szCs w:val="27"/>
        </w:rPr>
      </w:pPr>
      <w:hyperlink r:id="rId18" w:history="1">
        <w:r w:rsidRPr="00DB634F">
          <w:rPr>
            <w:rFonts w:ascii="Times" w:eastAsia="Times New Roman" w:hAnsi="Times" w:cs="Times New Roman"/>
            <w:color w:val="0000FF"/>
            <w:sz w:val="27"/>
            <w:szCs w:val="27"/>
            <w:u w:val="single"/>
          </w:rPr>
          <w:t>Treatment</w:t>
        </w:r>
      </w:hyperlink>
    </w:p>
    <w:p w14:paraId="5C5F2705" w14:textId="77777777" w:rsidR="00DB634F" w:rsidRPr="00DB634F" w:rsidRDefault="00DB634F" w:rsidP="00DB634F">
      <w:pPr>
        <w:numPr>
          <w:ilvl w:val="0"/>
          <w:numId w:val="1"/>
        </w:numPr>
        <w:spacing w:before="100" w:beforeAutospacing="1" w:after="100" w:afterAutospacing="1"/>
        <w:rPr>
          <w:rFonts w:ascii="Times" w:eastAsia="Times New Roman" w:hAnsi="Times" w:cs="Times New Roman"/>
          <w:color w:val="000000"/>
          <w:sz w:val="27"/>
          <w:szCs w:val="27"/>
        </w:rPr>
      </w:pPr>
      <w:hyperlink r:id="rId19" w:history="1">
        <w:r w:rsidRPr="00DB634F">
          <w:rPr>
            <w:rFonts w:ascii="Times" w:eastAsia="Times New Roman" w:hAnsi="Times" w:cs="Times New Roman"/>
            <w:color w:val="0000FF"/>
            <w:sz w:val="27"/>
            <w:szCs w:val="27"/>
            <w:u w:val="single"/>
          </w:rPr>
          <w:t>Prevention</w:t>
        </w:r>
      </w:hyperlink>
    </w:p>
    <w:p w14:paraId="4968C6C1" w14:textId="77777777" w:rsidR="00DB634F" w:rsidRPr="00DB634F" w:rsidRDefault="00DB634F" w:rsidP="00DB634F">
      <w:pPr>
        <w:numPr>
          <w:ilvl w:val="0"/>
          <w:numId w:val="1"/>
        </w:numPr>
        <w:spacing w:before="100" w:beforeAutospacing="1" w:after="100" w:afterAutospacing="1"/>
        <w:rPr>
          <w:rFonts w:ascii="Times" w:eastAsia="Times New Roman" w:hAnsi="Times" w:cs="Times New Roman"/>
          <w:color w:val="000000"/>
          <w:sz w:val="27"/>
          <w:szCs w:val="27"/>
        </w:rPr>
      </w:pPr>
      <w:hyperlink r:id="rId20" w:history="1">
        <w:r w:rsidRPr="00DB634F">
          <w:rPr>
            <w:rFonts w:ascii="Times" w:eastAsia="Times New Roman" w:hAnsi="Times" w:cs="Times New Roman"/>
            <w:color w:val="0000FF"/>
            <w:sz w:val="27"/>
            <w:szCs w:val="27"/>
            <w:u w:val="single"/>
          </w:rPr>
          <w:t>Policy Analysis</w:t>
        </w:r>
      </w:hyperlink>
    </w:p>
    <w:p w14:paraId="539DAF15" w14:textId="77777777" w:rsidR="00DB634F" w:rsidRPr="00DB634F" w:rsidRDefault="00DB634F" w:rsidP="00DB634F">
      <w:pPr>
        <w:numPr>
          <w:ilvl w:val="0"/>
          <w:numId w:val="1"/>
        </w:numPr>
        <w:spacing w:before="100" w:beforeAutospacing="1" w:after="100" w:afterAutospacing="1"/>
        <w:rPr>
          <w:rFonts w:ascii="Times" w:eastAsia="Times New Roman" w:hAnsi="Times" w:cs="Times New Roman"/>
          <w:color w:val="000000"/>
          <w:sz w:val="27"/>
          <w:szCs w:val="27"/>
        </w:rPr>
      </w:pPr>
      <w:hyperlink r:id="rId21" w:history="1">
        <w:r w:rsidRPr="00DB634F">
          <w:rPr>
            <w:rFonts w:ascii="Times" w:eastAsia="Times New Roman" w:hAnsi="Times" w:cs="Times New Roman"/>
            <w:color w:val="0000FF"/>
            <w:sz w:val="27"/>
            <w:szCs w:val="27"/>
            <w:u w:val="single"/>
          </w:rPr>
          <w:t>Countries &amp; Regions</w:t>
        </w:r>
      </w:hyperlink>
    </w:p>
    <w:tbl>
      <w:tblPr>
        <w:tblW w:w="5000" w:type="pct"/>
        <w:tblCellSpacing w:w="0" w:type="dxa"/>
        <w:tblCellMar>
          <w:left w:w="0" w:type="dxa"/>
          <w:right w:w="0" w:type="dxa"/>
        </w:tblCellMar>
        <w:tblLook w:val="04A0" w:firstRow="1" w:lastRow="0" w:firstColumn="1" w:lastColumn="0" w:noHBand="0" w:noVBand="1"/>
      </w:tblPr>
      <w:tblGrid>
        <w:gridCol w:w="9020"/>
      </w:tblGrid>
      <w:tr w:rsidR="00DB634F" w:rsidRPr="00DB634F" w14:paraId="71AD188E" w14:textId="77777777" w:rsidTr="00DB634F">
        <w:trPr>
          <w:tblCellSpacing w:w="0" w:type="dxa"/>
        </w:trPr>
        <w:tc>
          <w:tcPr>
            <w:tcW w:w="0" w:type="auto"/>
            <w:vAlign w:val="center"/>
            <w:hideMark/>
          </w:tcPr>
          <w:p w14:paraId="635291B8" w14:textId="77777777" w:rsidR="00DB634F" w:rsidRPr="00DB634F" w:rsidRDefault="00DB634F" w:rsidP="00DB634F">
            <w:pPr>
              <w:jc w:val="right"/>
              <w:rPr>
                <w:rFonts w:ascii="Times New Roman" w:eastAsia="Times New Roman" w:hAnsi="Times New Roman" w:cs="Times New Roman"/>
              </w:rPr>
            </w:pPr>
            <w:hyperlink r:id="rId22" w:history="1">
              <w:r w:rsidRPr="00DB634F">
                <w:rPr>
                  <w:rFonts w:ascii="Arial" w:eastAsia="Times New Roman" w:hAnsi="Arial" w:cs="Arial"/>
                  <w:color w:val="0000FF"/>
                  <w:sz w:val="15"/>
                  <w:szCs w:val="15"/>
                  <w:u w:val="single"/>
                </w:rPr>
                <w:t>Home</w:t>
              </w:r>
            </w:hyperlink>
            <w:r w:rsidRPr="00DB634F">
              <w:rPr>
                <w:rFonts w:ascii="Arial" w:eastAsia="Times New Roman" w:hAnsi="Arial" w:cs="Arial"/>
                <w:sz w:val="15"/>
                <w:szCs w:val="15"/>
              </w:rPr>
              <w:t> &gt; </w:t>
            </w:r>
            <w:hyperlink r:id="rId23" w:history="1">
              <w:r w:rsidRPr="00DB634F">
                <w:rPr>
                  <w:rFonts w:ascii="Arial" w:eastAsia="Times New Roman" w:hAnsi="Arial" w:cs="Arial"/>
                  <w:color w:val="0000FF"/>
                  <w:sz w:val="15"/>
                  <w:szCs w:val="15"/>
                  <w:u w:val="single"/>
                </w:rPr>
                <w:t>Treatment</w:t>
              </w:r>
            </w:hyperlink>
            <w:r w:rsidRPr="00DB634F">
              <w:rPr>
                <w:rFonts w:ascii="Arial" w:eastAsia="Times New Roman" w:hAnsi="Arial" w:cs="Arial"/>
                <w:sz w:val="15"/>
                <w:szCs w:val="15"/>
              </w:rPr>
              <w:t> &gt; </w:t>
            </w:r>
            <w:hyperlink r:id="rId24" w:history="1">
              <w:r w:rsidRPr="00DB634F">
                <w:rPr>
                  <w:rFonts w:ascii="Arial" w:eastAsia="Times New Roman" w:hAnsi="Arial" w:cs="Arial"/>
                  <w:color w:val="0000FF"/>
                  <w:sz w:val="15"/>
                  <w:szCs w:val="15"/>
                  <w:u w:val="single"/>
                </w:rPr>
                <w:t>Clinical Cases Library</w:t>
              </w:r>
            </w:hyperlink>
            <w:r w:rsidRPr="00DB634F">
              <w:rPr>
                <w:rFonts w:ascii="Arial" w:eastAsia="Times New Roman" w:hAnsi="Arial" w:cs="Arial"/>
                <w:sz w:val="15"/>
                <w:szCs w:val="15"/>
              </w:rPr>
              <w:t> &gt; </w:t>
            </w:r>
            <w:hyperlink r:id="rId25" w:history="1">
              <w:r w:rsidRPr="00DB634F">
                <w:rPr>
                  <w:rFonts w:ascii="Arial" w:eastAsia="Times New Roman" w:hAnsi="Arial" w:cs="Arial"/>
                  <w:color w:val="0000FF"/>
                  <w:sz w:val="15"/>
                  <w:szCs w:val="15"/>
                  <w:u w:val="single"/>
                </w:rPr>
                <w:t>Briefing</w:t>
              </w:r>
            </w:hyperlink>
          </w:p>
        </w:tc>
      </w:tr>
      <w:tr w:rsidR="00DB634F" w:rsidRPr="00DB634F" w14:paraId="0124B5FF" w14:textId="77777777" w:rsidTr="00DB634F">
        <w:trPr>
          <w:tblCellSpacing w:w="0" w:type="dxa"/>
        </w:trPr>
        <w:tc>
          <w:tcPr>
            <w:tcW w:w="0" w:type="auto"/>
            <w:vAlign w:val="center"/>
            <w:hideMark/>
          </w:tcPr>
          <w:p w14:paraId="18940230"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noProof/>
              </w:rPr>
              <w:drawing>
                <wp:inline distT="0" distB="0" distL="0" distR="0" wp14:anchorId="493360AD" wp14:editId="5310B17A">
                  <wp:extent cx="8255" cy="96520"/>
                  <wp:effectExtent l="0" t="0" r="0" b="0"/>
                  <wp:docPr id="30" name="Picture 30" descr="http://www.hivinsight.com/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ivinsight.com/images/transparent.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55" cy="96520"/>
                          </a:xfrm>
                          <a:prstGeom prst="rect">
                            <a:avLst/>
                          </a:prstGeom>
                          <a:noFill/>
                          <a:ln>
                            <a:noFill/>
                          </a:ln>
                        </pic:spPr>
                      </pic:pic>
                    </a:graphicData>
                  </a:graphic>
                </wp:inline>
              </w:drawing>
            </w:r>
          </w:p>
        </w:tc>
      </w:tr>
    </w:tbl>
    <w:p w14:paraId="7866A0D8" w14:textId="77777777" w:rsidR="00DB634F" w:rsidRPr="00DB634F" w:rsidRDefault="00DB634F" w:rsidP="00DB634F">
      <w:pPr>
        <w:rPr>
          <w:rFonts w:ascii="Times" w:eastAsia="Times New Roman" w:hAnsi="Times" w:cs="Times New Roman"/>
          <w:vanish/>
          <w:color w:val="000000"/>
          <w:sz w:val="27"/>
          <w:szCs w:val="27"/>
        </w:rPr>
      </w:pPr>
    </w:p>
    <w:tbl>
      <w:tblPr>
        <w:tblW w:w="5000" w:type="pct"/>
        <w:tblCellSpacing w:w="0" w:type="dxa"/>
        <w:tblCellMar>
          <w:left w:w="0" w:type="dxa"/>
          <w:right w:w="0" w:type="dxa"/>
        </w:tblCellMar>
        <w:tblLook w:val="04A0" w:firstRow="1" w:lastRow="0" w:firstColumn="1" w:lastColumn="0" w:noHBand="0" w:noVBand="1"/>
        <w:tblDescription w:val="structural table"/>
      </w:tblPr>
      <w:tblGrid>
        <w:gridCol w:w="9014"/>
        <w:gridCol w:w="6"/>
      </w:tblGrid>
      <w:tr w:rsidR="00DB634F" w:rsidRPr="00DB634F" w14:paraId="36290F63" w14:textId="77777777" w:rsidTr="00DB634F">
        <w:trPr>
          <w:tblCellSpacing w:w="0" w:type="dxa"/>
        </w:trPr>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Description w:val="structural table"/>
            </w:tblPr>
            <w:tblGrid>
              <w:gridCol w:w="9020"/>
            </w:tblGrid>
            <w:tr w:rsidR="00DB634F" w:rsidRPr="00DB634F" w14:paraId="62B9B03C" w14:textId="77777777">
              <w:trPr>
                <w:tblCellSpacing w:w="0" w:type="dxa"/>
              </w:trPr>
              <w:tc>
                <w:tcPr>
                  <w:tcW w:w="0" w:type="auto"/>
                  <w:vAlign w:val="center"/>
                  <w:hideMark/>
                </w:tcPr>
                <w:p w14:paraId="14357AEE"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rPr>
                    <w:t>Briefing: Tuberculous Pericarditis</w:t>
                  </w:r>
                </w:p>
              </w:tc>
            </w:tr>
            <w:tr w:rsidR="00DB634F" w:rsidRPr="00DB634F" w14:paraId="1DAD87E0" w14:textId="77777777">
              <w:trPr>
                <w:tblCellSpacing w:w="0" w:type="dxa"/>
              </w:trPr>
              <w:tc>
                <w:tcPr>
                  <w:tcW w:w="0" w:type="auto"/>
                  <w:vAlign w:val="center"/>
                  <w:hideMark/>
                </w:tcPr>
                <w:p w14:paraId="08AADB59"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noProof/>
                    </w:rPr>
                    <w:drawing>
                      <wp:inline distT="0" distB="0" distL="0" distR="0" wp14:anchorId="42756CFD" wp14:editId="2DE2ED51">
                        <wp:extent cx="5325745" cy="64135"/>
                        <wp:effectExtent l="0" t="0" r="8255" b="12065"/>
                        <wp:docPr id="29" name="Picture 29" descr="ranspar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nsparent 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25745" cy="64135"/>
                                </a:xfrm>
                                <a:prstGeom prst="rect">
                                  <a:avLst/>
                                </a:prstGeom>
                                <a:noFill/>
                                <a:ln>
                                  <a:noFill/>
                                </a:ln>
                              </pic:spPr>
                            </pic:pic>
                          </a:graphicData>
                        </a:graphic>
                      </wp:inline>
                    </w:drawing>
                  </w:r>
                </w:p>
              </w:tc>
            </w:tr>
            <w:tr w:rsidR="00DB634F" w:rsidRPr="00DB634F" w14:paraId="0039DF1E" w14:textId="77777777">
              <w:trPr>
                <w:tblCellSpacing w:w="0" w:type="dxa"/>
              </w:trPr>
              <w:tc>
                <w:tcPr>
                  <w:tcW w:w="0" w:type="auto"/>
                  <w:vAlign w:val="center"/>
                  <w:hideMark/>
                </w:tcPr>
                <w:p w14:paraId="25426C1A"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b/>
                      <w:bCs/>
                    </w:rPr>
                    <w:t>August 2006</w:t>
                  </w:r>
                </w:p>
              </w:tc>
            </w:tr>
            <w:tr w:rsidR="00DB634F" w:rsidRPr="00DB634F" w14:paraId="42EB374D" w14:textId="77777777">
              <w:trPr>
                <w:tblCellSpacing w:w="0" w:type="dxa"/>
              </w:trPr>
              <w:tc>
                <w:tcPr>
                  <w:tcW w:w="0" w:type="auto"/>
                  <w:vAlign w:val="center"/>
                  <w:hideMark/>
                </w:tcPr>
                <w:p w14:paraId="473121D1"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noProof/>
                    </w:rPr>
                    <w:drawing>
                      <wp:inline distT="0" distB="0" distL="0" distR="0" wp14:anchorId="75B71A3C" wp14:editId="0C765986">
                        <wp:extent cx="8255" cy="96520"/>
                        <wp:effectExtent l="0" t="0" r="0" b="0"/>
                        <wp:docPr id="28" name="Picture 28" descr="ranspar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sparent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55" cy="96520"/>
                                </a:xfrm>
                                <a:prstGeom prst="rect">
                                  <a:avLst/>
                                </a:prstGeom>
                                <a:noFill/>
                                <a:ln>
                                  <a:noFill/>
                                </a:ln>
                              </pic:spPr>
                            </pic:pic>
                          </a:graphicData>
                        </a:graphic>
                      </wp:inline>
                    </w:drawing>
                  </w:r>
                </w:p>
              </w:tc>
            </w:tr>
            <w:tr w:rsidR="00DB634F" w:rsidRPr="00DB634F" w14:paraId="4F5068B9" w14:textId="77777777">
              <w:trPr>
                <w:tblCellSpacing w:w="0" w:type="dxa"/>
              </w:trPr>
              <w:tc>
                <w:tcPr>
                  <w:tcW w:w="0" w:type="auto"/>
                  <w:vAlign w:val="center"/>
                  <w:hideMark/>
                </w:tcPr>
                <w:p w14:paraId="54B56E2C"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b/>
                      <w:bCs/>
                    </w:rPr>
                    <w:t xml:space="preserve">Jennifer </w:t>
                  </w:r>
                  <w:proofErr w:type="spellStart"/>
                  <w:r w:rsidRPr="00DB634F">
                    <w:rPr>
                      <w:rFonts w:ascii="Times New Roman" w:eastAsia="Times New Roman" w:hAnsi="Times New Roman" w:cs="Times New Roman"/>
                      <w:b/>
                      <w:bCs/>
                    </w:rPr>
                    <w:t>Babik</w:t>
                  </w:r>
                  <w:proofErr w:type="spellEnd"/>
                  <w:r w:rsidRPr="00DB634F">
                    <w:rPr>
                      <w:rFonts w:ascii="Times New Roman" w:eastAsia="Times New Roman" w:hAnsi="Times New Roman" w:cs="Times New Roman"/>
                      <w:b/>
                      <w:bCs/>
                    </w:rPr>
                    <w:t>, MD, University of California San Francisco</w:t>
                  </w:r>
                  <w:r w:rsidRPr="00DB634F">
                    <w:rPr>
                      <w:rFonts w:ascii="Times New Roman" w:eastAsia="Times New Roman" w:hAnsi="Times New Roman" w:cs="Times New Roman"/>
                    </w:rPr>
                    <w:br/>
                  </w:r>
                  <w:r w:rsidRPr="00DB634F">
                    <w:rPr>
                      <w:rFonts w:ascii="Times New Roman" w:eastAsia="Times New Roman" w:hAnsi="Times New Roman" w:cs="Times New Roman"/>
                      <w:b/>
                      <w:bCs/>
                    </w:rPr>
                    <w:t xml:space="preserve">Gabriel </w:t>
                  </w:r>
                  <w:proofErr w:type="spellStart"/>
                  <w:r w:rsidRPr="00DB634F">
                    <w:rPr>
                      <w:rFonts w:ascii="Times New Roman" w:eastAsia="Times New Roman" w:hAnsi="Times New Roman" w:cs="Times New Roman"/>
                      <w:b/>
                      <w:bCs/>
                    </w:rPr>
                    <w:t>Chamie</w:t>
                  </w:r>
                  <w:proofErr w:type="spellEnd"/>
                  <w:r w:rsidRPr="00DB634F">
                    <w:rPr>
                      <w:rFonts w:ascii="Times New Roman" w:eastAsia="Times New Roman" w:hAnsi="Times New Roman" w:cs="Times New Roman"/>
                      <w:b/>
                      <w:bCs/>
                    </w:rPr>
                    <w:t>, MD, University of California San Francisco</w:t>
                  </w:r>
                </w:p>
              </w:tc>
            </w:tr>
            <w:tr w:rsidR="00DB634F" w:rsidRPr="00DB634F" w14:paraId="3956CF3B" w14:textId="77777777">
              <w:trPr>
                <w:tblCellSpacing w:w="0" w:type="dxa"/>
              </w:trPr>
              <w:tc>
                <w:tcPr>
                  <w:tcW w:w="0" w:type="auto"/>
                  <w:vAlign w:val="center"/>
                  <w:hideMark/>
                </w:tcPr>
                <w:p w14:paraId="5ACE59C5"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noProof/>
                    </w:rPr>
                    <w:drawing>
                      <wp:inline distT="0" distB="0" distL="0" distR="0" wp14:anchorId="3355288C" wp14:editId="6501458B">
                        <wp:extent cx="8255" cy="96520"/>
                        <wp:effectExtent l="0" t="0" r="0" b="0"/>
                        <wp:docPr id="27" name="Picture 27" descr="ranspar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nsparent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55" cy="96520"/>
                                </a:xfrm>
                                <a:prstGeom prst="rect">
                                  <a:avLst/>
                                </a:prstGeom>
                                <a:noFill/>
                                <a:ln>
                                  <a:noFill/>
                                </a:ln>
                              </pic:spPr>
                            </pic:pic>
                          </a:graphicData>
                        </a:graphic>
                      </wp:inline>
                    </w:drawing>
                  </w:r>
                </w:p>
              </w:tc>
            </w:tr>
          </w:tbl>
          <w:p w14:paraId="5258DD27" w14:textId="77777777" w:rsidR="00DB634F" w:rsidRPr="00DB634F" w:rsidRDefault="00DB634F" w:rsidP="00DB634F">
            <w:pPr>
              <w:rPr>
                <w:rFonts w:ascii="Times New Roman" w:eastAsia="Times New Roman" w:hAnsi="Times New Roman" w:cs="Times New Roman"/>
              </w:rPr>
            </w:pPr>
          </w:p>
        </w:tc>
      </w:tr>
      <w:tr w:rsidR="00DB634F" w:rsidRPr="00DB634F" w14:paraId="5B14ED28" w14:textId="77777777" w:rsidTr="00DB634F">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Description w:val="structural table"/>
            </w:tblPr>
            <w:tblGrid>
              <w:gridCol w:w="9014"/>
            </w:tblGrid>
            <w:tr w:rsidR="00DB634F" w:rsidRPr="00DB634F" w14:paraId="18A09DB5" w14:textId="77777777">
              <w:trPr>
                <w:tblCellSpacing w:w="0" w:type="dxa"/>
              </w:trPr>
              <w:tc>
                <w:tcPr>
                  <w:tcW w:w="0" w:type="auto"/>
                  <w:vAlign w:val="center"/>
                  <w:hideMark/>
                </w:tcPr>
                <w:p w14:paraId="60402A38" w14:textId="77777777" w:rsidR="00DB634F" w:rsidRPr="00DB634F" w:rsidRDefault="00DB634F" w:rsidP="00DB634F">
                  <w:pPr>
                    <w:rPr>
                      <w:rFonts w:ascii="Times New Roman" w:eastAsia="Times New Roman" w:hAnsi="Times New Roman" w:cs="Times New Roman"/>
                      <w:sz w:val="20"/>
                      <w:szCs w:val="20"/>
                    </w:rPr>
                  </w:pPr>
                </w:p>
              </w:tc>
            </w:tr>
            <w:tr w:rsidR="00DB634F" w:rsidRPr="00DB634F" w14:paraId="70EBDDB2" w14:textId="77777777">
              <w:trPr>
                <w:tblCellSpacing w:w="0" w:type="dxa"/>
              </w:trPr>
              <w:tc>
                <w:tcPr>
                  <w:tcW w:w="0" w:type="auto"/>
                  <w:hideMark/>
                </w:tcPr>
                <w:p w14:paraId="64CEE9CA"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noProof/>
                    </w:rPr>
                    <w:drawing>
                      <wp:inline distT="0" distB="0" distL="0" distR="0" wp14:anchorId="7CD5D8A8" wp14:editId="32E5AC34">
                        <wp:extent cx="8255" cy="192405"/>
                        <wp:effectExtent l="0" t="0" r="0" b="0"/>
                        <wp:docPr id="26" name="Picture 26" descr="ranspar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nsparent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55" cy="192405"/>
                                </a:xfrm>
                                <a:prstGeom prst="rect">
                                  <a:avLst/>
                                </a:prstGeom>
                                <a:noFill/>
                                <a:ln>
                                  <a:noFill/>
                                </a:ln>
                              </pic:spPr>
                            </pic:pic>
                          </a:graphicData>
                        </a:graphic>
                      </wp:inline>
                    </w:drawing>
                  </w:r>
                </w:p>
              </w:tc>
            </w:tr>
            <w:tr w:rsidR="00DB634F" w:rsidRPr="00DB634F" w14:paraId="6448333C"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Description w:val="structural table"/>
                  </w:tblPr>
                  <w:tblGrid>
                    <w:gridCol w:w="9014"/>
                  </w:tblGrid>
                  <w:tr w:rsidR="00DB634F" w:rsidRPr="00DB634F" w14:paraId="11E1F65F" w14:textId="77777777">
                    <w:trPr>
                      <w:tblCellSpacing w:w="0" w:type="dxa"/>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Description w:val="structural table"/>
                        </w:tblPr>
                        <w:tblGrid>
                          <w:gridCol w:w="303"/>
                          <w:gridCol w:w="8711"/>
                        </w:tblGrid>
                        <w:tr w:rsidR="00DB634F" w:rsidRPr="00DB634F" w14:paraId="046FDD66" w14:textId="77777777">
                          <w:trPr>
                            <w:tblCellSpacing w:w="0" w:type="dxa"/>
                          </w:trPr>
                          <w:tc>
                            <w:tcPr>
                              <w:tcW w:w="0" w:type="auto"/>
                              <w:hideMark/>
                            </w:tcPr>
                            <w:p w14:paraId="23A4E469"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noProof/>
                                </w:rPr>
                                <w:drawing>
                                  <wp:inline distT="0" distB="0" distL="0" distR="0" wp14:anchorId="300C1471" wp14:editId="5A790CD0">
                                    <wp:extent cx="192405" cy="8255"/>
                                    <wp:effectExtent l="0" t="0" r="0" b="0"/>
                                    <wp:docPr id="25" name="Picture 25" descr="ranspar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ansparent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2405" cy="8255"/>
                                            </a:xfrm>
                                            <a:prstGeom prst="rect">
                                              <a:avLst/>
                                            </a:prstGeom>
                                            <a:noFill/>
                                            <a:ln>
                                              <a:noFill/>
                                            </a:ln>
                                          </pic:spPr>
                                        </pic:pic>
                                      </a:graphicData>
                                    </a:graphic>
                                  </wp:inline>
                                </w:drawing>
                              </w:r>
                            </w:p>
                          </w:tc>
                          <w:tc>
                            <w:tcPr>
                              <w:tcW w:w="5000" w:type="pct"/>
                              <w:hideMark/>
                            </w:tcPr>
                            <w:p w14:paraId="07DB559B" w14:textId="77777777" w:rsidR="00DB634F" w:rsidRPr="00DB634F" w:rsidRDefault="00DB634F" w:rsidP="00DB634F">
                              <w:pPr>
                                <w:rPr>
                                  <w:rFonts w:ascii="Times New Roman" w:eastAsia="Times New Roman" w:hAnsi="Times New Roman" w:cs="Times New Roman"/>
                                </w:rPr>
                              </w:pPr>
                            </w:p>
                          </w:tc>
                        </w:tr>
                      </w:tbl>
                      <w:p w14:paraId="528D4D79" w14:textId="77777777" w:rsidR="00DB634F" w:rsidRPr="00DB634F" w:rsidRDefault="00DB634F" w:rsidP="00DB634F">
                        <w:pPr>
                          <w:rPr>
                            <w:rFonts w:ascii="Times New Roman" w:eastAsia="Times New Roman" w:hAnsi="Times New Roman" w:cs="Times New Roman"/>
                          </w:rPr>
                        </w:pPr>
                      </w:p>
                    </w:tc>
                  </w:tr>
                  <w:tr w:rsidR="00DB634F" w:rsidRPr="00DB634F" w14:paraId="5DF30CC0" w14:textId="77777777">
                    <w:trPr>
                      <w:tblCellSpacing w:w="0" w:type="dxa"/>
                    </w:trPr>
                    <w:tc>
                      <w:tcPr>
                        <w:tcW w:w="0" w:type="auto"/>
                        <w:vAlign w:val="center"/>
                        <w:hideMark/>
                      </w:tcPr>
                      <w:p w14:paraId="24B56511"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noProof/>
                          </w:rPr>
                          <w:drawing>
                            <wp:inline distT="0" distB="0" distL="0" distR="0" wp14:anchorId="70ED78A0" wp14:editId="613995FF">
                              <wp:extent cx="8255" cy="144145"/>
                              <wp:effectExtent l="0" t="0" r="0" b="0"/>
                              <wp:docPr id="24" name="Picture 24" descr="ranspar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nsparent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55" cy="144145"/>
                                      </a:xfrm>
                                      <a:prstGeom prst="rect">
                                        <a:avLst/>
                                      </a:prstGeom>
                                      <a:noFill/>
                                      <a:ln>
                                        <a:noFill/>
                                      </a:ln>
                                    </pic:spPr>
                                  </pic:pic>
                                </a:graphicData>
                              </a:graphic>
                            </wp:inline>
                          </w:drawing>
                        </w:r>
                      </w:p>
                    </w:tc>
                  </w:tr>
                </w:tbl>
                <w:p w14:paraId="503CF7D8" w14:textId="77777777" w:rsidR="00DB634F" w:rsidRPr="00DB634F" w:rsidRDefault="00DB634F" w:rsidP="00DB634F">
                  <w:pPr>
                    <w:rPr>
                      <w:rFonts w:ascii="Times New Roman" w:eastAsia="Times New Roman" w:hAnsi="Times New Roman" w:cs="Times New Roman"/>
                      <w:vanish/>
                    </w:rPr>
                  </w:pPr>
                </w:p>
                <w:tbl>
                  <w:tblPr>
                    <w:tblW w:w="5000" w:type="pct"/>
                    <w:tblCellSpacing w:w="0" w:type="dxa"/>
                    <w:tblCellMar>
                      <w:left w:w="0" w:type="dxa"/>
                      <w:right w:w="0" w:type="dxa"/>
                    </w:tblCellMar>
                    <w:tblLook w:val="04A0" w:firstRow="1" w:lastRow="0" w:firstColumn="1" w:lastColumn="0" w:noHBand="0" w:noVBand="1"/>
                    <w:tblDescription w:val="structural table"/>
                  </w:tblPr>
                  <w:tblGrid>
                    <w:gridCol w:w="9014"/>
                  </w:tblGrid>
                  <w:tr w:rsidR="00DB634F" w:rsidRPr="00DB634F" w14:paraId="7A5CE2E5" w14:textId="77777777">
                    <w:trPr>
                      <w:tblCellSpacing w:w="0" w:type="dxa"/>
                    </w:trPr>
                    <w:tc>
                      <w:tcPr>
                        <w:tcW w:w="0" w:type="auto"/>
                        <w:vAlign w:val="center"/>
                        <w:hideMark/>
                      </w:tcPr>
                      <w:p w14:paraId="4DFCE7FE"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noProof/>
                          </w:rPr>
                          <w:drawing>
                            <wp:inline distT="0" distB="0" distL="0" distR="0" wp14:anchorId="793C4BD9" wp14:editId="1936B979">
                              <wp:extent cx="8255" cy="48260"/>
                              <wp:effectExtent l="0" t="0" r="0" b="0"/>
                              <wp:docPr id="23" name="Picture 23" descr="ranspar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ansparent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55" cy="48260"/>
                                      </a:xfrm>
                                      <a:prstGeom prst="rect">
                                        <a:avLst/>
                                      </a:prstGeom>
                                      <a:noFill/>
                                      <a:ln>
                                        <a:noFill/>
                                      </a:ln>
                                    </pic:spPr>
                                  </pic:pic>
                                </a:graphicData>
                              </a:graphic>
                            </wp:inline>
                          </w:drawing>
                        </w:r>
                      </w:p>
                    </w:tc>
                  </w:tr>
                  <w:tr w:rsidR="00DB634F" w:rsidRPr="00DB634F" w14:paraId="464D65AD" w14:textId="77777777">
                    <w:trPr>
                      <w:tblCellSpacing w:w="0" w:type="dxa"/>
                    </w:trPr>
                    <w:tc>
                      <w:tcPr>
                        <w:tcW w:w="5000" w:type="pct"/>
                        <w:vAlign w:val="center"/>
                        <w:hideMark/>
                      </w:tcPr>
                      <w:p w14:paraId="58797369" w14:textId="77777777" w:rsidR="00DB634F" w:rsidRPr="00DB634F" w:rsidRDefault="00DB634F" w:rsidP="00DB634F">
                        <w:pPr>
                          <w:rPr>
                            <w:rFonts w:ascii="Times New Roman" w:eastAsia="Times New Roman" w:hAnsi="Times New Roman" w:cs="Times New Roman"/>
                          </w:rPr>
                        </w:pPr>
                        <w:hyperlink r:id="rId28" w:anchor="S1X" w:history="1">
                          <w:r w:rsidRPr="00DB634F">
                            <w:rPr>
                              <w:rFonts w:ascii="Arial" w:eastAsia="Times New Roman" w:hAnsi="Arial" w:cs="Arial"/>
                              <w:color w:val="0000FF"/>
                              <w:sz w:val="20"/>
                              <w:szCs w:val="20"/>
                              <w:u w:val="single"/>
                            </w:rPr>
                            <w:t>References</w:t>
                          </w:r>
                        </w:hyperlink>
                      </w:p>
                    </w:tc>
                  </w:tr>
                  <w:tr w:rsidR="00DB634F" w:rsidRPr="00DB634F" w14:paraId="6A24960C" w14:textId="77777777">
                    <w:trPr>
                      <w:tblCellSpacing w:w="0" w:type="dxa"/>
                    </w:trPr>
                    <w:tc>
                      <w:tcPr>
                        <w:tcW w:w="0" w:type="auto"/>
                        <w:vAlign w:val="center"/>
                        <w:hideMark/>
                      </w:tcPr>
                      <w:p w14:paraId="22427238"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noProof/>
                          </w:rPr>
                          <w:drawing>
                            <wp:inline distT="0" distB="0" distL="0" distR="0" wp14:anchorId="63761153" wp14:editId="43838A19">
                              <wp:extent cx="8255" cy="144145"/>
                              <wp:effectExtent l="0" t="0" r="0" b="0"/>
                              <wp:docPr id="22" name="Picture 22" descr="ranspar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nsparent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55" cy="144145"/>
                                      </a:xfrm>
                                      <a:prstGeom prst="rect">
                                        <a:avLst/>
                                      </a:prstGeom>
                                      <a:noFill/>
                                      <a:ln>
                                        <a:noFill/>
                                      </a:ln>
                                    </pic:spPr>
                                  </pic:pic>
                                </a:graphicData>
                              </a:graphic>
                            </wp:inline>
                          </w:drawing>
                        </w:r>
                      </w:p>
                    </w:tc>
                  </w:tr>
                </w:tbl>
                <w:p w14:paraId="189D440C" w14:textId="77777777" w:rsidR="00DB634F" w:rsidRPr="00DB634F" w:rsidRDefault="00DB634F" w:rsidP="00DB634F">
                  <w:pPr>
                    <w:rPr>
                      <w:rFonts w:ascii="Times New Roman" w:eastAsia="Times New Roman" w:hAnsi="Times New Roman" w:cs="Times New Roman"/>
                    </w:rPr>
                  </w:pPr>
                </w:p>
              </w:tc>
            </w:tr>
          </w:tbl>
          <w:p w14:paraId="40E26B73" w14:textId="77777777" w:rsidR="00DB634F" w:rsidRPr="00DB634F" w:rsidRDefault="00DB634F" w:rsidP="00DB634F">
            <w:pPr>
              <w:rPr>
                <w:rFonts w:ascii="Times New Roman" w:eastAsia="Times New Roman" w:hAnsi="Times New Roman" w:cs="Times New Roman"/>
              </w:rPr>
            </w:pPr>
          </w:p>
        </w:tc>
        <w:tc>
          <w:tcPr>
            <w:tcW w:w="0" w:type="auto"/>
            <w:hideMark/>
          </w:tcPr>
          <w:p w14:paraId="4940EEC6" w14:textId="77777777" w:rsidR="00DB634F" w:rsidRPr="00DB634F" w:rsidRDefault="00DB634F" w:rsidP="00DB634F">
            <w:pPr>
              <w:rPr>
                <w:rFonts w:ascii="Times New Roman" w:eastAsia="Times New Roman" w:hAnsi="Times New Roman" w:cs="Times New Roman"/>
                <w:sz w:val="20"/>
                <w:szCs w:val="20"/>
              </w:rPr>
            </w:pPr>
          </w:p>
        </w:tc>
      </w:tr>
      <w:tr w:rsidR="00DB634F" w:rsidRPr="00DB634F" w14:paraId="3E85F6E9" w14:textId="77777777" w:rsidTr="00DB634F">
        <w:trPr>
          <w:tblCellSpacing w:w="0" w:type="dxa"/>
        </w:trPr>
        <w:tc>
          <w:tcPr>
            <w:tcW w:w="0" w:type="auto"/>
            <w:vAlign w:val="center"/>
            <w:hideMark/>
          </w:tcPr>
          <w:p w14:paraId="4CDAFF75"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noProof/>
              </w:rPr>
              <w:drawing>
                <wp:inline distT="0" distB="0" distL="0" distR="0" wp14:anchorId="2855BEF8" wp14:editId="7C8BFA6B">
                  <wp:extent cx="8255" cy="96520"/>
                  <wp:effectExtent l="0" t="0" r="0" b="0"/>
                  <wp:docPr id="21" name="Picture 21" descr="ranspar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ansparent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55" cy="96520"/>
                          </a:xfrm>
                          <a:prstGeom prst="rect">
                            <a:avLst/>
                          </a:prstGeom>
                          <a:noFill/>
                          <a:ln>
                            <a:noFill/>
                          </a:ln>
                        </pic:spPr>
                      </pic:pic>
                    </a:graphicData>
                  </a:graphic>
                </wp:inline>
              </w:drawing>
            </w:r>
          </w:p>
        </w:tc>
        <w:tc>
          <w:tcPr>
            <w:tcW w:w="0" w:type="auto"/>
            <w:vAlign w:val="center"/>
            <w:hideMark/>
          </w:tcPr>
          <w:p w14:paraId="088702E0" w14:textId="77777777" w:rsidR="00DB634F" w:rsidRPr="00DB634F" w:rsidRDefault="00DB634F" w:rsidP="00DB634F">
            <w:pPr>
              <w:rPr>
                <w:rFonts w:ascii="Times New Roman" w:eastAsia="Times New Roman" w:hAnsi="Times New Roman" w:cs="Times New Roman"/>
                <w:sz w:val="20"/>
                <w:szCs w:val="20"/>
              </w:rPr>
            </w:pPr>
          </w:p>
        </w:tc>
      </w:tr>
      <w:tr w:rsidR="00DB634F" w:rsidRPr="00DB634F" w14:paraId="17AEBFA1" w14:textId="77777777" w:rsidTr="00DB634F">
        <w:trPr>
          <w:tblCellSpacing w:w="0" w:type="dxa"/>
        </w:trPr>
        <w:tc>
          <w:tcPr>
            <w:tcW w:w="0" w:type="auto"/>
            <w:gridSpan w:val="2"/>
            <w:vAlign w:val="center"/>
            <w:hideMark/>
          </w:tcPr>
          <w:p w14:paraId="345E1094"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noProof/>
              </w:rPr>
              <w:drawing>
                <wp:inline distT="0" distB="0" distL="0" distR="0" wp14:anchorId="2112E245" wp14:editId="6C7F2D3B">
                  <wp:extent cx="5325745" cy="64135"/>
                  <wp:effectExtent l="0" t="0" r="8255" b="12065"/>
                  <wp:docPr id="20" name="Picture 20" descr="ranspar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ansparent 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25745" cy="64135"/>
                          </a:xfrm>
                          <a:prstGeom prst="rect">
                            <a:avLst/>
                          </a:prstGeom>
                          <a:noFill/>
                          <a:ln>
                            <a:noFill/>
                          </a:ln>
                        </pic:spPr>
                      </pic:pic>
                    </a:graphicData>
                  </a:graphic>
                </wp:inline>
              </w:drawing>
            </w:r>
          </w:p>
        </w:tc>
      </w:tr>
      <w:tr w:rsidR="00DB634F" w:rsidRPr="00DB634F" w14:paraId="3E6548BE" w14:textId="77777777" w:rsidTr="00DB634F">
        <w:trPr>
          <w:tblCellSpacing w:w="0" w:type="dxa"/>
        </w:trPr>
        <w:tc>
          <w:tcPr>
            <w:tcW w:w="0" w:type="auto"/>
            <w:vAlign w:val="center"/>
            <w:hideMark/>
          </w:tcPr>
          <w:p w14:paraId="25FA505E"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noProof/>
              </w:rPr>
              <w:drawing>
                <wp:inline distT="0" distB="0" distL="0" distR="0" wp14:anchorId="65F72B2A" wp14:editId="563FD87A">
                  <wp:extent cx="8255" cy="144145"/>
                  <wp:effectExtent l="0" t="0" r="0" b="0"/>
                  <wp:docPr id="19" name="Picture 19" descr="ranspar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ansparent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55" cy="144145"/>
                          </a:xfrm>
                          <a:prstGeom prst="rect">
                            <a:avLst/>
                          </a:prstGeom>
                          <a:noFill/>
                          <a:ln>
                            <a:noFill/>
                          </a:ln>
                        </pic:spPr>
                      </pic:pic>
                    </a:graphicData>
                  </a:graphic>
                </wp:inline>
              </w:drawing>
            </w:r>
          </w:p>
        </w:tc>
        <w:tc>
          <w:tcPr>
            <w:tcW w:w="0" w:type="auto"/>
            <w:vAlign w:val="center"/>
            <w:hideMark/>
          </w:tcPr>
          <w:p w14:paraId="0EE9E790" w14:textId="77777777" w:rsidR="00DB634F" w:rsidRPr="00DB634F" w:rsidRDefault="00DB634F" w:rsidP="00DB634F">
            <w:pPr>
              <w:rPr>
                <w:rFonts w:ascii="Times New Roman" w:eastAsia="Times New Roman" w:hAnsi="Times New Roman" w:cs="Times New Roman"/>
                <w:sz w:val="20"/>
                <w:szCs w:val="20"/>
              </w:rPr>
            </w:pPr>
          </w:p>
        </w:tc>
      </w:tr>
    </w:tbl>
    <w:p w14:paraId="4EA47B29" w14:textId="77777777" w:rsidR="00DB634F" w:rsidRPr="00DB634F" w:rsidRDefault="00DB634F" w:rsidP="00DB634F">
      <w:pPr>
        <w:rPr>
          <w:rFonts w:ascii="Times" w:eastAsia="Times New Roman" w:hAnsi="Times" w:cs="Times New Roman"/>
          <w:vanish/>
          <w:color w:val="000000"/>
          <w:sz w:val="27"/>
          <w:szCs w:val="27"/>
        </w:rPr>
      </w:pPr>
    </w:p>
    <w:tbl>
      <w:tblPr>
        <w:tblW w:w="5000" w:type="pct"/>
        <w:tblCellSpacing w:w="0" w:type="dxa"/>
        <w:tblCellMar>
          <w:left w:w="0" w:type="dxa"/>
          <w:right w:w="0" w:type="dxa"/>
        </w:tblCellMar>
        <w:tblLook w:val="04A0" w:firstRow="1" w:lastRow="0" w:firstColumn="1" w:lastColumn="0" w:noHBand="0" w:noVBand="1"/>
        <w:tblDescription w:val="structural table"/>
      </w:tblPr>
      <w:tblGrid>
        <w:gridCol w:w="9020"/>
      </w:tblGrid>
      <w:tr w:rsidR="00DB634F" w:rsidRPr="00DB634F" w14:paraId="38AAD4F5" w14:textId="77777777" w:rsidTr="00DB634F">
        <w:trPr>
          <w:tblCellSpacing w:w="0" w:type="dxa"/>
        </w:trPr>
        <w:tc>
          <w:tcPr>
            <w:tcW w:w="0" w:type="auto"/>
            <w:vAlign w:val="center"/>
            <w:hideMark/>
          </w:tcPr>
          <w:p w14:paraId="1715C171" w14:textId="77777777" w:rsidR="00DB634F" w:rsidRPr="00DB634F" w:rsidRDefault="00DB634F" w:rsidP="00DB634F">
            <w:pPr>
              <w:rPr>
                <w:rFonts w:ascii="Times" w:eastAsia="Times New Roman" w:hAnsi="Times" w:cs="Times New Roman"/>
                <w:color w:val="000000"/>
                <w:sz w:val="27"/>
                <w:szCs w:val="27"/>
              </w:rPr>
            </w:pPr>
            <w:bookmarkStart w:id="0" w:name="SX"/>
            <w:bookmarkEnd w:id="0"/>
          </w:p>
        </w:tc>
      </w:tr>
      <w:tr w:rsidR="00DB634F" w:rsidRPr="00DB634F" w14:paraId="1EAEE59A" w14:textId="77777777" w:rsidTr="00DB634F">
        <w:trPr>
          <w:tblCellSpacing w:w="0" w:type="dxa"/>
        </w:trPr>
        <w:tc>
          <w:tcPr>
            <w:tcW w:w="0" w:type="auto"/>
            <w:vAlign w:val="center"/>
            <w:hideMark/>
          </w:tcPr>
          <w:p w14:paraId="0CB88ABB"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noProof/>
              </w:rPr>
              <w:drawing>
                <wp:inline distT="0" distB="0" distL="0" distR="0" wp14:anchorId="6A60A193" wp14:editId="18237BC4">
                  <wp:extent cx="8255" cy="96520"/>
                  <wp:effectExtent l="0" t="0" r="0" b="0"/>
                  <wp:docPr id="18" name="Picture 18" descr="ranspar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ansparent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55" cy="96520"/>
                          </a:xfrm>
                          <a:prstGeom prst="rect">
                            <a:avLst/>
                          </a:prstGeom>
                          <a:noFill/>
                          <a:ln>
                            <a:noFill/>
                          </a:ln>
                        </pic:spPr>
                      </pic:pic>
                    </a:graphicData>
                  </a:graphic>
                </wp:inline>
              </w:drawing>
            </w:r>
          </w:p>
        </w:tc>
      </w:tr>
      <w:tr w:rsidR="00DB634F" w:rsidRPr="00DB634F" w14:paraId="39D171A3" w14:textId="77777777" w:rsidTr="00DB634F">
        <w:trPr>
          <w:tblCellSpacing w:w="0" w:type="dxa"/>
        </w:trPr>
        <w:tc>
          <w:tcPr>
            <w:tcW w:w="0" w:type="auto"/>
            <w:vAlign w:val="center"/>
            <w:hideMark/>
          </w:tcPr>
          <w:p w14:paraId="36AB0B3B" w14:textId="77777777" w:rsidR="00DB634F" w:rsidRPr="00DB634F" w:rsidRDefault="00DB634F" w:rsidP="00DB634F">
            <w:pPr>
              <w:spacing w:before="100" w:beforeAutospacing="1" w:after="100" w:afterAutospacing="1"/>
              <w:rPr>
                <w:rFonts w:ascii="Times New Roman" w:hAnsi="Times New Roman" w:cs="Times New Roman"/>
              </w:rPr>
            </w:pPr>
            <w:r w:rsidRPr="00DB634F">
              <w:rPr>
                <w:rFonts w:ascii="Times New Roman" w:hAnsi="Times New Roman" w:cs="Times New Roman"/>
              </w:rPr>
              <w:lastRenderedPageBreak/>
              <w:t>See </w:t>
            </w:r>
            <w:hyperlink r:id="rId29" w:history="1">
              <w:r w:rsidRPr="00DB634F">
                <w:rPr>
                  <w:rFonts w:ascii="Times New Roman" w:hAnsi="Times New Roman" w:cs="Times New Roman"/>
                  <w:color w:val="0000FF"/>
                  <w:u w:val="single"/>
                </w:rPr>
                <w:t>Case 1: Shortness of Breath and Abdominal Pain</w:t>
              </w:r>
            </w:hyperlink>
          </w:p>
          <w:p w14:paraId="5ADA9872" w14:textId="77777777" w:rsidR="00DB634F" w:rsidRPr="00DB634F" w:rsidRDefault="00DB634F" w:rsidP="00DB634F">
            <w:pPr>
              <w:spacing w:before="100" w:beforeAutospacing="1" w:after="100" w:afterAutospacing="1"/>
              <w:rPr>
                <w:rFonts w:ascii="Times New Roman" w:hAnsi="Times New Roman" w:cs="Times New Roman"/>
              </w:rPr>
            </w:pPr>
            <w:r w:rsidRPr="00DB634F">
              <w:rPr>
                <w:rFonts w:ascii="Times New Roman" w:hAnsi="Times New Roman" w:cs="Times New Roman"/>
              </w:rPr>
              <w:t>Tuberculosis (TB) pericarditis is the most common pericardial disease in sub-Saharan Africa and may present as pericardial effusion, constrictive pericarditis, or effusive-constrictive pericarditis.(</w:t>
            </w:r>
            <w:hyperlink r:id="rId30" w:history="1">
              <w:r w:rsidRPr="00DB634F">
                <w:rPr>
                  <w:rFonts w:ascii="Times New Roman" w:hAnsi="Times New Roman" w:cs="Times New Roman"/>
                  <w:color w:val="0000FF"/>
                  <w:u w:val="single"/>
                </w:rPr>
                <w:t>1,2</w:t>
              </w:r>
            </w:hyperlink>
            <w:r w:rsidRPr="00DB634F">
              <w:rPr>
                <w:rFonts w:ascii="Times New Roman" w:hAnsi="Times New Roman" w:cs="Times New Roman"/>
              </w:rPr>
              <w:t>) TB accounts for &lt;5% of cases of pericardial disease in the developed world, yet it is the cause of 50-70% of cases in sub-Saharan Africa.(</w:t>
            </w:r>
            <w:hyperlink r:id="rId31" w:history="1">
              <w:r w:rsidRPr="00DB634F">
                <w:rPr>
                  <w:rFonts w:ascii="Times New Roman" w:hAnsi="Times New Roman" w:cs="Times New Roman"/>
                  <w:color w:val="0000FF"/>
                  <w:u w:val="single"/>
                </w:rPr>
                <w:t>2,3,4</w:t>
              </w:r>
            </w:hyperlink>
            <w:r w:rsidRPr="00DB634F">
              <w:rPr>
                <w:rFonts w:ascii="Times New Roman" w:hAnsi="Times New Roman" w:cs="Times New Roman"/>
              </w:rPr>
              <w:t>) The prevalence of TB pericarditis in HIV-infected individuals with pericardial disease is even higher, with TB accounting for 96-100% of cases in this group.(</w:t>
            </w:r>
            <w:hyperlink r:id="rId32" w:history="1">
              <w:r w:rsidRPr="00DB634F">
                <w:rPr>
                  <w:rFonts w:ascii="Times New Roman" w:hAnsi="Times New Roman" w:cs="Times New Roman"/>
                  <w:color w:val="0000FF"/>
                  <w:u w:val="single"/>
                </w:rPr>
                <w:t>3,4</w:t>
              </w:r>
            </w:hyperlink>
            <w:r w:rsidRPr="00DB634F">
              <w:rPr>
                <w:rFonts w:ascii="Times New Roman" w:hAnsi="Times New Roman" w:cs="Times New Roman"/>
              </w:rPr>
              <w:t>) Interestingly, the presence of HIV infection has not been found to significantly alter the clinical, radiologic, echocardiographic, or diagnostic characteristics of TB pericarditis.(</w:t>
            </w:r>
            <w:hyperlink r:id="rId33" w:history="1">
              <w:r w:rsidRPr="00DB634F">
                <w:rPr>
                  <w:rFonts w:ascii="Times New Roman" w:hAnsi="Times New Roman" w:cs="Times New Roman"/>
                  <w:color w:val="0000FF"/>
                  <w:u w:val="single"/>
                </w:rPr>
                <w:t>2,4-6</w:t>
              </w:r>
            </w:hyperlink>
            <w:r w:rsidRPr="00DB634F">
              <w:rPr>
                <w:rFonts w:ascii="Times New Roman" w:hAnsi="Times New Roman" w:cs="Times New Roman"/>
              </w:rPr>
              <w:t>)</w:t>
            </w:r>
          </w:p>
          <w:p w14:paraId="0F17283B" w14:textId="77777777" w:rsidR="00DB634F" w:rsidRPr="00DB634F" w:rsidRDefault="00DB634F" w:rsidP="00DB634F">
            <w:pPr>
              <w:spacing w:before="100" w:beforeAutospacing="1" w:after="100" w:afterAutospacing="1"/>
              <w:rPr>
                <w:rFonts w:ascii="Times New Roman" w:hAnsi="Times New Roman" w:cs="Times New Roman"/>
              </w:rPr>
            </w:pPr>
            <w:r w:rsidRPr="00DB634F">
              <w:rPr>
                <w:rFonts w:ascii="Times New Roman" w:hAnsi="Times New Roman" w:cs="Times New Roman"/>
              </w:rPr>
              <w:t>As a result of the high incidence of TB pericarditis in sub-Saharan Africa, especially in patients with HIV infection, and the lack of definitive diagnostic methods, treatment often is begun empirically.(</w:t>
            </w:r>
            <w:hyperlink r:id="rId34" w:history="1">
              <w:r w:rsidRPr="00DB634F">
                <w:rPr>
                  <w:rFonts w:ascii="Times New Roman" w:hAnsi="Times New Roman" w:cs="Times New Roman"/>
                  <w:color w:val="0000FF"/>
                  <w:u w:val="single"/>
                </w:rPr>
                <w:t>1,4,7</w:t>
              </w:r>
            </w:hyperlink>
            <w:r w:rsidRPr="00DB634F">
              <w:rPr>
                <w:rFonts w:ascii="Times New Roman" w:hAnsi="Times New Roman" w:cs="Times New Roman"/>
              </w:rPr>
              <w:t>)</w:t>
            </w:r>
          </w:p>
          <w:p w14:paraId="066F189C" w14:textId="77777777" w:rsidR="00DB634F" w:rsidRPr="00DB634F" w:rsidRDefault="00DB634F" w:rsidP="00DB634F">
            <w:pPr>
              <w:spacing w:before="100" w:beforeAutospacing="1" w:after="100" w:afterAutospacing="1"/>
              <w:rPr>
                <w:rFonts w:ascii="Times New Roman" w:hAnsi="Times New Roman" w:cs="Times New Roman"/>
              </w:rPr>
            </w:pPr>
            <w:r w:rsidRPr="00DB634F">
              <w:rPr>
                <w:rFonts w:ascii="Times New Roman" w:hAnsi="Times New Roman" w:cs="Times New Roman"/>
              </w:rPr>
              <w:t>The classic finding on echocardiography in TB pericarditis is the presence of fibrin strands in the pericardial space; however, this finding is present in only 59-64% of cases and is not specific for TB pathology.(</w:t>
            </w:r>
            <w:hyperlink r:id="rId35" w:history="1">
              <w:r w:rsidRPr="00DB634F">
                <w:rPr>
                  <w:rFonts w:ascii="Times New Roman" w:hAnsi="Times New Roman" w:cs="Times New Roman"/>
                  <w:color w:val="0000FF"/>
                  <w:u w:val="single"/>
                </w:rPr>
                <w:t>1,2,4</w:t>
              </w:r>
            </w:hyperlink>
            <w:r w:rsidRPr="00DB634F">
              <w:rPr>
                <w:rFonts w:ascii="Times New Roman" w:hAnsi="Times New Roman" w:cs="Times New Roman"/>
              </w:rPr>
              <w:t>) Although echocardiography is the gold standard for diagnosing a pericardial effusion, it is not always available in resource-limited environments. In these settings, chest radiography can be an important diagnostic tool for the detection of fluid in the pericardial space. In patients presenting with TB pericardial effusions, chest radiography showed an enlarged cardiac silhouette in 95-100% of cases, with the cardiothoracic ratio usually between 0.55 and 0.82.(</w:t>
            </w:r>
            <w:hyperlink r:id="rId36" w:history="1">
              <w:r w:rsidRPr="00DB634F">
                <w:rPr>
                  <w:rFonts w:ascii="Times New Roman" w:hAnsi="Times New Roman" w:cs="Times New Roman"/>
                  <w:color w:val="0000FF"/>
                  <w:u w:val="single"/>
                </w:rPr>
                <w:t>2,4</w:t>
              </w:r>
            </w:hyperlink>
            <w:r w:rsidRPr="00DB634F">
              <w:rPr>
                <w:rFonts w:ascii="Times New Roman" w:hAnsi="Times New Roman" w:cs="Times New Roman"/>
              </w:rPr>
              <w:t>) Chest radiography also can provide other useful diagnostic clues: For example, the chest radiograph shows active pulmonary TB in 30% of patients with TB pericarditis.(</w:t>
            </w:r>
            <w:hyperlink r:id="rId37" w:history="1">
              <w:r w:rsidRPr="00DB634F">
                <w:rPr>
                  <w:rFonts w:ascii="Times New Roman" w:hAnsi="Times New Roman" w:cs="Times New Roman"/>
                  <w:color w:val="0000FF"/>
                  <w:u w:val="single"/>
                </w:rPr>
                <w:t>1,2,8</w:t>
              </w:r>
            </w:hyperlink>
            <w:r w:rsidRPr="00DB634F">
              <w:rPr>
                <w:rFonts w:ascii="Times New Roman" w:hAnsi="Times New Roman" w:cs="Times New Roman"/>
              </w:rPr>
              <w:t>) Interestingly, because the lymphatic drainage of the pericardium goes mainly into the mediastinal lymph nodes, TB pericarditis is associated with mediastinal lymph node enlargement but not with hilar lymphadenopathy. This mediastinal lymph node enlargement cannot be seen on routine chest radiography, only by chest computed tomography or magnetic resonance imaging.(</w:t>
            </w:r>
            <w:hyperlink r:id="rId38" w:history="1">
              <w:r w:rsidRPr="00DB634F">
                <w:rPr>
                  <w:rFonts w:ascii="Times New Roman" w:hAnsi="Times New Roman" w:cs="Times New Roman"/>
                  <w:color w:val="0000FF"/>
                  <w:u w:val="single"/>
                </w:rPr>
                <w:t>1,8</w:t>
              </w:r>
            </w:hyperlink>
            <w:r w:rsidRPr="00DB634F">
              <w:rPr>
                <w:rFonts w:ascii="Times New Roman" w:hAnsi="Times New Roman" w:cs="Times New Roman"/>
              </w:rPr>
              <w:t>)</w:t>
            </w:r>
          </w:p>
          <w:p w14:paraId="6F0FBC7C" w14:textId="77777777" w:rsidR="00DB634F" w:rsidRPr="00DB634F" w:rsidRDefault="00DB634F" w:rsidP="00DB634F">
            <w:pPr>
              <w:spacing w:before="100" w:beforeAutospacing="1" w:after="100" w:afterAutospacing="1"/>
              <w:rPr>
                <w:rFonts w:ascii="Times New Roman" w:hAnsi="Times New Roman" w:cs="Times New Roman"/>
              </w:rPr>
            </w:pPr>
            <w:r w:rsidRPr="00DB634F">
              <w:rPr>
                <w:rFonts w:ascii="Times New Roman" w:hAnsi="Times New Roman" w:cs="Times New Roman"/>
              </w:rPr>
              <w:t xml:space="preserve">Once a pericardial effusion is diagnosed, </w:t>
            </w:r>
            <w:proofErr w:type="spellStart"/>
            <w:r w:rsidRPr="00DB634F">
              <w:rPr>
                <w:rFonts w:ascii="Times New Roman" w:hAnsi="Times New Roman" w:cs="Times New Roman"/>
              </w:rPr>
              <w:t>pericardiocentesis</w:t>
            </w:r>
            <w:proofErr w:type="spellEnd"/>
            <w:r w:rsidRPr="00DB634F">
              <w:rPr>
                <w:rFonts w:ascii="Times New Roman" w:hAnsi="Times New Roman" w:cs="Times New Roman"/>
              </w:rPr>
              <w:t xml:space="preserve"> often is required either for further diagnostic evaluation or, as in this case, for therapeutic drainage in a patient with compromised hemodynamic status. </w:t>
            </w:r>
            <w:proofErr w:type="spellStart"/>
            <w:r w:rsidRPr="00DB634F">
              <w:rPr>
                <w:rFonts w:ascii="Times New Roman" w:hAnsi="Times New Roman" w:cs="Times New Roman"/>
              </w:rPr>
              <w:t>Pericardiocentesis</w:t>
            </w:r>
            <w:proofErr w:type="spellEnd"/>
            <w:r w:rsidRPr="00DB634F">
              <w:rPr>
                <w:rFonts w:ascii="Times New Roman" w:hAnsi="Times New Roman" w:cs="Times New Roman"/>
              </w:rPr>
              <w:t xml:space="preserve"> can be performed blindly, or under the guidance of electrocardiogram, fluoroscopy, or echocardiography. Complications of blind </w:t>
            </w:r>
            <w:proofErr w:type="spellStart"/>
            <w:r w:rsidRPr="00DB634F">
              <w:rPr>
                <w:rFonts w:ascii="Times New Roman" w:hAnsi="Times New Roman" w:cs="Times New Roman"/>
              </w:rPr>
              <w:t>pericardiocentesis</w:t>
            </w:r>
            <w:proofErr w:type="spellEnd"/>
            <w:r w:rsidRPr="00DB634F">
              <w:rPr>
                <w:rFonts w:ascii="Times New Roman" w:hAnsi="Times New Roman" w:cs="Times New Roman"/>
              </w:rPr>
              <w:t xml:space="preserve"> occur in approximately 5-15% of patients,(</w:t>
            </w:r>
            <w:hyperlink r:id="rId39" w:history="1">
              <w:r w:rsidRPr="00DB634F">
                <w:rPr>
                  <w:rFonts w:ascii="Times New Roman" w:hAnsi="Times New Roman" w:cs="Times New Roman"/>
                  <w:color w:val="0000FF"/>
                  <w:u w:val="single"/>
                </w:rPr>
                <w:t>9,10</w:t>
              </w:r>
            </w:hyperlink>
            <w:r w:rsidRPr="00DB634F">
              <w:rPr>
                <w:rFonts w:ascii="Times New Roman" w:hAnsi="Times New Roman" w:cs="Times New Roman"/>
              </w:rPr>
              <w:t xml:space="preserve">) whereas echocardiography-guided </w:t>
            </w:r>
            <w:proofErr w:type="spellStart"/>
            <w:r w:rsidRPr="00DB634F">
              <w:rPr>
                <w:rFonts w:ascii="Times New Roman" w:hAnsi="Times New Roman" w:cs="Times New Roman"/>
              </w:rPr>
              <w:t>pericardiocentesis</w:t>
            </w:r>
            <w:proofErr w:type="spellEnd"/>
            <w:r w:rsidRPr="00DB634F">
              <w:rPr>
                <w:rFonts w:ascii="Times New Roman" w:hAnsi="Times New Roman" w:cs="Times New Roman"/>
              </w:rPr>
              <w:t xml:space="preserve"> can be performed with a complication rate of &lt;5%.(</w:t>
            </w:r>
            <w:hyperlink r:id="rId40" w:history="1">
              <w:r w:rsidRPr="00DB634F">
                <w:rPr>
                  <w:rFonts w:ascii="Times New Roman" w:hAnsi="Times New Roman" w:cs="Times New Roman"/>
                  <w:color w:val="0000FF"/>
                  <w:u w:val="single"/>
                </w:rPr>
                <w:t>11</w:t>
              </w:r>
            </w:hyperlink>
            <w:r w:rsidRPr="00DB634F">
              <w:rPr>
                <w:rFonts w:ascii="Times New Roman" w:hAnsi="Times New Roman" w:cs="Times New Roman"/>
              </w:rPr>
              <w:t>) Echocardiographic guidance has the advantages of visualizing the location and distribution of the effusion, finding the ideal entry site, and confirming the position of the needle tip. The advantage of being able to confirm needle position is important particularly when bloody fluid is withdrawn (which is usually the case for TB pericarditis), in order to differentiate between cardiac, pleural, and pericardial spaces.(</w:t>
            </w:r>
            <w:hyperlink r:id="rId41" w:history="1">
              <w:r w:rsidRPr="00DB634F">
                <w:rPr>
                  <w:rFonts w:ascii="Times New Roman" w:hAnsi="Times New Roman" w:cs="Times New Roman"/>
                  <w:color w:val="0000FF"/>
                  <w:u w:val="single"/>
                </w:rPr>
                <w:t>1,10,11</w:t>
              </w:r>
            </w:hyperlink>
            <w:r w:rsidRPr="00DB634F">
              <w:rPr>
                <w:rFonts w:ascii="Times New Roman" w:hAnsi="Times New Roman" w:cs="Times New Roman"/>
              </w:rPr>
              <w:t xml:space="preserve">) Whereas blind </w:t>
            </w:r>
            <w:proofErr w:type="spellStart"/>
            <w:r w:rsidRPr="00DB634F">
              <w:rPr>
                <w:rFonts w:ascii="Times New Roman" w:hAnsi="Times New Roman" w:cs="Times New Roman"/>
              </w:rPr>
              <w:t>pericardiocentesis</w:t>
            </w:r>
            <w:proofErr w:type="spellEnd"/>
            <w:r w:rsidRPr="00DB634F">
              <w:rPr>
                <w:rFonts w:ascii="Times New Roman" w:hAnsi="Times New Roman" w:cs="Times New Roman"/>
              </w:rPr>
              <w:t xml:space="preserve"> carries a higher risk of complications than echocardiography-guided </w:t>
            </w:r>
            <w:proofErr w:type="spellStart"/>
            <w:r w:rsidRPr="00DB634F">
              <w:rPr>
                <w:rFonts w:ascii="Times New Roman" w:hAnsi="Times New Roman" w:cs="Times New Roman"/>
              </w:rPr>
              <w:t>pericardiocentesis</w:t>
            </w:r>
            <w:proofErr w:type="spellEnd"/>
            <w:r w:rsidRPr="00DB634F">
              <w:rPr>
                <w:rFonts w:ascii="Times New Roman" w:hAnsi="Times New Roman" w:cs="Times New Roman"/>
              </w:rPr>
              <w:t>, it may be the only modality available, and the risks must be weighed against the diagnostic and therapeutic benefits. Acid-fast bacilli (AFB) culture is not performed in many developing country settings due to limited resources. This presents a difficulty in diagnosis because AFB smears from pericardial fluid often are negative, whereas cultures are more likely to be positive: For example, in 3 studies in sub-Saharan Africa, AFB smears from the pericardial fluid were positive in 4-12% of cases of TB pericarditis, whereas AFB cultures were positive in 38-68% of cases.(</w:t>
            </w:r>
            <w:hyperlink r:id="rId42" w:history="1">
              <w:r w:rsidRPr="00DB634F">
                <w:rPr>
                  <w:rFonts w:ascii="Times New Roman" w:hAnsi="Times New Roman" w:cs="Times New Roman"/>
                  <w:color w:val="0000FF"/>
                  <w:u w:val="single"/>
                </w:rPr>
                <w:t>4-6</w:t>
              </w:r>
            </w:hyperlink>
            <w:r w:rsidRPr="00DB634F">
              <w:rPr>
                <w:rFonts w:ascii="Times New Roman" w:hAnsi="Times New Roman" w:cs="Times New Roman"/>
              </w:rPr>
              <w:t>) Other diagnostic modalities, such as polymerase chain reaction and adenosine deaminase levels, often are not available in resource-limited areas. In fact, some argue that culture should remain the standard for diagnosis in developing areas where there is insufficient experience in immunological or microbiological techniques.(</w:t>
            </w:r>
            <w:hyperlink r:id="rId43" w:history="1">
              <w:r w:rsidRPr="00DB634F">
                <w:rPr>
                  <w:rFonts w:ascii="Times New Roman" w:hAnsi="Times New Roman" w:cs="Times New Roman"/>
                  <w:color w:val="0000FF"/>
                  <w:u w:val="single"/>
                </w:rPr>
                <w:t>7</w:t>
              </w:r>
            </w:hyperlink>
            <w:r w:rsidRPr="00DB634F">
              <w:rPr>
                <w:rFonts w:ascii="Times New Roman" w:hAnsi="Times New Roman" w:cs="Times New Roman"/>
              </w:rPr>
              <w:t>) There are other pericardial fluid studies, such as cell count with differential, that may be available more readily and also may support the diagnosis of TB. In TB pericarditis, the fluid is bloody in about 80% of cases and usually has a high protein count and elevated leukocyte count with lymphocyte or monocyte predominance.(</w:t>
            </w:r>
            <w:hyperlink r:id="rId44" w:history="1">
              <w:r w:rsidRPr="00DB634F">
                <w:rPr>
                  <w:rFonts w:ascii="Times New Roman" w:hAnsi="Times New Roman" w:cs="Times New Roman"/>
                  <w:color w:val="0000FF"/>
                  <w:u w:val="single"/>
                </w:rPr>
                <w:t>1</w:t>
              </w:r>
            </w:hyperlink>
            <w:r w:rsidRPr="00DB634F">
              <w:rPr>
                <w:rFonts w:ascii="Times New Roman" w:hAnsi="Times New Roman" w:cs="Times New Roman"/>
              </w:rPr>
              <w:t>)</w:t>
            </w:r>
          </w:p>
          <w:p w14:paraId="49BEDA81" w14:textId="77777777" w:rsidR="00DB634F" w:rsidRPr="00DB634F" w:rsidRDefault="00DB634F" w:rsidP="00DB634F">
            <w:pPr>
              <w:spacing w:before="100" w:beforeAutospacing="1" w:after="100" w:afterAutospacing="1"/>
              <w:rPr>
                <w:rFonts w:ascii="Times New Roman" w:hAnsi="Times New Roman" w:cs="Times New Roman"/>
              </w:rPr>
            </w:pPr>
            <w:r w:rsidRPr="00DB634F">
              <w:rPr>
                <w:rFonts w:ascii="Times New Roman" w:hAnsi="Times New Roman" w:cs="Times New Roman"/>
              </w:rPr>
              <w:t>The patient in this </w:t>
            </w:r>
            <w:hyperlink r:id="rId45" w:history="1">
              <w:r w:rsidRPr="00DB634F">
                <w:rPr>
                  <w:rFonts w:ascii="Times New Roman" w:hAnsi="Times New Roman" w:cs="Times New Roman"/>
                  <w:color w:val="0000FF"/>
                  <w:u w:val="single"/>
                </w:rPr>
                <w:t>case</w:t>
              </w:r>
            </w:hyperlink>
            <w:r w:rsidRPr="00DB634F">
              <w:rPr>
                <w:rFonts w:ascii="Times New Roman" w:hAnsi="Times New Roman" w:cs="Times New Roman"/>
              </w:rPr>
              <w:t> was found to be HIV positive and was treated empirically for TB pericarditis with 4-drug anti-TB therapy as well as with adjunctive prednisolone, even though no definitive diagnosis was made and available resources did not permit definitively excluding all alternative diagnoses. For example, this patient did not have a chemistry panel to evaluate for uremia as a potential etiology of his pericarditis. Especially in HIV-infected patients, it is reasonable to treat for TB given the particularly high incidence of TB pericarditis in patients with HIV infection and pericardial disease.(</w:t>
            </w:r>
            <w:hyperlink r:id="rId46" w:history="1">
              <w:r w:rsidRPr="00DB634F">
                <w:rPr>
                  <w:rFonts w:ascii="Times New Roman" w:hAnsi="Times New Roman" w:cs="Times New Roman"/>
                  <w:color w:val="0000FF"/>
                  <w:u w:val="single"/>
                </w:rPr>
                <w:t>3,4</w:t>
              </w:r>
            </w:hyperlink>
            <w:r w:rsidRPr="00DB634F">
              <w:rPr>
                <w:rFonts w:ascii="Times New Roman" w:hAnsi="Times New Roman" w:cs="Times New Roman"/>
              </w:rPr>
              <w:t xml:space="preserve">) HIV testing often is readily available, even in resource-limited countries, and can increase the pretest probability of TB pericarditis significantly based on epidemiological data. Close follow-up should be assured so that, if there is an inadequate response to therapy, alternative diagnoses can be considered and a more exhaustive diagnostic workup can be undertaken. In addition, it should be noted that the use of adjunctive corticosteroids in the treatment of TB pericarditis remains controversial. Published trials show a trend toward reduction in mortality but no significant decrease in pericardial fluid </w:t>
            </w:r>
            <w:proofErr w:type="spellStart"/>
            <w:r w:rsidRPr="00DB634F">
              <w:rPr>
                <w:rFonts w:ascii="Times New Roman" w:hAnsi="Times New Roman" w:cs="Times New Roman"/>
              </w:rPr>
              <w:t>reaccumulation</w:t>
            </w:r>
            <w:proofErr w:type="spellEnd"/>
            <w:r w:rsidRPr="00DB634F">
              <w:rPr>
                <w:rFonts w:ascii="Times New Roman" w:hAnsi="Times New Roman" w:cs="Times New Roman"/>
              </w:rPr>
              <w:t xml:space="preserve"> or progression to constrictive pericarditis.(</w:t>
            </w:r>
            <w:hyperlink r:id="rId47" w:history="1">
              <w:r w:rsidRPr="00DB634F">
                <w:rPr>
                  <w:rFonts w:ascii="Times New Roman" w:hAnsi="Times New Roman" w:cs="Times New Roman"/>
                  <w:color w:val="0000FF"/>
                  <w:u w:val="single"/>
                </w:rPr>
                <w:t>1,12</w:t>
              </w:r>
            </w:hyperlink>
            <w:r w:rsidRPr="00DB634F">
              <w:rPr>
                <w:rFonts w:ascii="Times New Roman" w:hAnsi="Times New Roman" w:cs="Times New Roman"/>
              </w:rPr>
              <w:t>)</w:t>
            </w:r>
          </w:p>
        </w:tc>
      </w:tr>
      <w:tr w:rsidR="00DB634F" w:rsidRPr="00DB634F" w14:paraId="5413D97E" w14:textId="77777777" w:rsidTr="00DB634F">
        <w:trPr>
          <w:tblCellSpacing w:w="0" w:type="dxa"/>
        </w:trPr>
        <w:tc>
          <w:tcPr>
            <w:tcW w:w="0" w:type="auto"/>
            <w:vAlign w:val="center"/>
            <w:hideMark/>
          </w:tcPr>
          <w:p w14:paraId="33014DD6"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noProof/>
              </w:rPr>
              <w:drawing>
                <wp:inline distT="0" distB="0" distL="0" distR="0" wp14:anchorId="244FCF3E" wp14:editId="24CE4A7A">
                  <wp:extent cx="8255" cy="569595"/>
                  <wp:effectExtent l="0" t="0" r="0" b="0"/>
                  <wp:docPr id="17" name="Picture 17" descr="ranspar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ansparent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55" cy="569595"/>
                          </a:xfrm>
                          <a:prstGeom prst="rect">
                            <a:avLst/>
                          </a:prstGeom>
                          <a:noFill/>
                          <a:ln>
                            <a:noFill/>
                          </a:ln>
                        </pic:spPr>
                      </pic:pic>
                    </a:graphicData>
                  </a:graphic>
                </wp:inline>
              </w:drawing>
            </w:r>
          </w:p>
        </w:tc>
      </w:tr>
      <w:tr w:rsidR="00DB634F" w:rsidRPr="00DB634F" w14:paraId="46F33221" w14:textId="77777777" w:rsidTr="00DB634F">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Description w:val="structural table"/>
            </w:tblPr>
            <w:tblGrid>
              <w:gridCol w:w="9020"/>
            </w:tblGrid>
            <w:tr w:rsidR="00DB634F" w:rsidRPr="00DB634F" w14:paraId="3CAACF0B" w14:textId="77777777">
              <w:trPr>
                <w:tblCellSpacing w:w="0" w:type="dxa"/>
              </w:trPr>
              <w:tc>
                <w:tcPr>
                  <w:tcW w:w="0" w:type="auto"/>
                  <w:vAlign w:val="center"/>
                  <w:hideMark/>
                </w:tcPr>
                <w:p w14:paraId="188B8CF2"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noProof/>
                    </w:rPr>
                    <w:drawing>
                      <wp:inline distT="0" distB="0" distL="0" distR="0" wp14:anchorId="190BF2B4" wp14:editId="7A6AA8B2">
                        <wp:extent cx="5325745" cy="64135"/>
                        <wp:effectExtent l="0" t="0" r="8255" b="12065"/>
                        <wp:docPr id="16" name="Picture 16" descr="ranspar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ansparent 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25745" cy="64135"/>
                                </a:xfrm>
                                <a:prstGeom prst="rect">
                                  <a:avLst/>
                                </a:prstGeom>
                                <a:noFill/>
                                <a:ln>
                                  <a:noFill/>
                                </a:ln>
                              </pic:spPr>
                            </pic:pic>
                          </a:graphicData>
                        </a:graphic>
                      </wp:inline>
                    </w:drawing>
                  </w:r>
                </w:p>
              </w:tc>
            </w:tr>
            <w:tr w:rsidR="00DB634F" w:rsidRPr="00DB634F" w14:paraId="6E69E36A" w14:textId="77777777">
              <w:trPr>
                <w:tblCellSpacing w:w="0" w:type="dxa"/>
              </w:trPr>
              <w:tc>
                <w:tcPr>
                  <w:tcW w:w="0" w:type="auto"/>
                  <w:vAlign w:val="center"/>
                  <w:hideMark/>
                </w:tcPr>
                <w:p w14:paraId="7FD5BC7F" w14:textId="77777777" w:rsidR="00DB634F" w:rsidRPr="00DB634F" w:rsidRDefault="00DB634F" w:rsidP="00DB634F">
                  <w:pPr>
                    <w:spacing w:before="100" w:beforeAutospacing="1" w:after="100" w:afterAutospacing="1"/>
                    <w:outlineLvl w:val="1"/>
                    <w:rPr>
                      <w:rFonts w:ascii="Times New Roman" w:eastAsia="Times New Roman" w:hAnsi="Times New Roman" w:cs="Times New Roman"/>
                      <w:b/>
                      <w:bCs/>
                      <w:sz w:val="36"/>
                      <w:szCs w:val="36"/>
                    </w:rPr>
                  </w:pPr>
                  <w:bookmarkStart w:id="1" w:name="S1X"/>
                  <w:bookmarkEnd w:id="1"/>
                  <w:r w:rsidRPr="00DB634F">
                    <w:rPr>
                      <w:rFonts w:ascii="Times New Roman" w:eastAsia="Times New Roman" w:hAnsi="Times New Roman" w:cs="Times New Roman"/>
                      <w:b/>
                      <w:bCs/>
                      <w:sz w:val="36"/>
                      <w:szCs w:val="36"/>
                    </w:rPr>
                    <w:t>References</w:t>
                  </w:r>
                </w:p>
                <w:tbl>
                  <w:tblPr>
                    <w:tblW w:w="0" w:type="auto"/>
                    <w:tblCellSpacing w:w="10" w:type="dxa"/>
                    <w:tblCellMar>
                      <w:left w:w="0" w:type="dxa"/>
                      <w:right w:w="0" w:type="dxa"/>
                    </w:tblCellMar>
                    <w:tblLook w:val="04A0" w:firstRow="1" w:lastRow="0" w:firstColumn="1" w:lastColumn="0" w:noHBand="0" w:noVBand="1"/>
                    <w:tblDescription w:val="structural table"/>
                  </w:tblPr>
                  <w:tblGrid>
                    <w:gridCol w:w="630"/>
                    <w:gridCol w:w="80"/>
                    <w:gridCol w:w="8310"/>
                  </w:tblGrid>
                  <w:tr w:rsidR="00DB634F" w:rsidRPr="00DB634F" w14:paraId="26CB50DF" w14:textId="77777777">
                    <w:trPr>
                      <w:gridAfter w:val="2"/>
                      <w:tblCellSpacing w:w="10" w:type="dxa"/>
                    </w:trPr>
                    <w:tc>
                      <w:tcPr>
                        <w:tcW w:w="0" w:type="auto"/>
                        <w:hideMark/>
                      </w:tcPr>
                      <w:p w14:paraId="45AD5CBB"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noProof/>
                          </w:rPr>
                          <w:drawing>
                            <wp:inline distT="0" distB="0" distL="0" distR="0" wp14:anchorId="68D6B58A" wp14:editId="0FFF5929">
                              <wp:extent cx="8255" cy="48260"/>
                              <wp:effectExtent l="0" t="0" r="0" b="0"/>
                              <wp:docPr id="15" name="Picture 15" descr="ranspar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ansparent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55" cy="48260"/>
                                      </a:xfrm>
                                      <a:prstGeom prst="rect">
                                        <a:avLst/>
                                      </a:prstGeom>
                                      <a:noFill/>
                                      <a:ln>
                                        <a:noFill/>
                                      </a:ln>
                                    </pic:spPr>
                                  </pic:pic>
                                </a:graphicData>
                              </a:graphic>
                            </wp:inline>
                          </w:drawing>
                        </w:r>
                      </w:p>
                    </w:tc>
                  </w:tr>
                  <w:tr w:rsidR="00DB634F" w:rsidRPr="00DB634F" w14:paraId="46430A70" w14:textId="77777777">
                    <w:trPr>
                      <w:tblCellSpacing w:w="10" w:type="dxa"/>
                    </w:trPr>
                    <w:tc>
                      <w:tcPr>
                        <w:tcW w:w="600" w:type="dxa"/>
                        <w:hideMark/>
                      </w:tcPr>
                      <w:p w14:paraId="60EA33CE" w14:textId="77777777" w:rsidR="00DB634F" w:rsidRPr="00DB634F" w:rsidRDefault="00DB634F" w:rsidP="00DB634F">
                        <w:pPr>
                          <w:jc w:val="right"/>
                          <w:rPr>
                            <w:rFonts w:ascii="Times New Roman" w:eastAsia="Times New Roman" w:hAnsi="Times New Roman" w:cs="Times New Roman"/>
                          </w:rPr>
                        </w:pPr>
                        <w:r w:rsidRPr="00DB634F">
                          <w:rPr>
                            <w:rFonts w:ascii="Times New Roman" w:eastAsia="Times New Roman" w:hAnsi="Times New Roman" w:cs="Times New Roman"/>
                          </w:rPr>
                          <w:t>1.</w:t>
                        </w:r>
                      </w:p>
                    </w:tc>
                    <w:tc>
                      <w:tcPr>
                        <w:tcW w:w="0" w:type="auto"/>
                        <w:hideMark/>
                      </w:tcPr>
                      <w:p w14:paraId="13D259E7"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rPr>
                          <w:t> </w:t>
                        </w:r>
                      </w:p>
                    </w:tc>
                    <w:bookmarkStart w:id="2" w:name="ref1"/>
                    <w:bookmarkEnd w:id="2"/>
                    <w:tc>
                      <w:tcPr>
                        <w:tcW w:w="0" w:type="auto"/>
                        <w:hideMark/>
                      </w:tcPr>
                      <w:p w14:paraId="07CFB442"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rPr>
                          <w:fldChar w:fldCharType="begin"/>
                        </w:r>
                        <w:r w:rsidRPr="00DB634F">
                          <w:rPr>
                            <w:rFonts w:ascii="Times New Roman" w:eastAsia="Times New Roman" w:hAnsi="Times New Roman" w:cs="Times New Roman"/>
                          </w:rPr>
                          <w:instrText xml:space="preserve"> HYPERLINK "javascript:openWindow('InSite-KB-ref.jsp?page=md-ccl-br-01&amp;rf=1','References')" </w:instrText>
                        </w:r>
                        <w:r w:rsidRPr="00DB634F">
                          <w:rPr>
                            <w:rFonts w:ascii="Times New Roman" w:eastAsia="Times New Roman" w:hAnsi="Times New Roman" w:cs="Times New Roman"/>
                          </w:rPr>
                        </w:r>
                        <w:r w:rsidRPr="00DB634F">
                          <w:rPr>
                            <w:rFonts w:ascii="Times New Roman" w:eastAsia="Times New Roman" w:hAnsi="Times New Roman" w:cs="Times New Roman"/>
                          </w:rPr>
                          <w:fldChar w:fldCharType="separate"/>
                        </w:r>
                        <w:proofErr w:type="spellStart"/>
                        <w:r w:rsidRPr="00DB634F">
                          <w:rPr>
                            <w:rFonts w:ascii="Times New Roman" w:eastAsia="Times New Roman" w:hAnsi="Times New Roman" w:cs="Times New Roman"/>
                            <w:color w:val="0000FF"/>
                            <w:u w:val="single"/>
                          </w:rPr>
                          <w:t>Mayosi</w:t>
                        </w:r>
                        <w:proofErr w:type="spellEnd"/>
                        <w:r w:rsidRPr="00DB634F">
                          <w:rPr>
                            <w:rFonts w:ascii="Times New Roman" w:eastAsia="Times New Roman" w:hAnsi="Times New Roman" w:cs="Times New Roman"/>
                            <w:color w:val="0000FF"/>
                            <w:u w:val="single"/>
                          </w:rPr>
                          <w:t xml:space="preserve"> BM, Burgess LJ, </w:t>
                        </w:r>
                        <w:proofErr w:type="spellStart"/>
                        <w:r w:rsidRPr="00DB634F">
                          <w:rPr>
                            <w:rFonts w:ascii="Times New Roman" w:eastAsia="Times New Roman" w:hAnsi="Times New Roman" w:cs="Times New Roman"/>
                            <w:color w:val="0000FF"/>
                            <w:u w:val="single"/>
                          </w:rPr>
                          <w:t>Doubell</w:t>
                        </w:r>
                        <w:proofErr w:type="spellEnd"/>
                        <w:r w:rsidRPr="00DB634F">
                          <w:rPr>
                            <w:rFonts w:ascii="Times New Roman" w:eastAsia="Times New Roman" w:hAnsi="Times New Roman" w:cs="Times New Roman"/>
                            <w:color w:val="0000FF"/>
                            <w:u w:val="single"/>
                          </w:rPr>
                          <w:t xml:space="preserve"> AF. Tuberculous pericarditis. Circulation 2005; 112:3608-16.</w:t>
                        </w:r>
                        <w:r w:rsidRPr="00DB634F">
                          <w:rPr>
                            <w:rFonts w:ascii="Times New Roman" w:eastAsia="Times New Roman" w:hAnsi="Times New Roman" w:cs="Times New Roman"/>
                          </w:rPr>
                          <w:fldChar w:fldCharType="end"/>
                        </w:r>
                      </w:p>
                    </w:tc>
                  </w:tr>
                </w:tbl>
                <w:p w14:paraId="14F448F3" w14:textId="77777777" w:rsidR="00DB634F" w:rsidRPr="00DB634F" w:rsidRDefault="00DB634F" w:rsidP="00DB634F">
                  <w:pPr>
                    <w:rPr>
                      <w:rFonts w:ascii="Times New Roman" w:eastAsia="Times New Roman" w:hAnsi="Times New Roman" w:cs="Times New Roman"/>
                      <w:vanish/>
                    </w:rPr>
                  </w:pPr>
                </w:p>
                <w:tbl>
                  <w:tblPr>
                    <w:tblW w:w="0" w:type="auto"/>
                    <w:tblCellSpacing w:w="10" w:type="dxa"/>
                    <w:tblCellMar>
                      <w:left w:w="0" w:type="dxa"/>
                      <w:right w:w="0" w:type="dxa"/>
                    </w:tblCellMar>
                    <w:tblLook w:val="04A0" w:firstRow="1" w:lastRow="0" w:firstColumn="1" w:lastColumn="0" w:noHBand="0" w:noVBand="1"/>
                    <w:tblDescription w:val="structural table"/>
                  </w:tblPr>
                  <w:tblGrid>
                    <w:gridCol w:w="630"/>
                    <w:gridCol w:w="80"/>
                    <w:gridCol w:w="8310"/>
                  </w:tblGrid>
                  <w:tr w:rsidR="00DB634F" w:rsidRPr="00DB634F" w14:paraId="4E296D6B" w14:textId="77777777">
                    <w:trPr>
                      <w:gridAfter w:val="2"/>
                      <w:tblCellSpacing w:w="10" w:type="dxa"/>
                    </w:trPr>
                    <w:tc>
                      <w:tcPr>
                        <w:tcW w:w="0" w:type="auto"/>
                        <w:hideMark/>
                      </w:tcPr>
                      <w:p w14:paraId="7A9F5915"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noProof/>
                          </w:rPr>
                          <w:drawing>
                            <wp:inline distT="0" distB="0" distL="0" distR="0" wp14:anchorId="520C2E32" wp14:editId="385505C3">
                              <wp:extent cx="8255" cy="48260"/>
                              <wp:effectExtent l="0" t="0" r="0" b="0"/>
                              <wp:docPr id="14" name="Picture 14" descr="ranspar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ansparent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55" cy="48260"/>
                                      </a:xfrm>
                                      <a:prstGeom prst="rect">
                                        <a:avLst/>
                                      </a:prstGeom>
                                      <a:noFill/>
                                      <a:ln>
                                        <a:noFill/>
                                      </a:ln>
                                    </pic:spPr>
                                  </pic:pic>
                                </a:graphicData>
                              </a:graphic>
                            </wp:inline>
                          </w:drawing>
                        </w:r>
                      </w:p>
                    </w:tc>
                  </w:tr>
                  <w:tr w:rsidR="00DB634F" w:rsidRPr="00DB634F" w14:paraId="3B46B28B" w14:textId="77777777">
                    <w:trPr>
                      <w:tblCellSpacing w:w="10" w:type="dxa"/>
                    </w:trPr>
                    <w:tc>
                      <w:tcPr>
                        <w:tcW w:w="600" w:type="dxa"/>
                        <w:hideMark/>
                      </w:tcPr>
                      <w:p w14:paraId="26578634" w14:textId="77777777" w:rsidR="00DB634F" w:rsidRPr="00DB634F" w:rsidRDefault="00DB634F" w:rsidP="00DB634F">
                        <w:pPr>
                          <w:jc w:val="right"/>
                          <w:rPr>
                            <w:rFonts w:ascii="Times New Roman" w:eastAsia="Times New Roman" w:hAnsi="Times New Roman" w:cs="Times New Roman"/>
                          </w:rPr>
                        </w:pPr>
                        <w:r w:rsidRPr="00DB634F">
                          <w:rPr>
                            <w:rFonts w:ascii="Times New Roman" w:eastAsia="Times New Roman" w:hAnsi="Times New Roman" w:cs="Times New Roman"/>
                          </w:rPr>
                          <w:t>2.</w:t>
                        </w:r>
                      </w:p>
                    </w:tc>
                    <w:tc>
                      <w:tcPr>
                        <w:tcW w:w="0" w:type="auto"/>
                        <w:hideMark/>
                      </w:tcPr>
                      <w:p w14:paraId="06C434B0"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rPr>
                          <w:t> </w:t>
                        </w:r>
                      </w:p>
                    </w:tc>
                    <w:bookmarkStart w:id="3" w:name="ref2"/>
                    <w:bookmarkEnd w:id="3"/>
                    <w:tc>
                      <w:tcPr>
                        <w:tcW w:w="0" w:type="auto"/>
                        <w:hideMark/>
                      </w:tcPr>
                      <w:p w14:paraId="3025F577"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rPr>
                          <w:fldChar w:fldCharType="begin"/>
                        </w:r>
                        <w:r w:rsidRPr="00DB634F">
                          <w:rPr>
                            <w:rFonts w:ascii="Times New Roman" w:eastAsia="Times New Roman" w:hAnsi="Times New Roman" w:cs="Times New Roman"/>
                          </w:rPr>
                          <w:instrText xml:space="preserve"> HYPERLINK "javascript:openWindow('InSite-KB-ref.jsp?page=md-ccl-br-01&amp;rf=2','References')" </w:instrText>
                        </w:r>
                        <w:r w:rsidRPr="00DB634F">
                          <w:rPr>
                            <w:rFonts w:ascii="Times New Roman" w:eastAsia="Times New Roman" w:hAnsi="Times New Roman" w:cs="Times New Roman"/>
                          </w:rPr>
                        </w:r>
                        <w:r w:rsidRPr="00DB634F">
                          <w:rPr>
                            <w:rFonts w:ascii="Times New Roman" w:eastAsia="Times New Roman" w:hAnsi="Times New Roman" w:cs="Times New Roman"/>
                          </w:rPr>
                          <w:fldChar w:fldCharType="separate"/>
                        </w:r>
                        <w:r w:rsidRPr="00DB634F">
                          <w:rPr>
                            <w:rFonts w:ascii="Times New Roman" w:eastAsia="Times New Roman" w:hAnsi="Times New Roman" w:cs="Times New Roman"/>
                            <w:color w:val="0000FF"/>
                            <w:u w:val="single"/>
                          </w:rPr>
                          <w:t xml:space="preserve">Reuter H, Burgess LJ, </w:t>
                        </w:r>
                        <w:proofErr w:type="spellStart"/>
                        <w:r w:rsidRPr="00DB634F">
                          <w:rPr>
                            <w:rFonts w:ascii="Times New Roman" w:eastAsia="Times New Roman" w:hAnsi="Times New Roman" w:cs="Times New Roman"/>
                            <w:color w:val="0000FF"/>
                            <w:u w:val="single"/>
                          </w:rPr>
                          <w:t>Doubell</w:t>
                        </w:r>
                        <w:proofErr w:type="spellEnd"/>
                        <w:r w:rsidRPr="00DB634F">
                          <w:rPr>
                            <w:rFonts w:ascii="Times New Roman" w:eastAsia="Times New Roman" w:hAnsi="Times New Roman" w:cs="Times New Roman"/>
                            <w:color w:val="0000FF"/>
                            <w:u w:val="single"/>
                          </w:rPr>
                          <w:t xml:space="preserve"> AF. Role of chest radiography in diagnosing patients with tuberculous pericarditis. </w:t>
                        </w:r>
                        <w:proofErr w:type="spellStart"/>
                        <w:r w:rsidRPr="00DB634F">
                          <w:rPr>
                            <w:rFonts w:ascii="Times New Roman" w:eastAsia="Times New Roman" w:hAnsi="Times New Roman" w:cs="Times New Roman"/>
                            <w:color w:val="0000FF"/>
                            <w:u w:val="single"/>
                          </w:rPr>
                          <w:t>Cardiovasc</w:t>
                        </w:r>
                        <w:proofErr w:type="spellEnd"/>
                        <w:r w:rsidRPr="00DB634F">
                          <w:rPr>
                            <w:rFonts w:ascii="Times New Roman" w:eastAsia="Times New Roman" w:hAnsi="Times New Roman" w:cs="Times New Roman"/>
                            <w:color w:val="0000FF"/>
                            <w:u w:val="single"/>
                          </w:rPr>
                          <w:t xml:space="preserve"> J S </w:t>
                        </w:r>
                        <w:proofErr w:type="spellStart"/>
                        <w:r w:rsidRPr="00DB634F">
                          <w:rPr>
                            <w:rFonts w:ascii="Times New Roman" w:eastAsia="Times New Roman" w:hAnsi="Times New Roman" w:cs="Times New Roman"/>
                            <w:color w:val="0000FF"/>
                            <w:u w:val="single"/>
                          </w:rPr>
                          <w:t>Afr</w:t>
                        </w:r>
                        <w:proofErr w:type="spellEnd"/>
                        <w:r w:rsidRPr="00DB634F">
                          <w:rPr>
                            <w:rFonts w:ascii="Times New Roman" w:eastAsia="Times New Roman" w:hAnsi="Times New Roman" w:cs="Times New Roman"/>
                            <w:color w:val="0000FF"/>
                            <w:u w:val="single"/>
                          </w:rPr>
                          <w:t xml:space="preserve"> 2005; 16:108-11.</w:t>
                        </w:r>
                        <w:r w:rsidRPr="00DB634F">
                          <w:rPr>
                            <w:rFonts w:ascii="Times New Roman" w:eastAsia="Times New Roman" w:hAnsi="Times New Roman" w:cs="Times New Roman"/>
                          </w:rPr>
                          <w:fldChar w:fldCharType="end"/>
                        </w:r>
                      </w:p>
                    </w:tc>
                  </w:tr>
                </w:tbl>
                <w:p w14:paraId="223C4FF2" w14:textId="77777777" w:rsidR="00DB634F" w:rsidRPr="00DB634F" w:rsidRDefault="00DB634F" w:rsidP="00DB634F">
                  <w:pPr>
                    <w:rPr>
                      <w:rFonts w:ascii="Times New Roman" w:eastAsia="Times New Roman" w:hAnsi="Times New Roman" w:cs="Times New Roman"/>
                      <w:vanish/>
                    </w:rPr>
                  </w:pPr>
                </w:p>
                <w:tbl>
                  <w:tblPr>
                    <w:tblW w:w="0" w:type="auto"/>
                    <w:tblCellSpacing w:w="10" w:type="dxa"/>
                    <w:tblCellMar>
                      <w:left w:w="0" w:type="dxa"/>
                      <w:right w:w="0" w:type="dxa"/>
                    </w:tblCellMar>
                    <w:tblLook w:val="04A0" w:firstRow="1" w:lastRow="0" w:firstColumn="1" w:lastColumn="0" w:noHBand="0" w:noVBand="1"/>
                    <w:tblDescription w:val="structural table"/>
                  </w:tblPr>
                  <w:tblGrid>
                    <w:gridCol w:w="630"/>
                    <w:gridCol w:w="80"/>
                    <w:gridCol w:w="8310"/>
                  </w:tblGrid>
                  <w:tr w:rsidR="00DB634F" w:rsidRPr="00DB634F" w14:paraId="1BC912A5" w14:textId="77777777">
                    <w:trPr>
                      <w:gridAfter w:val="2"/>
                      <w:tblCellSpacing w:w="10" w:type="dxa"/>
                    </w:trPr>
                    <w:tc>
                      <w:tcPr>
                        <w:tcW w:w="0" w:type="auto"/>
                        <w:hideMark/>
                      </w:tcPr>
                      <w:p w14:paraId="7ED3BB65"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noProof/>
                          </w:rPr>
                          <w:drawing>
                            <wp:inline distT="0" distB="0" distL="0" distR="0" wp14:anchorId="30CADC43" wp14:editId="7170C8AF">
                              <wp:extent cx="8255" cy="48260"/>
                              <wp:effectExtent l="0" t="0" r="0" b="0"/>
                              <wp:docPr id="13" name="Picture 13" descr="ranspar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ansparent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55" cy="48260"/>
                                      </a:xfrm>
                                      <a:prstGeom prst="rect">
                                        <a:avLst/>
                                      </a:prstGeom>
                                      <a:noFill/>
                                      <a:ln>
                                        <a:noFill/>
                                      </a:ln>
                                    </pic:spPr>
                                  </pic:pic>
                                </a:graphicData>
                              </a:graphic>
                            </wp:inline>
                          </w:drawing>
                        </w:r>
                      </w:p>
                    </w:tc>
                  </w:tr>
                  <w:tr w:rsidR="00DB634F" w:rsidRPr="00DB634F" w14:paraId="2263C78D" w14:textId="77777777">
                    <w:trPr>
                      <w:tblCellSpacing w:w="10" w:type="dxa"/>
                    </w:trPr>
                    <w:tc>
                      <w:tcPr>
                        <w:tcW w:w="600" w:type="dxa"/>
                        <w:hideMark/>
                      </w:tcPr>
                      <w:p w14:paraId="0BDD0EA6" w14:textId="77777777" w:rsidR="00DB634F" w:rsidRPr="00DB634F" w:rsidRDefault="00DB634F" w:rsidP="00DB634F">
                        <w:pPr>
                          <w:jc w:val="right"/>
                          <w:rPr>
                            <w:rFonts w:ascii="Times New Roman" w:eastAsia="Times New Roman" w:hAnsi="Times New Roman" w:cs="Times New Roman"/>
                          </w:rPr>
                        </w:pPr>
                        <w:r w:rsidRPr="00DB634F">
                          <w:rPr>
                            <w:rFonts w:ascii="Times New Roman" w:eastAsia="Times New Roman" w:hAnsi="Times New Roman" w:cs="Times New Roman"/>
                          </w:rPr>
                          <w:t>3.</w:t>
                        </w:r>
                      </w:p>
                    </w:tc>
                    <w:tc>
                      <w:tcPr>
                        <w:tcW w:w="0" w:type="auto"/>
                        <w:hideMark/>
                      </w:tcPr>
                      <w:p w14:paraId="3A87AD74"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rPr>
                          <w:t> </w:t>
                        </w:r>
                      </w:p>
                    </w:tc>
                    <w:bookmarkStart w:id="4" w:name="ref4"/>
                    <w:bookmarkEnd w:id="4"/>
                    <w:tc>
                      <w:tcPr>
                        <w:tcW w:w="0" w:type="auto"/>
                        <w:hideMark/>
                      </w:tcPr>
                      <w:p w14:paraId="021608FF"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rPr>
                          <w:fldChar w:fldCharType="begin"/>
                        </w:r>
                        <w:r w:rsidRPr="00DB634F">
                          <w:rPr>
                            <w:rFonts w:ascii="Times New Roman" w:eastAsia="Times New Roman" w:hAnsi="Times New Roman" w:cs="Times New Roman"/>
                          </w:rPr>
                          <w:instrText xml:space="preserve"> HYPERLINK "javascript:openWindow('InSite-KB-ref.jsp?page=md-ccl-br-01&amp;rf=4','References')" </w:instrText>
                        </w:r>
                        <w:r w:rsidRPr="00DB634F">
                          <w:rPr>
                            <w:rFonts w:ascii="Times New Roman" w:eastAsia="Times New Roman" w:hAnsi="Times New Roman" w:cs="Times New Roman"/>
                          </w:rPr>
                        </w:r>
                        <w:r w:rsidRPr="00DB634F">
                          <w:rPr>
                            <w:rFonts w:ascii="Times New Roman" w:eastAsia="Times New Roman" w:hAnsi="Times New Roman" w:cs="Times New Roman"/>
                          </w:rPr>
                          <w:fldChar w:fldCharType="separate"/>
                        </w:r>
                        <w:r w:rsidRPr="00DB634F">
                          <w:rPr>
                            <w:rFonts w:ascii="Times New Roman" w:eastAsia="Times New Roman" w:hAnsi="Times New Roman" w:cs="Times New Roman"/>
                            <w:color w:val="0000FF"/>
                            <w:u w:val="single"/>
                          </w:rPr>
                          <w:t xml:space="preserve">Reuter H, Burgess LJ, </w:t>
                        </w:r>
                        <w:proofErr w:type="spellStart"/>
                        <w:r w:rsidRPr="00DB634F">
                          <w:rPr>
                            <w:rFonts w:ascii="Times New Roman" w:eastAsia="Times New Roman" w:hAnsi="Times New Roman" w:cs="Times New Roman"/>
                            <w:color w:val="0000FF"/>
                            <w:u w:val="single"/>
                          </w:rPr>
                          <w:t>Doubell</w:t>
                        </w:r>
                        <w:proofErr w:type="spellEnd"/>
                        <w:r w:rsidRPr="00DB634F">
                          <w:rPr>
                            <w:rFonts w:ascii="Times New Roman" w:eastAsia="Times New Roman" w:hAnsi="Times New Roman" w:cs="Times New Roman"/>
                            <w:color w:val="0000FF"/>
                            <w:u w:val="single"/>
                          </w:rPr>
                          <w:t xml:space="preserve"> AF. Epidemiology of pericardial effusions at a large academic hospital in South Africa. </w:t>
                        </w:r>
                        <w:proofErr w:type="spellStart"/>
                        <w:r w:rsidRPr="00DB634F">
                          <w:rPr>
                            <w:rFonts w:ascii="Times New Roman" w:eastAsia="Times New Roman" w:hAnsi="Times New Roman" w:cs="Times New Roman"/>
                            <w:color w:val="0000FF"/>
                            <w:u w:val="single"/>
                          </w:rPr>
                          <w:t>Epidemiol</w:t>
                        </w:r>
                        <w:proofErr w:type="spellEnd"/>
                        <w:r w:rsidRPr="00DB634F">
                          <w:rPr>
                            <w:rFonts w:ascii="Times New Roman" w:eastAsia="Times New Roman" w:hAnsi="Times New Roman" w:cs="Times New Roman"/>
                            <w:color w:val="0000FF"/>
                            <w:u w:val="single"/>
                          </w:rPr>
                          <w:t xml:space="preserve"> Infect 2005; 133:393-9.</w:t>
                        </w:r>
                        <w:r w:rsidRPr="00DB634F">
                          <w:rPr>
                            <w:rFonts w:ascii="Times New Roman" w:eastAsia="Times New Roman" w:hAnsi="Times New Roman" w:cs="Times New Roman"/>
                          </w:rPr>
                          <w:fldChar w:fldCharType="end"/>
                        </w:r>
                      </w:p>
                    </w:tc>
                  </w:tr>
                </w:tbl>
                <w:p w14:paraId="68EB2671" w14:textId="77777777" w:rsidR="00DB634F" w:rsidRPr="00DB634F" w:rsidRDefault="00DB634F" w:rsidP="00DB634F">
                  <w:pPr>
                    <w:rPr>
                      <w:rFonts w:ascii="Times New Roman" w:eastAsia="Times New Roman" w:hAnsi="Times New Roman" w:cs="Times New Roman"/>
                      <w:vanish/>
                    </w:rPr>
                  </w:pPr>
                </w:p>
                <w:tbl>
                  <w:tblPr>
                    <w:tblW w:w="0" w:type="auto"/>
                    <w:tblCellSpacing w:w="10" w:type="dxa"/>
                    <w:tblCellMar>
                      <w:left w:w="0" w:type="dxa"/>
                      <w:right w:w="0" w:type="dxa"/>
                    </w:tblCellMar>
                    <w:tblLook w:val="04A0" w:firstRow="1" w:lastRow="0" w:firstColumn="1" w:lastColumn="0" w:noHBand="0" w:noVBand="1"/>
                    <w:tblDescription w:val="structural table"/>
                  </w:tblPr>
                  <w:tblGrid>
                    <w:gridCol w:w="630"/>
                    <w:gridCol w:w="80"/>
                    <w:gridCol w:w="8310"/>
                  </w:tblGrid>
                  <w:tr w:rsidR="00DB634F" w:rsidRPr="00DB634F" w14:paraId="3A9849E0" w14:textId="77777777">
                    <w:trPr>
                      <w:gridAfter w:val="2"/>
                      <w:tblCellSpacing w:w="10" w:type="dxa"/>
                    </w:trPr>
                    <w:tc>
                      <w:tcPr>
                        <w:tcW w:w="0" w:type="auto"/>
                        <w:hideMark/>
                      </w:tcPr>
                      <w:p w14:paraId="202EB311"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noProof/>
                          </w:rPr>
                          <w:drawing>
                            <wp:inline distT="0" distB="0" distL="0" distR="0" wp14:anchorId="0ECFD352" wp14:editId="55EA9A13">
                              <wp:extent cx="8255" cy="48260"/>
                              <wp:effectExtent l="0" t="0" r="0" b="0"/>
                              <wp:docPr id="12" name="Picture 12" descr="ranspar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ansparent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55" cy="48260"/>
                                      </a:xfrm>
                                      <a:prstGeom prst="rect">
                                        <a:avLst/>
                                      </a:prstGeom>
                                      <a:noFill/>
                                      <a:ln>
                                        <a:noFill/>
                                      </a:ln>
                                    </pic:spPr>
                                  </pic:pic>
                                </a:graphicData>
                              </a:graphic>
                            </wp:inline>
                          </w:drawing>
                        </w:r>
                      </w:p>
                    </w:tc>
                  </w:tr>
                  <w:tr w:rsidR="00DB634F" w:rsidRPr="00DB634F" w14:paraId="28775AE8" w14:textId="77777777">
                    <w:trPr>
                      <w:tblCellSpacing w:w="10" w:type="dxa"/>
                    </w:trPr>
                    <w:tc>
                      <w:tcPr>
                        <w:tcW w:w="600" w:type="dxa"/>
                        <w:hideMark/>
                      </w:tcPr>
                      <w:p w14:paraId="7F56E0C6" w14:textId="77777777" w:rsidR="00DB634F" w:rsidRPr="00DB634F" w:rsidRDefault="00DB634F" w:rsidP="00DB634F">
                        <w:pPr>
                          <w:jc w:val="right"/>
                          <w:rPr>
                            <w:rFonts w:ascii="Times New Roman" w:eastAsia="Times New Roman" w:hAnsi="Times New Roman" w:cs="Times New Roman"/>
                          </w:rPr>
                        </w:pPr>
                        <w:r w:rsidRPr="00DB634F">
                          <w:rPr>
                            <w:rFonts w:ascii="Times New Roman" w:eastAsia="Times New Roman" w:hAnsi="Times New Roman" w:cs="Times New Roman"/>
                          </w:rPr>
                          <w:t>4.</w:t>
                        </w:r>
                      </w:p>
                    </w:tc>
                    <w:tc>
                      <w:tcPr>
                        <w:tcW w:w="0" w:type="auto"/>
                        <w:hideMark/>
                      </w:tcPr>
                      <w:p w14:paraId="42FA1A4B"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rPr>
                          <w:t> </w:t>
                        </w:r>
                      </w:p>
                    </w:tc>
                    <w:bookmarkStart w:id="5" w:name="ref5"/>
                    <w:bookmarkEnd w:id="5"/>
                    <w:tc>
                      <w:tcPr>
                        <w:tcW w:w="0" w:type="auto"/>
                        <w:hideMark/>
                      </w:tcPr>
                      <w:p w14:paraId="0FCF8D96"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rPr>
                          <w:fldChar w:fldCharType="begin"/>
                        </w:r>
                        <w:r w:rsidRPr="00DB634F">
                          <w:rPr>
                            <w:rFonts w:ascii="Times New Roman" w:eastAsia="Times New Roman" w:hAnsi="Times New Roman" w:cs="Times New Roman"/>
                          </w:rPr>
                          <w:instrText xml:space="preserve"> HYPERLINK "javascript:openWindow('InSite-KB-ref.jsp?page=md-ccl-br-01&amp;rf=5','References')" </w:instrText>
                        </w:r>
                        <w:r w:rsidRPr="00DB634F">
                          <w:rPr>
                            <w:rFonts w:ascii="Times New Roman" w:eastAsia="Times New Roman" w:hAnsi="Times New Roman" w:cs="Times New Roman"/>
                          </w:rPr>
                        </w:r>
                        <w:r w:rsidRPr="00DB634F">
                          <w:rPr>
                            <w:rFonts w:ascii="Times New Roman" w:eastAsia="Times New Roman" w:hAnsi="Times New Roman" w:cs="Times New Roman"/>
                          </w:rPr>
                          <w:fldChar w:fldCharType="separate"/>
                        </w:r>
                        <w:proofErr w:type="spellStart"/>
                        <w:r w:rsidRPr="00DB634F">
                          <w:rPr>
                            <w:rFonts w:ascii="Times New Roman" w:eastAsia="Times New Roman" w:hAnsi="Times New Roman" w:cs="Times New Roman"/>
                            <w:color w:val="0000FF"/>
                            <w:u w:val="single"/>
                          </w:rPr>
                          <w:t>Cegielski</w:t>
                        </w:r>
                        <w:proofErr w:type="spellEnd"/>
                        <w:r w:rsidRPr="00DB634F">
                          <w:rPr>
                            <w:rFonts w:ascii="Times New Roman" w:eastAsia="Times New Roman" w:hAnsi="Times New Roman" w:cs="Times New Roman"/>
                            <w:color w:val="0000FF"/>
                            <w:u w:val="single"/>
                          </w:rPr>
                          <w:t xml:space="preserve"> JP, </w:t>
                        </w:r>
                        <w:proofErr w:type="spellStart"/>
                        <w:r w:rsidRPr="00DB634F">
                          <w:rPr>
                            <w:rFonts w:ascii="Times New Roman" w:eastAsia="Times New Roman" w:hAnsi="Times New Roman" w:cs="Times New Roman"/>
                            <w:color w:val="0000FF"/>
                            <w:u w:val="single"/>
                          </w:rPr>
                          <w:t>Lwakatare</w:t>
                        </w:r>
                        <w:proofErr w:type="spellEnd"/>
                        <w:r w:rsidRPr="00DB634F">
                          <w:rPr>
                            <w:rFonts w:ascii="Times New Roman" w:eastAsia="Times New Roman" w:hAnsi="Times New Roman" w:cs="Times New Roman"/>
                            <w:color w:val="0000FF"/>
                            <w:u w:val="single"/>
                          </w:rPr>
                          <w:t xml:space="preserve"> J, Dukes CS, </w:t>
                        </w:r>
                        <w:proofErr w:type="spellStart"/>
                        <w:r w:rsidRPr="00DB634F">
                          <w:rPr>
                            <w:rFonts w:ascii="Times New Roman" w:eastAsia="Times New Roman" w:hAnsi="Times New Roman" w:cs="Times New Roman"/>
                            <w:color w:val="0000FF"/>
                            <w:u w:val="single"/>
                          </w:rPr>
                          <w:t>Lema</w:t>
                        </w:r>
                        <w:proofErr w:type="spellEnd"/>
                        <w:r w:rsidRPr="00DB634F">
                          <w:rPr>
                            <w:rFonts w:ascii="Times New Roman" w:eastAsia="Times New Roman" w:hAnsi="Times New Roman" w:cs="Times New Roman"/>
                            <w:color w:val="0000FF"/>
                            <w:u w:val="single"/>
                          </w:rPr>
                          <w:t xml:space="preserve"> LE, </w:t>
                        </w:r>
                        <w:proofErr w:type="spellStart"/>
                        <w:r w:rsidRPr="00DB634F">
                          <w:rPr>
                            <w:rFonts w:ascii="Times New Roman" w:eastAsia="Times New Roman" w:hAnsi="Times New Roman" w:cs="Times New Roman"/>
                            <w:color w:val="0000FF"/>
                            <w:u w:val="single"/>
                          </w:rPr>
                          <w:t>Lallinger</w:t>
                        </w:r>
                        <w:proofErr w:type="spellEnd"/>
                        <w:r w:rsidRPr="00DB634F">
                          <w:rPr>
                            <w:rFonts w:ascii="Times New Roman" w:eastAsia="Times New Roman" w:hAnsi="Times New Roman" w:cs="Times New Roman"/>
                            <w:color w:val="0000FF"/>
                            <w:u w:val="single"/>
                          </w:rPr>
                          <w:t xml:space="preserve"> GJ, </w:t>
                        </w:r>
                        <w:proofErr w:type="spellStart"/>
                        <w:r w:rsidRPr="00DB634F">
                          <w:rPr>
                            <w:rFonts w:ascii="Times New Roman" w:eastAsia="Times New Roman" w:hAnsi="Times New Roman" w:cs="Times New Roman"/>
                            <w:color w:val="0000FF"/>
                            <w:u w:val="single"/>
                          </w:rPr>
                          <w:t>Kitinya</w:t>
                        </w:r>
                        <w:proofErr w:type="spellEnd"/>
                        <w:r w:rsidRPr="00DB634F">
                          <w:rPr>
                            <w:rFonts w:ascii="Times New Roman" w:eastAsia="Times New Roman" w:hAnsi="Times New Roman" w:cs="Times New Roman"/>
                            <w:color w:val="0000FF"/>
                            <w:u w:val="single"/>
                          </w:rPr>
                          <w:t xml:space="preserve"> J, </w:t>
                        </w:r>
                        <w:proofErr w:type="spellStart"/>
                        <w:r w:rsidRPr="00DB634F">
                          <w:rPr>
                            <w:rFonts w:ascii="Times New Roman" w:eastAsia="Times New Roman" w:hAnsi="Times New Roman" w:cs="Times New Roman"/>
                            <w:color w:val="0000FF"/>
                            <w:u w:val="single"/>
                          </w:rPr>
                          <w:t>Reller</w:t>
                        </w:r>
                        <w:proofErr w:type="spellEnd"/>
                        <w:r w:rsidRPr="00DB634F">
                          <w:rPr>
                            <w:rFonts w:ascii="Times New Roman" w:eastAsia="Times New Roman" w:hAnsi="Times New Roman" w:cs="Times New Roman"/>
                            <w:color w:val="0000FF"/>
                            <w:u w:val="single"/>
                          </w:rPr>
                          <w:t xml:space="preserve"> LB, Sheriff F. Tuberculous pericarditis in Tanzanian patients with and without HIV infection. Tuber Lung Dis 1994; 75:429-34.</w:t>
                        </w:r>
                        <w:r w:rsidRPr="00DB634F">
                          <w:rPr>
                            <w:rFonts w:ascii="Times New Roman" w:eastAsia="Times New Roman" w:hAnsi="Times New Roman" w:cs="Times New Roman"/>
                          </w:rPr>
                          <w:fldChar w:fldCharType="end"/>
                        </w:r>
                      </w:p>
                    </w:tc>
                  </w:tr>
                </w:tbl>
                <w:p w14:paraId="05E73E97" w14:textId="77777777" w:rsidR="00DB634F" w:rsidRPr="00DB634F" w:rsidRDefault="00DB634F" w:rsidP="00DB634F">
                  <w:pPr>
                    <w:rPr>
                      <w:rFonts w:ascii="Times New Roman" w:eastAsia="Times New Roman" w:hAnsi="Times New Roman" w:cs="Times New Roman"/>
                      <w:vanish/>
                    </w:rPr>
                  </w:pPr>
                </w:p>
                <w:tbl>
                  <w:tblPr>
                    <w:tblW w:w="0" w:type="auto"/>
                    <w:tblCellSpacing w:w="10" w:type="dxa"/>
                    <w:tblCellMar>
                      <w:left w:w="0" w:type="dxa"/>
                      <w:right w:w="0" w:type="dxa"/>
                    </w:tblCellMar>
                    <w:tblLook w:val="04A0" w:firstRow="1" w:lastRow="0" w:firstColumn="1" w:lastColumn="0" w:noHBand="0" w:noVBand="1"/>
                    <w:tblDescription w:val="structural table"/>
                  </w:tblPr>
                  <w:tblGrid>
                    <w:gridCol w:w="630"/>
                    <w:gridCol w:w="80"/>
                    <w:gridCol w:w="8310"/>
                  </w:tblGrid>
                  <w:tr w:rsidR="00DB634F" w:rsidRPr="00DB634F" w14:paraId="545D8DCC" w14:textId="77777777">
                    <w:trPr>
                      <w:gridAfter w:val="2"/>
                      <w:tblCellSpacing w:w="10" w:type="dxa"/>
                    </w:trPr>
                    <w:tc>
                      <w:tcPr>
                        <w:tcW w:w="0" w:type="auto"/>
                        <w:hideMark/>
                      </w:tcPr>
                      <w:p w14:paraId="1358E533"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noProof/>
                          </w:rPr>
                          <w:drawing>
                            <wp:inline distT="0" distB="0" distL="0" distR="0" wp14:anchorId="2425A7F7" wp14:editId="53A97922">
                              <wp:extent cx="8255" cy="48260"/>
                              <wp:effectExtent l="0" t="0" r="0" b="0"/>
                              <wp:docPr id="11" name="Picture 11" descr="ranspar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ansparent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55" cy="48260"/>
                                      </a:xfrm>
                                      <a:prstGeom prst="rect">
                                        <a:avLst/>
                                      </a:prstGeom>
                                      <a:noFill/>
                                      <a:ln>
                                        <a:noFill/>
                                      </a:ln>
                                    </pic:spPr>
                                  </pic:pic>
                                </a:graphicData>
                              </a:graphic>
                            </wp:inline>
                          </w:drawing>
                        </w:r>
                      </w:p>
                    </w:tc>
                  </w:tr>
                  <w:tr w:rsidR="00DB634F" w:rsidRPr="00DB634F" w14:paraId="03A66722" w14:textId="77777777">
                    <w:trPr>
                      <w:tblCellSpacing w:w="10" w:type="dxa"/>
                    </w:trPr>
                    <w:tc>
                      <w:tcPr>
                        <w:tcW w:w="600" w:type="dxa"/>
                        <w:hideMark/>
                      </w:tcPr>
                      <w:p w14:paraId="2415B4C3" w14:textId="77777777" w:rsidR="00DB634F" w:rsidRPr="00DB634F" w:rsidRDefault="00DB634F" w:rsidP="00DB634F">
                        <w:pPr>
                          <w:jc w:val="right"/>
                          <w:rPr>
                            <w:rFonts w:ascii="Times New Roman" w:eastAsia="Times New Roman" w:hAnsi="Times New Roman" w:cs="Times New Roman"/>
                          </w:rPr>
                        </w:pPr>
                        <w:r w:rsidRPr="00DB634F">
                          <w:rPr>
                            <w:rFonts w:ascii="Times New Roman" w:eastAsia="Times New Roman" w:hAnsi="Times New Roman" w:cs="Times New Roman"/>
                          </w:rPr>
                          <w:t>5.</w:t>
                        </w:r>
                      </w:p>
                    </w:tc>
                    <w:tc>
                      <w:tcPr>
                        <w:tcW w:w="0" w:type="auto"/>
                        <w:hideMark/>
                      </w:tcPr>
                      <w:p w14:paraId="6FC454A9"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rPr>
                          <w:t> </w:t>
                        </w:r>
                      </w:p>
                    </w:tc>
                    <w:bookmarkStart w:id="6" w:name="ref6"/>
                    <w:bookmarkEnd w:id="6"/>
                    <w:tc>
                      <w:tcPr>
                        <w:tcW w:w="0" w:type="auto"/>
                        <w:hideMark/>
                      </w:tcPr>
                      <w:p w14:paraId="59F0BD98"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rPr>
                          <w:fldChar w:fldCharType="begin"/>
                        </w:r>
                        <w:r w:rsidRPr="00DB634F">
                          <w:rPr>
                            <w:rFonts w:ascii="Times New Roman" w:eastAsia="Times New Roman" w:hAnsi="Times New Roman" w:cs="Times New Roman"/>
                          </w:rPr>
                          <w:instrText xml:space="preserve"> HYPERLINK "javascript:openWindow('InSite-KB-ref.jsp?page=md-ccl-br-01&amp;rf=6','References')" </w:instrText>
                        </w:r>
                        <w:r w:rsidRPr="00DB634F">
                          <w:rPr>
                            <w:rFonts w:ascii="Times New Roman" w:eastAsia="Times New Roman" w:hAnsi="Times New Roman" w:cs="Times New Roman"/>
                          </w:rPr>
                        </w:r>
                        <w:r w:rsidRPr="00DB634F">
                          <w:rPr>
                            <w:rFonts w:ascii="Times New Roman" w:eastAsia="Times New Roman" w:hAnsi="Times New Roman" w:cs="Times New Roman"/>
                          </w:rPr>
                          <w:fldChar w:fldCharType="separate"/>
                        </w:r>
                        <w:proofErr w:type="spellStart"/>
                        <w:r w:rsidRPr="00DB634F">
                          <w:rPr>
                            <w:rFonts w:ascii="Times New Roman" w:eastAsia="Times New Roman" w:hAnsi="Times New Roman" w:cs="Times New Roman"/>
                            <w:color w:val="0000FF"/>
                            <w:u w:val="single"/>
                          </w:rPr>
                          <w:t>Cegielski</w:t>
                        </w:r>
                        <w:proofErr w:type="spellEnd"/>
                        <w:r w:rsidRPr="00DB634F">
                          <w:rPr>
                            <w:rFonts w:ascii="Times New Roman" w:eastAsia="Times New Roman" w:hAnsi="Times New Roman" w:cs="Times New Roman"/>
                            <w:color w:val="0000FF"/>
                            <w:u w:val="single"/>
                          </w:rPr>
                          <w:t xml:space="preserve"> JP, </w:t>
                        </w:r>
                        <w:proofErr w:type="spellStart"/>
                        <w:r w:rsidRPr="00DB634F">
                          <w:rPr>
                            <w:rFonts w:ascii="Times New Roman" w:eastAsia="Times New Roman" w:hAnsi="Times New Roman" w:cs="Times New Roman"/>
                            <w:color w:val="0000FF"/>
                            <w:u w:val="single"/>
                          </w:rPr>
                          <w:t>Ramiya</w:t>
                        </w:r>
                        <w:proofErr w:type="spellEnd"/>
                        <w:r w:rsidRPr="00DB634F">
                          <w:rPr>
                            <w:rFonts w:ascii="Times New Roman" w:eastAsia="Times New Roman" w:hAnsi="Times New Roman" w:cs="Times New Roman"/>
                            <w:color w:val="0000FF"/>
                            <w:u w:val="single"/>
                          </w:rPr>
                          <w:t xml:space="preserve"> K, </w:t>
                        </w:r>
                        <w:proofErr w:type="spellStart"/>
                        <w:r w:rsidRPr="00DB634F">
                          <w:rPr>
                            <w:rFonts w:ascii="Times New Roman" w:eastAsia="Times New Roman" w:hAnsi="Times New Roman" w:cs="Times New Roman"/>
                            <w:color w:val="0000FF"/>
                            <w:u w:val="single"/>
                          </w:rPr>
                          <w:t>Lallinger</w:t>
                        </w:r>
                        <w:proofErr w:type="spellEnd"/>
                        <w:r w:rsidRPr="00DB634F">
                          <w:rPr>
                            <w:rFonts w:ascii="Times New Roman" w:eastAsia="Times New Roman" w:hAnsi="Times New Roman" w:cs="Times New Roman"/>
                            <w:color w:val="0000FF"/>
                            <w:u w:val="single"/>
                          </w:rPr>
                          <w:t xml:space="preserve"> GJ, </w:t>
                        </w:r>
                        <w:proofErr w:type="spellStart"/>
                        <w:r w:rsidRPr="00DB634F">
                          <w:rPr>
                            <w:rFonts w:ascii="Times New Roman" w:eastAsia="Times New Roman" w:hAnsi="Times New Roman" w:cs="Times New Roman"/>
                            <w:color w:val="0000FF"/>
                            <w:u w:val="single"/>
                          </w:rPr>
                          <w:t>Mtulia</w:t>
                        </w:r>
                        <w:proofErr w:type="spellEnd"/>
                        <w:r w:rsidRPr="00DB634F">
                          <w:rPr>
                            <w:rFonts w:ascii="Times New Roman" w:eastAsia="Times New Roman" w:hAnsi="Times New Roman" w:cs="Times New Roman"/>
                            <w:color w:val="0000FF"/>
                            <w:u w:val="single"/>
                          </w:rPr>
                          <w:t xml:space="preserve"> IA, </w:t>
                        </w:r>
                        <w:proofErr w:type="spellStart"/>
                        <w:r w:rsidRPr="00DB634F">
                          <w:rPr>
                            <w:rFonts w:ascii="Times New Roman" w:eastAsia="Times New Roman" w:hAnsi="Times New Roman" w:cs="Times New Roman"/>
                            <w:color w:val="0000FF"/>
                            <w:u w:val="single"/>
                          </w:rPr>
                          <w:t>Mbaga</w:t>
                        </w:r>
                        <w:proofErr w:type="spellEnd"/>
                        <w:r w:rsidRPr="00DB634F">
                          <w:rPr>
                            <w:rFonts w:ascii="Times New Roman" w:eastAsia="Times New Roman" w:hAnsi="Times New Roman" w:cs="Times New Roman"/>
                            <w:color w:val="0000FF"/>
                            <w:u w:val="single"/>
                          </w:rPr>
                          <w:t xml:space="preserve"> IM. Pericardial disease and human immunodeficiency virus in Dar </w:t>
                        </w:r>
                        <w:proofErr w:type="spellStart"/>
                        <w:r w:rsidRPr="00DB634F">
                          <w:rPr>
                            <w:rFonts w:ascii="Times New Roman" w:eastAsia="Times New Roman" w:hAnsi="Times New Roman" w:cs="Times New Roman"/>
                            <w:color w:val="0000FF"/>
                            <w:u w:val="single"/>
                          </w:rPr>
                          <w:t>es</w:t>
                        </w:r>
                        <w:proofErr w:type="spellEnd"/>
                        <w:r w:rsidRPr="00DB634F">
                          <w:rPr>
                            <w:rFonts w:ascii="Times New Roman" w:eastAsia="Times New Roman" w:hAnsi="Times New Roman" w:cs="Times New Roman"/>
                            <w:color w:val="0000FF"/>
                            <w:u w:val="single"/>
                          </w:rPr>
                          <w:t xml:space="preserve"> Salaam, Tanzania. Lancet 1990; 335:209-12.</w:t>
                        </w:r>
                        <w:r w:rsidRPr="00DB634F">
                          <w:rPr>
                            <w:rFonts w:ascii="Times New Roman" w:eastAsia="Times New Roman" w:hAnsi="Times New Roman" w:cs="Times New Roman"/>
                          </w:rPr>
                          <w:fldChar w:fldCharType="end"/>
                        </w:r>
                      </w:p>
                    </w:tc>
                  </w:tr>
                </w:tbl>
                <w:p w14:paraId="21CF40F2" w14:textId="77777777" w:rsidR="00DB634F" w:rsidRPr="00DB634F" w:rsidRDefault="00DB634F" w:rsidP="00DB634F">
                  <w:pPr>
                    <w:rPr>
                      <w:rFonts w:ascii="Times New Roman" w:eastAsia="Times New Roman" w:hAnsi="Times New Roman" w:cs="Times New Roman"/>
                      <w:vanish/>
                    </w:rPr>
                  </w:pPr>
                </w:p>
                <w:tbl>
                  <w:tblPr>
                    <w:tblW w:w="0" w:type="auto"/>
                    <w:tblCellSpacing w:w="10" w:type="dxa"/>
                    <w:tblCellMar>
                      <w:left w:w="0" w:type="dxa"/>
                      <w:right w:w="0" w:type="dxa"/>
                    </w:tblCellMar>
                    <w:tblLook w:val="04A0" w:firstRow="1" w:lastRow="0" w:firstColumn="1" w:lastColumn="0" w:noHBand="0" w:noVBand="1"/>
                    <w:tblDescription w:val="structural table"/>
                  </w:tblPr>
                  <w:tblGrid>
                    <w:gridCol w:w="630"/>
                    <w:gridCol w:w="80"/>
                    <w:gridCol w:w="8310"/>
                  </w:tblGrid>
                  <w:tr w:rsidR="00DB634F" w:rsidRPr="00DB634F" w14:paraId="104EF492" w14:textId="77777777">
                    <w:trPr>
                      <w:gridAfter w:val="2"/>
                      <w:tblCellSpacing w:w="10" w:type="dxa"/>
                    </w:trPr>
                    <w:tc>
                      <w:tcPr>
                        <w:tcW w:w="0" w:type="auto"/>
                        <w:hideMark/>
                      </w:tcPr>
                      <w:p w14:paraId="26FB433B"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noProof/>
                          </w:rPr>
                          <w:drawing>
                            <wp:inline distT="0" distB="0" distL="0" distR="0" wp14:anchorId="2798F55B" wp14:editId="32095C08">
                              <wp:extent cx="8255" cy="48260"/>
                              <wp:effectExtent l="0" t="0" r="0" b="0"/>
                              <wp:docPr id="10" name="Picture 10" descr="ranspar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ansparent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55" cy="48260"/>
                                      </a:xfrm>
                                      <a:prstGeom prst="rect">
                                        <a:avLst/>
                                      </a:prstGeom>
                                      <a:noFill/>
                                      <a:ln>
                                        <a:noFill/>
                                      </a:ln>
                                    </pic:spPr>
                                  </pic:pic>
                                </a:graphicData>
                              </a:graphic>
                            </wp:inline>
                          </w:drawing>
                        </w:r>
                      </w:p>
                    </w:tc>
                  </w:tr>
                  <w:tr w:rsidR="00DB634F" w:rsidRPr="00DB634F" w14:paraId="29B0F7CD" w14:textId="77777777">
                    <w:trPr>
                      <w:tblCellSpacing w:w="10" w:type="dxa"/>
                    </w:trPr>
                    <w:tc>
                      <w:tcPr>
                        <w:tcW w:w="600" w:type="dxa"/>
                        <w:hideMark/>
                      </w:tcPr>
                      <w:p w14:paraId="4009391D" w14:textId="77777777" w:rsidR="00DB634F" w:rsidRPr="00DB634F" w:rsidRDefault="00DB634F" w:rsidP="00DB634F">
                        <w:pPr>
                          <w:jc w:val="right"/>
                          <w:rPr>
                            <w:rFonts w:ascii="Times New Roman" w:eastAsia="Times New Roman" w:hAnsi="Times New Roman" w:cs="Times New Roman"/>
                          </w:rPr>
                        </w:pPr>
                        <w:r w:rsidRPr="00DB634F">
                          <w:rPr>
                            <w:rFonts w:ascii="Times New Roman" w:eastAsia="Times New Roman" w:hAnsi="Times New Roman" w:cs="Times New Roman"/>
                          </w:rPr>
                          <w:t>6.</w:t>
                        </w:r>
                      </w:p>
                    </w:tc>
                    <w:tc>
                      <w:tcPr>
                        <w:tcW w:w="0" w:type="auto"/>
                        <w:hideMark/>
                      </w:tcPr>
                      <w:p w14:paraId="3CE0F097"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rPr>
                          <w:t> </w:t>
                        </w:r>
                      </w:p>
                    </w:tc>
                    <w:bookmarkStart w:id="7" w:name="ref7"/>
                    <w:bookmarkEnd w:id="7"/>
                    <w:tc>
                      <w:tcPr>
                        <w:tcW w:w="0" w:type="auto"/>
                        <w:hideMark/>
                      </w:tcPr>
                      <w:p w14:paraId="1C7AAFA4"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rPr>
                          <w:fldChar w:fldCharType="begin"/>
                        </w:r>
                        <w:r w:rsidRPr="00DB634F">
                          <w:rPr>
                            <w:rFonts w:ascii="Times New Roman" w:eastAsia="Times New Roman" w:hAnsi="Times New Roman" w:cs="Times New Roman"/>
                          </w:rPr>
                          <w:instrText xml:space="preserve"> HYPERLINK "javascript:openWindow('InSite-KB-ref.jsp?page=md-ccl-br-01&amp;rf=7','References')" </w:instrText>
                        </w:r>
                        <w:r w:rsidRPr="00DB634F">
                          <w:rPr>
                            <w:rFonts w:ascii="Times New Roman" w:eastAsia="Times New Roman" w:hAnsi="Times New Roman" w:cs="Times New Roman"/>
                          </w:rPr>
                        </w:r>
                        <w:r w:rsidRPr="00DB634F">
                          <w:rPr>
                            <w:rFonts w:ascii="Times New Roman" w:eastAsia="Times New Roman" w:hAnsi="Times New Roman" w:cs="Times New Roman"/>
                          </w:rPr>
                          <w:fldChar w:fldCharType="separate"/>
                        </w:r>
                        <w:proofErr w:type="spellStart"/>
                        <w:r w:rsidRPr="00DB634F">
                          <w:rPr>
                            <w:rFonts w:ascii="Times New Roman" w:eastAsia="Times New Roman" w:hAnsi="Times New Roman" w:cs="Times New Roman"/>
                            <w:color w:val="0000FF"/>
                            <w:u w:val="single"/>
                          </w:rPr>
                          <w:t>Mayosi</w:t>
                        </w:r>
                        <w:proofErr w:type="spellEnd"/>
                        <w:r w:rsidRPr="00DB634F">
                          <w:rPr>
                            <w:rFonts w:ascii="Times New Roman" w:eastAsia="Times New Roman" w:hAnsi="Times New Roman" w:cs="Times New Roman"/>
                            <w:color w:val="0000FF"/>
                            <w:u w:val="single"/>
                          </w:rPr>
                          <w:t xml:space="preserve"> BM, </w:t>
                        </w:r>
                        <w:proofErr w:type="spellStart"/>
                        <w:r w:rsidRPr="00DB634F">
                          <w:rPr>
                            <w:rFonts w:ascii="Times New Roman" w:eastAsia="Times New Roman" w:hAnsi="Times New Roman" w:cs="Times New Roman"/>
                            <w:color w:val="0000FF"/>
                            <w:u w:val="single"/>
                          </w:rPr>
                          <w:t>Wiysonge</w:t>
                        </w:r>
                        <w:proofErr w:type="spellEnd"/>
                        <w:r w:rsidRPr="00DB634F">
                          <w:rPr>
                            <w:rFonts w:ascii="Times New Roman" w:eastAsia="Times New Roman" w:hAnsi="Times New Roman" w:cs="Times New Roman"/>
                            <w:color w:val="0000FF"/>
                            <w:u w:val="single"/>
                          </w:rPr>
                          <w:t xml:space="preserve"> CS, </w:t>
                        </w:r>
                        <w:proofErr w:type="spellStart"/>
                        <w:r w:rsidRPr="00DB634F">
                          <w:rPr>
                            <w:rFonts w:ascii="Times New Roman" w:eastAsia="Times New Roman" w:hAnsi="Times New Roman" w:cs="Times New Roman"/>
                            <w:color w:val="0000FF"/>
                            <w:u w:val="single"/>
                          </w:rPr>
                          <w:t>Ntsekhe</w:t>
                        </w:r>
                        <w:proofErr w:type="spellEnd"/>
                        <w:r w:rsidRPr="00DB634F">
                          <w:rPr>
                            <w:rFonts w:ascii="Times New Roman" w:eastAsia="Times New Roman" w:hAnsi="Times New Roman" w:cs="Times New Roman"/>
                            <w:color w:val="0000FF"/>
                            <w:u w:val="single"/>
                          </w:rPr>
                          <w:t xml:space="preserve"> M, Volmink JA, </w:t>
                        </w:r>
                        <w:proofErr w:type="spellStart"/>
                        <w:r w:rsidRPr="00DB634F">
                          <w:rPr>
                            <w:rFonts w:ascii="Times New Roman" w:eastAsia="Times New Roman" w:hAnsi="Times New Roman" w:cs="Times New Roman"/>
                            <w:color w:val="0000FF"/>
                            <w:u w:val="single"/>
                          </w:rPr>
                          <w:t>Gumedze</w:t>
                        </w:r>
                        <w:proofErr w:type="spellEnd"/>
                        <w:r w:rsidRPr="00DB634F">
                          <w:rPr>
                            <w:rFonts w:ascii="Times New Roman" w:eastAsia="Times New Roman" w:hAnsi="Times New Roman" w:cs="Times New Roman"/>
                            <w:color w:val="0000FF"/>
                            <w:u w:val="single"/>
                          </w:rPr>
                          <w:t xml:space="preserve"> F, </w:t>
                        </w:r>
                        <w:proofErr w:type="spellStart"/>
                        <w:r w:rsidRPr="00DB634F">
                          <w:rPr>
                            <w:rFonts w:ascii="Times New Roman" w:eastAsia="Times New Roman" w:hAnsi="Times New Roman" w:cs="Times New Roman"/>
                            <w:color w:val="0000FF"/>
                            <w:u w:val="single"/>
                          </w:rPr>
                          <w:t>Maartens</w:t>
                        </w:r>
                        <w:proofErr w:type="spellEnd"/>
                        <w:r w:rsidRPr="00DB634F">
                          <w:rPr>
                            <w:rFonts w:ascii="Times New Roman" w:eastAsia="Times New Roman" w:hAnsi="Times New Roman" w:cs="Times New Roman"/>
                            <w:color w:val="0000FF"/>
                            <w:u w:val="single"/>
                          </w:rPr>
                          <w:t xml:space="preserve"> G, </w:t>
                        </w:r>
                        <w:proofErr w:type="spellStart"/>
                        <w:r w:rsidRPr="00DB634F">
                          <w:rPr>
                            <w:rFonts w:ascii="Times New Roman" w:eastAsia="Times New Roman" w:hAnsi="Times New Roman" w:cs="Times New Roman"/>
                            <w:color w:val="0000FF"/>
                            <w:u w:val="single"/>
                          </w:rPr>
                          <w:t>Aje</w:t>
                        </w:r>
                        <w:proofErr w:type="spellEnd"/>
                        <w:r w:rsidRPr="00DB634F">
                          <w:rPr>
                            <w:rFonts w:ascii="Times New Roman" w:eastAsia="Times New Roman" w:hAnsi="Times New Roman" w:cs="Times New Roman"/>
                            <w:color w:val="0000FF"/>
                            <w:u w:val="single"/>
                          </w:rPr>
                          <w:t xml:space="preserve"> A, Thomas BM, Thomas KM, </w:t>
                        </w:r>
                        <w:proofErr w:type="spellStart"/>
                        <w:r w:rsidRPr="00DB634F">
                          <w:rPr>
                            <w:rFonts w:ascii="Times New Roman" w:eastAsia="Times New Roman" w:hAnsi="Times New Roman" w:cs="Times New Roman"/>
                            <w:color w:val="0000FF"/>
                            <w:u w:val="single"/>
                          </w:rPr>
                          <w:t>Awotedu</w:t>
                        </w:r>
                        <w:proofErr w:type="spellEnd"/>
                        <w:r w:rsidRPr="00DB634F">
                          <w:rPr>
                            <w:rFonts w:ascii="Times New Roman" w:eastAsia="Times New Roman" w:hAnsi="Times New Roman" w:cs="Times New Roman"/>
                            <w:color w:val="0000FF"/>
                            <w:u w:val="single"/>
                          </w:rPr>
                          <w:t xml:space="preserve"> AA, </w:t>
                        </w:r>
                        <w:proofErr w:type="spellStart"/>
                        <w:r w:rsidRPr="00DB634F">
                          <w:rPr>
                            <w:rFonts w:ascii="Times New Roman" w:eastAsia="Times New Roman" w:hAnsi="Times New Roman" w:cs="Times New Roman"/>
                            <w:color w:val="0000FF"/>
                            <w:u w:val="single"/>
                          </w:rPr>
                          <w:t>Thembela</w:t>
                        </w:r>
                        <w:proofErr w:type="spellEnd"/>
                        <w:r w:rsidRPr="00DB634F">
                          <w:rPr>
                            <w:rFonts w:ascii="Times New Roman" w:eastAsia="Times New Roman" w:hAnsi="Times New Roman" w:cs="Times New Roman"/>
                            <w:color w:val="0000FF"/>
                            <w:u w:val="single"/>
                          </w:rPr>
                          <w:t xml:space="preserve"> B, </w:t>
                        </w:r>
                        <w:proofErr w:type="spellStart"/>
                        <w:r w:rsidRPr="00DB634F">
                          <w:rPr>
                            <w:rFonts w:ascii="Times New Roman" w:eastAsia="Times New Roman" w:hAnsi="Times New Roman" w:cs="Times New Roman"/>
                            <w:color w:val="0000FF"/>
                            <w:u w:val="single"/>
                          </w:rPr>
                          <w:t>Mntla</w:t>
                        </w:r>
                        <w:proofErr w:type="spellEnd"/>
                        <w:r w:rsidRPr="00DB634F">
                          <w:rPr>
                            <w:rFonts w:ascii="Times New Roman" w:eastAsia="Times New Roman" w:hAnsi="Times New Roman" w:cs="Times New Roman"/>
                            <w:color w:val="0000FF"/>
                            <w:u w:val="single"/>
                          </w:rPr>
                          <w:t xml:space="preserve"> P, Maritz F, Blackett KN, </w:t>
                        </w:r>
                        <w:proofErr w:type="spellStart"/>
                        <w:r w:rsidRPr="00DB634F">
                          <w:rPr>
                            <w:rFonts w:ascii="Times New Roman" w:eastAsia="Times New Roman" w:hAnsi="Times New Roman" w:cs="Times New Roman"/>
                            <w:color w:val="0000FF"/>
                            <w:u w:val="single"/>
                          </w:rPr>
                          <w:t>Nkouonlack</w:t>
                        </w:r>
                        <w:proofErr w:type="spellEnd"/>
                        <w:r w:rsidRPr="00DB634F">
                          <w:rPr>
                            <w:rFonts w:ascii="Times New Roman" w:eastAsia="Times New Roman" w:hAnsi="Times New Roman" w:cs="Times New Roman"/>
                            <w:color w:val="0000FF"/>
                            <w:u w:val="single"/>
                          </w:rPr>
                          <w:t xml:space="preserve"> DC, Burch VC, </w:t>
                        </w:r>
                        <w:proofErr w:type="spellStart"/>
                        <w:r w:rsidRPr="00DB634F">
                          <w:rPr>
                            <w:rFonts w:ascii="Times New Roman" w:eastAsia="Times New Roman" w:hAnsi="Times New Roman" w:cs="Times New Roman"/>
                            <w:color w:val="0000FF"/>
                            <w:u w:val="single"/>
                          </w:rPr>
                          <w:t>Rebe</w:t>
                        </w:r>
                        <w:proofErr w:type="spellEnd"/>
                        <w:r w:rsidRPr="00DB634F">
                          <w:rPr>
                            <w:rFonts w:ascii="Times New Roman" w:eastAsia="Times New Roman" w:hAnsi="Times New Roman" w:cs="Times New Roman"/>
                            <w:color w:val="0000FF"/>
                            <w:u w:val="single"/>
                          </w:rPr>
                          <w:t xml:space="preserve"> K, Parish A, </w:t>
                        </w:r>
                        <w:proofErr w:type="spellStart"/>
                        <w:r w:rsidRPr="00DB634F">
                          <w:rPr>
                            <w:rFonts w:ascii="Times New Roman" w:eastAsia="Times New Roman" w:hAnsi="Times New Roman" w:cs="Times New Roman"/>
                            <w:color w:val="0000FF"/>
                            <w:u w:val="single"/>
                          </w:rPr>
                          <w:t>Sliwa</w:t>
                        </w:r>
                        <w:proofErr w:type="spellEnd"/>
                        <w:r w:rsidRPr="00DB634F">
                          <w:rPr>
                            <w:rFonts w:ascii="Times New Roman" w:eastAsia="Times New Roman" w:hAnsi="Times New Roman" w:cs="Times New Roman"/>
                            <w:color w:val="0000FF"/>
                            <w:u w:val="single"/>
                          </w:rPr>
                          <w:t xml:space="preserve"> K, </w:t>
                        </w:r>
                        <w:proofErr w:type="spellStart"/>
                        <w:r w:rsidRPr="00DB634F">
                          <w:rPr>
                            <w:rFonts w:ascii="Times New Roman" w:eastAsia="Times New Roman" w:hAnsi="Times New Roman" w:cs="Times New Roman"/>
                            <w:color w:val="0000FF"/>
                            <w:u w:val="single"/>
                          </w:rPr>
                          <w:t>Vezi</w:t>
                        </w:r>
                        <w:proofErr w:type="spellEnd"/>
                        <w:r w:rsidRPr="00DB634F">
                          <w:rPr>
                            <w:rFonts w:ascii="Times New Roman" w:eastAsia="Times New Roman" w:hAnsi="Times New Roman" w:cs="Times New Roman"/>
                            <w:color w:val="0000FF"/>
                            <w:u w:val="single"/>
                          </w:rPr>
                          <w:t xml:space="preserve"> BZ, </w:t>
                        </w:r>
                        <w:proofErr w:type="spellStart"/>
                        <w:r w:rsidRPr="00DB634F">
                          <w:rPr>
                            <w:rFonts w:ascii="Times New Roman" w:eastAsia="Times New Roman" w:hAnsi="Times New Roman" w:cs="Times New Roman"/>
                            <w:color w:val="0000FF"/>
                            <w:u w:val="single"/>
                          </w:rPr>
                          <w:t>Alam</w:t>
                        </w:r>
                        <w:proofErr w:type="spellEnd"/>
                        <w:r w:rsidRPr="00DB634F">
                          <w:rPr>
                            <w:rFonts w:ascii="Times New Roman" w:eastAsia="Times New Roman" w:hAnsi="Times New Roman" w:cs="Times New Roman"/>
                            <w:color w:val="0000FF"/>
                            <w:u w:val="single"/>
                          </w:rPr>
                          <w:t xml:space="preserve"> N, Brown BG, Gould T, </w:t>
                        </w:r>
                        <w:proofErr w:type="spellStart"/>
                        <w:r w:rsidRPr="00DB634F">
                          <w:rPr>
                            <w:rFonts w:ascii="Times New Roman" w:eastAsia="Times New Roman" w:hAnsi="Times New Roman" w:cs="Times New Roman"/>
                            <w:color w:val="0000FF"/>
                            <w:u w:val="single"/>
                          </w:rPr>
                          <w:t>Visser</w:t>
                        </w:r>
                        <w:proofErr w:type="spellEnd"/>
                        <w:r w:rsidRPr="00DB634F">
                          <w:rPr>
                            <w:rFonts w:ascii="Times New Roman" w:eastAsia="Times New Roman" w:hAnsi="Times New Roman" w:cs="Times New Roman"/>
                            <w:color w:val="0000FF"/>
                            <w:u w:val="single"/>
                          </w:rPr>
                          <w:t xml:space="preserve"> T, </w:t>
                        </w:r>
                        <w:proofErr w:type="spellStart"/>
                        <w:r w:rsidRPr="00DB634F">
                          <w:rPr>
                            <w:rFonts w:ascii="Times New Roman" w:eastAsia="Times New Roman" w:hAnsi="Times New Roman" w:cs="Times New Roman"/>
                            <w:color w:val="0000FF"/>
                            <w:u w:val="single"/>
                          </w:rPr>
                          <w:t>Shey</w:t>
                        </w:r>
                        <w:proofErr w:type="spellEnd"/>
                        <w:r w:rsidRPr="00DB634F">
                          <w:rPr>
                            <w:rFonts w:ascii="Times New Roman" w:eastAsia="Times New Roman" w:hAnsi="Times New Roman" w:cs="Times New Roman"/>
                            <w:color w:val="0000FF"/>
                            <w:u w:val="single"/>
                          </w:rPr>
                          <w:t xml:space="preserve"> MS, </w:t>
                        </w:r>
                        <w:proofErr w:type="spellStart"/>
                        <w:r w:rsidRPr="00DB634F">
                          <w:rPr>
                            <w:rFonts w:ascii="Times New Roman" w:eastAsia="Times New Roman" w:hAnsi="Times New Roman" w:cs="Times New Roman"/>
                            <w:color w:val="0000FF"/>
                            <w:u w:val="single"/>
                          </w:rPr>
                          <w:t>Magula</w:t>
                        </w:r>
                        <w:proofErr w:type="spellEnd"/>
                        <w:r w:rsidRPr="00DB634F">
                          <w:rPr>
                            <w:rFonts w:ascii="Times New Roman" w:eastAsia="Times New Roman" w:hAnsi="Times New Roman" w:cs="Times New Roman"/>
                            <w:color w:val="0000FF"/>
                            <w:u w:val="single"/>
                          </w:rPr>
                          <w:t xml:space="preserve"> NP, </w:t>
                        </w:r>
                        <w:proofErr w:type="spellStart"/>
                        <w:r w:rsidRPr="00DB634F">
                          <w:rPr>
                            <w:rFonts w:ascii="Times New Roman" w:eastAsia="Times New Roman" w:hAnsi="Times New Roman" w:cs="Times New Roman"/>
                            <w:color w:val="0000FF"/>
                            <w:u w:val="single"/>
                          </w:rPr>
                          <w:t>Commerford</w:t>
                        </w:r>
                        <w:proofErr w:type="spellEnd"/>
                        <w:r w:rsidRPr="00DB634F">
                          <w:rPr>
                            <w:rFonts w:ascii="Times New Roman" w:eastAsia="Times New Roman" w:hAnsi="Times New Roman" w:cs="Times New Roman"/>
                            <w:color w:val="0000FF"/>
                            <w:u w:val="single"/>
                          </w:rPr>
                          <w:t xml:space="preserve"> PJ. Clinical characteristics and initial management of patients with tuberculous pericarditis in the HIV era: </w:t>
                        </w:r>
                        <w:proofErr w:type="gramStart"/>
                        <w:r w:rsidRPr="00DB634F">
                          <w:rPr>
                            <w:rFonts w:ascii="Times New Roman" w:eastAsia="Times New Roman" w:hAnsi="Times New Roman" w:cs="Times New Roman"/>
                            <w:color w:val="0000FF"/>
                            <w:u w:val="single"/>
                          </w:rPr>
                          <w:t>the</w:t>
                        </w:r>
                        <w:proofErr w:type="gramEnd"/>
                        <w:r w:rsidRPr="00DB634F">
                          <w:rPr>
                            <w:rFonts w:ascii="Times New Roman" w:eastAsia="Times New Roman" w:hAnsi="Times New Roman" w:cs="Times New Roman"/>
                            <w:color w:val="0000FF"/>
                            <w:u w:val="single"/>
                          </w:rPr>
                          <w:t xml:space="preserve"> Investigation of the Management of Pericarditis in Africa (IMPI Africa) registry. BMC Infect Dis 2006; 6:2.</w:t>
                        </w:r>
                        <w:r w:rsidRPr="00DB634F">
                          <w:rPr>
                            <w:rFonts w:ascii="Times New Roman" w:eastAsia="Times New Roman" w:hAnsi="Times New Roman" w:cs="Times New Roman"/>
                          </w:rPr>
                          <w:fldChar w:fldCharType="end"/>
                        </w:r>
                      </w:p>
                    </w:tc>
                  </w:tr>
                </w:tbl>
                <w:p w14:paraId="051F496B" w14:textId="77777777" w:rsidR="00DB634F" w:rsidRPr="00DB634F" w:rsidRDefault="00DB634F" w:rsidP="00DB634F">
                  <w:pPr>
                    <w:rPr>
                      <w:rFonts w:ascii="Times New Roman" w:eastAsia="Times New Roman" w:hAnsi="Times New Roman" w:cs="Times New Roman"/>
                      <w:vanish/>
                    </w:rPr>
                  </w:pPr>
                </w:p>
                <w:tbl>
                  <w:tblPr>
                    <w:tblW w:w="0" w:type="auto"/>
                    <w:tblCellSpacing w:w="10" w:type="dxa"/>
                    <w:tblCellMar>
                      <w:left w:w="0" w:type="dxa"/>
                      <w:right w:w="0" w:type="dxa"/>
                    </w:tblCellMar>
                    <w:tblLook w:val="04A0" w:firstRow="1" w:lastRow="0" w:firstColumn="1" w:lastColumn="0" w:noHBand="0" w:noVBand="1"/>
                    <w:tblDescription w:val="structural table"/>
                  </w:tblPr>
                  <w:tblGrid>
                    <w:gridCol w:w="630"/>
                    <w:gridCol w:w="80"/>
                    <w:gridCol w:w="8310"/>
                  </w:tblGrid>
                  <w:tr w:rsidR="00DB634F" w:rsidRPr="00DB634F" w14:paraId="4FDECE5F" w14:textId="77777777">
                    <w:trPr>
                      <w:gridAfter w:val="2"/>
                      <w:tblCellSpacing w:w="10" w:type="dxa"/>
                    </w:trPr>
                    <w:tc>
                      <w:tcPr>
                        <w:tcW w:w="0" w:type="auto"/>
                        <w:hideMark/>
                      </w:tcPr>
                      <w:p w14:paraId="1C504E76"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noProof/>
                          </w:rPr>
                          <w:drawing>
                            <wp:inline distT="0" distB="0" distL="0" distR="0" wp14:anchorId="2C1C6CAF" wp14:editId="59823DE1">
                              <wp:extent cx="8255" cy="48260"/>
                              <wp:effectExtent l="0" t="0" r="0" b="0"/>
                              <wp:docPr id="9" name="Picture 9" descr="ranspar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ansparent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55" cy="48260"/>
                                      </a:xfrm>
                                      <a:prstGeom prst="rect">
                                        <a:avLst/>
                                      </a:prstGeom>
                                      <a:noFill/>
                                      <a:ln>
                                        <a:noFill/>
                                      </a:ln>
                                    </pic:spPr>
                                  </pic:pic>
                                </a:graphicData>
                              </a:graphic>
                            </wp:inline>
                          </w:drawing>
                        </w:r>
                      </w:p>
                    </w:tc>
                  </w:tr>
                  <w:tr w:rsidR="00DB634F" w:rsidRPr="00DB634F" w14:paraId="050B8D08" w14:textId="77777777">
                    <w:trPr>
                      <w:tblCellSpacing w:w="10" w:type="dxa"/>
                    </w:trPr>
                    <w:tc>
                      <w:tcPr>
                        <w:tcW w:w="600" w:type="dxa"/>
                        <w:hideMark/>
                      </w:tcPr>
                      <w:p w14:paraId="319FF39F" w14:textId="77777777" w:rsidR="00DB634F" w:rsidRPr="00DB634F" w:rsidRDefault="00DB634F" w:rsidP="00DB634F">
                        <w:pPr>
                          <w:jc w:val="right"/>
                          <w:rPr>
                            <w:rFonts w:ascii="Times New Roman" w:eastAsia="Times New Roman" w:hAnsi="Times New Roman" w:cs="Times New Roman"/>
                          </w:rPr>
                        </w:pPr>
                        <w:r w:rsidRPr="00DB634F">
                          <w:rPr>
                            <w:rFonts w:ascii="Times New Roman" w:eastAsia="Times New Roman" w:hAnsi="Times New Roman" w:cs="Times New Roman"/>
                          </w:rPr>
                          <w:t>7.</w:t>
                        </w:r>
                      </w:p>
                    </w:tc>
                    <w:tc>
                      <w:tcPr>
                        <w:tcW w:w="0" w:type="auto"/>
                        <w:hideMark/>
                      </w:tcPr>
                      <w:p w14:paraId="6051DDD2"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rPr>
                          <w:t> </w:t>
                        </w:r>
                      </w:p>
                    </w:tc>
                    <w:bookmarkStart w:id="8" w:name="ref8"/>
                    <w:bookmarkEnd w:id="8"/>
                    <w:tc>
                      <w:tcPr>
                        <w:tcW w:w="0" w:type="auto"/>
                        <w:hideMark/>
                      </w:tcPr>
                      <w:p w14:paraId="3FB7B0EF"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rPr>
                          <w:fldChar w:fldCharType="begin"/>
                        </w:r>
                        <w:r w:rsidRPr="00DB634F">
                          <w:rPr>
                            <w:rFonts w:ascii="Times New Roman" w:eastAsia="Times New Roman" w:hAnsi="Times New Roman" w:cs="Times New Roman"/>
                          </w:rPr>
                          <w:instrText xml:space="preserve"> HYPERLINK "javascript:openWindow('InSite-KB-ref.jsp?page=md-ccl-br-01&amp;rf=8','References')" </w:instrText>
                        </w:r>
                        <w:r w:rsidRPr="00DB634F">
                          <w:rPr>
                            <w:rFonts w:ascii="Times New Roman" w:eastAsia="Times New Roman" w:hAnsi="Times New Roman" w:cs="Times New Roman"/>
                          </w:rPr>
                        </w:r>
                        <w:r w:rsidRPr="00DB634F">
                          <w:rPr>
                            <w:rFonts w:ascii="Times New Roman" w:eastAsia="Times New Roman" w:hAnsi="Times New Roman" w:cs="Times New Roman"/>
                          </w:rPr>
                          <w:fldChar w:fldCharType="separate"/>
                        </w:r>
                        <w:proofErr w:type="spellStart"/>
                        <w:r w:rsidRPr="00DB634F">
                          <w:rPr>
                            <w:rFonts w:ascii="Times New Roman" w:eastAsia="Times New Roman" w:hAnsi="Times New Roman" w:cs="Times New Roman"/>
                            <w:color w:val="0000FF"/>
                            <w:u w:val="single"/>
                          </w:rPr>
                          <w:t>Wragg</w:t>
                        </w:r>
                        <w:proofErr w:type="spellEnd"/>
                        <w:r w:rsidRPr="00DB634F">
                          <w:rPr>
                            <w:rFonts w:ascii="Times New Roman" w:eastAsia="Times New Roman" w:hAnsi="Times New Roman" w:cs="Times New Roman"/>
                            <w:color w:val="0000FF"/>
                            <w:u w:val="single"/>
                          </w:rPr>
                          <w:t xml:space="preserve"> A, </w:t>
                        </w:r>
                        <w:proofErr w:type="spellStart"/>
                        <w:r w:rsidRPr="00DB634F">
                          <w:rPr>
                            <w:rFonts w:ascii="Times New Roman" w:eastAsia="Times New Roman" w:hAnsi="Times New Roman" w:cs="Times New Roman"/>
                            <w:color w:val="0000FF"/>
                            <w:u w:val="single"/>
                          </w:rPr>
                          <w:t>Strang</w:t>
                        </w:r>
                        <w:proofErr w:type="spellEnd"/>
                        <w:r w:rsidRPr="00DB634F">
                          <w:rPr>
                            <w:rFonts w:ascii="Times New Roman" w:eastAsia="Times New Roman" w:hAnsi="Times New Roman" w:cs="Times New Roman"/>
                            <w:color w:val="0000FF"/>
                            <w:u w:val="single"/>
                          </w:rPr>
                          <w:t xml:space="preserve"> JI. Tuberculous pericarditis and HIV infection. Heart 2000; 84:127-8.</w:t>
                        </w:r>
                        <w:r w:rsidRPr="00DB634F">
                          <w:rPr>
                            <w:rFonts w:ascii="Times New Roman" w:eastAsia="Times New Roman" w:hAnsi="Times New Roman" w:cs="Times New Roman"/>
                          </w:rPr>
                          <w:fldChar w:fldCharType="end"/>
                        </w:r>
                      </w:p>
                    </w:tc>
                  </w:tr>
                </w:tbl>
                <w:p w14:paraId="272E14F8" w14:textId="77777777" w:rsidR="00DB634F" w:rsidRPr="00DB634F" w:rsidRDefault="00DB634F" w:rsidP="00DB634F">
                  <w:pPr>
                    <w:rPr>
                      <w:rFonts w:ascii="Times New Roman" w:eastAsia="Times New Roman" w:hAnsi="Times New Roman" w:cs="Times New Roman"/>
                      <w:vanish/>
                    </w:rPr>
                  </w:pPr>
                </w:p>
                <w:tbl>
                  <w:tblPr>
                    <w:tblW w:w="0" w:type="auto"/>
                    <w:tblCellSpacing w:w="10" w:type="dxa"/>
                    <w:tblCellMar>
                      <w:left w:w="0" w:type="dxa"/>
                      <w:right w:w="0" w:type="dxa"/>
                    </w:tblCellMar>
                    <w:tblLook w:val="04A0" w:firstRow="1" w:lastRow="0" w:firstColumn="1" w:lastColumn="0" w:noHBand="0" w:noVBand="1"/>
                    <w:tblDescription w:val="structural table"/>
                  </w:tblPr>
                  <w:tblGrid>
                    <w:gridCol w:w="630"/>
                    <w:gridCol w:w="80"/>
                    <w:gridCol w:w="8310"/>
                  </w:tblGrid>
                  <w:tr w:rsidR="00DB634F" w:rsidRPr="00DB634F" w14:paraId="1A190C05" w14:textId="77777777">
                    <w:trPr>
                      <w:gridAfter w:val="2"/>
                      <w:tblCellSpacing w:w="10" w:type="dxa"/>
                    </w:trPr>
                    <w:tc>
                      <w:tcPr>
                        <w:tcW w:w="0" w:type="auto"/>
                        <w:hideMark/>
                      </w:tcPr>
                      <w:p w14:paraId="2DE73640"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noProof/>
                          </w:rPr>
                          <w:drawing>
                            <wp:inline distT="0" distB="0" distL="0" distR="0" wp14:anchorId="748CC570" wp14:editId="577F5EAF">
                              <wp:extent cx="8255" cy="48260"/>
                              <wp:effectExtent l="0" t="0" r="0" b="0"/>
                              <wp:docPr id="8" name="Picture 8" descr="ranspar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ansparent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55" cy="48260"/>
                                      </a:xfrm>
                                      <a:prstGeom prst="rect">
                                        <a:avLst/>
                                      </a:prstGeom>
                                      <a:noFill/>
                                      <a:ln>
                                        <a:noFill/>
                                      </a:ln>
                                    </pic:spPr>
                                  </pic:pic>
                                </a:graphicData>
                              </a:graphic>
                            </wp:inline>
                          </w:drawing>
                        </w:r>
                      </w:p>
                    </w:tc>
                  </w:tr>
                  <w:tr w:rsidR="00DB634F" w:rsidRPr="00DB634F" w14:paraId="0A79635A" w14:textId="77777777">
                    <w:trPr>
                      <w:tblCellSpacing w:w="10" w:type="dxa"/>
                    </w:trPr>
                    <w:tc>
                      <w:tcPr>
                        <w:tcW w:w="600" w:type="dxa"/>
                        <w:hideMark/>
                      </w:tcPr>
                      <w:p w14:paraId="4DEEDC54" w14:textId="77777777" w:rsidR="00DB634F" w:rsidRPr="00DB634F" w:rsidRDefault="00DB634F" w:rsidP="00DB634F">
                        <w:pPr>
                          <w:jc w:val="right"/>
                          <w:rPr>
                            <w:rFonts w:ascii="Times New Roman" w:eastAsia="Times New Roman" w:hAnsi="Times New Roman" w:cs="Times New Roman"/>
                          </w:rPr>
                        </w:pPr>
                        <w:r w:rsidRPr="00DB634F">
                          <w:rPr>
                            <w:rFonts w:ascii="Times New Roman" w:eastAsia="Times New Roman" w:hAnsi="Times New Roman" w:cs="Times New Roman"/>
                          </w:rPr>
                          <w:t>8.</w:t>
                        </w:r>
                      </w:p>
                    </w:tc>
                    <w:tc>
                      <w:tcPr>
                        <w:tcW w:w="0" w:type="auto"/>
                        <w:hideMark/>
                      </w:tcPr>
                      <w:p w14:paraId="5F876B6A"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rPr>
                          <w:t> </w:t>
                        </w:r>
                      </w:p>
                    </w:tc>
                    <w:bookmarkStart w:id="9" w:name="ref9"/>
                    <w:bookmarkEnd w:id="9"/>
                    <w:tc>
                      <w:tcPr>
                        <w:tcW w:w="0" w:type="auto"/>
                        <w:hideMark/>
                      </w:tcPr>
                      <w:p w14:paraId="6930A6BC"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rPr>
                          <w:fldChar w:fldCharType="begin"/>
                        </w:r>
                        <w:r w:rsidRPr="00DB634F">
                          <w:rPr>
                            <w:rFonts w:ascii="Times New Roman" w:eastAsia="Times New Roman" w:hAnsi="Times New Roman" w:cs="Times New Roman"/>
                          </w:rPr>
                          <w:instrText xml:space="preserve"> HYPERLINK "javascript:openWindow('InSite-KB-ref.jsp?page=md-ccl-br-01&amp;rf=9','References')" </w:instrText>
                        </w:r>
                        <w:r w:rsidRPr="00DB634F">
                          <w:rPr>
                            <w:rFonts w:ascii="Times New Roman" w:eastAsia="Times New Roman" w:hAnsi="Times New Roman" w:cs="Times New Roman"/>
                          </w:rPr>
                        </w:r>
                        <w:r w:rsidRPr="00DB634F">
                          <w:rPr>
                            <w:rFonts w:ascii="Times New Roman" w:eastAsia="Times New Roman" w:hAnsi="Times New Roman" w:cs="Times New Roman"/>
                          </w:rPr>
                          <w:fldChar w:fldCharType="separate"/>
                        </w:r>
                        <w:r w:rsidRPr="00DB634F">
                          <w:rPr>
                            <w:rFonts w:ascii="Times New Roman" w:eastAsia="Times New Roman" w:hAnsi="Times New Roman" w:cs="Times New Roman"/>
                            <w:color w:val="0000FF"/>
                            <w:u w:val="single"/>
                          </w:rPr>
                          <w:t xml:space="preserve">Cherian G. Diagnosis of tuberculous </w:t>
                        </w:r>
                        <w:proofErr w:type="spellStart"/>
                        <w:r w:rsidRPr="00DB634F">
                          <w:rPr>
                            <w:rFonts w:ascii="Times New Roman" w:eastAsia="Times New Roman" w:hAnsi="Times New Roman" w:cs="Times New Roman"/>
                            <w:color w:val="0000FF"/>
                            <w:u w:val="single"/>
                          </w:rPr>
                          <w:t>aetiology</w:t>
                        </w:r>
                        <w:proofErr w:type="spellEnd"/>
                        <w:r w:rsidRPr="00DB634F">
                          <w:rPr>
                            <w:rFonts w:ascii="Times New Roman" w:eastAsia="Times New Roman" w:hAnsi="Times New Roman" w:cs="Times New Roman"/>
                            <w:color w:val="0000FF"/>
                            <w:u w:val="single"/>
                          </w:rPr>
                          <w:t xml:space="preserve"> in pericardial effusions. Postgrad Med J 2004; 80:262-6.</w:t>
                        </w:r>
                        <w:r w:rsidRPr="00DB634F">
                          <w:rPr>
                            <w:rFonts w:ascii="Times New Roman" w:eastAsia="Times New Roman" w:hAnsi="Times New Roman" w:cs="Times New Roman"/>
                          </w:rPr>
                          <w:fldChar w:fldCharType="end"/>
                        </w:r>
                      </w:p>
                    </w:tc>
                  </w:tr>
                </w:tbl>
                <w:p w14:paraId="6DE51A22" w14:textId="77777777" w:rsidR="00DB634F" w:rsidRPr="00DB634F" w:rsidRDefault="00DB634F" w:rsidP="00DB634F">
                  <w:pPr>
                    <w:rPr>
                      <w:rFonts w:ascii="Times New Roman" w:eastAsia="Times New Roman" w:hAnsi="Times New Roman" w:cs="Times New Roman"/>
                      <w:vanish/>
                    </w:rPr>
                  </w:pPr>
                </w:p>
                <w:tbl>
                  <w:tblPr>
                    <w:tblW w:w="0" w:type="auto"/>
                    <w:tblCellSpacing w:w="10" w:type="dxa"/>
                    <w:tblCellMar>
                      <w:left w:w="0" w:type="dxa"/>
                      <w:right w:w="0" w:type="dxa"/>
                    </w:tblCellMar>
                    <w:tblLook w:val="04A0" w:firstRow="1" w:lastRow="0" w:firstColumn="1" w:lastColumn="0" w:noHBand="0" w:noVBand="1"/>
                    <w:tblDescription w:val="structural table"/>
                  </w:tblPr>
                  <w:tblGrid>
                    <w:gridCol w:w="630"/>
                    <w:gridCol w:w="80"/>
                    <w:gridCol w:w="8310"/>
                  </w:tblGrid>
                  <w:tr w:rsidR="00DB634F" w:rsidRPr="00DB634F" w14:paraId="6EA3D171" w14:textId="77777777">
                    <w:trPr>
                      <w:gridAfter w:val="2"/>
                      <w:tblCellSpacing w:w="10" w:type="dxa"/>
                    </w:trPr>
                    <w:tc>
                      <w:tcPr>
                        <w:tcW w:w="0" w:type="auto"/>
                        <w:hideMark/>
                      </w:tcPr>
                      <w:p w14:paraId="09286B2A"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noProof/>
                          </w:rPr>
                          <w:drawing>
                            <wp:inline distT="0" distB="0" distL="0" distR="0" wp14:anchorId="4C60494C" wp14:editId="24E8CDC4">
                              <wp:extent cx="8255" cy="48260"/>
                              <wp:effectExtent l="0" t="0" r="0" b="0"/>
                              <wp:docPr id="7" name="Picture 7" descr="ranspar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ansparent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55" cy="48260"/>
                                      </a:xfrm>
                                      <a:prstGeom prst="rect">
                                        <a:avLst/>
                                      </a:prstGeom>
                                      <a:noFill/>
                                      <a:ln>
                                        <a:noFill/>
                                      </a:ln>
                                    </pic:spPr>
                                  </pic:pic>
                                </a:graphicData>
                              </a:graphic>
                            </wp:inline>
                          </w:drawing>
                        </w:r>
                      </w:p>
                    </w:tc>
                  </w:tr>
                  <w:tr w:rsidR="00DB634F" w:rsidRPr="00DB634F" w14:paraId="3555D473" w14:textId="77777777">
                    <w:trPr>
                      <w:tblCellSpacing w:w="10" w:type="dxa"/>
                    </w:trPr>
                    <w:tc>
                      <w:tcPr>
                        <w:tcW w:w="600" w:type="dxa"/>
                        <w:hideMark/>
                      </w:tcPr>
                      <w:p w14:paraId="1DA6DC2E" w14:textId="77777777" w:rsidR="00DB634F" w:rsidRPr="00DB634F" w:rsidRDefault="00DB634F" w:rsidP="00DB634F">
                        <w:pPr>
                          <w:jc w:val="right"/>
                          <w:rPr>
                            <w:rFonts w:ascii="Times New Roman" w:eastAsia="Times New Roman" w:hAnsi="Times New Roman" w:cs="Times New Roman"/>
                          </w:rPr>
                        </w:pPr>
                        <w:r w:rsidRPr="00DB634F">
                          <w:rPr>
                            <w:rFonts w:ascii="Times New Roman" w:eastAsia="Times New Roman" w:hAnsi="Times New Roman" w:cs="Times New Roman"/>
                          </w:rPr>
                          <w:t>9.</w:t>
                        </w:r>
                      </w:p>
                    </w:tc>
                    <w:tc>
                      <w:tcPr>
                        <w:tcW w:w="0" w:type="auto"/>
                        <w:hideMark/>
                      </w:tcPr>
                      <w:p w14:paraId="25599B91"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rPr>
                          <w:t> </w:t>
                        </w:r>
                      </w:p>
                    </w:tc>
                    <w:bookmarkStart w:id="10" w:name="ref10"/>
                    <w:bookmarkEnd w:id="10"/>
                    <w:tc>
                      <w:tcPr>
                        <w:tcW w:w="0" w:type="auto"/>
                        <w:hideMark/>
                      </w:tcPr>
                      <w:p w14:paraId="79B1CEC2"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rPr>
                          <w:fldChar w:fldCharType="begin"/>
                        </w:r>
                        <w:r w:rsidRPr="00DB634F">
                          <w:rPr>
                            <w:rFonts w:ascii="Times New Roman" w:eastAsia="Times New Roman" w:hAnsi="Times New Roman" w:cs="Times New Roman"/>
                          </w:rPr>
                          <w:instrText xml:space="preserve"> HYPERLINK "javascript:openWindow('InSite-KB-ref.jsp?page=md-ccl-br-01&amp;rf=10','References')" </w:instrText>
                        </w:r>
                        <w:r w:rsidRPr="00DB634F">
                          <w:rPr>
                            <w:rFonts w:ascii="Times New Roman" w:eastAsia="Times New Roman" w:hAnsi="Times New Roman" w:cs="Times New Roman"/>
                          </w:rPr>
                        </w:r>
                        <w:r w:rsidRPr="00DB634F">
                          <w:rPr>
                            <w:rFonts w:ascii="Times New Roman" w:eastAsia="Times New Roman" w:hAnsi="Times New Roman" w:cs="Times New Roman"/>
                          </w:rPr>
                          <w:fldChar w:fldCharType="separate"/>
                        </w:r>
                        <w:r w:rsidRPr="00DB634F">
                          <w:rPr>
                            <w:rFonts w:ascii="Times New Roman" w:eastAsia="Times New Roman" w:hAnsi="Times New Roman" w:cs="Times New Roman"/>
                            <w:color w:val="0000FF"/>
                            <w:u w:val="single"/>
                          </w:rPr>
                          <w:t xml:space="preserve">Wong B, Murphy J, Chang CJ, </w:t>
                        </w:r>
                        <w:proofErr w:type="spellStart"/>
                        <w:r w:rsidRPr="00DB634F">
                          <w:rPr>
                            <w:rFonts w:ascii="Times New Roman" w:eastAsia="Times New Roman" w:hAnsi="Times New Roman" w:cs="Times New Roman"/>
                            <w:color w:val="0000FF"/>
                            <w:u w:val="single"/>
                          </w:rPr>
                          <w:t>Hassenein</w:t>
                        </w:r>
                        <w:proofErr w:type="spellEnd"/>
                        <w:r w:rsidRPr="00DB634F">
                          <w:rPr>
                            <w:rFonts w:ascii="Times New Roman" w:eastAsia="Times New Roman" w:hAnsi="Times New Roman" w:cs="Times New Roman"/>
                            <w:color w:val="0000FF"/>
                            <w:u w:val="single"/>
                          </w:rPr>
                          <w:t xml:space="preserve"> K, Dunn M. The risk of </w:t>
                        </w:r>
                        <w:proofErr w:type="spellStart"/>
                        <w:r w:rsidRPr="00DB634F">
                          <w:rPr>
                            <w:rFonts w:ascii="Times New Roman" w:eastAsia="Times New Roman" w:hAnsi="Times New Roman" w:cs="Times New Roman"/>
                            <w:color w:val="0000FF"/>
                            <w:u w:val="single"/>
                          </w:rPr>
                          <w:t>pericardiocentesis</w:t>
                        </w:r>
                        <w:proofErr w:type="spellEnd"/>
                        <w:r w:rsidRPr="00DB634F">
                          <w:rPr>
                            <w:rFonts w:ascii="Times New Roman" w:eastAsia="Times New Roman" w:hAnsi="Times New Roman" w:cs="Times New Roman"/>
                            <w:color w:val="0000FF"/>
                            <w:u w:val="single"/>
                          </w:rPr>
                          <w:t xml:space="preserve">. Am J </w:t>
                        </w:r>
                        <w:proofErr w:type="spellStart"/>
                        <w:r w:rsidRPr="00DB634F">
                          <w:rPr>
                            <w:rFonts w:ascii="Times New Roman" w:eastAsia="Times New Roman" w:hAnsi="Times New Roman" w:cs="Times New Roman"/>
                            <w:color w:val="0000FF"/>
                            <w:u w:val="single"/>
                          </w:rPr>
                          <w:t>Cardiol</w:t>
                        </w:r>
                        <w:proofErr w:type="spellEnd"/>
                        <w:r w:rsidRPr="00DB634F">
                          <w:rPr>
                            <w:rFonts w:ascii="Times New Roman" w:eastAsia="Times New Roman" w:hAnsi="Times New Roman" w:cs="Times New Roman"/>
                            <w:color w:val="0000FF"/>
                            <w:u w:val="single"/>
                          </w:rPr>
                          <w:t xml:space="preserve"> 1979; 44:1110-4.</w:t>
                        </w:r>
                        <w:r w:rsidRPr="00DB634F">
                          <w:rPr>
                            <w:rFonts w:ascii="Times New Roman" w:eastAsia="Times New Roman" w:hAnsi="Times New Roman" w:cs="Times New Roman"/>
                          </w:rPr>
                          <w:fldChar w:fldCharType="end"/>
                        </w:r>
                      </w:p>
                    </w:tc>
                  </w:tr>
                </w:tbl>
                <w:p w14:paraId="38C40FE0" w14:textId="77777777" w:rsidR="00DB634F" w:rsidRPr="00DB634F" w:rsidRDefault="00DB634F" w:rsidP="00DB634F">
                  <w:pPr>
                    <w:rPr>
                      <w:rFonts w:ascii="Times New Roman" w:eastAsia="Times New Roman" w:hAnsi="Times New Roman" w:cs="Times New Roman"/>
                      <w:vanish/>
                    </w:rPr>
                  </w:pPr>
                </w:p>
                <w:tbl>
                  <w:tblPr>
                    <w:tblW w:w="0" w:type="auto"/>
                    <w:tblCellSpacing w:w="10" w:type="dxa"/>
                    <w:tblCellMar>
                      <w:left w:w="0" w:type="dxa"/>
                      <w:right w:w="0" w:type="dxa"/>
                    </w:tblCellMar>
                    <w:tblLook w:val="04A0" w:firstRow="1" w:lastRow="0" w:firstColumn="1" w:lastColumn="0" w:noHBand="0" w:noVBand="1"/>
                    <w:tblDescription w:val="structural table"/>
                  </w:tblPr>
                  <w:tblGrid>
                    <w:gridCol w:w="630"/>
                    <w:gridCol w:w="80"/>
                    <w:gridCol w:w="8310"/>
                  </w:tblGrid>
                  <w:tr w:rsidR="00DB634F" w:rsidRPr="00DB634F" w14:paraId="61D68A24" w14:textId="77777777">
                    <w:trPr>
                      <w:gridAfter w:val="2"/>
                      <w:tblCellSpacing w:w="10" w:type="dxa"/>
                    </w:trPr>
                    <w:tc>
                      <w:tcPr>
                        <w:tcW w:w="0" w:type="auto"/>
                        <w:hideMark/>
                      </w:tcPr>
                      <w:p w14:paraId="54A1E4E2"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noProof/>
                          </w:rPr>
                          <w:drawing>
                            <wp:inline distT="0" distB="0" distL="0" distR="0" wp14:anchorId="122A93ED" wp14:editId="067995A9">
                              <wp:extent cx="8255" cy="48260"/>
                              <wp:effectExtent l="0" t="0" r="0" b="0"/>
                              <wp:docPr id="6" name="Picture 6" descr="ranspar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ansparent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55" cy="48260"/>
                                      </a:xfrm>
                                      <a:prstGeom prst="rect">
                                        <a:avLst/>
                                      </a:prstGeom>
                                      <a:noFill/>
                                      <a:ln>
                                        <a:noFill/>
                                      </a:ln>
                                    </pic:spPr>
                                  </pic:pic>
                                </a:graphicData>
                              </a:graphic>
                            </wp:inline>
                          </w:drawing>
                        </w:r>
                      </w:p>
                    </w:tc>
                  </w:tr>
                  <w:tr w:rsidR="00DB634F" w:rsidRPr="00DB634F" w14:paraId="42593477" w14:textId="77777777">
                    <w:trPr>
                      <w:tblCellSpacing w:w="10" w:type="dxa"/>
                    </w:trPr>
                    <w:tc>
                      <w:tcPr>
                        <w:tcW w:w="600" w:type="dxa"/>
                        <w:hideMark/>
                      </w:tcPr>
                      <w:p w14:paraId="7E7E7153" w14:textId="77777777" w:rsidR="00DB634F" w:rsidRPr="00DB634F" w:rsidRDefault="00DB634F" w:rsidP="00DB634F">
                        <w:pPr>
                          <w:jc w:val="right"/>
                          <w:rPr>
                            <w:rFonts w:ascii="Times New Roman" w:eastAsia="Times New Roman" w:hAnsi="Times New Roman" w:cs="Times New Roman"/>
                          </w:rPr>
                        </w:pPr>
                        <w:r w:rsidRPr="00DB634F">
                          <w:rPr>
                            <w:rFonts w:ascii="Times New Roman" w:eastAsia="Times New Roman" w:hAnsi="Times New Roman" w:cs="Times New Roman"/>
                          </w:rPr>
                          <w:t>10.</w:t>
                        </w:r>
                      </w:p>
                    </w:tc>
                    <w:tc>
                      <w:tcPr>
                        <w:tcW w:w="0" w:type="auto"/>
                        <w:hideMark/>
                      </w:tcPr>
                      <w:p w14:paraId="53CE6CB8"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rPr>
                          <w:t> </w:t>
                        </w:r>
                      </w:p>
                    </w:tc>
                    <w:bookmarkStart w:id="11" w:name="ref11"/>
                    <w:bookmarkEnd w:id="11"/>
                    <w:tc>
                      <w:tcPr>
                        <w:tcW w:w="0" w:type="auto"/>
                        <w:hideMark/>
                      </w:tcPr>
                      <w:p w14:paraId="312DBA84"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rPr>
                          <w:fldChar w:fldCharType="begin"/>
                        </w:r>
                        <w:r w:rsidRPr="00DB634F">
                          <w:rPr>
                            <w:rFonts w:ascii="Times New Roman" w:eastAsia="Times New Roman" w:hAnsi="Times New Roman" w:cs="Times New Roman"/>
                          </w:rPr>
                          <w:instrText xml:space="preserve"> HYPERLINK "javascript:openWindow('InSite-KB-ref.jsp?page=md-ccl-br-01&amp;rf=11','References')" </w:instrText>
                        </w:r>
                        <w:r w:rsidRPr="00DB634F">
                          <w:rPr>
                            <w:rFonts w:ascii="Times New Roman" w:eastAsia="Times New Roman" w:hAnsi="Times New Roman" w:cs="Times New Roman"/>
                          </w:rPr>
                        </w:r>
                        <w:r w:rsidRPr="00DB634F">
                          <w:rPr>
                            <w:rFonts w:ascii="Times New Roman" w:eastAsia="Times New Roman" w:hAnsi="Times New Roman" w:cs="Times New Roman"/>
                          </w:rPr>
                          <w:fldChar w:fldCharType="separate"/>
                        </w:r>
                        <w:proofErr w:type="spellStart"/>
                        <w:r w:rsidRPr="00DB634F">
                          <w:rPr>
                            <w:rFonts w:ascii="Times New Roman" w:eastAsia="Times New Roman" w:hAnsi="Times New Roman" w:cs="Times New Roman"/>
                            <w:color w:val="0000FF"/>
                            <w:u w:val="single"/>
                          </w:rPr>
                          <w:t>Cikes</w:t>
                        </w:r>
                        <w:proofErr w:type="spellEnd"/>
                        <w:r w:rsidRPr="00DB634F">
                          <w:rPr>
                            <w:rFonts w:ascii="Times New Roman" w:eastAsia="Times New Roman" w:hAnsi="Times New Roman" w:cs="Times New Roman"/>
                            <w:color w:val="0000FF"/>
                            <w:u w:val="single"/>
                          </w:rPr>
                          <w:t xml:space="preserve"> I. A new millennium without blind </w:t>
                        </w:r>
                        <w:proofErr w:type="spellStart"/>
                        <w:r w:rsidRPr="00DB634F">
                          <w:rPr>
                            <w:rFonts w:ascii="Times New Roman" w:eastAsia="Times New Roman" w:hAnsi="Times New Roman" w:cs="Times New Roman"/>
                            <w:color w:val="0000FF"/>
                            <w:u w:val="single"/>
                          </w:rPr>
                          <w:t>pericardiocentesis</w:t>
                        </w:r>
                        <w:proofErr w:type="spellEnd"/>
                        <w:r w:rsidRPr="00DB634F">
                          <w:rPr>
                            <w:rFonts w:ascii="Times New Roman" w:eastAsia="Times New Roman" w:hAnsi="Times New Roman" w:cs="Times New Roman"/>
                            <w:color w:val="0000FF"/>
                            <w:u w:val="single"/>
                          </w:rPr>
                          <w:t xml:space="preserve">? </w:t>
                        </w:r>
                        <w:proofErr w:type="spellStart"/>
                        <w:r w:rsidRPr="00DB634F">
                          <w:rPr>
                            <w:rFonts w:ascii="Times New Roman" w:eastAsia="Times New Roman" w:hAnsi="Times New Roman" w:cs="Times New Roman"/>
                            <w:color w:val="0000FF"/>
                            <w:u w:val="single"/>
                          </w:rPr>
                          <w:t>Eur</w:t>
                        </w:r>
                        <w:proofErr w:type="spellEnd"/>
                        <w:r w:rsidRPr="00DB634F">
                          <w:rPr>
                            <w:rFonts w:ascii="Times New Roman" w:eastAsia="Times New Roman" w:hAnsi="Times New Roman" w:cs="Times New Roman"/>
                            <w:color w:val="0000FF"/>
                            <w:u w:val="single"/>
                          </w:rPr>
                          <w:t xml:space="preserve"> J </w:t>
                        </w:r>
                        <w:proofErr w:type="spellStart"/>
                        <w:r w:rsidRPr="00DB634F">
                          <w:rPr>
                            <w:rFonts w:ascii="Times New Roman" w:eastAsia="Times New Roman" w:hAnsi="Times New Roman" w:cs="Times New Roman"/>
                            <w:color w:val="0000FF"/>
                            <w:u w:val="single"/>
                          </w:rPr>
                          <w:t>Echocardiogr</w:t>
                        </w:r>
                        <w:proofErr w:type="spellEnd"/>
                        <w:r w:rsidRPr="00DB634F">
                          <w:rPr>
                            <w:rFonts w:ascii="Times New Roman" w:eastAsia="Times New Roman" w:hAnsi="Times New Roman" w:cs="Times New Roman"/>
                            <w:color w:val="0000FF"/>
                            <w:u w:val="single"/>
                          </w:rPr>
                          <w:t xml:space="preserve"> 2000; 1:5-7.</w:t>
                        </w:r>
                        <w:r w:rsidRPr="00DB634F">
                          <w:rPr>
                            <w:rFonts w:ascii="Times New Roman" w:eastAsia="Times New Roman" w:hAnsi="Times New Roman" w:cs="Times New Roman"/>
                          </w:rPr>
                          <w:fldChar w:fldCharType="end"/>
                        </w:r>
                      </w:p>
                    </w:tc>
                  </w:tr>
                </w:tbl>
                <w:p w14:paraId="733EA340" w14:textId="77777777" w:rsidR="00DB634F" w:rsidRPr="00DB634F" w:rsidRDefault="00DB634F" w:rsidP="00DB634F">
                  <w:pPr>
                    <w:rPr>
                      <w:rFonts w:ascii="Times New Roman" w:eastAsia="Times New Roman" w:hAnsi="Times New Roman" w:cs="Times New Roman"/>
                      <w:vanish/>
                    </w:rPr>
                  </w:pPr>
                </w:p>
                <w:tbl>
                  <w:tblPr>
                    <w:tblW w:w="0" w:type="auto"/>
                    <w:tblCellSpacing w:w="10" w:type="dxa"/>
                    <w:tblCellMar>
                      <w:left w:w="0" w:type="dxa"/>
                      <w:right w:w="0" w:type="dxa"/>
                    </w:tblCellMar>
                    <w:tblLook w:val="04A0" w:firstRow="1" w:lastRow="0" w:firstColumn="1" w:lastColumn="0" w:noHBand="0" w:noVBand="1"/>
                    <w:tblDescription w:val="structural table"/>
                  </w:tblPr>
                  <w:tblGrid>
                    <w:gridCol w:w="630"/>
                    <w:gridCol w:w="80"/>
                    <w:gridCol w:w="8310"/>
                  </w:tblGrid>
                  <w:tr w:rsidR="00DB634F" w:rsidRPr="00DB634F" w14:paraId="2461A88B" w14:textId="77777777">
                    <w:trPr>
                      <w:gridAfter w:val="2"/>
                      <w:tblCellSpacing w:w="10" w:type="dxa"/>
                    </w:trPr>
                    <w:tc>
                      <w:tcPr>
                        <w:tcW w:w="0" w:type="auto"/>
                        <w:hideMark/>
                      </w:tcPr>
                      <w:p w14:paraId="4509CF47"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noProof/>
                          </w:rPr>
                          <w:drawing>
                            <wp:inline distT="0" distB="0" distL="0" distR="0" wp14:anchorId="016F2E78" wp14:editId="21565C4E">
                              <wp:extent cx="8255" cy="48260"/>
                              <wp:effectExtent l="0" t="0" r="0" b="0"/>
                              <wp:docPr id="5" name="Picture 5" descr="ranspar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ansparent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55" cy="48260"/>
                                      </a:xfrm>
                                      <a:prstGeom prst="rect">
                                        <a:avLst/>
                                      </a:prstGeom>
                                      <a:noFill/>
                                      <a:ln>
                                        <a:noFill/>
                                      </a:ln>
                                    </pic:spPr>
                                  </pic:pic>
                                </a:graphicData>
                              </a:graphic>
                            </wp:inline>
                          </w:drawing>
                        </w:r>
                      </w:p>
                    </w:tc>
                  </w:tr>
                  <w:tr w:rsidR="00DB634F" w:rsidRPr="00DB634F" w14:paraId="6B8BD51A" w14:textId="77777777">
                    <w:trPr>
                      <w:tblCellSpacing w:w="10" w:type="dxa"/>
                    </w:trPr>
                    <w:tc>
                      <w:tcPr>
                        <w:tcW w:w="600" w:type="dxa"/>
                        <w:hideMark/>
                      </w:tcPr>
                      <w:p w14:paraId="518B967D" w14:textId="77777777" w:rsidR="00DB634F" w:rsidRPr="00DB634F" w:rsidRDefault="00DB634F" w:rsidP="00DB634F">
                        <w:pPr>
                          <w:jc w:val="right"/>
                          <w:rPr>
                            <w:rFonts w:ascii="Times New Roman" w:eastAsia="Times New Roman" w:hAnsi="Times New Roman" w:cs="Times New Roman"/>
                          </w:rPr>
                        </w:pPr>
                        <w:r w:rsidRPr="00DB634F">
                          <w:rPr>
                            <w:rFonts w:ascii="Times New Roman" w:eastAsia="Times New Roman" w:hAnsi="Times New Roman" w:cs="Times New Roman"/>
                          </w:rPr>
                          <w:t>11.</w:t>
                        </w:r>
                      </w:p>
                    </w:tc>
                    <w:tc>
                      <w:tcPr>
                        <w:tcW w:w="0" w:type="auto"/>
                        <w:hideMark/>
                      </w:tcPr>
                      <w:p w14:paraId="731929E0"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rPr>
                          <w:t> </w:t>
                        </w:r>
                      </w:p>
                    </w:tc>
                    <w:bookmarkStart w:id="12" w:name="ref12"/>
                    <w:bookmarkEnd w:id="12"/>
                    <w:tc>
                      <w:tcPr>
                        <w:tcW w:w="0" w:type="auto"/>
                        <w:hideMark/>
                      </w:tcPr>
                      <w:p w14:paraId="276868DE"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rPr>
                          <w:fldChar w:fldCharType="begin"/>
                        </w:r>
                        <w:r w:rsidRPr="00DB634F">
                          <w:rPr>
                            <w:rFonts w:ascii="Times New Roman" w:eastAsia="Times New Roman" w:hAnsi="Times New Roman" w:cs="Times New Roman"/>
                          </w:rPr>
                          <w:instrText xml:space="preserve"> HYPERLINK "javascript:openWindow('InSite-KB-ref.jsp?page=md-ccl-br-01&amp;rf=12','References')" </w:instrText>
                        </w:r>
                        <w:r w:rsidRPr="00DB634F">
                          <w:rPr>
                            <w:rFonts w:ascii="Times New Roman" w:eastAsia="Times New Roman" w:hAnsi="Times New Roman" w:cs="Times New Roman"/>
                          </w:rPr>
                        </w:r>
                        <w:r w:rsidRPr="00DB634F">
                          <w:rPr>
                            <w:rFonts w:ascii="Times New Roman" w:eastAsia="Times New Roman" w:hAnsi="Times New Roman" w:cs="Times New Roman"/>
                          </w:rPr>
                          <w:fldChar w:fldCharType="separate"/>
                        </w:r>
                        <w:r w:rsidRPr="00DB634F">
                          <w:rPr>
                            <w:rFonts w:ascii="Times New Roman" w:eastAsia="Times New Roman" w:hAnsi="Times New Roman" w:cs="Times New Roman"/>
                            <w:color w:val="0000FF"/>
                            <w:u w:val="single"/>
                          </w:rPr>
                          <w:t>Tsang TS, Enriquez-</w:t>
                        </w:r>
                        <w:proofErr w:type="spellStart"/>
                        <w:r w:rsidRPr="00DB634F">
                          <w:rPr>
                            <w:rFonts w:ascii="Times New Roman" w:eastAsia="Times New Roman" w:hAnsi="Times New Roman" w:cs="Times New Roman"/>
                            <w:color w:val="0000FF"/>
                            <w:u w:val="single"/>
                          </w:rPr>
                          <w:t>Sarano</w:t>
                        </w:r>
                        <w:proofErr w:type="spellEnd"/>
                        <w:r w:rsidRPr="00DB634F">
                          <w:rPr>
                            <w:rFonts w:ascii="Times New Roman" w:eastAsia="Times New Roman" w:hAnsi="Times New Roman" w:cs="Times New Roman"/>
                            <w:color w:val="0000FF"/>
                            <w:u w:val="single"/>
                          </w:rPr>
                          <w:t xml:space="preserve"> M, Freeman WK, Barnes ME, </w:t>
                        </w:r>
                        <w:proofErr w:type="spellStart"/>
                        <w:r w:rsidRPr="00DB634F">
                          <w:rPr>
                            <w:rFonts w:ascii="Times New Roman" w:eastAsia="Times New Roman" w:hAnsi="Times New Roman" w:cs="Times New Roman"/>
                            <w:color w:val="0000FF"/>
                            <w:u w:val="single"/>
                          </w:rPr>
                          <w:t>Sinak</w:t>
                        </w:r>
                        <w:proofErr w:type="spellEnd"/>
                        <w:r w:rsidRPr="00DB634F">
                          <w:rPr>
                            <w:rFonts w:ascii="Times New Roman" w:eastAsia="Times New Roman" w:hAnsi="Times New Roman" w:cs="Times New Roman"/>
                            <w:color w:val="0000FF"/>
                            <w:u w:val="single"/>
                          </w:rPr>
                          <w:t xml:space="preserve"> LJ, </w:t>
                        </w:r>
                        <w:proofErr w:type="spellStart"/>
                        <w:r w:rsidRPr="00DB634F">
                          <w:rPr>
                            <w:rFonts w:ascii="Times New Roman" w:eastAsia="Times New Roman" w:hAnsi="Times New Roman" w:cs="Times New Roman"/>
                            <w:color w:val="0000FF"/>
                            <w:u w:val="single"/>
                          </w:rPr>
                          <w:t>Gersh</w:t>
                        </w:r>
                        <w:proofErr w:type="spellEnd"/>
                        <w:r w:rsidRPr="00DB634F">
                          <w:rPr>
                            <w:rFonts w:ascii="Times New Roman" w:eastAsia="Times New Roman" w:hAnsi="Times New Roman" w:cs="Times New Roman"/>
                            <w:color w:val="0000FF"/>
                            <w:u w:val="single"/>
                          </w:rPr>
                          <w:t xml:space="preserve"> BJ, Bailey KR, Seward JB. Consecutive 1127 therapeutic </w:t>
                        </w:r>
                        <w:proofErr w:type="spellStart"/>
                        <w:r w:rsidRPr="00DB634F">
                          <w:rPr>
                            <w:rFonts w:ascii="Times New Roman" w:eastAsia="Times New Roman" w:hAnsi="Times New Roman" w:cs="Times New Roman"/>
                            <w:color w:val="0000FF"/>
                            <w:u w:val="single"/>
                          </w:rPr>
                          <w:t>echocardiographically</w:t>
                        </w:r>
                        <w:proofErr w:type="spellEnd"/>
                        <w:r w:rsidRPr="00DB634F">
                          <w:rPr>
                            <w:rFonts w:ascii="Times New Roman" w:eastAsia="Times New Roman" w:hAnsi="Times New Roman" w:cs="Times New Roman"/>
                            <w:color w:val="0000FF"/>
                            <w:u w:val="single"/>
                          </w:rPr>
                          <w:t xml:space="preserve"> guided </w:t>
                        </w:r>
                        <w:proofErr w:type="spellStart"/>
                        <w:r w:rsidRPr="00DB634F">
                          <w:rPr>
                            <w:rFonts w:ascii="Times New Roman" w:eastAsia="Times New Roman" w:hAnsi="Times New Roman" w:cs="Times New Roman"/>
                            <w:color w:val="0000FF"/>
                            <w:u w:val="single"/>
                          </w:rPr>
                          <w:t>pericardiocenteses</w:t>
                        </w:r>
                        <w:proofErr w:type="spellEnd"/>
                        <w:r w:rsidRPr="00DB634F">
                          <w:rPr>
                            <w:rFonts w:ascii="Times New Roman" w:eastAsia="Times New Roman" w:hAnsi="Times New Roman" w:cs="Times New Roman"/>
                            <w:color w:val="0000FF"/>
                            <w:u w:val="single"/>
                          </w:rPr>
                          <w:t xml:space="preserve">: clinical profile, practice patterns, and outcomes spanning 21 years. Mayo </w:t>
                        </w:r>
                        <w:proofErr w:type="spellStart"/>
                        <w:r w:rsidRPr="00DB634F">
                          <w:rPr>
                            <w:rFonts w:ascii="Times New Roman" w:eastAsia="Times New Roman" w:hAnsi="Times New Roman" w:cs="Times New Roman"/>
                            <w:color w:val="0000FF"/>
                            <w:u w:val="single"/>
                          </w:rPr>
                          <w:t>Clin</w:t>
                        </w:r>
                        <w:proofErr w:type="spellEnd"/>
                        <w:r w:rsidRPr="00DB634F">
                          <w:rPr>
                            <w:rFonts w:ascii="Times New Roman" w:eastAsia="Times New Roman" w:hAnsi="Times New Roman" w:cs="Times New Roman"/>
                            <w:color w:val="0000FF"/>
                            <w:u w:val="single"/>
                          </w:rPr>
                          <w:t xml:space="preserve"> Proc 2002; 77:429-36.</w:t>
                        </w:r>
                        <w:r w:rsidRPr="00DB634F">
                          <w:rPr>
                            <w:rFonts w:ascii="Times New Roman" w:eastAsia="Times New Roman" w:hAnsi="Times New Roman" w:cs="Times New Roman"/>
                          </w:rPr>
                          <w:fldChar w:fldCharType="end"/>
                        </w:r>
                      </w:p>
                    </w:tc>
                  </w:tr>
                </w:tbl>
                <w:p w14:paraId="6E7B3915" w14:textId="77777777" w:rsidR="00DB634F" w:rsidRPr="00DB634F" w:rsidRDefault="00DB634F" w:rsidP="00DB634F">
                  <w:pPr>
                    <w:rPr>
                      <w:rFonts w:ascii="Times New Roman" w:eastAsia="Times New Roman" w:hAnsi="Times New Roman" w:cs="Times New Roman"/>
                      <w:vanish/>
                    </w:rPr>
                  </w:pPr>
                </w:p>
                <w:tbl>
                  <w:tblPr>
                    <w:tblW w:w="0" w:type="auto"/>
                    <w:tblCellSpacing w:w="10" w:type="dxa"/>
                    <w:tblCellMar>
                      <w:left w:w="0" w:type="dxa"/>
                      <w:right w:w="0" w:type="dxa"/>
                    </w:tblCellMar>
                    <w:tblLook w:val="04A0" w:firstRow="1" w:lastRow="0" w:firstColumn="1" w:lastColumn="0" w:noHBand="0" w:noVBand="1"/>
                    <w:tblDescription w:val="structural table"/>
                  </w:tblPr>
                  <w:tblGrid>
                    <w:gridCol w:w="630"/>
                    <w:gridCol w:w="80"/>
                    <w:gridCol w:w="8310"/>
                  </w:tblGrid>
                  <w:tr w:rsidR="00DB634F" w:rsidRPr="00DB634F" w14:paraId="13DE74D2" w14:textId="77777777">
                    <w:trPr>
                      <w:gridAfter w:val="2"/>
                      <w:tblCellSpacing w:w="10" w:type="dxa"/>
                    </w:trPr>
                    <w:tc>
                      <w:tcPr>
                        <w:tcW w:w="0" w:type="auto"/>
                        <w:hideMark/>
                      </w:tcPr>
                      <w:p w14:paraId="0849D78A"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noProof/>
                          </w:rPr>
                          <w:drawing>
                            <wp:inline distT="0" distB="0" distL="0" distR="0" wp14:anchorId="091FE459" wp14:editId="2787D84D">
                              <wp:extent cx="8255" cy="48260"/>
                              <wp:effectExtent l="0" t="0" r="0" b="0"/>
                              <wp:docPr id="4" name="Picture 4" descr="ranspar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ansparent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55" cy="48260"/>
                                      </a:xfrm>
                                      <a:prstGeom prst="rect">
                                        <a:avLst/>
                                      </a:prstGeom>
                                      <a:noFill/>
                                      <a:ln>
                                        <a:noFill/>
                                      </a:ln>
                                    </pic:spPr>
                                  </pic:pic>
                                </a:graphicData>
                              </a:graphic>
                            </wp:inline>
                          </w:drawing>
                        </w:r>
                      </w:p>
                    </w:tc>
                  </w:tr>
                  <w:tr w:rsidR="00DB634F" w:rsidRPr="00DB634F" w14:paraId="2D434FAF" w14:textId="77777777">
                    <w:trPr>
                      <w:tblCellSpacing w:w="10" w:type="dxa"/>
                    </w:trPr>
                    <w:tc>
                      <w:tcPr>
                        <w:tcW w:w="600" w:type="dxa"/>
                        <w:hideMark/>
                      </w:tcPr>
                      <w:p w14:paraId="58344BCB" w14:textId="77777777" w:rsidR="00DB634F" w:rsidRPr="00DB634F" w:rsidRDefault="00DB634F" w:rsidP="00DB634F">
                        <w:pPr>
                          <w:jc w:val="right"/>
                          <w:rPr>
                            <w:rFonts w:ascii="Times New Roman" w:eastAsia="Times New Roman" w:hAnsi="Times New Roman" w:cs="Times New Roman"/>
                          </w:rPr>
                        </w:pPr>
                        <w:r w:rsidRPr="00DB634F">
                          <w:rPr>
                            <w:rFonts w:ascii="Times New Roman" w:eastAsia="Times New Roman" w:hAnsi="Times New Roman" w:cs="Times New Roman"/>
                          </w:rPr>
                          <w:t>12.</w:t>
                        </w:r>
                      </w:p>
                    </w:tc>
                    <w:tc>
                      <w:tcPr>
                        <w:tcW w:w="0" w:type="auto"/>
                        <w:hideMark/>
                      </w:tcPr>
                      <w:p w14:paraId="694C8ABA"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rPr>
                          <w:t> </w:t>
                        </w:r>
                      </w:p>
                    </w:tc>
                    <w:bookmarkStart w:id="13" w:name="ref13"/>
                    <w:bookmarkEnd w:id="13"/>
                    <w:tc>
                      <w:tcPr>
                        <w:tcW w:w="0" w:type="auto"/>
                        <w:hideMark/>
                      </w:tcPr>
                      <w:p w14:paraId="3872F58F"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rPr>
                          <w:fldChar w:fldCharType="begin"/>
                        </w:r>
                        <w:r w:rsidRPr="00DB634F">
                          <w:rPr>
                            <w:rFonts w:ascii="Times New Roman" w:eastAsia="Times New Roman" w:hAnsi="Times New Roman" w:cs="Times New Roman"/>
                          </w:rPr>
                          <w:instrText xml:space="preserve"> HYPERLINK "javascript:openWindow('InSite-KB-ref.jsp?page=md-ccl-br-01&amp;rf=13','References')" </w:instrText>
                        </w:r>
                        <w:r w:rsidRPr="00DB634F">
                          <w:rPr>
                            <w:rFonts w:ascii="Times New Roman" w:eastAsia="Times New Roman" w:hAnsi="Times New Roman" w:cs="Times New Roman"/>
                          </w:rPr>
                        </w:r>
                        <w:r w:rsidRPr="00DB634F">
                          <w:rPr>
                            <w:rFonts w:ascii="Times New Roman" w:eastAsia="Times New Roman" w:hAnsi="Times New Roman" w:cs="Times New Roman"/>
                          </w:rPr>
                          <w:fldChar w:fldCharType="separate"/>
                        </w:r>
                        <w:proofErr w:type="spellStart"/>
                        <w:r w:rsidRPr="00DB634F">
                          <w:rPr>
                            <w:rFonts w:ascii="Times New Roman" w:eastAsia="Times New Roman" w:hAnsi="Times New Roman" w:cs="Times New Roman"/>
                            <w:color w:val="0000FF"/>
                            <w:u w:val="single"/>
                          </w:rPr>
                          <w:t>Ntsekhe</w:t>
                        </w:r>
                        <w:proofErr w:type="spellEnd"/>
                        <w:r w:rsidRPr="00DB634F">
                          <w:rPr>
                            <w:rFonts w:ascii="Times New Roman" w:eastAsia="Times New Roman" w:hAnsi="Times New Roman" w:cs="Times New Roman"/>
                            <w:color w:val="0000FF"/>
                            <w:u w:val="single"/>
                          </w:rPr>
                          <w:t xml:space="preserve"> M, </w:t>
                        </w:r>
                        <w:proofErr w:type="spellStart"/>
                        <w:r w:rsidRPr="00DB634F">
                          <w:rPr>
                            <w:rFonts w:ascii="Times New Roman" w:eastAsia="Times New Roman" w:hAnsi="Times New Roman" w:cs="Times New Roman"/>
                            <w:color w:val="0000FF"/>
                            <w:u w:val="single"/>
                          </w:rPr>
                          <w:t>Wiysonge</w:t>
                        </w:r>
                        <w:proofErr w:type="spellEnd"/>
                        <w:r w:rsidRPr="00DB634F">
                          <w:rPr>
                            <w:rFonts w:ascii="Times New Roman" w:eastAsia="Times New Roman" w:hAnsi="Times New Roman" w:cs="Times New Roman"/>
                            <w:color w:val="0000FF"/>
                            <w:u w:val="single"/>
                          </w:rPr>
                          <w:t xml:space="preserve"> C, Volmink JA, </w:t>
                        </w:r>
                        <w:proofErr w:type="spellStart"/>
                        <w:r w:rsidRPr="00DB634F">
                          <w:rPr>
                            <w:rFonts w:ascii="Times New Roman" w:eastAsia="Times New Roman" w:hAnsi="Times New Roman" w:cs="Times New Roman"/>
                            <w:color w:val="0000FF"/>
                            <w:u w:val="single"/>
                          </w:rPr>
                          <w:t>Commerford</w:t>
                        </w:r>
                        <w:proofErr w:type="spellEnd"/>
                        <w:r w:rsidRPr="00DB634F">
                          <w:rPr>
                            <w:rFonts w:ascii="Times New Roman" w:eastAsia="Times New Roman" w:hAnsi="Times New Roman" w:cs="Times New Roman"/>
                            <w:color w:val="0000FF"/>
                            <w:u w:val="single"/>
                          </w:rPr>
                          <w:t xml:space="preserve"> PJ, </w:t>
                        </w:r>
                        <w:proofErr w:type="spellStart"/>
                        <w:r w:rsidRPr="00DB634F">
                          <w:rPr>
                            <w:rFonts w:ascii="Times New Roman" w:eastAsia="Times New Roman" w:hAnsi="Times New Roman" w:cs="Times New Roman"/>
                            <w:color w:val="0000FF"/>
                            <w:u w:val="single"/>
                          </w:rPr>
                          <w:t>Mayosi</w:t>
                        </w:r>
                        <w:proofErr w:type="spellEnd"/>
                        <w:r w:rsidRPr="00DB634F">
                          <w:rPr>
                            <w:rFonts w:ascii="Times New Roman" w:eastAsia="Times New Roman" w:hAnsi="Times New Roman" w:cs="Times New Roman"/>
                            <w:color w:val="0000FF"/>
                            <w:u w:val="single"/>
                          </w:rPr>
                          <w:t xml:space="preserve"> BM. Adjuvant corticosteroids for tuberculous pericarditis: promising, but not proven. </w:t>
                        </w:r>
                        <w:proofErr w:type="spellStart"/>
                        <w:r w:rsidRPr="00DB634F">
                          <w:rPr>
                            <w:rFonts w:ascii="Times New Roman" w:eastAsia="Times New Roman" w:hAnsi="Times New Roman" w:cs="Times New Roman"/>
                            <w:color w:val="0000FF"/>
                            <w:u w:val="single"/>
                          </w:rPr>
                          <w:t>Qjm</w:t>
                        </w:r>
                        <w:proofErr w:type="spellEnd"/>
                        <w:r w:rsidRPr="00DB634F">
                          <w:rPr>
                            <w:rFonts w:ascii="Times New Roman" w:eastAsia="Times New Roman" w:hAnsi="Times New Roman" w:cs="Times New Roman"/>
                            <w:color w:val="0000FF"/>
                            <w:u w:val="single"/>
                          </w:rPr>
                          <w:t xml:space="preserve"> 2003; 96:593-9.</w:t>
                        </w:r>
                        <w:r w:rsidRPr="00DB634F">
                          <w:rPr>
                            <w:rFonts w:ascii="Times New Roman" w:eastAsia="Times New Roman" w:hAnsi="Times New Roman" w:cs="Times New Roman"/>
                          </w:rPr>
                          <w:fldChar w:fldCharType="end"/>
                        </w:r>
                      </w:p>
                    </w:tc>
                  </w:tr>
                </w:tbl>
                <w:p w14:paraId="0A54B329" w14:textId="77777777" w:rsidR="00DB634F" w:rsidRPr="00DB634F" w:rsidRDefault="00DB634F" w:rsidP="00DB634F">
                  <w:pPr>
                    <w:rPr>
                      <w:rFonts w:ascii="Times New Roman" w:eastAsia="Times New Roman" w:hAnsi="Times New Roman" w:cs="Times New Roman"/>
                    </w:rPr>
                  </w:pPr>
                </w:p>
              </w:tc>
            </w:tr>
            <w:tr w:rsidR="00DB634F" w:rsidRPr="00DB634F" w14:paraId="7699678E" w14:textId="77777777">
              <w:trPr>
                <w:tblCellSpacing w:w="0" w:type="dxa"/>
              </w:trPr>
              <w:tc>
                <w:tcPr>
                  <w:tcW w:w="0" w:type="auto"/>
                  <w:vAlign w:val="center"/>
                  <w:hideMark/>
                </w:tcPr>
                <w:p w14:paraId="6F464A33"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noProof/>
                    </w:rPr>
                    <w:drawing>
                      <wp:inline distT="0" distB="0" distL="0" distR="0" wp14:anchorId="2181D961" wp14:editId="0D7D2071">
                        <wp:extent cx="8255" cy="569595"/>
                        <wp:effectExtent l="0" t="0" r="0" b="0"/>
                        <wp:docPr id="3" name="Picture 3" descr="ranspar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ansparent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55" cy="569595"/>
                                </a:xfrm>
                                <a:prstGeom prst="rect">
                                  <a:avLst/>
                                </a:prstGeom>
                                <a:noFill/>
                                <a:ln>
                                  <a:noFill/>
                                </a:ln>
                              </pic:spPr>
                            </pic:pic>
                          </a:graphicData>
                        </a:graphic>
                      </wp:inline>
                    </w:drawing>
                  </w:r>
                </w:p>
              </w:tc>
            </w:tr>
          </w:tbl>
          <w:p w14:paraId="7626BB7A" w14:textId="77777777" w:rsidR="00DB634F" w:rsidRPr="00DB634F" w:rsidRDefault="00DB634F" w:rsidP="00DB634F">
            <w:pPr>
              <w:rPr>
                <w:rFonts w:ascii="Times New Roman" w:eastAsia="Times New Roman" w:hAnsi="Times New Roman" w:cs="Times New Roman"/>
              </w:rPr>
            </w:pPr>
          </w:p>
        </w:tc>
      </w:tr>
      <w:tr w:rsidR="00DB634F" w:rsidRPr="00DB634F" w14:paraId="21F82AD4" w14:textId="77777777" w:rsidTr="00DB634F">
        <w:trPr>
          <w:tblCellSpacing w:w="0" w:type="dxa"/>
        </w:trPr>
        <w:tc>
          <w:tcPr>
            <w:tcW w:w="0" w:type="auto"/>
            <w:vAlign w:val="center"/>
            <w:hideMark/>
          </w:tcPr>
          <w:p w14:paraId="7AD6EABC" w14:textId="77777777" w:rsidR="00DB634F" w:rsidRPr="00DB634F" w:rsidRDefault="00DB634F" w:rsidP="00DB634F">
            <w:pPr>
              <w:rPr>
                <w:rFonts w:ascii="Times New Roman" w:eastAsia="Times New Roman" w:hAnsi="Times New Roman" w:cs="Times New Roman"/>
              </w:rPr>
            </w:pPr>
            <w:r w:rsidRPr="00DB634F">
              <w:rPr>
                <w:rFonts w:ascii="Times New Roman" w:eastAsia="Times New Roman" w:hAnsi="Times New Roman" w:cs="Times New Roman"/>
                <w:noProof/>
              </w:rPr>
              <w:drawing>
                <wp:inline distT="0" distB="0" distL="0" distR="0" wp14:anchorId="145241BE" wp14:editId="32B0D813">
                  <wp:extent cx="8255" cy="96520"/>
                  <wp:effectExtent l="0" t="0" r="0" b="0"/>
                  <wp:docPr id="2" name="Picture 2" descr="ranspar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ansparent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55" cy="96520"/>
                          </a:xfrm>
                          <a:prstGeom prst="rect">
                            <a:avLst/>
                          </a:prstGeom>
                          <a:noFill/>
                          <a:ln>
                            <a:noFill/>
                          </a:ln>
                        </pic:spPr>
                      </pic:pic>
                    </a:graphicData>
                  </a:graphic>
                </wp:inline>
              </w:drawing>
            </w:r>
          </w:p>
        </w:tc>
      </w:tr>
    </w:tbl>
    <w:p w14:paraId="488FDCA9" w14:textId="77777777" w:rsidR="00DB634F" w:rsidRPr="00DB634F" w:rsidRDefault="00DB634F" w:rsidP="00DB634F">
      <w:pPr>
        <w:spacing w:before="100" w:beforeAutospacing="1" w:after="100" w:afterAutospacing="1"/>
        <w:rPr>
          <w:rFonts w:ascii="Times" w:hAnsi="Times" w:cs="Times New Roman"/>
          <w:color w:val="000000"/>
          <w:sz w:val="27"/>
          <w:szCs w:val="27"/>
        </w:rPr>
      </w:pPr>
      <w:hyperlink r:id="rId48" w:history="1">
        <w:r w:rsidRPr="00DB634F">
          <w:rPr>
            <w:rFonts w:ascii="Times" w:hAnsi="Times" w:cs="Times New Roman"/>
            <w:color w:val="0000FF"/>
            <w:sz w:val="27"/>
            <w:szCs w:val="27"/>
            <w:u w:val="single"/>
          </w:rPr>
          <w:t>About</w:t>
        </w:r>
      </w:hyperlink>
      <w:r w:rsidRPr="00DB634F">
        <w:rPr>
          <w:rFonts w:ascii="Times" w:hAnsi="Times" w:cs="Times New Roman"/>
          <w:color w:val="000000"/>
          <w:sz w:val="27"/>
          <w:szCs w:val="27"/>
        </w:rPr>
        <w:t> | </w:t>
      </w:r>
      <w:hyperlink r:id="rId49" w:history="1">
        <w:r w:rsidRPr="00DB634F">
          <w:rPr>
            <w:rFonts w:ascii="Times" w:hAnsi="Times" w:cs="Times New Roman"/>
            <w:color w:val="0000FF"/>
            <w:sz w:val="27"/>
            <w:szCs w:val="27"/>
            <w:u w:val="single"/>
          </w:rPr>
          <w:t>Site Map</w:t>
        </w:r>
      </w:hyperlink>
      <w:r w:rsidRPr="00DB634F">
        <w:rPr>
          <w:rFonts w:ascii="Times" w:hAnsi="Times" w:cs="Times New Roman"/>
          <w:color w:val="000000"/>
          <w:sz w:val="27"/>
          <w:szCs w:val="27"/>
        </w:rPr>
        <w:t> | </w:t>
      </w:r>
      <w:hyperlink r:id="rId50" w:history="1">
        <w:r w:rsidRPr="00DB634F">
          <w:rPr>
            <w:rFonts w:ascii="Times" w:hAnsi="Times" w:cs="Times New Roman"/>
            <w:color w:val="0000FF"/>
            <w:sz w:val="27"/>
            <w:szCs w:val="27"/>
            <w:u w:val="single"/>
          </w:rPr>
          <w:t>Feedback</w:t>
        </w:r>
      </w:hyperlink>
      <w:r w:rsidRPr="00DB634F">
        <w:rPr>
          <w:rFonts w:ascii="Times" w:hAnsi="Times" w:cs="Times New Roman"/>
          <w:color w:val="000000"/>
          <w:sz w:val="27"/>
          <w:szCs w:val="27"/>
        </w:rPr>
        <w:t> | </w:t>
      </w:r>
      <w:hyperlink r:id="rId51" w:history="1">
        <w:r w:rsidRPr="00DB634F">
          <w:rPr>
            <w:rFonts w:ascii="Times" w:hAnsi="Times" w:cs="Times New Roman"/>
            <w:color w:val="0000FF"/>
            <w:sz w:val="27"/>
            <w:szCs w:val="27"/>
            <w:u w:val="single"/>
          </w:rPr>
          <w:t>Subscribe</w:t>
        </w:r>
      </w:hyperlink>
      <w:r w:rsidRPr="00DB634F">
        <w:rPr>
          <w:rFonts w:ascii="Times" w:hAnsi="Times" w:cs="Times New Roman"/>
          <w:color w:val="000000"/>
          <w:sz w:val="27"/>
          <w:szCs w:val="27"/>
        </w:rPr>
        <w:t> | </w:t>
      </w:r>
      <w:hyperlink r:id="rId52" w:history="1">
        <w:r w:rsidRPr="00DB634F">
          <w:rPr>
            <w:rFonts w:ascii="Times" w:hAnsi="Times" w:cs="Times New Roman"/>
            <w:color w:val="0000FF"/>
            <w:sz w:val="27"/>
            <w:szCs w:val="27"/>
            <w:u w:val="single"/>
          </w:rPr>
          <w:t>Donate</w:t>
        </w:r>
      </w:hyperlink>
      <w:r w:rsidRPr="00DB634F">
        <w:rPr>
          <w:rFonts w:ascii="Times" w:hAnsi="Times" w:cs="Times New Roman"/>
          <w:color w:val="000000"/>
          <w:sz w:val="27"/>
          <w:szCs w:val="27"/>
        </w:rPr>
        <w:t> | </w:t>
      </w:r>
      <w:hyperlink r:id="rId53" w:history="1">
        <w:r w:rsidRPr="00DB634F">
          <w:rPr>
            <w:rFonts w:ascii="Times" w:hAnsi="Times" w:cs="Times New Roman"/>
            <w:color w:val="0000FF"/>
            <w:sz w:val="27"/>
            <w:szCs w:val="27"/>
            <w:u w:val="single"/>
          </w:rPr>
          <w:t>Disclaimer</w:t>
        </w:r>
      </w:hyperlink>
    </w:p>
    <w:p w14:paraId="52110A79" w14:textId="77777777" w:rsidR="00DB634F" w:rsidRPr="00DB634F" w:rsidRDefault="00DB634F" w:rsidP="00DB634F">
      <w:pPr>
        <w:spacing w:before="100" w:beforeAutospacing="1" w:after="100" w:afterAutospacing="1"/>
        <w:rPr>
          <w:rFonts w:ascii="Times" w:hAnsi="Times" w:cs="Times New Roman"/>
          <w:color w:val="000000"/>
          <w:sz w:val="27"/>
          <w:szCs w:val="27"/>
        </w:rPr>
      </w:pPr>
      <w:r w:rsidRPr="00DB634F">
        <w:rPr>
          <w:rFonts w:ascii="Times" w:hAnsi="Times" w:cs="Times New Roman"/>
          <w:noProof/>
          <w:color w:val="0000FF"/>
          <w:sz w:val="27"/>
          <w:szCs w:val="27"/>
        </w:rPr>
        <w:drawing>
          <wp:inline distT="0" distB="0" distL="0" distR="0" wp14:anchorId="455E1C05" wp14:editId="4665B61C">
            <wp:extent cx="569595" cy="569595"/>
            <wp:effectExtent l="0" t="0" r="0" b="0"/>
            <wp:docPr id="1" name="Picture 1" descr="CSF - Center for HIV Information">
              <a:hlinkClick xmlns:a="http://schemas.openxmlformats.org/drawingml/2006/main" r:id="rId54" tgtFrame="&quot;Off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SF - Center for HIV Information">
                      <a:hlinkClick r:id="rId54" tgtFrame="&quot;OffSite&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9595" cy="569595"/>
                    </a:xfrm>
                    <a:prstGeom prst="rect">
                      <a:avLst/>
                    </a:prstGeom>
                    <a:noFill/>
                    <a:ln>
                      <a:noFill/>
                    </a:ln>
                  </pic:spPr>
                </pic:pic>
              </a:graphicData>
            </a:graphic>
          </wp:inline>
        </w:drawing>
      </w:r>
      <w:r w:rsidRPr="00DB634F">
        <w:rPr>
          <w:rFonts w:ascii="Times" w:hAnsi="Times" w:cs="Times New Roman"/>
          <w:color w:val="000000"/>
          <w:sz w:val="27"/>
          <w:szCs w:val="27"/>
        </w:rPr>
        <w:t xml:space="preserve"> HIV </w:t>
      </w:r>
      <w:proofErr w:type="spellStart"/>
      <w:r w:rsidRPr="00DB634F">
        <w:rPr>
          <w:rFonts w:ascii="Times" w:hAnsi="Times" w:cs="Times New Roman"/>
          <w:color w:val="000000"/>
          <w:sz w:val="27"/>
          <w:szCs w:val="27"/>
        </w:rPr>
        <w:t>InSite</w:t>
      </w:r>
      <w:proofErr w:type="spellEnd"/>
      <w:r w:rsidRPr="00DB634F">
        <w:rPr>
          <w:rFonts w:ascii="Times" w:hAnsi="Times" w:cs="Times New Roman"/>
          <w:color w:val="000000"/>
          <w:sz w:val="27"/>
          <w:szCs w:val="27"/>
        </w:rPr>
        <w:t xml:space="preserve"> is a project of the UCSF Center for HIV Information. Copyright 2011, Regents of the University of California.</w:t>
      </w:r>
    </w:p>
    <w:p w14:paraId="72CB9DF1" w14:textId="77777777" w:rsidR="002958C6" w:rsidRDefault="002958C6">
      <w:bookmarkStart w:id="14" w:name="_GoBack"/>
      <w:bookmarkEnd w:id="14"/>
    </w:p>
    <w:sectPr w:rsidR="002958C6" w:rsidSect="007B26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801812"/>
    <w:multiLevelType w:val="multilevel"/>
    <w:tmpl w:val="4A32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34F"/>
    <w:rsid w:val="00133C39"/>
    <w:rsid w:val="00176B31"/>
    <w:rsid w:val="0019170F"/>
    <w:rsid w:val="00192A5B"/>
    <w:rsid w:val="001F7043"/>
    <w:rsid w:val="002958C6"/>
    <w:rsid w:val="00502291"/>
    <w:rsid w:val="005B2D15"/>
    <w:rsid w:val="007432E5"/>
    <w:rsid w:val="007B2698"/>
    <w:rsid w:val="007D349F"/>
    <w:rsid w:val="008C6984"/>
    <w:rsid w:val="009178A5"/>
    <w:rsid w:val="00BA789C"/>
    <w:rsid w:val="00DB634F"/>
    <w:rsid w:val="00E267E9"/>
    <w:rsid w:val="00FD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A92E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B634F"/>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DB634F"/>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34F"/>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634F"/>
    <w:rPr>
      <w:rFonts w:ascii="Times New Roman" w:hAnsi="Times New Roman" w:cs="Times New Roman"/>
      <w:b/>
      <w:bCs/>
      <w:sz w:val="36"/>
      <w:szCs w:val="36"/>
    </w:rPr>
  </w:style>
  <w:style w:type="character" w:styleId="Hyperlink">
    <w:name w:val="Hyperlink"/>
    <w:basedOn w:val="DefaultParagraphFont"/>
    <w:uiPriority w:val="99"/>
    <w:semiHidden/>
    <w:unhideWhenUsed/>
    <w:rsid w:val="00DB634F"/>
    <w:rPr>
      <w:color w:val="0000FF"/>
      <w:u w:val="single"/>
    </w:rPr>
  </w:style>
  <w:style w:type="paragraph" w:styleId="NormalWeb">
    <w:name w:val="Normal (Web)"/>
    <w:basedOn w:val="Normal"/>
    <w:uiPriority w:val="99"/>
    <w:semiHidden/>
    <w:unhideWhenUsed/>
    <w:rsid w:val="00DB634F"/>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DB634F"/>
  </w:style>
  <w:style w:type="paragraph" w:styleId="z-TopofForm">
    <w:name w:val="HTML Top of Form"/>
    <w:basedOn w:val="Normal"/>
    <w:next w:val="Normal"/>
    <w:link w:val="z-TopofFormChar"/>
    <w:hidden/>
    <w:uiPriority w:val="99"/>
    <w:semiHidden/>
    <w:unhideWhenUsed/>
    <w:rsid w:val="00DB634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B634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B634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B634F"/>
    <w:rPr>
      <w:rFonts w:ascii="Arial" w:hAnsi="Arial" w:cs="Arial"/>
      <w:vanish/>
      <w:sz w:val="16"/>
      <w:szCs w:val="16"/>
    </w:rPr>
  </w:style>
  <w:style w:type="paragraph" w:customStyle="1" w:styleId="footerlinks">
    <w:name w:val="footerlinks"/>
    <w:basedOn w:val="Normal"/>
    <w:rsid w:val="00DB634F"/>
    <w:pPr>
      <w:spacing w:before="100" w:beforeAutospacing="1" w:after="100" w:afterAutospacing="1"/>
    </w:pPr>
    <w:rPr>
      <w:rFonts w:ascii="Times New Roman" w:hAnsi="Times New Roman" w:cs="Times New Roman"/>
    </w:rPr>
  </w:style>
  <w:style w:type="paragraph" w:customStyle="1" w:styleId="copyright">
    <w:name w:val="copyright"/>
    <w:basedOn w:val="Normal"/>
    <w:rsid w:val="00DB634F"/>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47304">
      <w:bodyDiv w:val="1"/>
      <w:marLeft w:val="0"/>
      <w:marRight w:val="0"/>
      <w:marTop w:val="0"/>
      <w:marBottom w:val="0"/>
      <w:divBdr>
        <w:top w:val="none" w:sz="0" w:space="0" w:color="auto"/>
        <w:left w:val="none" w:sz="0" w:space="0" w:color="auto"/>
        <w:bottom w:val="none" w:sz="0" w:space="0" w:color="auto"/>
        <w:right w:val="none" w:sz="0" w:space="0" w:color="auto"/>
      </w:divBdr>
      <w:divsChild>
        <w:div w:id="1451631409">
          <w:marLeft w:val="0"/>
          <w:marRight w:val="0"/>
          <w:marTop w:val="0"/>
          <w:marBottom w:val="0"/>
          <w:divBdr>
            <w:top w:val="none" w:sz="0" w:space="0" w:color="auto"/>
            <w:left w:val="none" w:sz="0" w:space="0" w:color="auto"/>
            <w:bottom w:val="none" w:sz="0" w:space="0" w:color="auto"/>
            <w:right w:val="none" w:sz="0" w:space="0" w:color="auto"/>
          </w:divBdr>
        </w:div>
        <w:div w:id="1500854328">
          <w:marLeft w:val="0"/>
          <w:marRight w:val="0"/>
          <w:marTop w:val="0"/>
          <w:marBottom w:val="0"/>
          <w:divBdr>
            <w:top w:val="none" w:sz="0" w:space="0" w:color="auto"/>
            <w:left w:val="none" w:sz="0" w:space="0" w:color="auto"/>
            <w:bottom w:val="none" w:sz="0" w:space="0" w:color="auto"/>
            <w:right w:val="none" w:sz="0" w:space="0" w:color="auto"/>
          </w:divBdr>
          <w:divsChild>
            <w:div w:id="298270645">
              <w:marLeft w:val="0"/>
              <w:marRight w:val="0"/>
              <w:marTop w:val="0"/>
              <w:marBottom w:val="0"/>
              <w:divBdr>
                <w:top w:val="none" w:sz="0" w:space="0" w:color="auto"/>
                <w:left w:val="none" w:sz="0" w:space="0" w:color="auto"/>
                <w:bottom w:val="none" w:sz="0" w:space="0" w:color="auto"/>
                <w:right w:val="none" w:sz="0" w:space="0" w:color="auto"/>
              </w:divBdr>
            </w:div>
            <w:div w:id="574635245">
              <w:marLeft w:val="0"/>
              <w:marRight w:val="0"/>
              <w:marTop w:val="0"/>
              <w:marBottom w:val="0"/>
              <w:divBdr>
                <w:top w:val="none" w:sz="0" w:space="0" w:color="auto"/>
                <w:left w:val="none" w:sz="0" w:space="0" w:color="auto"/>
                <w:bottom w:val="none" w:sz="0" w:space="0" w:color="auto"/>
                <w:right w:val="none" w:sz="0" w:space="0" w:color="auto"/>
              </w:divBdr>
            </w:div>
            <w:div w:id="1712342180">
              <w:marLeft w:val="0"/>
              <w:marRight w:val="0"/>
              <w:marTop w:val="0"/>
              <w:marBottom w:val="0"/>
              <w:divBdr>
                <w:top w:val="none" w:sz="0" w:space="0" w:color="auto"/>
                <w:left w:val="none" w:sz="0" w:space="0" w:color="auto"/>
                <w:bottom w:val="none" w:sz="0" w:space="0" w:color="auto"/>
                <w:right w:val="none" w:sz="0" w:space="0" w:color="auto"/>
              </w:divBdr>
            </w:div>
            <w:div w:id="695276905">
              <w:marLeft w:val="0"/>
              <w:marRight w:val="0"/>
              <w:marTop w:val="0"/>
              <w:marBottom w:val="0"/>
              <w:divBdr>
                <w:top w:val="none" w:sz="0" w:space="0" w:color="auto"/>
                <w:left w:val="none" w:sz="0" w:space="0" w:color="auto"/>
                <w:bottom w:val="none" w:sz="0" w:space="0" w:color="auto"/>
                <w:right w:val="none" w:sz="0" w:space="0" w:color="auto"/>
              </w:divBdr>
            </w:div>
          </w:divsChild>
        </w:div>
        <w:div w:id="1949238299">
          <w:marLeft w:val="0"/>
          <w:marRight w:val="0"/>
          <w:marTop w:val="0"/>
          <w:marBottom w:val="0"/>
          <w:divBdr>
            <w:top w:val="none" w:sz="0" w:space="0" w:color="auto"/>
            <w:left w:val="none" w:sz="0" w:space="0" w:color="auto"/>
            <w:bottom w:val="none" w:sz="0" w:space="0" w:color="auto"/>
            <w:right w:val="none" w:sz="0" w:space="0" w:color="auto"/>
          </w:divBdr>
        </w:div>
        <w:div w:id="213420332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boston.lti.cs.cmu.edu/Services/clueweb12_render/getresource.cgi/renderpage.cgi?id=clueweb12-1802wb-71-09273&amp;c=false" TargetMode="External"/><Relationship Id="rId14" Type="http://schemas.openxmlformats.org/officeDocument/2006/relationships/hyperlink" Target="http://boston.lti.cs.cmu.edu/Services/clueweb12_render/getresource.cgi/renderpage.cgi?id=clueweb12-1802wb-54-30708&amp;c=false" TargetMode="External"/><Relationship Id="rId15" Type="http://schemas.openxmlformats.org/officeDocument/2006/relationships/hyperlink" Target="http://www.hivinsight.com/InSite?page=News" TargetMode="External"/><Relationship Id="rId16" Type="http://schemas.openxmlformats.org/officeDocument/2006/relationships/hyperlink" Target="http://boston.lti.cs.cmu.edu/Services/clueweb12_render/getresource.cgi/renderpage.cgi?id=clueweb12-1802wb-71-09272&amp;c=false" TargetMode="External"/><Relationship Id="rId17" Type="http://schemas.openxmlformats.org/officeDocument/2006/relationships/hyperlink" Target="http://boston.lti.cs.cmu.edu/Services/clueweb12_render/getresource.cgi/renderpage.cgi?id=clueweb12-1802wb-71-09271&amp;c=false" TargetMode="External"/><Relationship Id="rId18" Type="http://schemas.openxmlformats.org/officeDocument/2006/relationships/hyperlink" Target="http://boston.lti.cs.cmu.edu/Services/clueweb12_render/getresource.cgi/renderpage.cgi?id=clueweb12-1802wb-54-30717&amp;c=false" TargetMode="External"/><Relationship Id="rId19" Type="http://schemas.openxmlformats.org/officeDocument/2006/relationships/hyperlink" Target="http://boston.lti.cs.cmu.edu/Services/clueweb12_render/getresource.cgi/renderpage.cgi?id=clueweb12-1802wb-71-09283&amp;c=false" TargetMode="External"/><Relationship Id="rId50" Type="http://schemas.openxmlformats.org/officeDocument/2006/relationships/hyperlink" Target="http://boston.lti.cs.cmu.edu/Services/clueweb12_render/getresource.cgi/renderpage.cgi?id=clueweb12-1802wb-71-09249&amp;c=false" TargetMode="External"/><Relationship Id="rId51" Type="http://schemas.openxmlformats.org/officeDocument/2006/relationships/hyperlink" Target="http://boston.lti.cs.cmu.edu/Services/clueweb12_render/getresource.cgi/renderpage.cgi?id=clueweb12-1802wb-71-09285&amp;c=false" TargetMode="External"/><Relationship Id="rId52" Type="http://schemas.openxmlformats.org/officeDocument/2006/relationships/hyperlink" Target="http://boston.lti.cs.cmu.edu/Services/clueweb12_render/getresource.cgi/renderpage.cgi?id=clueweb12-1802wb-54-30710&amp;c=false" TargetMode="External"/><Relationship Id="rId53" Type="http://schemas.openxmlformats.org/officeDocument/2006/relationships/hyperlink" Target="http://boston.lti.cs.cmu.edu/Services/clueweb12_render/getresource.cgi/renderpage.cgi?id=clueweb12-1802wb-71-09270&amp;c=false" TargetMode="External"/><Relationship Id="rId54" Type="http://schemas.openxmlformats.org/officeDocument/2006/relationships/hyperlink" Target="http://chi.ucsf.edu/" TargetMode="External"/><Relationship Id="rId55" Type="http://schemas.openxmlformats.org/officeDocument/2006/relationships/image" Target="media/image5.gif"/><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hyperlink" Target="javascript:openWindow('InSite-KB-ref.jsp?page=md-ccl-br-01&amp;rf=12','References')" TargetMode="External"/><Relationship Id="rId41" Type="http://schemas.openxmlformats.org/officeDocument/2006/relationships/hyperlink" Target="javascript:openWindow('InSite-KB-ref.jsp?page=md-ccl-br-01&amp;rf=1,11,12','References')" TargetMode="External"/><Relationship Id="rId42" Type="http://schemas.openxmlformats.org/officeDocument/2006/relationships/hyperlink" Target="javascript:openWindow('InSite-KB-ref.jsp?page=md-ccl-br-01&amp;rf=5-7','References')" TargetMode="External"/><Relationship Id="rId43" Type="http://schemas.openxmlformats.org/officeDocument/2006/relationships/hyperlink" Target="javascript:openWindow('InSite-KB-ref.jsp?page=md-ccl-br-01&amp;rf=8','References')" TargetMode="External"/><Relationship Id="rId44" Type="http://schemas.openxmlformats.org/officeDocument/2006/relationships/hyperlink" Target="javascript:openWindow('InSite-KB-ref.jsp?page=md-ccl-br-01&amp;rf=1','References')" TargetMode="External"/><Relationship Id="rId45" Type="http://schemas.openxmlformats.org/officeDocument/2006/relationships/hyperlink" Target="http://boston.lti.cs.cmu.edu/Services/clueweb12_render/getresource.cgi/renderpage.cgi?id=clueweb12-1803wb-14-28309&amp;c=false" TargetMode="External"/><Relationship Id="rId46" Type="http://schemas.openxmlformats.org/officeDocument/2006/relationships/hyperlink" Target="javascript:openWindow('InSite-KB-ref.jsp?page=md-ccl-br-01&amp;rf=4,5','References')" TargetMode="External"/><Relationship Id="rId47" Type="http://schemas.openxmlformats.org/officeDocument/2006/relationships/hyperlink" Target="javascript:openWindow('InSite-KB-ref.jsp?page=md-ccl-br-01&amp;rf=1,13','References')" TargetMode="External"/><Relationship Id="rId48" Type="http://schemas.openxmlformats.org/officeDocument/2006/relationships/hyperlink" Target="http://boston.lti.cs.cmu.edu/Services/clueweb12_render/getresource.cgi/renderpage.cgi?id=clueweb12-1802wb-54-30705&amp;c=false" TargetMode="External"/><Relationship Id="rId49" Type="http://schemas.openxmlformats.org/officeDocument/2006/relationships/hyperlink" Target="http://boston.lti.cs.cmu.edu/Services/clueweb12_render/getresource.cgi/renderpage.cgi?id=clueweb12-1802wb-54-30715&amp;c=fals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ucsf.edu/" TargetMode="External"/><Relationship Id="rId6" Type="http://schemas.openxmlformats.org/officeDocument/2006/relationships/image" Target="media/image1.gif"/><Relationship Id="rId7" Type="http://schemas.openxmlformats.org/officeDocument/2006/relationships/hyperlink" Target="http://www.ucsf.edu/about-ucsf/" TargetMode="External"/><Relationship Id="rId8" Type="http://schemas.openxmlformats.org/officeDocument/2006/relationships/hyperlink" Target="http://boston.lti.cs.cmu.edu/Services/clueweb12_render/getresource.cgi/renderpage.cgi?id=clueweb12-0303wb-77-00375&amp;c=false" TargetMode="External"/><Relationship Id="rId9" Type="http://schemas.openxmlformats.org/officeDocument/2006/relationships/hyperlink" Target="http://boston.lti.cs.cmu.edu/Services/clueweb12_render/getresource.cgi/renderpage.cgi?id=clueweb12-0303wb-61-27953&amp;c=false" TargetMode="External"/><Relationship Id="rId30" Type="http://schemas.openxmlformats.org/officeDocument/2006/relationships/hyperlink" Target="javascript:openWindow('InSite-KB-ref.jsp?page=md-ccl-br-01&amp;rf=1,2','References')" TargetMode="External"/><Relationship Id="rId31" Type="http://schemas.openxmlformats.org/officeDocument/2006/relationships/hyperlink" Target="javascript:openWindow('InSite-KB-ref.jsp?page=md-ccl-br-01&amp;rf=2,4,5','References')" TargetMode="External"/><Relationship Id="rId32" Type="http://schemas.openxmlformats.org/officeDocument/2006/relationships/hyperlink" Target="javascript:openWindow('InSite-KB-ref.jsp?page=md-ccl-br-01&amp;rf=4,5','References')" TargetMode="External"/><Relationship Id="rId33" Type="http://schemas.openxmlformats.org/officeDocument/2006/relationships/hyperlink" Target="javascript:openWindow('InSite-KB-ref.jsp?page=md-ccl-br-01&amp;rf=2,5-7','References')" TargetMode="External"/><Relationship Id="rId34" Type="http://schemas.openxmlformats.org/officeDocument/2006/relationships/hyperlink" Target="javascript:openWindow('InSite-KB-ref.jsp?page=md-ccl-br-01&amp;rf=1,5,8','References')" TargetMode="External"/><Relationship Id="rId35" Type="http://schemas.openxmlformats.org/officeDocument/2006/relationships/hyperlink" Target="javascript:openWindow('InSite-KB-ref.jsp?page=md-ccl-br-01&amp;rf=1,2,5','References')" TargetMode="External"/><Relationship Id="rId36" Type="http://schemas.openxmlformats.org/officeDocument/2006/relationships/hyperlink" Target="javascript:openWindow('InSite-KB-ref.jsp?page=md-ccl-br-01&amp;rf=2,5','References')" TargetMode="External"/><Relationship Id="rId37" Type="http://schemas.openxmlformats.org/officeDocument/2006/relationships/hyperlink" Target="javascript:openWindow('InSite-KB-ref.jsp?page=md-ccl-br-01&amp;rf=1,2,9','References')" TargetMode="External"/><Relationship Id="rId38" Type="http://schemas.openxmlformats.org/officeDocument/2006/relationships/hyperlink" Target="javascript:openWindow('InSite-KB-ref.jsp?page=md-ccl-br-01&amp;rf=1,9','References')" TargetMode="External"/><Relationship Id="rId39" Type="http://schemas.openxmlformats.org/officeDocument/2006/relationships/hyperlink" Target="javascript:openWindow('InSite-KB-ref.jsp?page=md-ccl-br-01&amp;rf=10,11','References')" TargetMode="External"/><Relationship Id="rId20" Type="http://schemas.openxmlformats.org/officeDocument/2006/relationships/hyperlink" Target="http://boston.lti.cs.cmu.edu/Services/clueweb12_render/getresource.cgi/renderpage.cgi?id=clueweb12-1802wb-71-09282&amp;c=false" TargetMode="External"/><Relationship Id="rId21" Type="http://schemas.openxmlformats.org/officeDocument/2006/relationships/hyperlink" Target="http://boston.lti.cs.cmu.edu/Services/clueweb12_render/getresource.cgi/renderpage.cgi?id=clueweb12-1802wb-71-09268&amp;c=false" TargetMode="External"/><Relationship Id="rId22" Type="http://schemas.openxmlformats.org/officeDocument/2006/relationships/hyperlink" Target="http://boston.lti.cs.cmu.edu/Services/clueweb12_render/getresource.cgi/renderpage.cgi?id=clueweb12-1802wb-54-30704&amp;c=false" TargetMode="External"/><Relationship Id="rId23" Type="http://schemas.openxmlformats.org/officeDocument/2006/relationships/hyperlink" Target="http://boston.lti.cs.cmu.edu/Services/clueweb12_render/getresource.cgi/renderpage.cgi?id=clueweb12-1802wb-54-30717&amp;c=false" TargetMode="External"/><Relationship Id="rId24" Type="http://schemas.openxmlformats.org/officeDocument/2006/relationships/hyperlink" Target="http://boston.lti.cs.cmu.edu/Services/clueweb12_render/getresource.cgi/renderpage.cgi?id=clueweb12-1803wb-47-07001&amp;c=false" TargetMode="External"/><Relationship Id="rId25" Type="http://schemas.openxmlformats.org/officeDocument/2006/relationships/hyperlink" Target="http://www.hivinsight.com/" TargetMode="External"/><Relationship Id="rId26" Type="http://schemas.openxmlformats.org/officeDocument/2006/relationships/image" Target="media/image3.gif"/><Relationship Id="rId27" Type="http://schemas.openxmlformats.org/officeDocument/2006/relationships/image" Target="media/image4.gif"/><Relationship Id="rId28" Type="http://schemas.openxmlformats.org/officeDocument/2006/relationships/hyperlink" Target="http://www.hivinsight.com/InSite?page=md-ccl-br-01" TargetMode="External"/><Relationship Id="rId29" Type="http://schemas.openxmlformats.org/officeDocument/2006/relationships/hyperlink" Target="http://www.hivinsight.com/InSite?page=md-ccl-00-00&amp;doc=md-ccl-ca-01" TargetMode="External"/><Relationship Id="rId10" Type="http://schemas.openxmlformats.org/officeDocument/2006/relationships/hyperlink" Target="http://boston.lti.cs.cmu.edu/Services/clueweb12_render/getresource.cgi/renderpage.cgi?id=clueweb12-1802wb-54-30704&amp;c=false" TargetMode="External"/><Relationship Id="rId11" Type="http://schemas.openxmlformats.org/officeDocument/2006/relationships/image" Target="media/image2.gif"/><Relationship Id="rId12" Type="http://schemas.openxmlformats.org/officeDocument/2006/relationships/hyperlink" Target="http://boston.lti.cs.cmu.edu/Services/clueweb12_render/getresource.cgi/renderpage.cgi?id=clueweb12-1802wb-54-30704&amp;c=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2239</Words>
  <Characters>12767</Characters>
  <Application>Microsoft Macintosh Word</Application>
  <DocSecurity>0</DocSecurity>
  <Lines>106</Lines>
  <Paragraphs>29</Paragraphs>
  <ScaleCrop>false</ScaleCrop>
  <LinksUpToDate>false</LinksUpToDate>
  <CharactersWithSpaces>14977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2017-02-20T04:21:00Z</dcterms:created>
  <dcterms:modified xsi:type="dcterms:W3CDTF">2017-02-20T04:24:00Z</dcterms:modified>
</cp:coreProperties>
</file>