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8F4" w:rsidRDefault="00F2459A">
      <w:pPr>
        <w:rPr>
          <w:lang w:val="en-AU"/>
        </w:rPr>
      </w:pPr>
      <w:r>
        <w:rPr>
          <w:lang w:val="en-AU"/>
        </w:rPr>
        <w:t>FOLTR</w:t>
      </w:r>
    </w:p>
    <w:p w:rsidR="00F2459A" w:rsidRDefault="00F2459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1254"/>
        <w:gridCol w:w="1637"/>
        <w:gridCol w:w="1374"/>
      </w:tblGrid>
      <w:tr w:rsidR="008A2160" w:rsidTr="008A2160">
        <w:tc>
          <w:tcPr>
            <w:tcW w:w="1702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Original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findings generalise to other datasets?</w:t>
            </w:r>
          </w:p>
        </w:tc>
        <w:tc>
          <w:tcPr>
            <w:tcW w:w="125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different number of clients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setup?</w:t>
            </w:r>
          </w:p>
        </w:tc>
        <w:tc>
          <w:tcPr>
            <w:tcW w:w="137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</w:t>
            </w:r>
            <w:r>
              <w:rPr>
                <w:lang w:val="en-AU"/>
              </w:rPr>
              <w:t>, with MRR as evaluation</w:t>
            </w:r>
            <w:r>
              <w:rPr>
                <w:lang w:val="en-AU"/>
              </w:rPr>
              <w:t>?</w:t>
            </w:r>
          </w:p>
        </w:tc>
      </w:tr>
      <w:tr w:rsidR="008A2160" w:rsidTr="008A2160">
        <w:tc>
          <w:tcPr>
            <w:tcW w:w="1702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25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Measure: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Measure: </w:t>
            </w:r>
            <w:r>
              <w:rPr>
                <w:lang w:val="en-AU"/>
              </w:rPr>
              <w:t>MRR</w:t>
            </w:r>
          </w:p>
        </w:tc>
      </w:tr>
      <w:tr w:rsidR="008A2160" w:rsidTr="008A2160">
        <w:tc>
          <w:tcPr>
            <w:tcW w:w="1702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25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Signal: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Signal: </w:t>
            </w:r>
            <w:r>
              <w:rPr>
                <w:lang w:val="en-AU"/>
              </w:rPr>
              <w:t>MRR</w:t>
            </w:r>
          </w:p>
        </w:tc>
      </w:tr>
      <w:tr w:rsidR="008A2160" w:rsidTr="008A2160">
        <w:tc>
          <w:tcPr>
            <w:tcW w:w="1702" w:type="dxa"/>
          </w:tcPr>
          <w:p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: Click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</w:t>
            </w:r>
            <w:r>
              <w:rPr>
                <w:lang w:val="en-AU"/>
              </w:rPr>
              <w:t>: Click</w:t>
            </w:r>
          </w:p>
        </w:tc>
        <w:tc>
          <w:tcPr>
            <w:tcW w:w="1254" w:type="dxa"/>
          </w:tcPr>
          <w:p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  <w:tc>
          <w:tcPr>
            <w:tcW w:w="1374" w:type="dxa"/>
          </w:tcPr>
          <w:p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</w:tr>
      <w:tr w:rsidR="008A2160" w:rsidTr="008A2160">
        <w:tc>
          <w:tcPr>
            <w:tcW w:w="1702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  <w:r>
              <w:rPr>
                <w:lang w:val="en-AU"/>
              </w:rPr>
              <w:t xml:space="preserve">, </w:t>
            </w:r>
            <w:r>
              <w:rPr>
                <w:lang w:val="en-AU"/>
              </w:rPr>
              <w:t>MSLR, Yahoo</w:t>
            </w:r>
          </w:p>
        </w:tc>
        <w:tc>
          <w:tcPr>
            <w:tcW w:w="125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Collection: MQ, </w:t>
            </w:r>
            <w:r>
              <w:rPr>
                <w:lang w:val="en-AU"/>
              </w:rPr>
              <w:t>MSLR, Yahoo</w:t>
            </w:r>
          </w:p>
        </w:tc>
        <w:tc>
          <w:tcPr>
            <w:tcW w:w="137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Collection: MQ, </w:t>
            </w:r>
            <w:r>
              <w:rPr>
                <w:lang w:val="en-AU"/>
              </w:rPr>
              <w:t>MSLR, Yahoo?</w:t>
            </w:r>
          </w:p>
        </w:tc>
      </w:tr>
      <w:tr w:rsidR="008A2160" w:rsidTr="008A2160">
        <w:tc>
          <w:tcPr>
            <w:tcW w:w="1702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Comparison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25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</w:t>
            </w:r>
            <w:r>
              <w:rPr>
                <w:lang w:val="en-AU"/>
              </w:rPr>
              <w:t xml:space="preserve">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374" w:type="dxa"/>
          </w:tcPr>
          <w:p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</w:tr>
      <w:tr w:rsidR="008A2160" w:rsidTr="008A2160">
        <w:tc>
          <w:tcPr>
            <w:tcW w:w="1702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Privacy settings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254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  <w:tc>
          <w:tcPr>
            <w:tcW w:w="1374" w:type="dxa"/>
          </w:tcPr>
          <w:p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</w:tr>
      <w:tr w:rsidR="008A2160" w:rsidTr="008A2160">
        <w:tc>
          <w:tcPr>
            <w:tcW w:w="1702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Findings</w:t>
            </w: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</w:p>
        </w:tc>
        <w:tc>
          <w:tcPr>
            <w:tcW w:w="1254" w:type="dxa"/>
          </w:tcPr>
          <w:p w:rsidR="008A2160" w:rsidRDefault="008A2160">
            <w:pPr>
              <w:rPr>
                <w:lang w:val="en-AU"/>
              </w:rPr>
            </w:pPr>
          </w:p>
        </w:tc>
        <w:tc>
          <w:tcPr>
            <w:tcW w:w="1637" w:type="dxa"/>
          </w:tcPr>
          <w:p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FOLTR sucks – is it because of </w:t>
            </w: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 xml:space="preserve"> or of labels?</w:t>
            </w:r>
          </w:p>
        </w:tc>
        <w:tc>
          <w:tcPr>
            <w:tcW w:w="1374" w:type="dxa"/>
          </w:tcPr>
          <w:p w:rsidR="008A2160" w:rsidRDefault="008A2160" w:rsidP="00D0265B">
            <w:pPr>
              <w:rPr>
                <w:lang w:val="en-AU"/>
              </w:rPr>
            </w:pPr>
          </w:p>
        </w:tc>
      </w:tr>
    </w:tbl>
    <w:p w:rsidR="00F2459A" w:rsidRPr="00F2459A" w:rsidRDefault="00F2459A">
      <w:pPr>
        <w:rPr>
          <w:lang w:val="en-AU"/>
        </w:rPr>
      </w:pPr>
    </w:p>
    <w:sectPr w:rsidR="00F2459A" w:rsidRPr="00F2459A" w:rsidSect="00EC2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A"/>
    <w:rsid w:val="000414B6"/>
    <w:rsid w:val="000436BD"/>
    <w:rsid w:val="00063F2E"/>
    <w:rsid w:val="0010028A"/>
    <w:rsid w:val="00163721"/>
    <w:rsid w:val="0018312B"/>
    <w:rsid w:val="00296F98"/>
    <w:rsid w:val="002D697D"/>
    <w:rsid w:val="003170D9"/>
    <w:rsid w:val="003D60C0"/>
    <w:rsid w:val="00493506"/>
    <w:rsid w:val="004B02A8"/>
    <w:rsid w:val="0059549C"/>
    <w:rsid w:val="00744AF8"/>
    <w:rsid w:val="007F2A25"/>
    <w:rsid w:val="0086759F"/>
    <w:rsid w:val="008A2160"/>
    <w:rsid w:val="008B2AD8"/>
    <w:rsid w:val="009623A1"/>
    <w:rsid w:val="00980D07"/>
    <w:rsid w:val="00993353"/>
    <w:rsid w:val="00B32209"/>
    <w:rsid w:val="00BD7F73"/>
    <w:rsid w:val="00C0699B"/>
    <w:rsid w:val="00D0265B"/>
    <w:rsid w:val="00D1114C"/>
    <w:rsid w:val="00E55AE3"/>
    <w:rsid w:val="00E749E4"/>
    <w:rsid w:val="00EC287B"/>
    <w:rsid w:val="00F2459A"/>
    <w:rsid w:val="00F50C0A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294D7"/>
  <w14:defaultImageDpi w14:val="32767"/>
  <w15:chartTrackingRefBased/>
  <w15:docId w15:val="{21B224D7-B082-6042-9224-30A4B8C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Guido Zuccon</cp:lastModifiedBy>
  <cp:revision>2</cp:revision>
  <dcterms:created xsi:type="dcterms:W3CDTF">2020-10-24T10:39:00Z</dcterms:created>
  <dcterms:modified xsi:type="dcterms:W3CDTF">2020-10-24T10:39:00Z</dcterms:modified>
</cp:coreProperties>
</file>