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EF6077" w14:textId="77777777" w:rsidR="007F24A1" w:rsidRDefault="00000000" w:rsidP="00715F78">
      <w:pPr>
        <w:spacing w:before="40" w:after="80"/>
        <w:jc w:val="center"/>
      </w:pPr>
      <w:r>
        <w:rPr>
          <w:b/>
          <w:color w:val="1F6156"/>
          <w:sz w:val="16"/>
        </w:rPr>
        <w:t>TINY CYBERLAB (TCL) · RANGE LAB SERIES</w:t>
      </w:r>
    </w:p>
    <w:p w14:paraId="505495BD" w14:textId="77777777" w:rsidR="007F24A1" w:rsidRDefault="00000000" w:rsidP="00715F78">
      <w:pPr>
        <w:spacing w:before="40" w:after="80"/>
        <w:jc w:val="center"/>
      </w:pPr>
      <w:r>
        <w:rPr>
          <w:b/>
          <w:color w:val="243027"/>
          <w:sz w:val="30"/>
        </w:rPr>
        <w:t>TCL 05 — How to Run and Triage a Vulnerability Scan with OpenVAS</w:t>
      </w:r>
    </w:p>
    <w:p w14:paraId="58014BB3" w14:textId="77777777" w:rsidR="007F24A1" w:rsidRDefault="00000000" w:rsidP="00715F78">
      <w:pPr>
        <w:spacing w:before="40" w:after="80"/>
        <w:jc w:val="center"/>
        <w:rPr>
          <w:i/>
          <w:color w:val="4A564D"/>
          <w:sz w:val="19"/>
        </w:rPr>
      </w:pPr>
      <w:r>
        <w:rPr>
          <w:i/>
          <w:color w:val="4A564D"/>
          <w:sz w:val="19"/>
        </w:rPr>
        <w:t>Cipher Logistics Security Assessment Engagement</w:t>
      </w:r>
    </w:p>
    <w:p w14:paraId="149BDFB8" w14:textId="77777777" w:rsidR="00715F78" w:rsidRDefault="00715F78" w:rsidP="00715F78">
      <w:pPr>
        <w:spacing w:before="40" w:after="80"/>
        <w:jc w:val="center"/>
        <w:rPr>
          <w:i/>
          <w:color w:val="4A564D"/>
          <w:sz w:val="19"/>
        </w:rPr>
      </w:pPr>
    </w:p>
    <w:p w14:paraId="14E76EB1" w14:textId="77777777" w:rsidR="00715F78" w:rsidRDefault="00715F78" w:rsidP="00715F78">
      <w:pPr>
        <w:spacing w:before="40" w:after="80"/>
        <w:jc w:val="center"/>
        <w:rPr>
          <w:i/>
          <w:color w:val="4A564D"/>
          <w:sz w:val="19"/>
        </w:rPr>
      </w:pPr>
    </w:p>
    <w:p w14:paraId="21AC43E6" w14:textId="77777777" w:rsidR="00715F78" w:rsidRDefault="00715F78" w:rsidP="00715F78">
      <w:pPr>
        <w:spacing w:before="40" w:after="80"/>
        <w:jc w:val="center"/>
      </w:pPr>
    </w:p>
    <w:p w14:paraId="44C1FC47" w14:textId="77777777" w:rsidR="007F24A1" w:rsidRDefault="00000000">
      <w:pPr>
        <w:spacing w:before="200" w:after="80"/>
      </w:pPr>
      <w:r>
        <w:rPr>
          <w:b/>
          <w:color w:val="1F6156"/>
          <w:sz w:val="22"/>
        </w:rPr>
        <w:t>1. Introduction &amp; Objectives</w:t>
      </w:r>
    </w:p>
    <w:p w14:paraId="60F7F8FF" w14:textId="77777777" w:rsidR="007F24A1" w:rsidRDefault="00000000">
      <w:pPr>
        <w:spacing w:before="40" w:after="80"/>
      </w:pPr>
      <w:r>
        <w:rPr>
          <w:color w:val="243027"/>
        </w:rPr>
        <w:t>This lab is part of the Tiny CyberLab range curriculum in which you act as a junior security analyst at Summit Cyber Group, engaged by Cipher Logistics to run a pre-audit security assessment. The engagement runs on Tiny CyberLab (TCL), the course's small Docker-based cyber range. Lab 5 focuses on: authenticated vulnerability scanning and results analysis with OpenVAS / Greenbone.</w:t>
      </w:r>
    </w:p>
    <w:p w14:paraId="24183A3C" w14:textId="77777777" w:rsidR="007F24A1" w:rsidRDefault="00000000">
      <w:pPr>
        <w:spacing w:before="40" w:after="80"/>
      </w:pPr>
      <w:r>
        <w:rPr>
          <w:color w:val="243027"/>
        </w:rPr>
        <w:t>Objectives:</w:t>
      </w:r>
    </w:p>
    <w:p w14:paraId="507EE357" w14:textId="77777777" w:rsidR="007F24A1" w:rsidRDefault="00000000">
      <w:pPr>
        <w:pStyle w:val="ListParagraph"/>
        <w:spacing w:before="40" w:after="80"/>
      </w:pPr>
      <w:r>
        <w:rPr>
          <w:color w:val="243027"/>
        </w:rPr>
        <w:t>• Start OpenVAS and navigate the Greenbone Security Assistant, including its SecInfo dashboard and CVSS calculator.</w:t>
      </w:r>
    </w:p>
    <w:p w14:paraId="2EE46EC0" w14:textId="77777777" w:rsidR="007F24A1" w:rsidRDefault="00000000">
      <w:pPr>
        <w:pStyle w:val="ListParagraph"/>
        <w:spacing w:before="40" w:after="80"/>
      </w:pPr>
      <w:r>
        <w:rPr>
          <w:color w:val="243027"/>
        </w:rPr>
        <w:t>• Run a quick, wizard-driven vulnerability scan against a range host and read the resulting report.</w:t>
      </w:r>
    </w:p>
    <w:p w14:paraId="0C79960B" w14:textId="77777777" w:rsidR="007F24A1" w:rsidRDefault="00000000">
      <w:pPr>
        <w:pStyle w:val="ListParagraph"/>
        <w:spacing w:before="40" w:after="80"/>
      </w:pPr>
      <w:r>
        <w:rPr>
          <w:color w:val="243027"/>
        </w:rPr>
        <w:t>• Build a custom target and task using a deeper scan configuration for a more thorough assessment.</w:t>
      </w:r>
    </w:p>
    <w:p w14:paraId="2F7DD2C1" w14:textId="77777777" w:rsidR="007F24A1" w:rsidRDefault="00000000">
      <w:pPr>
        <w:pStyle w:val="ListParagraph"/>
        <w:spacing w:before="40" w:after="80"/>
      </w:pPr>
      <w:r>
        <w:rPr>
          <w:color w:val="243027"/>
        </w:rPr>
        <w:t>• Triage findings by severity and CVSS, and translate them into remediation-oriented language for the client.</w:t>
      </w:r>
    </w:p>
    <w:p w14:paraId="090AF6C8" w14:textId="77777777" w:rsidR="007F24A1" w:rsidRDefault="00000000">
      <w:pPr>
        <w:spacing w:before="40" w:after="80"/>
      </w:pPr>
      <w:r>
        <w:rPr>
          <w:color w:val="243027"/>
        </w:rPr>
        <w:t>Tools used in this lab (3, CEH exam-relevant):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70"/>
        <w:gridCol w:w="4770"/>
      </w:tblGrid>
      <w:tr w:rsidR="007F24A1" w14:paraId="69CDE73C" w14:textId="77777777">
        <w:tc>
          <w:tcPr>
            <w:tcW w:w="4770" w:type="dxa"/>
            <w:shd w:val="clear" w:color="auto" w:fill="E3E9E3"/>
          </w:tcPr>
          <w:p w14:paraId="04AA00C5" w14:textId="77777777" w:rsidR="007F24A1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Tool</w:t>
            </w:r>
          </w:p>
        </w:tc>
        <w:tc>
          <w:tcPr>
            <w:tcW w:w="4770" w:type="dxa"/>
            <w:shd w:val="clear" w:color="auto" w:fill="E3E9E3"/>
          </w:tcPr>
          <w:p w14:paraId="08EC3C31" w14:textId="77777777" w:rsidR="007F24A1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Role in this lab</w:t>
            </w:r>
          </w:p>
        </w:tc>
      </w:tr>
      <w:tr w:rsidR="007F24A1" w14:paraId="3965A32D" w14:textId="77777777">
        <w:tc>
          <w:tcPr>
            <w:tcW w:w="4770" w:type="dxa"/>
          </w:tcPr>
          <w:p w14:paraId="1B2CD4EC" w14:textId="77777777" w:rsidR="007F24A1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OpenVAS / Greenbone</w:t>
            </w:r>
          </w:p>
        </w:tc>
        <w:tc>
          <w:tcPr>
            <w:tcW w:w="4770" w:type="dxa"/>
          </w:tcPr>
          <w:p w14:paraId="21F11955" w14:textId="77777777" w:rsidR="007F24A1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Open-source vulnerability scanning and reporting — CEH “Vulnerability Analysis” domain</w:t>
            </w:r>
          </w:p>
        </w:tc>
      </w:tr>
      <w:tr w:rsidR="007F24A1" w14:paraId="13FD9F15" w14:textId="77777777">
        <w:tc>
          <w:tcPr>
            <w:tcW w:w="4770" w:type="dxa"/>
          </w:tcPr>
          <w:p w14:paraId="0B31D243" w14:textId="77777777" w:rsidR="007F24A1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Greenbone Security Assistant (GSA)</w:t>
            </w:r>
          </w:p>
        </w:tc>
        <w:tc>
          <w:tcPr>
            <w:tcW w:w="4770" w:type="dxa"/>
          </w:tcPr>
          <w:p w14:paraId="115C10CF" w14:textId="77777777" w:rsidR="007F24A1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Web console for launching scans, managing targets/tasks, and reading reports</w:t>
            </w:r>
          </w:p>
        </w:tc>
      </w:tr>
      <w:tr w:rsidR="007F24A1" w14:paraId="69A0BB9B" w14:textId="77777777">
        <w:tc>
          <w:tcPr>
            <w:tcW w:w="4770" w:type="dxa"/>
          </w:tcPr>
          <w:p w14:paraId="03CC9FDB" w14:textId="77777777" w:rsidR="007F24A1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CVSS Calculator</w:t>
            </w:r>
          </w:p>
        </w:tc>
        <w:tc>
          <w:tcPr>
            <w:tcW w:w="4770" w:type="dxa"/>
          </w:tcPr>
          <w:p w14:paraId="5C1D4303" w14:textId="77777777" w:rsidR="007F24A1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Deriving and understanding severity scores from vector strings</w:t>
            </w:r>
          </w:p>
        </w:tc>
      </w:tr>
    </w:tbl>
    <w:p w14:paraId="564A0A44" w14:textId="77777777" w:rsidR="007F24A1" w:rsidRDefault="00000000">
      <w:pPr>
        <w:spacing w:before="200" w:after="80"/>
      </w:pPr>
      <w:r>
        <w:rPr>
          <w:b/>
          <w:color w:val="1F6156"/>
          <w:sz w:val="22"/>
        </w:rPr>
        <w:t>2. NIST/NICE Role Alignment</w:t>
      </w:r>
    </w:p>
    <w:p w14:paraId="7178AE30" w14:textId="77777777" w:rsidR="007F24A1" w:rsidRDefault="00000000">
      <w:pPr>
        <w:spacing w:before="40" w:after="80"/>
      </w:pPr>
      <w:r>
        <w:rPr>
          <w:color w:val="243027"/>
        </w:rPr>
        <w:t>This lab is mapped to the following NICE Workforce Framework for Cybersecurity (NIST SP 800-181 Rev. 1) work role(s):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0"/>
        <w:gridCol w:w="3180"/>
        <w:gridCol w:w="3180"/>
      </w:tblGrid>
      <w:tr w:rsidR="007F24A1" w14:paraId="41F79B4C" w14:textId="77777777">
        <w:tc>
          <w:tcPr>
            <w:tcW w:w="3180" w:type="dxa"/>
            <w:shd w:val="clear" w:color="auto" w:fill="E3E9E3"/>
          </w:tcPr>
          <w:p w14:paraId="3DBF5F53" w14:textId="77777777" w:rsidR="007F24A1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Work role</w:t>
            </w:r>
          </w:p>
        </w:tc>
        <w:tc>
          <w:tcPr>
            <w:tcW w:w="3180" w:type="dxa"/>
            <w:shd w:val="clear" w:color="auto" w:fill="E3E9E3"/>
          </w:tcPr>
          <w:p w14:paraId="71B8BE9A" w14:textId="77777777" w:rsidR="007F24A1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ID</w:t>
            </w:r>
          </w:p>
        </w:tc>
        <w:tc>
          <w:tcPr>
            <w:tcW w:w="3180" w:type="dxa"/>
            <w:shd w:val="clear" w:color="auto" w:fill="E3E9E3"/>
          </w:tcPr>
          <w:p w14:paraId="577516C6" w14:textId="77777777" w:rsidR="007F24A1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How this lab fulfills it</w:t>
            </w:r>
          </w:p>
        </w:tc>
      </w:tr>
      <w:tr w:rsidR="007F24A1" w14:paraId="05D34F66" w14:textId="77777777">
        <w:tc>
          <w:tcPr>
            <w:tcW w:w="3180" w:type="dxa"/>
          </w:tcPr>
          <w:p w14:paraId="530D85A1" w14:textId="77777777" w:rsidR="007F24A1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Vulnerability Analysis</w:t>
            </w:r>
          </w:p>
        </w:tc>
        <w:tc>
          <w:tcPr>
            <w:tcW w:w="3180" w:type="dxa"/>
          </w:tcPr>
          <w:p w14:paraId="48CC5538" w14:textId="77777777" w:rsidR="007F24A1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PD-WRL-007</w:t>
            </w:r>
          </w:p>
        </w:tc>
        <w:tc>
          <w:tcPr>
            <w:tcW w:w="3180" w:type="dxa"/>
          </w:tcPr>
          <w:p w14:paraId="61EE161D" w14:textId="77777777" w:rsidR="007F24A1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Running a vulnerability scan, then separating real, prioritized risk from scanner noise, is the defining daily task of this role — the step between ‘a tool found things’ and ‘here is what to fix first.’</w:t>
            </w:r>
          </w:p>
        </w:tc>
      </w:tr>
    </w:tbl>
    <w:p w14:paraId="1699AF02" w14:textId="77777777" w:rsidR="007F24A1" w:rsidRDefault="00000000">
      <w:pPr>
        <w:spacing w:before="200" w:after="80"/>
      </w:pPr>
      <w:r>
        <w:rPr>
          <w:b/>
          <w:color w:val="1F6156"/>
          <w:sz w:val="22"/>
        </w:rPr>
        <w:t>3. Network Topology, Hostnames, IPs &amp; Credentials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8"/>
        <w:gridCol w:w="1908"/>
        <w:gridCol w:w="1908"/>
        <w:gridCol w:w="1908"/>
        <w:gridCol w:w="1908"/>
      </w:tblGrid>
      <w:tr w:rsidR="007F24A1" w14:paraId="738A6B71" w14:textId="77777777">
        <w:tc>
          <w:tcPr>
            <w:tcW w:w="1908" w:type="dxa"/>
            <w:shd w:val="clear" w:color="auto" w:fill="E3E9E3"/>
          </w:tcPr>
          <w:p w14:paraId="20DBA6FC" w14:textId="77777777" w:rsidR="007F24A1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Hostname</w:t>
            </w:r>
          </w:p>
        </w:tc>
        <w:tc>
          <w:tcPr>
            <w:tcW w:w="1908" w:type="dxa"/>
            <w:shd w:val="clear" w:color="auto" w:fill="E3E9E3"/>
          </w:tcPr>
          <w:p w14:paraId="25A1E16C" w14:textId="77777777" w:rsidR="007F24A1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Role</w:t>
            </w:r>
          </w:p>
        </w:tc>
        <w:tc>
          <w:tcPr>
            <w:tcW w:w="1908" w:type="dxa"/>
            <w:shd w:val="clear" w:color="auto" w:fill="E3E9E3"/>
          </w:tcPr>
          <w:p w14:paraId="4E51B7D6" w14:textId="77777777" w:rsidR="007F24A1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IP address</w:t>
            </w:r>
          </w:p>
        </w:tc>
        <w:tc>
          <w:tcPr>
            <w:tcW w:w="1908" w:type="dxa"/>
            <w:shd w:val="clear" w:color="auto" w:fill="E3E9E3"/>
          </w:tcPr>
          <w:p w14:paraId="30067126" w14:textId="77777777" w:rsidR="007F24A1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OS / Service</w:t>
            </w:r>
          </w:p>
        </w:tc>
        <w:tc>
          <w:tcPr>
            <w:tcW w:w="1908" w:type="dxa"/>
            <w:shd w:val="clear" w:color="auto" w:fill="E3E9E3"/>
          </w:tcPr>
          <w:p w14:paraId="022F8192" w14:textId="77777777" w:rsidR="007F24A1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Credentials</w:t>
            </w:r>
          </w:p>
        </w:tc>
      </w:tr>
      <w:tr w:rsidR="007F24A1" w14:paraId="1B7BB7C8" w14:textId="77777777">
        <w:tc>
          <w:tcPr>
            <w:tcW w:w="1908" w:type="dxa"/>
          </w:tcPr>
          <w:p w14:paraId="2048D11B" w14:textId="77777777" w:rsidR="007F24A1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lastRenderedPageBreak/>
              <w:t>attacker</w:t>
            </w:r>
          </w:p>
        </w:tc>
        <w:tc>
          <w:tcPr>
            <w:tcW w:w="1908" w:type="dxa"/>
          </w:tcPr>
          <w:p w14:paraId="248AB760" w14:textId="77777777" w:rsidR="007F24A1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Attacker workstation (all Kali tools)</w:t>
            </w:r>
          </w:p>
        </w:tc>
        <w:tc>
          <w:tcPr>
            <w:tcW w:w="1908" w:type="dxa"/>
          </w:tcPr>
          <w:p w14:paraId="78A9AB0C" w14:textId="77777777" w:rsidR="007F24A1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10.30.0.10</w:t>
            </w:r>
          </w:p>
        </w:tc>
        <w:tc>
          <w:tcPr>
            <w:tcW w:w="1908" w:type="dxa"/>
          </w:tcPr>
          <w:p w14:paraId="2013EF03" w14:textId="77777777" w:rsidR="007F24A1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Kali Linux (kali-rolling)</w:t>
            </w:r>
          </w:p>
        </w:tc>
        <w:tc>
          <w:tcPr>
            <w:tcW w:w="1908" w:type="dxa"/>
          </w:tcPr>
          <w:p w14:paraId="37C4FF1C" w14:textId="77777777" w:rsidR="007F24A1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root / cyberrange</w:t>
            </w:r>
          </w:p>
        </w:tc>
      </w:tr>
      <w:tr w:rsidR="007F24A1" w14:paraId="6A24619C" w14:textId="77777777">
        <w:tc>
          <w:tcPr>
            <w:tcW w:w="1908" w:type="dxa"/>
          </w:tcPr>
          <w:p w14:paraId="744628A1" w14:textId="77777777" w:rsidR="007F24A1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victim</w:t>
            </w:r>
          </w:p>
        </w:tc>
        <w:tc>
          <w:tcPr>
            <w:tcW w:w="1908" w:type="dxa"/>
          </w:tcPr>
          <w:p w14:paraId="42919270" w14:textId="77777777" w:rsidR="007F24A1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Vulnerable Linux victim</w:t>
            </w:r>
          </w:p>
        </w:tc>
        <w:tc>
          <w:tcPr>
            <w:tcW w:w="1908" w:type="dxa"/>
          </w:tcPr>
          <w:p w14:paraId="65ABA661" w14:textId="77777777" w:rsidR="007F24A1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10.30.0.30</w:t>
            </w:r>
          </w:p>
        </w:tc>
        <w:tc>
          <w:tcPr>
            <w:tcW w:w="1908" w:type="dxa"/>
          </w:tcPr>
          <w:p w14:paraId="051AD353" w14:textId="77777777" w:rsidR="007F24A1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Metasploitable 2</w:t>
            </w:r>
          </w:p>
        </w:tc>
        <w:tc>
          <w:tcPr>
            <w:tcW w:w="1908" w:type="dxa"/>
          </w:tcPr>
          <w:p w14:paraId="7129C2D5" w14:textId="77777777" w:rsidR="007F24A1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msfadmin / msfadmin</w:t>
            </w:r>
          </w:p>
        </w:tc>
      </w:tr>
    </w:tbl>
    <w:p w14:paraId="10C17DA9" w14:textId="77777777" w:rsidR="007F24A1" w:rsidRDefault="00000000">
      <w:pPr>
        <w:jc w:val="center"/>
      </w:pPr>
      <w:r>
        <w:rPr>
          <w:noProof/>
        </w:rPr>
        <w:drawing>
          <wp:inline distT="0" distB="0" distL="0" distR="0" wp14:anchorId="00283BD8" wp14:editId="228C7F26">
            <wp:extent cx="5760720" cy="32922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olog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E63A8" w14:textId="77777777" w:rsidR="007F24A1" w:rsidRDefault="00000000">
      <w:pPr>
        <w:spacing w:before="40" w:after="80"/>
        <w:jc w:val="center"/>
      </w:pPr>
      <w:r>
        <w:rPr>
          <w:i/>
          <w:color w:val="4A564D"/>
          <w:sz w:val="17"/>
        </w:rPr>
        <w:t>Figure 1 — Tiny CyberLab (TCL) topology (all labs share this environment).</w:t>
      </w:r>
    </w:p>
    <w:p w14:paraId="5F4204C3" w14:textId="77777777" w:rsidR="007F24A1" w:rsidRDefault="00000000">
      <w:pPr>
        <w:spacing w:before="40" w:after="80"/>
      </w:pPr>
      <w:r>
        <w:rPr>
          <w:color w:val="4A564D"/>
          <w:sz w:val="19"/>
        </w:rPr>
        <w:t>Note: Tiny CyberLab (TCL) runs as a set of Docker containers on one Ubuntu Server host (an Oracle VirtualBox VM). All containers share the bridge network cyberlab_net (10.30.0.0/24) and resolve each other by name, so you can target a container by hostname (e.g. juice-shop) or by IP. Reach the attacker four ways: for a full graphical desktop (needed by the GUI tools in this series — Zenmap, Armitage, Burp Suite, Ettercap, Wireshark), point a Remote Desktop (RDP) client at &lt;lab-host-ip&gt;:3389 (user root, password cyberrange); for a terminal only, browse to http://&lt;lab-host-ip&gt;:7681 (ttyd), SSH with  ssh root@&lt;lab-host-ip&gt; -p 2222 , or from the Ubuntu host run  docker exec -it attacker bash . The addresses above are the range's reference layout — confirm the live values with  docker ps  and  docker network inspect cyberlab_net . Nothing in the range is reachable from outside the host, so all testing is fully contained.</w:t>
      </w:r>
    </w:p>
    <w:p w14:paraId="02BD99CA" w14:textId="77777777" w:rsidR="007F24A1" w:rsidRDefault="00000000">
      <w:pPr>
        <w:spacing w:before="200" w:after="80"/>
      </w:pPr>
      <w:r>
        <w:rPr>
          <w:b/>
          <w:color w:val="1F6156"/>
          <w:sz w:val="22"/>
        </w:rPr>
        <w:t>4. Learning Outcomes</w:t>
      </w:r>
    </w:p>
    <w:p w14:paraId="3EC191E8" w14:textId="77777777" w:rsidR="007F24A1" w:rsidRDefault="00000000">
      <w:pPr>
        <w:spacing w:before="40" w:after="80"/>
      </w:pPr>
      <w:r>
        <w:rPr>
          <w:color w:val="243027"/>
        </w:rPr>
        <w:t>By the end of this lab, you will be able to:</w:t>
      </w:r>
    </w:p>
    <w:p w14:paraId="23073B9D" w14:textId="77777777" w:rsidR="007F24A1" w:rsidRDefault="00000000">
      <w:pPr>
        <w:pStyle w:val="ListParagraph"/>
        <w:spacing w:before="40" w:after="80"/>
      </w:pPr>
      <w:r>
        <w:rPr>
          <w:color w:val="243027"/>
        </w:rPr>
        <w:t>• Start OpenVAS and navigate the Greenbone Security Assistant, including its SecInfo dashboard and CVSS calculator.</w:t>
      </w:r>
    </w:p>
    <w:p w14:paraId="6786C7B4" w14:textId="77777777" w:rsidR="007F24A1" w:rsidRDefault="00000000">
      <w:pPr>
        <w:pStyle w:val="ListParagraph"/>
        <w:spacing w:before="40" w:after="80"/>
      </w:pPr>
      <w:r>
        <w:rPr>
          <w:color w:val="243027"/>
        </w:rPr>
        <w:t>• Run a quick, wizard-driven vulnerability scan against a range host and read the resulting report.</w:t>
      </w:r>
    </w:p>
    <w:p w14:paraId="38A84425" w14:textId="77777777" w:rsidR="007F24A1" w:rsidRDefault="00000000">
      <w:pPr>
        <w:pStyle w:val="ListParagraph"/>
        <w:spacing w:before="40" w:after="80"/>
      </w:pPr>
      <w:r>
        <w:rPr>
          <w:color w:val="243027"/>
        </w:rPr>
        <w:t>• Build a custom target and task using a deeper scan configuration for a more thorough assessment.</w:t>
      </w:r>
    </w:p>
    <w:p w14:paraId="2A4B0DAB" w14:textId="77777777" w:rsidR="007F24A1" w:rsidRDefault="00000000">
      <w:pPr>
        <w:pStyle w:val="ListParagraph"/>
        <w:spacing w:before="40" w:after="80"/>
      </w:pPr>
      <w:r>
        <w:rPr>
          <w:color w:val="243027"/>
        </w:rPr>
        <w:t>• Triage findings by severity and CVSS, and translate them into remediation-oriented language for the client.</w:t>
      </w:r>
    </w:p>
    <w:p w14:paraId="1C5824E0" w14:textId="77777777" w:rsidR="007F24A1" w:rsidRDefault="00000000">
      <w:pPr>
        <w:spacing w:before="200" w:after="80"/>
      </w:pPr>
      <w:r>
        <w:rPr>
          <w:b/>
          <w:color w:val="1F6156"/>
          <w:sz w:val="22"/>
        </w:rPr>
        <w:t>5. Case Scenario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0"/>
      </w:tblGrid>
      <w:tr w:rsidR="007F24A1" w14:paraId="3CD1123A" w14:textId="77777777">
        <w:tc>
          <w:tcPr>
            <w:tcW w:w="9540" w:type="dxa"/>
            <w:shd w:val="clear" w:color="auto" w:fill="DBE9E4"/>
          </w:tcPr>
          <w:p w14:paraId="7C8B7159" w14:textId="77777777" w:rsidR="007F24A1" w:rsidRDefault="00000000">
            <w:pPr>
              <w:spacing w:before="40" w:after="80"/>
            </w:pPr>
            <w:r>
              <w:rPr>
                <w:b/>
                <w:color w:val="243027"/>
              </w:rPr>
              <w:t>Case File — Cipher Logistics Engagement</w:t>
            </w:r>
          </w:p>
          <w:p w14:paraId="0C886A95" w14:textId="77777777" w:rsidR="007F24A1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 xml:space="preserve">“Now we stop mapping and start judging,” Nadia says. “You know what's on the segment. The board wants to </w:t>
            </w:r>
            <w:r>
              <w:rPr>
                <w:color w:val="243027"/>
                <w:sz w:val="20"/>
              </w:rPr>
              <w:lastRenderedPageBreak/>
              <w:t>know how bad it is. A scanner will hand you a hundred findings — your job is to tell Helen which five actually matter.”</w:t>
            </w:r>
          </w:p>
          <w:p w14:paraId="686D845C" w14:textId="77777777" w:rsidR="007F24A1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She's blunt about the trap. “Don't just export the OpenVAS report and call it a deliverable. Anyone can do that. I want severity-ranked findings, a CVSS score you can defend, and a sentence per issue that a sysadmin like Victor can act on.”</w:t>
            </w:r>
          </w:p>
          <w:p w14:paraId="4C7B9A08" w14:textId="77777777" w:rsidR="007F24A1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Your task: scan the victim container (10.30.0.30) with OpenVAS — a deliberately vulnerable box that will produce a rich report — then triage the results into a short, prioritized risk summary.</w:t>
            </w:r>
          </w:p>
        </w:tc>
      </w:tr>
    </w:tbl>
    <w:p w14:paraId="3BB5156F" w14:textId="77777777" w:rsidR="007F24A1" w:rsidRDefault="00000000">
      <w:pPr>
        <w:spacing w:before="200" w:after="80"/>
      </w:pPr>
      <w:r>
        <w:rPr>
          <w:b/>
          <w:color w:val="1F6156"/>
          <w:sz w:val="22"/>
        </w:rPr>
        <w:lastRenderedPageBreak/>
        <w:t>6. Lab Activities</w:t>
      </w:r>
    </w:p>
    <w:p w14:paraId="2D041F6A" w14:textId="77777777" w:rsidR="007F24A1" w:rsidRDefault="00000000">
      <w:pPr>
        <w:spacing w:before="40" w:after="80"/>
      </w:pPr>
      <w:r>
        <w:rPr>
          <w:color w:val="243027"/>
        </w:rPr>
        <w:t>This lab runs three ways, from most to least supported. Use them as a progression — the Guided track to learn the moves, the Unguided track to practice with lighter support, then the Capture-the-Flag challenge to prove you can do it unaided — or pick the single track that fits your class.</w:t>
      </w:r>
    </w:p>
    <w:p w14:paraId="1235E20E" w14:textId="77777777" w:rsidR="007F24A1" w:rsidRDefault="00000000">
      <w:pPr>
        <w:spacing w:before="180" w:after="60"/>
      </w:pPr>
      <w:r>
        <w:rPr>
          <w:b/>
          <w:color w:val="1F6156"/>
        </w:rPr>
        <w:t>6A — Guided Lab (follow along, then practice)</w:t>
      </w:r>
    </w:p>
    <w:p w14:paraId="382DDD92" w14:textId="77777777" w:rsidR="007F24A1" w:rsidRDefault="00000000">
      <w:pPr>
        <w:spacing w:before="40" w:after="80"/>
      </w:pPr>
      <w:r>
        <w:rPr>
          <w:color w:val="243027"/>
        </w:rPr>
        <w:t>Work through these steps on the attacker; the commands are given. Read each “Expected” line to confirm you are on track, then complete the Practice task on your own.</w:t>
      </w:r>
    </w:p>
    <w:p w14:paraId="529A0381" w14:textId="77777777" w:rsidR="007F24A1" w:rsidRDefault="00000000">
      <w:pPr>
        <w:spacing w:before="40" w:after="80"/>
      </w:pPr>
      <w:r>
        <w:rPr>
          <w:color w:val="243027"/>
        </w:rPr>
        <w:t>1. On the RDP desktop, start the Greenbone/OpenVAS services.</w:t>
      </w:r>
    </w:p>
    <w:p w14:paraId="7985410E" w14:textId="77777777" w:rsidR="007F24A1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gvm-start</w:t>
      </w:r>
    </w:p>
    <w:p w14:paraId="081DA416" w14:textId="77777777" w:rsidR="007F24A1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the GSA web console available (https://127.0.0.1:9392). Range note: install the gvm package set first if it is not present.</w:t>
      </w:r>
    </w:p>
    <w:p w14:paraId="742C85FA" w14:textId="77777777" w:rsidR="007F24A1" w:rsidRDefault="00000000">
      <w:pPr>
        <w:spacing w:before="40" w:after="80"/>
      </w:pPr>
      <w:r>
        <w:rPr>
          <w:color w:val="243027"/>
        </w:rPr>
        <w:t>2. Log in to GSA and open the SecInfo dashboard.</w:t>
      </w:r>
    </w:p>
    <w:p w14:paraId="6B1CCB8B" w14:textId="77777777" w:rsidR="007F24A1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vulnerability tests grouped by severity and CVSS.</w:t>
      </w:r>
    </w:p>
    <w:p w14:paraId="4AB979C6" w14:textId="77777777" w:rsidR="007F24A1" w:rsidRDefault="00000000">
      <w:pPr>
        <w:spacing w:before="40" w:after="80"/>
      </w:pPr>
      <w:r>
        <w:rPr>
          <w:color w:val="243027"/>
        </w:rPr>
        <w:t>3. Run the Task Wizard against the victim host (10.30.0.30).</w:t>
      </w:r>
    </w:p>
    <w:p w14:paraId="48817885" w14:textId="77777777" w:rsidR="007F24A1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a scan task created and running.</w:t>
      </w:r>
    </w:p>
    <w:p w14:paraId="29F96D1F" w14:textId="77777777" w:rsidR="007F24A1" w:rsidRDefault="00000000">
      <w:pPr>
        <w:spacing w:before="40" w:after="80"/>
      </w:pPr>
      <w:r>
        <w:rPr>
          <w:color w:val="243027"/>
        </w:rPr>
        <w:t>4. Open the report when it finishes and sort by severity.</w:t>
      </w:r>
    </w:p>
    <w:p w14:paraId="60DBF9D4" w14:textId="77777777" w:rsidR="007F24A1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high/critical findings on the victim's old services.</w:t>
      </w:r>
    </w:p>
    <w:p w14:paraId="720C235D" w14:textId="77777777" w:rsidR="007F24A1" w:rsidRDefault="00000000">
      <w:pPr>
        <w:spacing w:before="40" w:after="80"/>
      </w:pPr>
      <w:r>
        <w:rPr>
          <w:color w:val="243027"/>
        </w:rPr>
        <w:t>5. Create a custom Target + Task with a deeper config (“Full and very deep ultimate”) for 10.30.0.30.</w:t>
      </w:r>
    </w:p>
    <w:p w14:paraId="56B58F75" w14:textId="77777777" w:rsidR="007F24A1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a more thorough scan you can stop and analyze.</w:t>
      </w:r>
    </w:p>
    <w:p w14:paraId="0E4D7245" w14:textId="77777777" w:rsidR="007F24A1" w:rsidRDefault="00000000">
      <w:pPr>
        <w:spacing w:before="40" w:after="80"/>
      </w:pPr>
      <w:r>
        <w:rPr>
          <w:color w:val="243027"/>
        </w:rPr>
        <w:t>6. Open the CVSS calculator and recreate one finding's vector.</w:t>
      </w:r>
    </w:p>
    <w:p w14:paraId="4C2570B8" w14:textId="77777777" w:rsidR="007F24A1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how each metric drives the final score.</w:t>
      </w:r>
    </w:p>
    <w:p w14:paraId="536230C3" w14:textId="77777777" w:rsidR="007F24A1" w:rsidRDefault="00000000">
      <w:pPr>
        <w:spacing w:before="40" w:after="80"/>
      </w:pPr>
      <w:r>
        <w:rPr>
          <w:b/>
          <w:color w:val="243027"/>
        </w:rPr>
        <w:t xml:space="preserve">Practice: </w:t>
      </w:r>
      <w:r>
        <w:rPr>
          <w:color w:val="243027"/>
        </w:rPr>
        <w:t>Pick the five findings that matter most for this engagement and write one remediation sentence for each.</w:t>
      </w:r>
    </w:p>
    <w:p w14:paraId="78F59495" w14:textId="77777777" w:rsidR="007F24A1" w:rsidRDefault="00000000">
      <w:pPr>
        <w:spacing w:before="180" w:after="60"/>
      </w:pPr>
      <w:r>
        <w:rPr>
          <w:b/>
          <w:color w:val="1F6156"/>
        </w:rPr>
        <w:t>6B — Unguided Lab (objectives + hints)</w:t>
      </w:r>
    </w:p>
    <w:p w14:paraId="00521FFA" w14:textId="77777777" w:rsidR="007F24A1" w:rsidRDefault="00000000">
      <w:pPr>
        <w:spacing w:before="40" w:after="80"/>
      </w:pPr>
      <w:r>
        <w:rPr>
          <w:color w:val="243027"/>
        </w:rPr>
        <w:t>Same lab, less scaffolding. These are objectives, not a script — work them in a sensible order, reach for the hint box only when stuck, and be ready to explain why each step works.</w:t>
      </w:r>
    </w:p>
    <w:p w14:paraId="69A1796F" w14:textId="77777777" w:rsidR="007F24A1" w:rsidRDefault="00000000">
      <w:pPr>
        <w:spacing w:before="40" w:after="80"/>
      </w:pPr>
      <w:r>
        <w:rPr>
          <w:color w:val="243027"/>
        </w:rPr>
        <w:t>1. Open the attacker container and start the OpenVAS/Greenbone services (gvm-start, or openvas start, depending on the build). Range note: OpenVAS/Greenbone is large; if it is not already in the attacker image, install the gvm package set first and let the feeds sync.</w:t>
      </w:r>
    </w:p>
    <w:p w14:paraId="72BC7954" w14:textId="77777777" w:rsidR="007F24A1" w:rsidRDefault="00000000">
      <w:pPr>
        <w:spacing w:before="40" w:after="80"/>
      </w:pPr>
      <w:r>
        <w:rPr>
          <w:color w:val="243027"/>
        </w:rPr>
        <w:lastRenderedPageBreak/>
        <w:t>2. Allow a few minutes for all services to come up, then log in to the Greenbone Security Assistant (default admin / admin, or the password set at setup) and review the SecInfo dashboard — note how it categorizes network vulnerability tests by severity and CVSS.</w:t>
      </w:r>
    </w:p>
    <w:p w14:paraId="43878A38" w14:textId="77777777" w:rsidR="007F24A1" w:rsidRDefault="00000000">
      <w:pPr>
        <w:spacing w:before="40" w:after="80"/>
      </w:pPr>
      <w:r>
        <w:rPr>
          <w:color w:val="243027"/>
        </w:rPr>
        <w:t>3. Open the CVSS calculator and experiment with a vector string to see how the individual metrics drive the final score. Be ready to explain one score you produce.</w:t>
      </w:r>
    </w:p>
    <w:p w14:paraId="41CE662D" w14:textId="77777777" w:rsidR="007F24A1" w:rsidRDefault="00000000">
      <w:pPr>
        <w:spacing w:before="40" w:after="80"/>
      </w:pPr>
      <w:r>
        <w:rPr>
          <w:color w:val="243027"/>
        </w:rPr>
        <w:t>4. Using the Task Wizard, run a quick scan against the victim host (10.30.0.30). Let it run to completion (10–20 minutes).</w:t>
      </w:r>
    </w:p>
    <w:p w14:paraId="2632B267" w14:textId="77777777" w:rsidR="007F24A1" w:rsidRDefault="00000000">
      <w:pPr>
        <w:spacing w:before="40" w:after="80"/>
      </w:pPr>
      <w:r>
        <w:rPr>
          <w:color w:val="243027"/>
        </w:rPr>
        <w:t>5. Open the resulting report and review the findings. Identify the highest-severity issues and note their CVSS scores.</w:t>
      </w:r>
    </w:p>
    <w:p w14:paraId="01F2DC09" w14:textId="77777777" w:rsidR="007F24A1" w:rsidRDefault="00000000">
      <w:pPr>
        <w:spacing w:before="40" w:after="80"/>
      </w:pPr>
      <w:r>
        <w:rPr>
          <w:color w:val="243027"/>
        </w:rPr>
        <w:t>6. Create a new custom target for the same host, and a new task that uses a deeper scan configuration such as “Full and very deep ultimate.”</w:t>
      </w:r>
    </w:p>
    <w:p w14:paraId="5CEFE4BD" w14:textId="77777777" w:rsidR="007F24A1" w:rsidRDefault="00000000">
      <w:pPr>
        <w:spacing w:before="40" w:after="80"/>
      </w:pPr>
      <w:r>
        <w:rPr>
          <w:color w:val="243027"/>
        </w:rPr>
        <w:t>7. Start the deeper scan. It will take longer than the quick scan; you may let it run for a period and then stop it to analyze partial results.</w:t>
      </w:r>
    </w:p>
    <w:p w14:paraId="7A270B96" w14:textId="77777777" w:rsidR="007F24A1" w:rsidRDefault="00000000">
      <w:pPr>
        <w:spacing w:before="40" w:after="80"/>
      </w:pPr>
      <w:r>
        <w:rPr>
          <w:color w:val="243027"/>
        </w:rPr>
        <w:t>8. Triage the combined findings: group them by severity, pick the handful that matter most for this engagement, and draft one remediation sentence for each.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0"/>
      </w:tblGrid>
      <w:tr w:rsidR="007F24A1" w14:paraId="4166786A" w14:textId="77777777">
        <w:tc>
          <w:tcPr>
            <w:tcW w:w="9540" w:type="dxa"/>
            <w:shd w:val="clear" w:color="auto" w:fill="DEE7F1"/>
          </w:tcPr>
          <w:p w14:paraId="46F48409" w14:textId="77777777" w:rsidR="007F24A1" w:rsidRDefault="00000000">
            <w:pPr>
              <w:spacing w:before="40" w:after="80"/>
            </w:pPr>
            <w:r>
              <w:rPr>
                <w:b/>
                <w:color w:val="243027"/>
              </w:rPr>
              <w:t>Hints (not full answers)</w:t>
            </w:r>
          </w:p>
          <w:p w14:paraId="2D7A2191" w14:textId="77777777" w:rsidR="007F24A1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The quick-scan wizard only needs a target IP — it builds the target and task for you. Custom scanning is a two-step setup: create a Target first, then a Task that points at it with a chosen Scan Config. If GSA shows an authentication error mid-scan, refreshing clears the known permission quirk. A finding's severity and its CVSS score are related but not identical — read both, and prioritize on impact to this client, not just the number. “Full and very deep ultimate” is thorough but slow — scope it to the one host so it finishes in a reasonable time.</w:t>
            </w:r>
          </w:p>
        </w:tc>
      </w:tr>
    </w:tbl>
    <w:p w14:paraId="132651F4" w14:textId="77777777" w:rsidR="007F24A1" w:rsidRDefault="00000000">
      <w:pPr>
        <w:spacing w:before="180" w:after="60"/>
      </w:pPr>
      <w:r>
        <w:rPr>
          <w:b/>
          <w:color w:val="1F6156"/>
        </w:rPr>
        <w:t>6C — Capture the Flag (no instructions)</w:t>
      </w:r>
    </w:p>
    <w:p w14:paraId="4022B025" w14:textId="77777777" w:rsidR="007F24A1" w:rsidRDefault="00000000">
      <w:pPr>
        <w:spacing w:before="40" w:after="80"/>
      </w:pPr>
      <w:r>
        <w:rPr>
          <w:color w:val="243027"/>
        </w:rPr>
        <w:t>Scan the victim and turn the firehose into judgment. Answer the flags from your report.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0"/>
        <w:gridCol w:w="3180"/>
        <w:gridCol w:w="3180"/>
      </w:tblGrid>
      <w:tr w:rsidR="007F24A1" w14:paraId="1E7F0A78" w14:textId="77777777">
        <w:tc>
          <w:tcPr>
            <w:tcW w:w="3180" w:type="dxa"/>
            <w:shd w:val="clear" w:color="auto" w:fill="E3E9E3"/>
          </w:tcPr>
          <w:p w14:paraId="0DCC3F41" w14:textId="77777777" w:rsidR="007F24A1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Flag</w:t>
            </w:r>
          </w:p>
        </w:tc>
        <w:tc>
          <w:tcPr>
            <w:tcW w:w="3180" w:type="dxa"/>
            <w:shd w:val="clear" w:color="auto" w:fill="E3E9E3"/>
          </w:tcPr>
          <w:p w14:paraId="6FA362D9" w14:textId="77777777" w:rsidR="007F24A1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Pts</w:t>
            </w:r>
          </w:p>
        </w:tc>
        <w:tc>
          <w:tcPr>
            <w:tcW w:w="3180" w:type="dxa"/>
            <w:shd w:val="clear" w:color="auto" w:fill="E3E9E3"/>
          </w:tcPr>
          <w:p w14:paraId="6A140E8C" w14:textId="77777777" w:rsidR="007F24A1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Capture this</w:t>
            </w:r>
          </w:p>
        </w:tc>
      </w:tr>
      <w:tr w:rsidR="007F24A1" w14:paraId="08A4A44B" w14:textId="77777777">
        <w:tc>
          <w:tcPr>
            <w:tcW w:w="3180" w:type="dxa"/>
          </w:tcPr>
          <w:p w14:paraId="0AC16FDE" w14:textId="77777777" w:rsidR="007F24A1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Flag 1</w:t>
            </w:r>
          </w:p>
        </w:tc>
        <w:tc>
          <w:tcPr>
            <w:tcW w:w="3180" w:type="dxa"/>
          </w:tcPr>
          <w:p w14:paraId="39ED5C0F" w14:textId="77777777" w:rsidR="007F24A1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15</w:t>
            </w:r>
          </w:p>
        </w:tc>
        <w:tc>
          <w:tcPr>
            <w:tcW w:w="3180" w:type="dxa"/>
          </w:tcPr>
          <w:p w14:paraId="61F17F11" w14:textId="77777777" w:rsidR="007F24A1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The highest-CVSS finding and the service it affects.</w:t>
            </w:r>
          </w:p>
        </w:tc>
      </w:tr>
      <w:tr w:rsidR="007F24A1" w14:paraId="50FB0147" w14:textId="77777777">
        <w:tc>
          <w:tcPr>
            <w:tcW w:w="3180" w:type="dxa"/>
          </w:tcPr>
          <w:p w14:paraId="2F3F810D" w14:textId="77777777" w:rsidR="007F24A1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Flag 2</w:t>
            </w:r>
          </w:p>
        </w:tc>
        <w:tc>
          <w:tcPr>
            <w:tcW w:w="3180" w:type="dxa"/>
          </w:tcPr>
          <w:p w14:paraId="3246A538" w14:textId="77777777" w:rsidR="007F24A1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10</w:t>
            </w:r>
          </w:p>
        </w:tc>
        <w:tc>
          <w:tcPr>
            <w:tcW w:w="3180" w:type="dxa"/>
          </w:tcPr>
          <w:p w14:paraId="5B3D127C" w14:textId="77777777" w:rsidR="007F24A1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The number of findings rated Critical.</w:t>
            </w:r>
          </w:p>
        </w:tc>
      </w:tr>
      <w:tr w:rsidR="007F24A1" w14:paraId="739B0E59" w14:textId="77777777">
        <w:tc>
          <w:tcPr>
            <w:tcW w:w="3180" w:type="dxa"/>
          </w:tcPr>
          <w:p w14:paraId="486CDFA7" w14:textId="77777777" w:rsidR="007F24A1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Flag 3</w:t>
            </w:r>
          </w:p>
        </w:tc>
        <w:tc>
          <w:tcPr>
            <w:tcW w:w="3180" w:type="dxa"/>
          </w:tcPr>
          <w:p w14:paraId="13CCE1DD" w14:textId="77777777" w:rsidR="007F24A1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15</w:t>
            </w:r>
          </w:p>
        </w:tc>
        <w:tc>
          <w:tcPr>
            <w:tcW w:w="3180" w:type="dxa"/>
          </w:tcPr>
          <w:p w14:paraId="360186BF" w14:textId="77777777" w:rsidR="007F24A1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One CVE identifier from the report.</w:t>
            </w:r>
          </w:p>
        </w:tc>
      </w:tr>
      <w:tr w:rsidR="007F24A1" w14:paraId="4A705C8B" w14:textId="77777777">
        <w:tc>
          <w:tcPr>
            <w:tcW w:w="3180" w:type="dxa"/>
          </w:tcPr>
          <w:p w14:paraId="1E8258AE" w14:textId="77777777" w:rsidR="007F24A1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Flag 4</w:t>
            </w:r>
          </w:p>
        </w:tc>
        <w:tc>
          <w:tcPr>
            <w:tcW w:w="3180" w:type="dxa"/>
          </w:tcPr>
          <w:p w14:paraId="0990D7B7" w14:textId="77777777" w:rsidR="007F24A1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15</w:t>
            </w:r>
          </w:p>
        </w:tc>
        <w:tc>
          <w:tcPr>
            <w:tcW w:w="3180" w:type="dxa"/>
          </w:tcPr>
          <w:p w14:paraId="14B04C6B" w14:textId="77777777" w:rsidR="007F24A1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The port of the single riskiest service, with your one-line reason.</w:t>
            </w:r>
          </w:p>
        </w:tc>
      </w:tr>
    </w:tbl>
    <w:p w14:paraId="539B18C3" w14:textId="77777777" w:rsidR="007F24A1" w:rsidRDefault="00000000">
      <w:pPr>
        <w:spacing w:before="40" w:after="80"/>
      </w:pPr>
      <w:r>
        <w:rPr>
          <w:color w:val="4A564D"/>
          <w:sz w:val="19"/>
        </w:rPr>
        <w:t>Total: 55 points. Submit each flag's value with one screenshot showing how you captured it. Any tool or method is allowed — but every target stays inside the 10.30.0.0/24 range.</w:t>
      </w:r>
    </w:p>
    <w:p w14:paraId="0011C9A2" w14:textId="77777777" w:rsidR="007F24A1" w:rsidRDefault="007F24A1">
      <w:pPr>
        <w:spacing w:before="40" w:after="80"/>
      </w:pPr>
    </w:p>
    <w:p w14:paraId="457108B1" w14:textId="77777777" w:rsidR="007F24A1" w:rsidRDefault="00000000">
      <w:pPr>
        <w:spacing w:before="40" w:after="80"/>
      </w:pPr>
      <w:r>
        <w:rPr>
          <w:b/>
          <w:color w:val="243027"/>
        </w:rPr>
        <w:t>Debrief</w:t>
      </w:r>
    </w:p>
    <w:p w14:paraId="1C675B07" w14:textId="77777777" w:rsidR="007F24A1" w:rsidRDefault="00000000">
      <w:pPr>
        <w:spacing w:before="40" w:after="80"/>
      </w:pPr>
      <w:r>
        <w:rPr>
          <w:color w:val="243027"/>
        </w:rPr>
        <w:t>A vulnerability scanner is a firehose, and its raw report is not a deliverable — it's raw material. The value you add is triage: knowing that a critical CVSS score on a service nobody can reach matters less than a medium on the internet-facing login, and being able to say so in a sentence a busy sysadmin will actually read. Scanners find; analysts prioritize. The board is paying for the second thing.</w:t>
      </w:r>
    </w:p>
    <w:p w14:paraId="441BCBCC" w14:textId="77777777" w:rsidR="007F24A1" w:rsidRDefault="00000000">
      <w:pPr>
        <w:spacing w:before="200" w:after="80"/>
      </w:pPr>
      <w:r>
        <w:rPr>
          <w:b/>
          <w:color w:val="1F6156"/>
          <w:sz w:val="22"/>
        </w:rPr>
        <w:t>7. Deliverable: Screenshots &amp; Brief Report</w:t>
      </w:r>
    </w:p>
    <w:p w14:paraId="79662A0C" w14:textId="77777777" w:rsidR="007F24A1" w:rsidRDefault="00000000">
      <w:pPr>
        <w:spacing w:before="40" w:after="80"/>
      </w:pPr>
      <w:r>
        <w:rPr>
          <w:color w:val="243027"/>
        </w:rPr>
        <w:lastRenderedPageBreak/>
        <w:t>Submit the following as a single PDF or document, in order:</w:t>
      </w:r>
    </w:p>
    <w:p w14:paraId="5F67FF80" w14:textId="77777777" w:rsidR="007F24A1" w:rsidRDefault="00000000">
      <w:pPr>
        <w:pStyle w:val="ListParagraph"/>
        <w:spacing w:before="40" w:after="80"/>
      </w:pPr>
      <w:r>
        <w:rPr>
          <w:color w:val="243027"/>
        </w:rPr>
        <w:t>• Screenshot of the OpenVAS quick-scan report summary, with severities visible.</w:t>
      </w:r>
    </w:p>
    <w:p w14:paraId="33C1B5FB" w14:textId="77777777" w:rsidR="007F24A1" w:rsidRDefault="00000000">
      <w:pPr>
        <w:pStyle w:val="ListParagraph"/>
        <w:spacing w:before="40" w:after="80"/>
      </w:pPr>
      <w:r>
        <w:rPr>
          <w:color w:val="243027"/>
        </w:rPr>
        <w:t>• Screenshot of your custom target and task configuration (showing the deeper scan config).</w:t>
      </w:r>
    </w:p>
    <w:p w14:paraId="296F27EA" w14:textId="77777777" w:rsidR="007F24A1" w:rsidRDefault="00000000">
      <w:pPr>
        <w:pStyle w:val="ListParagraph"/>
        <w:spacing w:before="40" w:after="80"/>
      </w:pPr>
      <w:r>
        <w:rPr>
          <w:color w:val="243027"/>
        </w:rPr>
        <w:t>• Screenshot of the CVSS calculator showing a vector and the score it produces.</w:t>
      </w:r>
    </w:p>
    <w:p w14:paraId="285B0BA9" w14:textId="77777777" w:rsidR="007F24A1" w:rsidRDefault="00000000">
      <w:pPr>
        <w:pStyle w:val="ListParagraph"/>
        <w:spacing w:before="40" w:after="80"/>
      </w:pPr>
      <w:r>
        <w:rPr>
          <w:color w:val="243027"/>
        </w:rPr>
        <w:t>• A prioritized risk summary (top findings, each with severity, CVSS, and a one-sentence remediation) that Nadia could hand Helen Cho directly.</w:t>
      </w:r>
    </w:p>
    <w:p w14:paraId="47DB0918" w14:textId="77777777" w:rsidR="007F24A1" w:rsidRDefault="00000000">
      <w:pPr>
        <w:pStyle w:val="ListParagraph"/>
        <w:spacing w:before="40" w:after="80"/>
      </w:pPr>
      <w:r>
        <w:rPr>
          <w:color w:val="243027"/>
        </w:rPr>
        <w:t>• Terminal Activity Log: on the attacker container, run  history 10 &gt; lab05.txt , then last -n 10 &gt;&gt; lab05.txt , then  cat lab05.txt  — screenshot the output of that final cat command.</w:t>
      </w:r>
    </w:p>
    <w:p w14:paraId="38F8A820" w14:textId="77777777" w:rsidR="007F24A1" w:rsidRDefault="00000000">
      <w:pPr>
        <w:spacing w:before="200" w:after="80"/>
      </w:pPr>
      <w:r>
        <w:rPr>
          <w:b/>
          <w:color w:val="1F6156"/>
          <w:sz w:val="22"/>
        </w:rPr>
        <w:t>8. Additional Resources</w:t>
      </w:r>
    </w:p>
    <w:p w14:paraId="36569543" w14:textId="77777777" w:rsidR="007F24A1" w:rsidRDefault="00000000">
      <w:pPr>
        <w:spacing w:before="40" w:after="80"/>
      </w:pPr>
      <w:r>
        <w:rPr>
          <w:color w:val="243027"/>
        </w:rPr>
        <w:t>Up to five curated resources for this lab, including video walkthroughs where useful:</w:t>
      </w:r>
    </w:p>
    <w:p w14:paraId="32A909AD" w14:textId="77777777" w:rsidR="007F24A1" w:rsidRDefault="00000000">
      <w:pPr>
        <w:pStyle w:val="ListParagraph"/>
        <w:spacing w:before="40" w:after="80"/>
      </w:pPr>
      <w:r>
        <w:rPr>
          <w:color w:val="243027"/>
        </w:rPr>
        <w:t>• Greenbone Community Documentation (official)</w:t>
      </w:r>
    </w:p>
    <w:p w14:paraId="19E4FFA0" w14:textId="77777777" w:rsidR="007F24A1" w:rsidRDefault="00000000">
      <w:pPr>
        <w:pStyle w:val="ListParagraph"/>
        <w:spacing w:before="40" w:after="80"/>
      </w:pPr>
      <w:r>
        <w:rPr>
          <w:color w:val="243027"/>
        </w:rPr>
        <w:t>• Greenbone / OpenVAS product overview</w:t>
      </w:r>
    </w:p>
    <w:p w14:paraId="012F656F" w14:textId="77777777" w:rsidR="007F24A1" w:rsidRDefault="00000000">
      <w:pPr>
        <w:pStyle w:val="ListParagraph"/>
        <w:spacing w:before="40" w:after="80"/>
      </w:pPr>
      <w:r>
        <w:rPr>
          <w:color w:val="243027"/>
        </w:rPr>
        <w:t>• FIRST — CVSS Specification &amp; Calculator</w:t>
      </w:r>
    </w:p>
    <w:p w14:paraId="125311AB" w14:textId="77777777" w:rsidR="007F24A1" w:rsidRDefault="00000000">
      <w:pPr>
        <w:pStyle w:val="ListParagraph"/>
        <w:spacing w:before="40" w:after="80"/>
      </w:pPr>
      <w:r>
        <w:rPr>
          <w:color w:val="243027"/>
        </w:rPr>
        <w:t>• NVD — National Vulnerability Database</w:t>
      </w:r>
    </w:p>
    <w:p w14:paraId="17D98565" w14:textId="77777777" w:rsidR="007F24A1" w:rsidRDefault="00000000">
      <w:pPr>
        <w:pStyle w:val="ListParagraph"/>
        <w:spacing w:before="40" w:after="80"/>
      </w:pPr>
      <w:r>
        <w:rPr>
          <w:color w:val="243027"/>
        </w:rPr>
        <w:t>• [Video] OpenVAS / Greenbone Vulnerability Scanning Walkthrough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0"/>
      </w:tblGrid>
      <w:tr w:rsidR="007F24A1" w14:paraId="564BD1C8" w14:textId="77777777">
        <w:tc>
          <w:tcPr>
            <w:tcW w:w="9540" w:type="dxa"/>
            <w:shd w:val="clear" w:color="auto" w:fill="F4E3CC"/>
          </w:tcPr>
          <w:p w14:paraId="0EDF427B" w14:textId="77777777" w:rsidR="007F24A1" w:rsidRDefault="00000000">
            <w:pPr>
              <w:spacing w:before="40" w:after="80"/>
            </w:pPr>
            <w:r>
              <w:rPr>
                <w:b/>
                <w:color w:val="243027"/>
              </w:rPr>
              <w:t>⚠ Reporting note</w:t>
            </w:r>
          </w:p>
          <w:p w14:paraId="26062F28" w14:textId="77777777" w:rsidR="007F24A1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Screenshots must show your entire terminal/browser window, including prompts and typed commands — do not crop them out. A brief report is a written explanation of what you did and why it worked — not a caption under each screenshot.</w:t>
            </w:r>
          </w:p>
        </w:tc>
      </w:tr>
    </w:tbl>
    <w:p w14:paraId="35BBC959" w14:textId="77777777" w:rsidR="00005722" w:rsidRDefault="00005722"/>
    <w:sectPr w:rsidR="00005722" w:rsidSect="00034616">
      <w:pgSz w:w="12240" w:h="15840"/>
      <w:pgMar w:top="1350" w:right="1350" w:bottom="1350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1894601">
    <w:abstractNumId w:val="8"/>
  </w:num>
  <w:num w:numId="2" w16cid:durableId="997415504">
    <w:abstractNumId w:val="6"/>
  </w:num>
  <w:num w:numId="3" w16cid:durableId="2113360547">
    <w:abstractNumId w:val="5"/>
  </w:num>
  <w:num w:numId="4" w16cid:durableId="239218446">
    <w:abstractNumId w:val="4"/>
  </w:num>
  <w:num w:numId="5" w16cid:durableId="1599019974">
    <w:abstractNumId w:val="7"/>
  </w:num>
  <w:num w:numId="6" w16cid:durableId="1127041512">
    <w:abstractNumId w:val="3"/>
  </w:num>
  <w:num w:numId="7" w16cid:durableId="367534449">
    <w:abstractNumId w:val="2"/>
  </w:num>
  <w:num w:numId="8" w16cid:durableId="1314407151">
    <w:abstractNumId w:val="1"/>
  </w:num>
  <w:num w:numId="9" w16cid:durableId="148573152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722"/>
    <w:rsid w:val="00034616"/>
    <w:rsid w:val="0006063C"/>
    <w:rsid w:val="0015074B"/>
    <w:rsid w:val="0029639D"/>
    <w:rsid w:val="00326F90"/>
    <w:rsid w:val="00715F78"/>
    <w:rsid w:val="007F24A1"/>
    <w:rsid w:val="00AA1D8D"/>
    <w:rsid w:val="00B47730"/>
    <w:rsid w:val="00C9221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2ABF74"/>
  <w14:defaultImageDpi w14:val="300"/>
  <w15:docId w15:val="{A5F1E2FB-9015-7943-8BCE-669CD56D5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1521</Words>
  <Characters>8676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Elhadad, Saaid J (Capital)</cp:lastModifiedBy>
  <cp:revision>2</cp:revision>
  <dcterms:created xsi:type="dcterms:W3CDTF">2013-12-23T23:15:00Z</dcterms:created>
  <dcterms:modified xsi:type="dcterms:W3CDTF">2026-10-03T00:49:00Z</dcterms:modified>
  <cp:category/>
</cp:coreProperties>
</file>