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A1AEE4" w14:textId="77777777" w:rsidR="00C41223" w:rsidRDefault="00000000" w:rsidP="00935EFC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0CBF14FB" w14:textId="77777777" w:rsidR="00C41223" w:rsidRDefault="00000000" w:rsidP="00935EFC">
      <w:pPr>
        <w:spacing w:before="40" w:after="80"/>
        <w:jc w:val="center"/>
      </w:pPr>
      <w:r>
        <w:rPr>
          <w:b/>
          <w:color w:val="243027"/>
          <w:sz w:val="30"/>
        </w:rPr>
        <w:t>TCL 24 — How to Scan a Web App and Forge an Authentication Cookie</w:t>
      </w:r>
    </w:p>
    <w:p w14:paraId="1994A4D9" w14:textId="77777777" w:rsidR="00C41223" w:rsidRDefault="00000000" w:rsidP="00935EFC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2EB1C29A" w14:textId="77777777" w:rsidR="00935EFC" w:rsidRDefault="00935EFC" w:rsidP="00935EFC">
      <w:pPr>
        <w:spacing w:before="40" w:after="80"/>
        <w:jc w:val="center"/>
        <w:rPr>
          <w:i/>
          <w:color w:val="4A564D"/>
          <w:sz w:val="19"/>
        </w:rPr>
      </w:pPr>
    </w:p>
    <w:p w14:paraId="70FA92A3" w14:textId="77777777" w:rsidR="00935EFC" w:rsidRDefault="00935EFC" w:rsidP="00935EFC">
      <w:pPr>
        <w:spacing w:before="40" w:after="80"/>
        <w:jc w:val="center"/>
        <w:rPr>
          <w:i/>
          <w:color w:val="4A564D"/>
          <w:sz w:val="19"/>
        </w:rPr>
      </w:pPr>
    </w:p>
    <w:p w14:paraId="235C38CC" w14:textId="77777777" w:rsidR="00935EFC" w:rsidRDefault="00935EFC" w:rsidP="00935EFC">
      <w:pPr>
        <w:spacing w:before="40" w:after="80"/>
        <w:jc w:val="center"/>
      </w:pPr>
    </w:p>
    <w:p w14:paraId="7684CD21" w14:textId="77777777" w:rsidR="00C41223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5FBE62F2" w14:textId="77777777" w:rsidR="00C41223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24 focuses on: web-application attack workflow — vulnerability scanning, an OWASP Top 10 attack, and authentication-cookie manipulation.</w:t>
      </w:r>
    </w:p>
    <w:p w14:paraId="25E6D6C6" w14:textId="77777777" w:rsidR="00C41223" w:rsidRDefault="00000000">
      <w:pPr>
        <w:spacing w:before="40" w:after="80"/>
      </w:pPr>
      <w:r>
        <w:rPr>
          <w:color w:val="243027"/>
        </w:rPr>
        <w:t>Objectives:</w:t>
      </w:r>
    </w:p>
    <w:p w14:paraId="23CA433F" w14:textId="77777777" w:rsidR="00C41223" w:rsidRDefault="00000000">
      <w:pPr>
        <w:pStyle w:val="ListParagraph"/>
        <w:spacing w:before="40" w:after="80"/>
      </w:pPr>
      <w:r>
        <w:rPr>
          <w:color w:val="243027"/>
        </w:rPr>
        <w:t>• Scan a web application for vulnerabilities with an automated web scanner (Vega).</w:t>
      </w:r>
    </w:p>
    <w:p w14:paraId="21828F25" w14:textId="77777777" w:rsidR="00C41223" w:rsidRDefault="00000000">
      <w:pPr>
        <w:pStyle w:val="ListParagraph"/>
        <w:spacing w:before="40" w:after="80"/>
      </w:pPr>
      <w:r>
        <w:rPr>
          <w:color w:val="243027"/>
        </w:rPr>
        <w:t>• Footprint and enumerate the application's structure and entry points.</w:t>
      </w:r>
    </w:p>
    <w:p w14:paraId="28BA4E51" w14:textId="77777777" w:rsidR="00C41223" w:rsidRDefault="00000000">
      <w:pPr>
        <w:pStyle w:val="ListParagraph"/>
        <w:spacing w:before="40" w:after="80"/>
      </w:pPr>
      <w:r>
        <w:rPr>
          <w:color w:val="243027"/>
        </w:rPr>
        <w:t>• Perform an OWASP Top 10 attack against a vulnerable input.</w:t>
      </w:r>
    </w:p>
    <w:p w14:paraId="0E5B4508" w14:textId="77777777" w:rsidR="00C41223" w:rsidRDefault="00000000">
      <w:pPr>
        <w:pStyle w:val="ListParagraph"/>
        <w:spacing w:before="40" w:after="80"/>
      </w:pPr>
      <w:r>
        <w:rPr>
          <w:color w:val="243027"/>
        </w:rPr>
        <w:t>• Manipulate/spoof an authentication cookie to bypass a control, and explain the fix.</w:t>
      </w:r>
    </w:p>
    <w:p w14:paraId="5E7401F2" w14:textId="77777777" w:rsidR="00C41223" w:rsidRDefault="00000000">
      <w:pPr>
        <w:spacing w:before="40" w:after="80"/>
      </w:pPr>
      <w:r>
        <w:rPr>
          <w:color w:val="243027"/>
        </w:rPr>
        <w:t>Tools used in this lab (3,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C41223" w14:paraId="1683CD1B" w14:textId="77777777">
        <w:tc>
          <w:tcPr>
            <w:tcW w:w="4770" w:type="dxa"/>
            <w:shd w:val="clear" w:color="auto" w:fill="E3E9E3"/>
          </w:tcPr>
          <w:p w14:paraId="237B8A0A" w14:textId="77777777" w:rsidR="00C4122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556B7567" w14:textId="77777777" w:rsidR="00C4122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C41223" w14:paraId="067DA699" w14:textId="77777777">
        <w:tc>
          <w:tcPr>
            <w:tcW w:w="4770" w:type="dxa"/>
          </w:tcPr>
          <w:p w14:paraId="596052BC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Vega</w:t>
            </w:r>
          </w:p>
        </w:tc>
        <w:tc>
          <w:tcPr>
            <w:tcW w:w="4770" w:type="dxa"/>
          </w:tcPr>
          <w:p w14:paraId="5F52CC8A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Automated web vulnerability scanner — CEH “Hacking Web Applications” domain</w:t>
            </w:r>
          </w:p>
        </w:tc>
      </w:tr>
      <w:tr w:rsidR="00C41223" w14:paraId="6465EE8F" w14:textId="77777777">
        <w:tc>
          <w:tcPr>
            <w:tcW w:w="4770" w:type="dxa"/>
          </w:tcPr>
          <w:p w14:paraId="1D6CF49B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Burp Suite / browser dev tools</w:t>
            </w:r>
          </w:p>
        </w:tc>
        <w:tc>
          <w:tcPr>
            <w:tcW w:w="4770" w:type="dxa"/>
          </w:tcPr>
          <w:p w14:paraId="77F09A8C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Intercepting requests and editing cookies</w:t>
            </w:r>
          </w:p>
        </w:tc>
      </w:tr>
      <w:tr w:rsidR="00C41223" w14:paraId="41CC0ADC" w14:textId="77777777">
        <w:tc>
          <w:tcPr>
            <w:tcW w:w="4770" w:type="dxa"/>
          </w:tcPr>
          <w:p w14:paraId="357DCDF9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Web browser</w:t>
            </w:r>
          </w:p>
        </w:tc>
        <w:tc>
          <w:tcPr>
            <w:tcW w:w="4770" w:type="dxa"/>
          </w:tcPr>
          <w:p w14:paraId="3653A41F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Driving the application and observing responses</w:t>
            </w:r>
          </w:p>
        </w:tc>
      </w:tr>
    </w:tbl>
    <w:p w14:paraId="4BC96C58" w14:textId="77777777" w:rsidR="00C41223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094E3E52" w14:textId="77777777" w:rsidR="00C41223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C41223" w14:paraId="29DD74CC" w14:textId="77777777">
        <w:tc>
          <w:tcPr>
            <w:tcW w:w="3180" w:type="dxa"/>
            <w:shd w:val="clear" w:color="auto" w:fill="E3E9E3"/>
          </w:tcPr>
          <w:p w14:paraId="19B974CE" w14:textId="77777777" w:rsidR="00C4122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7AC2D255" w14:textId="77777777" w:rsidR="00C4122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1F0BFC5E" w14:textId="77777777" w:rsidR="00C4122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C41223" w14:paraId="24D88FD4" w14:textId="77777777">
        <w:tc>
          <w:tcPr>
            <w:tcW w:w="3180" w:type="dxa"/>
          </w:tcPr>
          <w:p w14:paraId="2FD67700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519FFA04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01473C15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Web applications are the largest external attack surface most organizations expose; scanning, attacking, and abusing session controls is central work for this role.</w:t>
            </w:r>
          </w:p>
        </w:tc>
      </w:tr>
    </w:tbl>
    <w:p w14:paraId="23127336" w14:textId="77777777" w:rsidR="00C41223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C41223" w14:paraId="42875DF6" w14:textId="77777777">
        <w:tc>
          <w:tcPr>
            <w:tcW w:w="1908" w:type="dxa"/>
            <w:shd w:val="clear" w:color="auto" w:fill="E3E9E3"/>
          </w:tcPr>
          <w:p w14:paraId="15DAB0A1" w14:textId="77777777" w:rsidR="00C4122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01B6CFB2" w14:textId="77777777" w:rsidR="00C4122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5D4A8829" w14:textId="77777777" w:rsidR="00C4122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0F5680B4" w14:textId="77777777" w:rsidR="00C4122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04942620" w14:textId="77777777" w:rsidR="00C4122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C41223" w14:paraId="0D6D9E01" w14:textId="77777777">
        <w:tc>
          <w:tcPr>
            <w:tcW w:w="1908" w:type="dxa"/>
          </w:tcPr>
          <w:p w14:paraId="5E2C7304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6A4559AF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(all Kali tools)</w:t>
            </w:r>
          </w:p>
        </w:tc>
        <w:tc>
          <w:tcPr>
            <w:tcW w:w="1908" w:type="dxa"/>
          </w:tcPr>
          <w:p w14:paraId="018E8ABC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10.30.0.10</w:t>
            </w:r>
          </w:p>
        </w:tc>
        <w:tc>
          <w:tcPr>
            <w:tcW w:w="1908" w:type="dxa"/>
          </w:tcPr>
          <w:p w14:paraId="546D00F3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 (kali-rolling)</w:t>
            </w:r>
          </w:p>
        </w:tc>
        <w:tc>
          <w:tcPr>
            <w:tcW w:w="1908" w:type="dxa"/>
          </w:tcPr>
          <w:p w14:paraId="74CA3C06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  <w:tr w:rsidR="00C41223" w14:paraId="63BD2CB5" w14:textId="77777777">
        <w:tc>
          <w:tcPr>
            <w:tcW w:w="1908" w:type="dxa"/>
          </w:tcPr>
          <w:p w14:paraId="41534E86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dvwa</w:t>
            </w:r>
          </w:p>
        </w:tc>
        <w:tc>
          <w:tcPr>
            <w:tcW w:w="1908" w:type="dxa"/>
          </w:tcPr>
          <w:p w14:paraId="33F8536E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Classic vulnerable web app</w:t>
            </w:r>
          </w:p>
        </w:tc>
        <w:tc>
          <w:tcPr>
            <w:tcW w:w="1908" w:type="dxa"/>
          </w:tcPr>
          <w:p w14:paraId="58A57A40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10.30.0.21</w:t>
            </w:r>
          </w:p>
        </w:tc>
        <w:tc>
          <w:tcPr>
            <w:tcW w:w="1908" w:type="dxa"/>
          </w:tcPr>
          <w:p w14:paraId="5F4FDA8A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DVWA (port 80)</w:t>
            </w:r>
          </w:p>
        </w:tc>
        <w:tc>
          <w:tcPr>
            <w:tcW w:w="1908" w:type="dxa"/>
          </w:tcPr>
          <w:p w14:paraId="157FD28D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app: admin / password</w:t>
            </w:r>
          </w:p>
        </w:tc>
      </w:tr>
      <w:tr w:rsidR="00C41223" w14:paraId="1163D4B0" w14:textId="77777777">
        <w:tc>
          <w:tcPr>
            <w:tcW w:w="1908" w:type="dxa"/>
          </w:tcPr>
          <w:p w14:paraId="6B691283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juice-shop</w:t>
            </w:r>
          </w:p>
        </w:tc>
        <w:tc>
          <w:tcPr>
            <w:tcW w:w="1908" w:type="dxa"/>
          </w:tcPr>
          <w:p w14:paraId="38F827F9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Modern web-</w:t>
            </w:r>
            <w:r>
              <w:rPr>
                <w:color w:val="243027"/>
                <w:sz w:val="19"/>
              </w:rPr>
              <w:lastRenderedPageBreak/>
              <w:t>application target</w:t>
            </w:r>
          </w:p>
        </w:tc>
        <w:tc>
          <w:tcPr>
            <w:tcW w:w="1908" w:type="dxa"/>
          </w:tcPr>
          <w:p w14:paraId="23224304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lastRenderedPageBreak/>
              <w:t>10.30.0.20</w:t>
            </w:r>
          </w:p>
        </w:tc>
        <w:tc>
          <w:tcPr>
            <w:tcW w:w="1908" w:type="dxa"/>
          </w:tcPr>
          <w:p w14:paraId="7471B5D5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 xml:space="preserve">OWASP Juice Shop </w:t>
            </w:r>
            <w:r>
              <w:rPr>
                <w:color w:val="243027"/>
                <w:sz w:val="19"/>
              </w:rPr>
              <w:lastRenderedPageBreak/>
              <w:t>(port 3000)</w:t>
            </w:r>
          </w:p>
        </w:tc>
        <w:tc>
          <w:tcPr>
            <w:tcW w:w="1908" w:type="dxa"/>
          </w:tcPr>
          <w:p w14:paraId="4959B439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lastRenderedPageBreak/>
              <w:t>n/a (web)</w:t>
            </w:r>
          </w:p>
        </w:tc>
      </w:tr>
    </w:tbl>
    <w:p w14:paraId="3DE31F95" w14:textId="77777777" w:rsidR="00C41223" w:rsidRDefault="00000000">
      <w:pPr>
        <w:jc w:val="center"/>
      </w:pPr>
      <w:r>
        <w:rPr>
          <w:noProof/>
        </w:rPr>
        <w:drawing>
          <wp:inline distT="0" distB="0" distL="0" distR="0" wp14:anchorId="57C61F6D" wp14:editId="66B07FD9">
            <wp:extent cx="5760720" cy="3292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6115" w14:textId="77777777" w:rsidR="00C41223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137C4730" w14:textId="77777777" w:rsidR="00C41223" w:rsidRDefault="00000000">
      <w:pPr>
        <w:spacing w:before="40" w:after="80"/>
      </w:pPr>
      <w:r>
        <w:rPr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 w14:paraId="21C3A6C6" w14:textId="77777777" w:rsidR="00C41223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69E1C575" w14:textId="77777777" w:rsidR="00C41223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1560F6F1" w14:textId="77777777" w:rsidR="00C41223" w:rsidRDefault="00000000">
      <w:pPr>
        <w:pStyle w:val="ListParagraph"/>
        <w:spacing w:before="40" w:after="80"/>
      </w:pPr>
      <w:r>
        <w:rPr>
          <w:color w:val="243027"/>
        </w:rPr>
        <w:t>• Scan a web application for vulnerabilities with an automated web scanner (Vega).</w:t>
      </w:r>
    </w:p>
    <w:p w14:paraId="43EE426F" w14:textId="77777777" w:rsidR="00C41223" w:rsidRDefault="00000000">
      <w:pPr>
        <w:pStyle w:val="ListParagraph"/>
        <w:spacing w:before="40" w:after="80"/>
      </w:pPr>
      <w:r>
        <w:rPr>
          <w:color w:val="243027"/>
        </w:rPr>
        <w:t>• Footprint and enumerate the application's structure and entry points.</w:t>
      </w:r>
    </w:p>
    <w:p w14:paraId="26776FB9" w14:textId="77777777" w:rsidR="00C41223" w:rsidRDefault="00000000">
      <w:pPr>
        <w:pStyle w:val="ListParagraph"/>
        <w:spacing w:before="40" w:after="80"/>
      </w:pPr>
      <w:r>
        <w:rPr>
          <w:color w:val="243027"/>
        </w:rPr>
        <w:t>• Perform an OWASP Top 10 attack against a vulnerable input.</w:t>
      </w:r>
    </w:p>
    <w:p w14:paraId="4F05C60D" w14:textId="77777777" w:rsidR="00C41223" w:rsidRDefault="00000000">
      <w:pPr>
        <w:pStyle w:val="ListParagraph"/>
        <w:spacing w:before="40" w:after="80"/>
      </w:pPr>
      <w:r>
        <w:rPr>
          <w:color w:val="243027"/>
        </w:rPr>
        <w:t>• Manipulate/spoof an authentication cookie to bypass a control, and explain the fix.</w:t>
      </w:r>
    </w:p>
    <w:p w14:paraId="2B8BC341" w14:textId="77777777" w:rsidR="00C41223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C41223" w14:paraId="76EFBD76" w14:textId="77777777">
        <w:tc>
          <w:tcPr>
            <w:tcW w:w="9540" w:type="dxa"/>
            <w:shd w:val="clear" w:color="auto" w:fill="DBE9E4"/>
          </w:tcPr>
          <w:p w14:paraId="2BCE68FC" w14:textId="77777777" w:rsidR="00C41223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289E5341" w14:textId="77777777" w:rsidR="00C41223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“Cipher's storefront is the biggest target they have,” Nadia says. “Scan it, break one real vulnerability, and then show the session problem — because a cookie an attacker can forge is as good as a stolen password.”</w:t>
            </w:r>
          </w:p>
          <w:p w14:paraId="5CECB7EF" w14:textId="77777777" w:rsidR="00C41223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She wants the full arc. “Scan with Vega to find the low-hanging fruit, exploit one OWASP Top 10 issue by hand, then prove whether you can spoof an auth cookie to become another user. Keep it on our web hosts.”</w:t>
            </w:r>
          </w:p>
          <w:p w14:paraId="00592511" w14:textId="77777777" w:rsidR="00C41223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Your task: scan the web app, perform one OWASP Top 10 attack, and manipulate an authentication cookie to bypass access control.</w:t>
            </w:r>
          </w:p>
        </w:tc>
      </w:tr>
    </w:tbl>
    <w:p w14:paraId="66445239" w14:textId="77777777" w:rsidR="00C41223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6613549C" w14:textId="77777777" w:rsidR="00C41223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0EA1C0D6" w14:textId="77777777" w:rsidR="00C41223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6E6F9540" w14:textId="77777777" w:rsidR="00C41223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49BDAB57" w14:textId="77777777" w:rsidR="00C41223" w:rsidRDefault="00000000">
      <w:pPr>
        <w:spacing w:before="40" w:after="80"/>
      </w:pPr>
      <w:r>
        <w:rPr>
          <w:color w:val="243027"/>
        </w:rPr>
        <w:t>1. Scan the web app with Vega (desktop).</w:t>
      </w:r>
    </w:p>
    <w:p w14:paraId="0C630273" w14:textId="77777777" w:rsidR="00C41223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Vega: New Scan -&gt; http://10.30.0.21 -&gt; run</w:t>
      </w:r>
    </w:p>
    <w:p w14:paraId="4D61A116" w14:textId="77777777" w:rsidR="00C41223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Vega listing findings by severity (XSS, injection, headers).</w:t>
      </w:r>
    </w:p>
    <w:p w14:paraId="356DA262" w14:textId="77777777" w:rsidR="00C41223" w:rsidRDefault="00000000">
      <w:pPr>
        <w:spacing w:before="40" w:after="80"/>
      </w:pPr>
      <w:r>
        <w:rPr>
          <w:color w:val="243027"/>
        </w:rPr>
        <w:t>2. Map inputs and the session cookie.</w:t>
      </w:r>
    </w:p>
    <w:p w14:paraId="49FB57D4" w14:textId="77777777" w:rsidR="00C41223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browser dev tools -&gt; Application -&gt; Cookies on dvwa</w:t>
      </w:r>
    </w:p>
    <w:p w14:paraId="4A652BC5" w14:textId="77777777" w:rsidR="00C41223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session cookie and any role/id values it carries.</w:t>
      </w:r>
    </w:p>
    <w:p w14:paraId="264CF08C" w14:textId="77777777" w:rsidR="00C41223" w:rsidRDefault="00000000">
      <w:pPr>
        <w:spacing w:before="40" w:after="80"/>
      </w:pPr>
      <w:r>
        <w:rPr>
          <w:color w:val="243027"/>
        </w:rPr>
        <w:t>3. Exploit one OWASP Top 10 input (DVWA security=low).</w:t>
      </w:r>
    </w:p>
    <w:p w14:paraId="70B4E560" w14:textId="77777777" w:rsidR="00C41223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e.g. reflected XSS:  &lt;script&gt;alert(document.cookie)&lt;/script&gt;</w:t>
      </w:r>
    </w:p>
    <w:p w14:paraId="66D08EC1" w14:textId="77777777" w:rsidR="00C41223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payload executing / the injection returning unintended data.</w:t>
      </w:r>
    </w:p>
    <w:p w14:paraId="6A017E1E" w14:textId="77777777" w:rsidR="00C41223" w:rsidRDefault="00000000">
      <w:pPr>
        <w:spacing w:before="40" w:after="80"/>
      </w:pPr>
      <w:r>
        <w:rPr>
          <w:color w:val="243027"/>
        </w:rPr>
        <w:t>4. Capture and inspect the auth cookie after login.</w:t>
      </w:r>
    </w:p>
    <w:p w14:paraId="56503657" w14:textId="77777777" w:rsidR="00C41223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how the session value is formed (is any part attacker-controlled?).</w:t>
      </w:r>
    </w:p>
    <w:p w14:paraId="5E418198" w14:textId="77777777" w:rsidR="00C41223" w:rsidRDefault="00000000">
      <w:pPr>
        <w:spacing w:before="40" w:after="80"/>
      </w:pPr>
      <w:r>
        <w:rPr>
          <w:color w:val="243027"/>
        </w:rPr>
        <w:t>5. Forge/modify the cookie and replay.</w:t>
      </w:r>
    </w:p>
    <w:p w14:paraId="121583D5" w14:textId="77777777" w:rsidR="00C41223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edit the cookie value in dev tools or Burp, resend the request</w:t>
      </w:r>
    </w:p>
    <w:p w14:paraId="5E6F2D29" w14:textId="77777777" w:rsidR="00C41223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access to a resource or role you should not have.</w:t>
      </w:r>
    </w:p>
    <w:p w14:paraId="6A24733B" w14:textId="77777777" w:rsidR="00C41223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Name exactly which server-side control (not a client-side check) would stop your cookie attack, and why.</w:t>
      </w:r>
    </w:p>
    <w:p w14:paraId="13658982" w14:textId="77777777" w:rsidR="00C41223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3959095B" w14:textId="77777777" w:rsidR="00C41223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27C8CCB0" w14:textId="77777777" w:rsidR="00C41223" w:rsidRDefault="00000000">
      <w:pPr>
        <w:spacing w:before="40" w:after="80"/>
      </w:pPr>
      <w:r>
        <w:rPr>
          <w:color w:val="243027"/>
        </w:rPr>
        <w:t>1. On the attacker desktop, run Vega against a web target (http://10.30.0.21 for DVWA, or http://10.30.0.20:3000) and review the findings.</w:t>
      </w:r>
    </w:p>
    <w:p w14:paraId="5D61539A" w14:textId="77777777" w:rsidR="00C41223" w:rsidRDefault="00000000">
      <w:pPr>
        <w:spacing w:before="40" w:after="80"/>
      </w:pPr>
      <w:r>
        <w:rPr>
          <w:color w:val="243027"/>
        </w:rPr>
        <w:t>2. Footprint the app: map its pages, inputs, and where it sets cookies (browser dev tools or Burp).</w:t>
      </w:r>
    </w:p>
    <w:p w14:paraId="79D128B6" w14:textId="77777777" w:rsidR="00C41223" w:rsidRDefault="00000000">
      <w:pPr>
        <w:spacing w:before="40" w:after="80"/>
      </w:pPr>
      <w:r>
        <w:rPr>
          <w:color w:val="243027"/>
        </w:rPr>
        <w:t>3. Pick one OWASP Top 10 issue the scan surfaced (e.g. injection or XSS) and exploit it by hand against the vulnerable input.</w:t>
      </w:r>
    </w:p>
    <w:p w14:paraId="6813D24A" w14:textId="77777777" w:rsidR="00C41223" w:rsidRDefault="00000000">
      <w:pPr>
        <w:spacing w:before="40" w:after="80"/>
      </w:pPr>
      <w:r>
        <w:rPr>
          <w:color w:val="243027"/>
        </w:rPr>
        <w:t>4. Log in, capture the authentication/session cookie, and inspect how it is formed.</w:t>
      </w:r>
    </w:p>
    <w:p w14:paraId="5B774A9B" w14:textId="77777777" w:rsidR="00C41223" w:rsidRDefault="00000000">
      <w:pPr>
        <w:spacing w:before="40" w:after="80"/>
      </w:pPr>
      <w:r>
        <w:rPr>
          <w:color w:val="243027"/>
        </w:rPr>
        <w:t>5. Modify or forge the cookie (change a role/user/id value, or a weak token) and replay the request to access something you shouldn't.</w:t>
      </w:r>
    </w:p>
    <w:p w14:paraId="0A760177" w14:textId="77777777" w:rsidR="00C41223" w:rsidRDefault="00000000">
      <w:pPr>
        <w:spacing w:before="40" w:after="80"/>
      </w:pPr>
      <w:r>
        <w:rPr>
          <w:color w:val="243027"/>
        </w:rPr>
        <w:t>6. Record the exposures and their fixes (input validation, signed/opaque session tokens, server-side authorization).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C41223" w14:paraId="4E1E08F6" w14:textId="77777777">
        <w:tc>
          <w:tcPr>
            <w:tcW w:w="9540" w:type="dxa"/>
            <w:shd w:val="clear" w:color="auto" w:fill="DEE7F1"/>
          </w:tcPr>
          <w:p w14:paraId="6C22EDF2" w14:textId="77777777" w:rsidR="00C41223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130F5434" w14:textId="77777777" w:rsidR="00C41223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lastRenderedPageBreak/>
              <w:t>Vega runs on the attacker desktop; point it at the target base URL. In dev tools, Application -&gt; Cookies shows the session cookie; edit it there or in Burp's Proxy and replay. DVWA's security level (low) makes the injection/XSS obvious to start. A cookie like role=user or a predictable token is the tell — change it and resend. The fix is a signed/opaque token plus server-side authorization checks.</w:t>
            </w:r>
          </w:p>
        </w:tc>
      </w:tr>
    </w:tbl>
    <w:p w14:paraId="714A9670" w14:textId="77777777" w:rsidR="00C41223" w:rsidRDefault="00000000">
      <w:pPr>
        <w:spacing w:before="180" w:after="60"/>
      </w:pPr>
      <w:r>
        <w:rPr>
          <w:b/>
          <w:color w:val="1F6156"/>
        </w:rPr>
        <w:lastRenderedPageBreak/>
        <w:t>6C — Capture the Flag (no instructions)</w:t>
      </w:r>
    </w:p>
    <w:p w14:paraId="557A350E" w14:textId="77777777" w:rsidR="00C41223" w:rsidRDefault="00000000">
      <w:pPr>
        <w:spacing w:before="40" w:after="80"/>
      </w:pPr>
      <w:r>
        <w:rPr>
          <w:color w:val="243027"/>
        </w:rPr>
        <w:t>Break the storefront's session logic. Scan, exploit one flaw, and forge your way to access.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C41223" w14:paraId="23F20139" w14:textId="77777777">
        <w:tc>
          <w:tcPr>
            <w:tcW w:w="3180" w:type="dxa"/>
            <w:shd w:val="clear" w:color="auto" w:fill="E3E9E3"/>
          </w:tcPr>
          <w:p w14:paraId="4C52495B" w14:textId="77777777" w:rsidR="00C4122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0BD4F7C9" w14:textId="77777777" w:rsidR="00C4122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043297B1" w14:textId="77777777" w:rsidR="00C41223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C41223" w14:paraId="41B7C2DB" w14:textId="77777777">
        <w:tc>
          <w:tcPr>
            <w:tcW w:w="3180" w:type="dxa"/>
          </w:tcPr>
          <w:p w14:paraId="1625A9B9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3DECD2A8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415A5691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 high/medium finding Vega reported.</w:t>
            </w:r>
          </w:p>
        </w:tc>
      </w:tr>
      <w:tr w:rsidR="00C41223" w14:paraId="464A7458" w14:textId="77777777">
        <w:tc>
          <w:tcPr>
            <w:tcW w:w="3180" w:type="dxa"/>
          </w:tcPr>
          <w:p w14:paraId="41BB1EA7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4293D75E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20</w:t>
            </w:r>
          </w:p>
        </w:tc>
        <w:tc>
          <w:tcPr>
            <w:tcW w:w="3180" w:type="dxa"/>
          </w:tcPr>
          <w:p w14:paraId="3CB9FDCD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OWASP Top 10 payload that worked, and what it exposed.</w:t>
            </w:r>
          </w:p>
        </w:tc>
      </w:tr>
      <w:tr w:rsidR="00C41223" w14:paraId="2451EDB2" w14:textId="77777777">
        <w:tc>
          <w:tcPr>
            <w:tcW w:w="3180" w:type="dxa"/>
          </w:tcPr>
          <w:p w14:paraId="315E29C3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0474F6DC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162F014F" w14:textId="77777777" w:rsidR="00C41223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cookie change that granted unauthorized access — and the server-side fix.</w:t>
            </w:r>
          </w:p>
        </w:tc>
      </w:tr>
    </w:tbl>
    <w:p w14:paraId="76188FC4" w14:textId="77777777" w:rsidR="00C41223" w:rsidRDefault="00000000">
      <w:pPr>
        <w:spacing w:before="40" w:after="80"/>
      </w:pPr>
      <w:r>
        <w:rPr>
          <w:color w:val="4A564D"/>
          <w:sz w:val="19"/>
        </w:rPr>
        <w:t>Total: 50 points. Submit each flag's value with one screenshot showing how you captured it. Any tool or method is allowed — but every target stays inside the 10.30.0.0/24 range.</w:t>
      </w:r>
    </w:p>
    <w:p w14:paraId="275044B2" w14:textId="77777777" w:rsidR="00C41223" w:rsidRDefault="00C41223">
      <w:pPr>
        <w:spacing w:before="40" w:after="80"/>
      </w:pPr>
    </w:p>
    <w:p w14:paraId="4D68291F" w14:textId="77777777" w:rsidR="00C41223" w:rsidRDefault="00000000">
      <w:pPr>
        <w:spacing w:before="40" w:after="80"/>
      </w:pPr>
      <w:r>
        <w:rPr>
          <w:b/>
          <w:color w:val="243027"/>
        </w:rPr>
        <w:t>Debrief</w:t>
      </w:r>
    </w:p>
    <w:p w14:paraId="2FFE568A" w14:textId="77777777" w:rsidR="00C41223" w:rsidRDefault="00000000">
      <w:pPr>
        <w:spacing w:before="40" w:after="80"/>
      </w:pPr>
      <w:r>
        <w:rPr>
          <w:color w:val="243027"/>
        </w:rPr>
        <w:t>Web testing is two moves: find the obvious flaws with a scanner, then get between the browser and the server to abuse what it trusts. A forgeable cookie is the clearest lesson — if the server believes a value the client controls, authentication is theatre. The fixes are structural: validate input, sign or randomize session tokens, and enforce authorization on the server, never the cookie.</w:t>
      </w:r>
    </w:p>
    <w:p w14:paraId="4B4AC286" w14:textId="77777777" w:rsidR="00C41223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0E157915" w14:textId="77777777" w:rsidR="00C41223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68D2CB68" w14:textId="77777777" w:rsidR="00C41223" w:rsidRDefault="00000000">
      <w:pPr>
        <w:pStyle w:val="ListParagraph"/>
        <w:spacing w:before="40" w:after="80"/>
      </w:pPr>
      <w:r>
        <w:rPr>
          <w:color w:val="243027"/>
        </w:rPr>
        <w:t>• Screenshot of the Vega scan findings.</w:t>
      </w:r>
    </w:p>
    <w:p w14:paraId="79D23822" w14:textId="77777777" w:rsidR="00C41223" w:rsidRDefault="00000000">
      <w:pPr>
        <w:pStyle w:val="ListParagraph"/>
        <w:spacing w:before="40" w:after="80"/>
      </w:pPr>
      <w:r>
        <w:rPr>
          <w:color w:val="243027"/>
        </w:rPr>
        <w:t>• Screenshot of your OWASP Top 10 attack succeeding against the input.</w:t>
      </w:r>
    </w:p>
    <w:p w14:paraId="10C06B03" w14:textId="77777777" w:rsidR="00C41223" w:rsidRDefault="00000000">
      <w:pPr>
        <w:pStyle w:val="ListParagraph"/>
        <w:spacing w:before="40" w:after="80"/>
      </w:pPr>
      <w:r>
        <w:rPr>
          <w:color w:val="243027"/>
        </w:rPr>
        <w:t>• Screenshot of the original vs. modified cookie and the access it granted.</w:t>
      </w:r>
    </w:p>
    <w:p w14:paraId="40D612E7" w14:textId="77777777" w:rsidR="00C41223" w:rsidRDefault="00000000">
      <w:pPr>
        <w:pStyle w:val="ListParagraph"/>
        <w:spacing w:before="40" w:after="80"/>
      </w:pPr>
      <w:r>
        <w:rPr>
          <w:color w:val="243027"/>
        </w:rPr>
        <w:t>• A brief report of the web exposures and their remediations, for Helen Cho.</w:t>
      </w:r>
    </w:p>
    <w:p w14:paraId="6FA00653" w14:textId="77777777" w:rsidR="00C41223" w:rsidRDefault="00000000">
      <w:pPr>
        <w:pStyle w:val="ListParagraph"/>
        <w:spacing w:before="40" w:after="80"/>
      </w:pPr>
      <w:r>
        <w:rPr>
          <w:color w:val="243027"/>
        </w:rPr>
        <w:t>• Terminal Activity Log: on the attacker container, run  history 10 &gt; lab24.txt , then last -n 10 &gt;&gt; lab24.txt , then  cat lab24.txt  — screenshot the output of that final cat command.</w:t>
      </w:r>
    </w:p>
    <w:p w14:paraId="691F9942" w14:textId="77777777" w:rsidR="00C41223" w:rsidRDefault="00000000">
      <w:pPr>
        <w:spacing w:before="200" w:after="80"/>
      </w:pPr>
      <w:r>
        <w:rPr>
          <w:b/>
          <w:color w:val="1F6156"/>
          <w:sz w:val="22"/>
        </w:rPr>
        <w:t>8. Additional Resources</w:t>
      </w:r>
    </w:p>
    <w:p w14:paraId="7C476399" w14:textId="77777777" w:rsidR="00C41223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59C4D0A1" w14:textId="77777777" w:rsidR="00C41223" w:rsidRDefault="00000000">
      <w:pPr>
        <w:pStyle w:val="ListParagraph"/>
        <w:spacing w:before="40" w:after="80"/>
      </w:pPr>
      <w:r>
        <w:rPr>
          <w:color w:val="243027"/>
        </w:rPr>
        <w:t>• Subgraph Vega (official)</w:t>
      </w:r>
    </w:p>
    <w:p w14:paraId="6E84877A" w14:textId="77777777" w:rsidR="00C41223" w:rsidRDefault="00000000">
      <w:pPr>
        <w:pStyle w:val="ListParagraph"/>
        <w:spacing w:before="40" w:after="80"/>
      </w:pPr>
      <w:r>
        <w:rPr>
          <w:color w:val="243027"/>
        </w:rPr>
        <w:t>• OWASP Top Ten</w:t>
      </w:r>
    </w:p>
    <w:p w14:paraId="6D4E4F19" w14:textId="77777777" w:rsidR="00C41223" w:rsidRDefault="00000000">
      <w:pPr>
        <w:pStyle w:val="ListParagraph"/>
        <w:spacing w:before="40" w:after="80"/>
      </w:pPr>
      <w:r>
        <w:rPr>
          <w:color w:val="243027"/>
        </w:rPr>
        <w:t>• OWASP — Session Management Cheat Sheet</w:t>
      </w:r>
    </w:p>
    <w:p w14:paraId="703D74FB" w14:textId="77777777" w:rsidR="00C41223" w:rsidRDefault="00000000">
      <w:pPr>
        <w:pStyle w:val="ListParagraph"/>
        <w:spacing w:before="40" w:after="80"/>
      </w:pPr>
      <w:r>
        <w:rPr>
          <w:color w:val="243027"/>
        </w:rPr>
        <w:t>• PortSwigger — Web Security Academy</w:t>
      </w:r>
    </w:p>
    <w:p w14:paraId="00BDA79D" w14:textId="77777777" w:rsidR="00C41223" w:rsidRDefault="00000000">
      <w:pPr>
        <w:pStyle w:val="ListParagraph"/>
        <w:spacing w:before="40" w:after="80"/>
      </w:pPr>
      <w:r>
        <w:rPr>
          <w:color w:val="243027"/>
        </w:rPr>
        <w:t>• [Video] Web app testing &amp; cookie tampering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C41223" w14:paraId="214B0A2D" w14:textId="77777777">
        <w:tc>
          <w:tcPr>
            <w:tcW w:w="9540" w:type="dxa"/>
            <w:shd w:val="clear" w:color="auto" w:fill="F4E3CC"/>
          </w:tcPr>
          <w:p w14:paraId="06D3F134" w14:textId="77777777" w:rsidR="00C41223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0BD91017" w14:textId="77777777" w:rsidR="00C41223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 xml:space="preserve">Screenshots must show your entire terminal/browser window, including prompts and typed commands — do not crop them out. A brief report is a written explanation of what you did and why it worked — not a caption under </w:t>
            </w:r>
            <w:r>
              <w:rPr>
                <w:color w:val="243027"/>
                <w:sz w:val="20"/>
              </w:rPr>
              <w:lastRenderedPageBreak/>
              <w:t>each screenshot.</w:t>
            </w:r>
          </w:p>
        </w:tc>
      </w:tr>
    </w:tbl>
    <w:p w14:paraId="56D22AF0" w14:textId="77777777" w:rsidR="008D5E5E" w:rsidRDefault="008D5E5E"/>
    <w:sectPr w:rsidR="008D5E5E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9040649">
    <w:abstractNumId w:val="8"/>
  </w:num>
  <w:num w:numId="2" w16cid:durableId="1360010603">
    <w:abstractNumId w:val="6"/>
  </w:num>
  <w:num w:numId="3" w16cid:durableId="1102913824">
    <w:abstractNumId w:val="5"/>
  </w:num>
  <w:num w:numId="4" w16cid:durableId="1265114500">
    <w:abstractNumId w:val="4"/>
  </w:num>
  <w:num w:numId="5" w16cid:durableId="1672561859">
    <w:abstractNumId w:val="7"/>
  </w:num>
  <w:num w:numId="6" w16cid:durableId="44334553">
    <w:abstractNumId w:val="3"/>
  </w:num>
  <w:num w:numId="7" w16cid:durableId="1144540984">
    <w:abstractNumId w:val="2"/>
  </w:num>
  <w:num w:numId="8" w16cid:durableId="1102458821">
    <w:abstractNumId w:val="1"/>
  </w:num>
  <w:num w:numId="9" w16cid:durableId="3165412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5E5E"/>
    <w:rsid w:val="00935EFC"/>
    <w:rsid w:val="00AA1D8D"/>
    <w:rsid w:val="00B47730"/>
    <w:rsid w:val="00C41223"/>
    <w:rsid w:val="00C922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BB90D4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1308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2026-10-03T00:43:00Z</dcterms:modified>
  <cp:category/>
</cp:coreProperties>
</file>