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6"/>
          <w:szCs w:val="26"/>
        </w:rPr>
      </w:pPr>
      <w:r w:rsidDel="00000000" w:rsidR="00000000" w:rsidRPr="00000000">
        <w:rPr>
          <w:rFonts w:ascii="Arial" w:cs="Arial" w:eastAsia="Arial" w:hAnsi="Arial"/>
          <w:sz w:val="26"/>
          <w:szCs w:val="26"/>
          <w:rtl w:val="0"/>
        </w:rPr>
        <w:t xml:space="preserve">Bijlage 4: Expertbeoordeling door minimaal één expert</w:t>
      </w:r>
    </w:p>
    <w:p w:rsidR="00000000" w:rsidDel="00000000" w:rsidP="00000000" w:rsidRDefault="00000000" w:rsidRPr="00000000" w14:paraId="00000002">
      <w:pPr>
        <w:pStyle w:val="Heading3"/>
        <w:rPr>
          <w:b w:val="0"/>
          <w:i w:val="1"/>
          <w:sz w:val="22"/>
          <w:szCs w:val="22"/>
        </w:rPr>
      </w:pPr>
      <w:r w:rsidDel="00000000" w:rsidR="00000000" w:rsidRPr="00000000">
        <w:rPr>
          <w:rtl w:val="0"/>
        </w:rPr>
      </w:r>
    </w:p>
    <w:p w:rsidR="00000000" w:rsidDel="00000000" w:rsidP="00000000" w:rsidRDefault="00000000" w:rsidRPr="00000000" w14:paraId="00000003">
      <w:pPr>
        <w:pStyle w:val="Heading3"/>
        <w:rPr>
          <w:b w:val="0"/>
          <w:i w:val="1"/>
          <w:sz w:val="22"/>
          <w:szCs w:val="22"/>
        </w:rPr>
      </w:pPr>
      <w:r w:rsidDel="00000000" w:rsidR="00000000" w:rsidRPr="00000000">
        <w:rPr>
          <w:b w:val="0"/>
          <w:i w:val="1"/>
          <w:sz w:val="22"/>
          <w:szCs w:val="22"/>
          <w:rtl w:val="0"/>
        </w:rPr>
        <w:t xml:space="preserve">Format expert rapport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Naam: Nick Degens</w:t>
      </w:r>
    </w:p>
    <w:p w:rsidR="00000000" w:rsidDel="00000000" w:rsidP="00000000" w:rsidRDefault="00000000" w:rsidRPr="00000000" w14:paraId="00000006">
      <w:pPr>
        <w:rPr/>
      </w:pPr>
      <w:r w:rsidDel="00000000" w:rsidR="00000000" w:rsidRPr="00000000">
        <w:rPr>
          <w:rtl w:val="0"/>
        </w:rPr>
        <w:t xml:space="preserve">Functie: Lector User-Centered Design</w:t>
      </w:r>
    </w:p>
    <w:p w:rsidR="00000000" w:rsidDel="00000000" w:rsidP="00000000" w:rsidRDefault="00000000" w:rsidRPr="00000000" w14:paraId="00000007">
      <w:pPr>
        <w:rPr/>
      </w:pPr>
      <w:r w:rsidDel="00000000" w:rsidR="00000000" w:rsidRPr="00000000">
        <w:rPr>
          <w:rtl w:val="0"/>
        </w:rPr>
        <w:t xml:space="preserve">Instelling: Hanzehogeschool Groningen</w:t>
      </w:r>
    </w:p>
    <w:p w:rsidR="00000000" w:rsidDel="00000000" w:rsidP="00000000" w:rsidRDefault="00000000" w:rsidRPr="00000000" w14:paraId="00000008">
      <w:pPr>
        <w:rPr/>
      </w:pPr>
      <w:r w:rsidDel="00000000" w:rsidR="00000000" w:rsidRPr="00000000">
        <w:rPr>
          <w:rtl w:val="0"/>
        </w:rPr>
        <w:t xml:space="preserve">Datum: 02 - 12 - 2020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Bovengenoemde expert heeft de volgende module bekeken en beoordeeld: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Naam module: Usability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Commentaar: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360" w:hanging="360"/>
        <w:rPr/>
      </w:pPr>
      <w:r w:rsidDel="00000000" w:rsidR="00000000" w:rsidRPr="00000000">
        <w:rPr>
          <w:rtl w:val="0"/>
        </w:rPr>
        <w:t xml:space="preserve">Algemene indruk van de module</w:t>
      </w:r>
    </w:p>
    <w:p w:rsidR="00000000" w:rsidDel="00000000" w:rsidP="00000000" w:rsidRDefault="00000000" w:rsidRPr="00000000" w14:paraId="00000011">
      <w:pPr>
        <w:ind w:left="360" w:firstLine="0"/>
        <w:rPr/>
      </w:pPr>
      <w:r w:rsidDel="00000000" w:rsidR="00000000" w:rsidRPr="00000000">
        <w:rPr>
          <w:rtl w:val="0"/>
        </w:rPr>
        <w:t xml:space="preserve">Een mooie aanvulling op de module User Experience, waarbij vooral ingezoomd wordt op het onderwerp Usability. Het onderwerp is op toegankelijke wijze gepresenteerd richting scholieren (sluit goed aan op hun belevingswereld) en introduceert de belangrijkste concepten op dat gebied op een leuke en interactieve manier.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360" w:hanging="360"/>
        <w:rPr/>
      </w:pPr>
      <w:r w:rsidDel="00000000" w:rsidR="00000000" w:rsidRPr="00000000">
        <w:rPr>
          <w:rtl w:val="0"/>
        </w:rPr>
        <w:t xml:space="preserve">Bevindingen ten aanzien van de feitelijke juistheid van de inhoud.</w:t>
      </w:r>
    </w:p>
    <w:p w:rsidR="00000000" w:rsidDel="00000000" w:rsidP="00000000" w:rsidRDefault="00000000" w:rsidRPr="00000000" w14:paraId="00000016">
      <w:pPr>
        <w:rPr/>
      </w:pPr>
      <w:r w:rsidDel="00000000" w:rsidR="00000000" w:rsidRPr="00000000">
        <w:rPr>
          <w:rtl w:val="0"/>
        </w:rPr>
        <w:t xml:space="preserve">De informatie is op een juiste manier gepresenteerd aan de scholieren. Usability is een onderwerp waarbij er ook geen één juist antwoord is; het is vooral een applicatie specifieke-discussie n.a.v. wat we zien, wat dat betekent en hoe we daar mee om willen gaan. De bronnen worden op een juiste manier toegepast in zoverre dat er een presenteerbaar verhaal van gemaakt is (er zit nog veel meer nuance in deze theorieen en concepten, maar dat zouden de scholieren niet begrijpen.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360" w:hanging="360"/>
        <w:rPr/>
      </w:pPr>
      <w:r w:rsidDel="00000000" w:rsidR="00000000" w:rsidRPr="00000000">
        <w:rPr>
          <w:rtl w:val="0"/>
        </w:rPr>
        <w:t xml:space="preserve">Bevindingen ten aanzien van de actualiteit van de inhoud</w:t>
      </w:r>
    </w:p>
    <w:p w:rsidR="00000000" w:rsidDel="00000000" w:rsidP="00000000" w:rsidRDefault="00000000" w:rsidRPr="00000000" w14:paraId="0000001B">
      <w:pPr>
        <w:rPr/>
      </w:pPr>
      <w:r w:rsidDel="00000000" w:rsidR="00000000" w:rsidRPr="00000000">
        <w:rPr>
          <w:rtl w:val="0"/>
        </w:rPr>
        <w:t xml:space="preserve">Er wordt gebruik gemaakt van passende en relevante voorbeelden om de theorie aan op te hangen. Daarnaast is de inhoud actueel (ook al moet wel eerlijk gezegd worden dat de standaardconcepten van usability niet zo aan verandering onderhevig zijn).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360" w:hanging="360"/>
        <w:rPr/>
      </w:pPr>
      <w:r w:rsidDel="00000000" w:rsidR="00000000" w:rsidRPr="00000000">
        <w:rPr>
          <w:rtl w:val="0"/>
        </w:rPr>
        <w:t xml:space="preserve">Overige bevindingen</w:t>
      </w:r>
    </w:p>
    <w:p w:rsidR="00000000" w:rsidDel="00000000" w:rsidP="00000000" w:rsidRDefault="00000000" w:rsidRPr="00000000" w14:paraId="00000020">
      <w:pPr>
        <w:rPr/>
      </w:pPr>
      <w:r w:rsidDel="00000000" w:rsidR="00000000" w:rsidRPr="00000000">
        <w:rPr>
          <w:rtl w:val="0"/>
        </w:rPr>
        <w:t xml:space="preserve">Erg fijn hoe de groep hier zo’n mooie invulling aan heeft weten te geven. Ik kijk uit naar de nieuwe generatie aan studenten die meer af weet van dit onderwerp. </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Handtekening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heading=h.gjdgxs" w:id="0"/>
      <w:bookmarkEnd w:id="0"/>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rsid w:val="007C5D13"/>
    <w:pPr>
      <w:spacing w:line="240" w:lineRule="auto"/>
    </w:pPr>
    <w:rPr>
      <w:rFonts w:ascii="Tahoma" w:cs="Tahoma" w:eastAsia="Times New Roman" w:hAnsi="Tahoma"/>
      <w:lang w:eastAsia="nl-NL"/>
    </w:rPr>
  </w:style>
  <w:style w:type="paragraph" w:styleId="Kop3">
    <w:name w:val="heading 3"/>
    <w:basedOn w:val="Standaard"/>
    <w:next w:val="Standaard"/>
    <w:link w:val="Kop3Char"/>
    <w:qFormat w:val="1"/>
    <w:rsid w:val="007C5D13"/>
    <w:pPr>
      <w:keepNext w:val="1"/>
      <w:spacing w:after="60" w:before="240"/>
      <w:outlineLvl w:val="2"/>
    </w:pPr>
    <w:rPr>
      <w:rFonts w:ascii="Arial" w:cs="Arial" w:hAnsi="Arial"/>
      <w:b w:val="1"/>
      <w:bCs w:val="1"/>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Normaalweb">
    <w:name w:val="Normal (Web)"/>
    <w:basedOn w:val="Standaard"/>
    <w:uiPriority w:val="99"/>
    <w:semiHidden w:val="1"/>
    <w:unhideWhenUsed w:val="1"/>
    <w:rsid w:val="004B3216"/>
    <w:pPr>
      <w:spacing w:after="210" w:line="210" w:lineRule="atLeast"/>
      <w:jc w:val="both"/>
    </w:pPr>
    <w:rPr>
      <w:rFonts w:cs="Arial"/>
      <w:sz w:val="17"/>
      <w:szCs w:val="17"/>
    </w:rPr>
  </w:style>
  <w:style w:type="table" w:styleId="Tabelraster">
    <w:name w:val="Table Grid"/>
    <w:basedOn w:val="Standaardtabel"/>
    <w:rsid w:val="009276C9"/>
    <w:pPr>
      <w:overflowPunct w:val="0"/>
      <w:autoSpaceDE w:val="0"/>
      <w:autoSpaceDN w:val="0"/>
      <w:adjustRightInd w:val="0"/>
      <w:spacing w:after="240"/>
      <w:textAlignment w:val="baseline"/>
    </w:pPr>
    <w:rPr>
      <w:rFonts w:cs="Times New Roman" w:eastAsia="Times New Roman"/>
      <w:lang w:eastAsia="nl-N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Kop3Char" w:customStyle="1">
    <w:name w:val="Kop 3 Char"/>
    <w:basedOn w:val="Standaardalinea-lettertype"/>
    <w:link w:val="Kop3"/>
    <w:rsid w:val="007C5D13"/>
    <w:rPr>
      <w:rFonts w:cs="Arial" w:eastAsia="Times New Roman"/>
      <w:b w:val="1"/>
      <w:bCs w:val="1"/>
      <w:sz w:val="26"/>
      <w:szCs w:val="26"/>
      <w:lang w:eastAsia="nl-NL"/>
    </w:rPr>
  </w:style>
  <w:style w:type="character" w:styleId="Nadruk">
    <w:name w:val="Emphasis"/>
    <w:basedOn w:val="Standaardalinea-lettertype"/>
    <w:qFormat w:val="1"/>
    <w:rsid w:val="007C5D13"/>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olGqcOnFExAROiDfs96eQYUA==">AMUW2mVNehMn3sZCW5V6FJ4YmDNrnZNEQKhdiRx15TY6q23hwbDUfwU2AA+ShBvle0JM7nQdyODvETKtnizktcJfVEVFJUl9+pfWTNy8p1RERyTmBUHeFomZKRN8GR+ZsjQdy3T9tP1U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2018-01-24T14:12:00Z</dcterms:created>
  <dc:creator>Ange Taminiau</dc:creator>
</cp:coreProperties>
</file>