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RallyMate 第一阶段视觉感知：技术设计、代码逻辑与商业化路线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3" w:name="rallymate-第一阶段视觉感知"/>
    <w:p>
      <w:pPr>
        <w:pStyle w:val="Heading1"/>
      </w:pPr>
      <w:r>
        <w:t xml:space="preserve">RallyMate 第一阶段视觉感知</w:t>
      </w:r>
    </w:p>
    <w:bookmarkStart w:id="20" w:name="技术设计代码逻辑与商业化路线"/>
    <w:p>
      <w:pPr>
        <w:pStyle w:val="Heading2"/>
      </w:pPr>
      <w:r>
        <w:t xml:space="preserve">技术设计、代码逻辑与商业化路线</w:t>
      </w:r>
    </w:p>
    <w:p>
      <w:pPr>
        <w:pStyle w:val="FirstParagraph"/>
      </w:pPr>
      <w:r>
        <w:t xml:space="preserve">文档版本：1.0</w:t>
      </w:r>
      <w:r>
        <w:br/>
      </w:r>
      <w:r>
        <w:t xml:space="preserve">对应代码版本：当前工作区 Demo</w:t>
      </w:r>
      <w:r>
        <w:br/>
      </w:r>
      <w:r>
        <w:t xml:space="preserve">编写日期：2026-07-25</w:t>
      </w:r>
      <w:r>
        <w:br/>
      </w:r>
      <w:r>
        <w:t xml:space="preserve">负责范围：流程图第一阶段——让系统“看见”画面中的关键对象与身体姿态</w:t>
      </w:r>
    </w:p>
    <w:p>
      <w:r>
        <w:pict>
          <v:rect style="width:0;height:1.5pt" o:hralign="center" o:hrstd="t" o:hr="t"/>
        </w:pict>
      </w:r>
    </w:p>
    <w:bookmarkEnd w:id="20"/>
    <w:bookmarkStart w:id="21" w:name="X69fe434f3bcc6341a05126db90caa8150baf072"/>
    <w:p>
      <w:pPr>
        <w:pStyle w:val="Heading2"/>
      </w:pPr>
      <w:r>
        <w:t xml:space="preserve">1. 结论摘要</w:t>
      </w:r>
    </w:p>
    <w:p>
      <w:pPr>
        <w:pStyle w:val="FirstParagraph"/>
      </w:pPr>
      <w:r>
        <w:t xml:space="preserve">当前 Demo 已完成一条可运行、可检查、可交接的第一阶段视觉链路：</w:t>
      </w:r>
    </w:p>
    <w:p>
      <w:pPr>
        <w:numPr>
          <w:ilvl w:val="0"/>
          <w:numId w:val="1001"/>
        </w:numPr>
        <w:pStyle w:val="Compact"/>
      </w:pPr>
      <w:r>
        <w:t xml:space="preserve">读取上游视频与处理配置。</w:t>
      </w:r>
    </w:p>
    <w:p>
      <w:pPr>
        <w:numPr>
          <w:ilvl w:val="0"/>
          <w:numId w:val="1001"/>
        </w:numPr>
        <w:pStyle w:val="Compact"/>
      </w:pPr>
      <w:r>
        <w:t xml:space="preserve">检查视频规格、亮度、对比度和模糊度。</w:t>
      </w:r>
    </w:p>
    <w:p>
      <w:pPr>
        <w:numPr>
          <w:ilvl w:val="0"/>
          <w:numId w:val="1001"/>
        </w:numPr>
        <w:pStyle w:val="Compact"/>
      </w:pPr>
      <w:r>
        <w:t xml:space="preserve">检测球员、网球和球拍。</w:t>
      </w:r>
    </w:p>
    <w:p>
      <w:pPr>
        <w:numPr>
          <w:ilvl w:val="0"/>
          <w:numId w:val="1001"/>
        </w:numPr>
        <w:pStyle w:val="Compact"/>
      </w:pPr>
      <w:r>
        <w:t xml:space="preserve">给检测对象分配跨帧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对每个球员区域运行人体姿态模型。</w:t>
      </w:r>
    </w:p>
    <w:p>
      <w:pPr>
        <w:numPr>
          <w:ilvl w:val="0"/>
          <w:numId w:val="1001"/>
        </w:numPr>
        <w:pStyle w:val="Compact"/>
      </w:pPr>
      <w:r>
        <w:t xml:space="preserve">将姿态结果与对应球员绑定。</w:t>
      </w:r>
    </w:p>
    <w:p>
      <w:pPr>
        <w:numPr>
          <w:ilvl w:val="0"/>
          <w:numId w:val="1001"/>
        </w:numPr>
        <w:pStyle w:val="Compact"/>
      </w:pPr>
      <w:r>
        <w:t xml:space="preserve">独立检测场地可见区域，或接收人工四点信息。</w:t>
      </w:r>
    </w:p>
    <w:p>
      <w:pPr>
        <w:numPr>
          <w:ilvl w:val="0"/>
          <w:numId w:val="1001"/>
        </w:numPr>
        <w:pStyle w:val="Compact"/>
      </w:pPr>
      <w:r>
        <w:t xml:space="preserve">将对象、骨架和场地结果保存在同一个逐帧记录中。</w:t>
      </w:r>
    </w:p>
    <w:p>
      <w:pPr>
        <w:numPr>
          <w:ilvl w:val="0"/>
          <w:numId w:val="1001"/>
        </w:numPr>
        <w:pStyle w:val="Compact"/>
      </w:pPr>
      <w:r>
        <w:t xml:space="preserve">输出给下一阶段使用的 JSONL、汇总 JSON 和人工检查视频。</w:t>
      </w:r>
    </w:p>
    <w:p>
      <w:pPr>
        <w:numPr>
          <w:ilvl w:val="0"/>
          <w:numId w:val="1001"/>
        </w:numPr>
        <w:pStyle w:val="Compact"/>
      </w:pPr>
      <w:r>
        <w:t xml:space="preserve">对坐标、时间戳、关联外键和结果数量做自动校验。</w:t>
      </w:r>
    </w:p>
    <w:p>
      <w:pPr>
        <w:pStyle w:val="FirstParagraph"/>
      </w:pPr>
      <w:r>
        <w:t xml:space="preserve">当前实现已经是“工程 Demo”，但还不是可直接商业化的视觉产品。主要原因不是</w:t>
      </w:r>
      <w:r>
        <w:t xml:space="preserve"> </w:t>
      </w:r>
      <w:r>
        <w:t xml:space="preserve">链路没有跑通，而是：</w:t>
      </w:r>
    </w:p>
    <w:p>
      <w:pPr>
        <w:numPr>
          <w:ilvl w:val="0"/>
          <w:numId w:val="1002"/>
        </w:numPr>
        <w:pStyle w:val="Compact"/>
      </w:pPr>
      <w:r>
        <w:t xml:space="preserve">使用的是通用 COCO 模型，不是网球专项模型。</w:t>
      </w:r>
    </w:p>
    <w:p>
      <w:pPr>
        <w:numPr>
          <w:ilvl w:val="0"/>
          <w:numId w:val="1002"/>
        </w:numPr>
        <w:pStyle w:val="Compact"/>
      </w:pPr>
      <w:r>
        <w:t xml:space="preserve">只有少量集成测试视频，没有能够证明准确率的金标准数据集。</w:t>
      </w:r>
    </w:p>
    <w:p>
      <w:pPr>
        <w:numPr>
          <w:ilvl w:val="0"/>
          <w:numId w:val="1002"/>
        </w:numPr>
        <w:pStyle w:val="Compact"/>
      </w:pPr>
      <w:r>
        <w:t xml:space="preserve">球、球拍、场地和扩展人体关键点仍缺少专项训练。</w:t>
      </w:r>
    </w:p>
    <w:p>
      <w:pPr>
        <w:numPr>
          <w:ilvl w:val="0"/>
          <w:numId w:val="1002"/>
        </w:numPr>
        <w:pStyle w:val="Compact"/>
      </w:pPr>
      <w:r>
        <w:t xml:space="preserve">没有生产级任务服务、队列、存储、安全、监控和模型版本管理。</w:t>
      </w:r>
    </w:p>
    <w:p>
      <w:pPr>
        <w:numPr>
          <w:ilvl w:val="0"/>
          <w:numId w:val="1002"/>
        </w:numPr>
        <w:pStyle w:val="Compact"/>
      </w:pPr>
      <w:r>
        <w:t xml:space="preserve">Ultralytics 的商业许可和用户视频隐私合规必须在产品化前解决。</w:t>
      </w:r>
    </w:p>
    <w:p>
      <w:r>
        <w:pict>
          <v:rect style="width:0;height:1.5pt" o:hralign="center" o:hrstd="t" o:hr="t"/>
        </w:pict>
      </w:r>
    </w:p>
    <w:bookmarkEnd w:id="21"/>
    <w:bookmarkStart w:id="24" w:name="X8a39d0bb1f3c0c870988929a1970479669b2527"/>
    <w:p>
      <w:pPr>
        <w:pStyle w:val="Heading2"/>
      </w:pPr>
      <w:r>
        <w:t xml:space="preserve">2. 我负责的“任务中的任务”</w:t>
      </w:r>
    </w:p>
    <w:bookmarkStart w:id="22" w:name="Xcba25fc6754d87e7b1c092d1ed1c871a3322354"/>
    <w:p>
      <w:pPr>
        <w:pStyle w:val="Heading3"/>
      </w:pPr>
      <w:r>
        <w:t xml:space="preserve">2.1 责任边界</w:t>
      </w:r>
    </w:p>
    <w:p>
      <w:pPr>
        <w:pStyle w:val="FirstParagraph"/>
      </w:pPr>
      <w:r>
        <w:t xml:space="preserve">你交给我的部分是原流程图中第一阶段的视觉感知层，不是整个评分系统。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p>
            <w:pPr>
              <w:pStyle w:val="Compact"/>
              <w:jc w:val="left"/>
            </w:pPr>
            <w:r>
              <w:t xml:space="preserve">是否属于本阶段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用户上传、账号、支付、报告页面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属于产品平台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视频解码和基础质量检查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作为视觉入口和拒绝低质量输入的依据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球员、球、球拍检测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输出逐帧对象位置与置信度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人体关键点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输出与球员绑定的骨架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场地区域/球场标定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输出区域提示或标定矩阵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最小跨帧 ID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用于保证人员和 Pose 的稳定关联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球轨迹、击球时刻、动作阶段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属于下一阶段时序事件引擎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GS/FS/RS/DS/NS/SS/TS 技术评分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属于特征、规则和评分层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等级映射与报告生成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属于评分与产品输出层</w:t>
            </w:r>
          </w:p>
        </w:tc>
      </w:tr>
    </w:tbl>
    <w:p>
      <w:pPr>
        <w:pStyle w:val="BodyText"/>
      </w:pPr>
      <w:r>
        <w:t xml:space="preserve">需要特别说明：代码中存在一个轻量跟踪器，但它只是本阶段的“身份桥梁”，保证</w:t>
      </w:r>
      <w:r>
        <w:t xml:space="preserve"> </w:t>
      </w:r>
      <w:r>
        <w:rPr>
          <w:rStyle w:val="VerbatimChar"/>
        </w:rPr>
        <w:t xml:space="preserve">pose.person_track_id</w:t>
      </w:r>
      <w:r>
        <w:t xml:space="preserve"> </w:t>
      </w:r>
      <w:r>
        <w:t xml:space="preserve">能稳定指向球员；它不是流程图第二阶段完整的球轨迹和</w:t>
      </w:r>
      <w:r>
        <w:t xml:space="preserve"> </w:t>
      </w:r>
      <w:r>
        <w:t xml:space="preserve">事件识别系统。</w:t>
      </w:r>
    </w:p>
    <w:bookmarkEnd w:id="22"/>
    <w:bookmarkStart w:id="23" w:name="Xea33d8964529dbd7da0294494e7c4cbaf9b5cc3"/>
    <w:p>
      <w:pPr>
        <w:pStyle w:val="Heading3"/>
      </w:pPr>
      <w:r>
        <w:t xml:space="preserve">2.2 上游和下游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A["上游：视频文件 + 请求 JSON"] --&gt; B["本阶段：视频质量与感知"]</w:t>
      </w:r>
      <w:r>
        <w:br/>
      </w:r>
      <w:r>
        <w:rPr>
          <w:rStyle w:val="VerbatimChar"/>
        </w:rPr>
        <w:t xml:space="preserve">    B --&gt; C["球员 / 球 / 球拍"]</w:t>
      </w:r>
      <w:r>
        <w:br/>
      </w:r>
      <w:r>
        <w:rPr>
          <w:rStyle w:val="VerbatimChar"/>
        </w:rPr>
        <w:t xml:space="preserve">    B --&gt; D["与球员绑定的 COCO-17 骨架"]</w:t>
      </w:r>
      <w:r>
        <w:br/>
      </w:r>
      <w:r>
        <w:rPr>
          <w:rStyle w:val="VerbatimChar"/>
        </w:rPr>
        <w:t xml:space="preserve">    B --&gt; E["场地区域或四点标定"]</w:t>
      </w:r>
      <w:r>
        <w:br/>
      </w:r>
      <w:r>
        <w:rPr>
          <w:rStyle w:val="VerbatimChar"/>
        </w:rPr>
        <w:t xml:space="preserve">    C --&gt; F["逐帧 frames.jsonl"]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G["下游：轨迹、击球事件、动作阶段"]</w:t>
      </w:r>
      <w:r>
        <w:br/>
      </w:r>
      <w:r>
        <w:rPr>
          <w:rStyle w:val="VerbatimChar"/>
        </w:rPr>
        <w:t xml:space="preserve">    G --&gt; H["技术特征、评分和报告"]</w:t>
      </w:r>
    </w:p>
    <w:p>
      <w:pPr>
        <w:pStyle w:val="FirstParagraph"/>
      </w:pPr>
      <w:r>
        <w:t xml:space="preserve">本阶段的承诺不是“直接给出技术分”，而是输出稳定、带置信度、有明确坐标系的</w:t>
      </w:r>
      <w:r>
        <w:t xml:space="preserve"> </w:t>
      </w:r>
      <w:r>
        <w:t xml:space="preserve">视觉事实。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04e2e7c1f105233bfe7a241ad6ff829674490b"/>
    <w:p>
      <w:pPr>
        <w:pStyle w:val="Heading2"/>
      </w:pPr>
      <w:r>
        <w:t xml:space="preserve">3. 当前工程目录</w:t>
      </w:r>
    </w:p>
    <w:p>
      <w:pPr>
        <w:pStyle w:val="SourceCode"/>
      </w:pPr>
      <w:r>
        <w:rPr>
          <w:rStyle w:val="VerbatimChar"/>
        </w:rPr>
        <w:t xml:space="preserve">网球/</w:t>
      </w:r>
      <w:r>
        <w:br/>
      </w:r>
      <w:r>
        <w:rPr>
          <w:rStyle w:val="VerbatimChar"/>
        </w:rPr>
        <w:t xml:space="preserve">├─ contracts/</w:t>
      </w:r>
      <w:r>
        <w:br/>
      </w:r>
      <w:r>
        <w:rPr>
          <w:rStyle w:val="VerbatimChar"/>
        </w:rPr>
        <w:t xml:space="preserve">│  ├─ request.schema.json</w:t>
      </w:r>
      <w:r>
        <w:br/>
      </w:r>
      <w:r>
        <w:rPr>
          <w:rStyle w:val="VerbatimChar"/>
        </w:rPr>
        <w:t xml:space="preserve">│  ├─ frame-observation.schema.json</w:t>
      </w:r>
      <w:r>
        <w:br/>
      </w:r>
      <w:r>
        <w:rPr>
          <w:rStyle w:val="VerbatimChar"/>
        </w:rPr>
        <w:t xml:space="preserve">│  └─ summary.schema.json</w:t>
      </w:r>
      <w:r>
        <w:br/>
      </w:r>
      <w:r>
        <w:rPr>
          <w:rStyle w:val="VerbatimChar"/>
        </w:rPr>
        <w:t xml:space="preserve">├─ examples/</w:t>
      </w:r>
      <w:r>
        <w:br/>
      </w:r>
      <w:r>
        <w:rPr>
          <w:rStyle w:val="VerbatimChar"/>
        </w:rPr>
        <w:t xml:space="preserve">│  ├─ request.json</w:t>
      </w:r>
      <w:r>
        <w:br/>
      </w:r>
      <w:r>
        <w:rPr>
          <w:rStyle w:val="VerbatimChar"/>
        </w:rPr>
        <w:t xml:space="preserve">│  ├─ request-serve-full.json</w:t>
      </w:r>
      <w:r>
        <w:br/>
      </w:r>
      <w:r>
        <w:rPr>
          <w:rStyle w:val="VerbatimChar"/>
        </w:rPr>
        <w:t xml:space="preserve">│  ├─ request-match-auto.json</w:t>
      </w:r>
      <w:r>
        <w:br/>
      </w:r>
      <w:r>
        <w:rPr>
          <w:rStyle w:val="VerbatimChar"/>
        </w:rPr>
        <w:t xml:space="preserve">│  └─ request-match-manual.json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├─ download_assets.py</w:t>
      </w:r>
      <w:r>
        <w:br/>
      </w:r>
      <w:r>
        <w:rPr>
          <w:rStyle w:val="VerbatimChar"/>
        </w:rPr>
        <w:t xml:space="preserve">│  ├─ enable_cuda.ps1</w:t>
      </w:r>
      <w:r>
        <w:br/>
      </w:r>
      <w:r>
        <w:rPr>
          <w:rStyle w:val="VerbatimChar"/>
        </w:rPr>
        <w:t xml:space="preserve">│  ├─ run_demo.ps1</w:t>
      </w:r>
      <w:r>
        <w:br/>
      </w:r>
      <w:r>
        <w:rPr>
          <w:rStyle w:val="VerbatimChar"/>
        </w:rPr>
        <w:t xml:space="preserve">│  ├─ run_tests.ps1</w:t>
      </w:r>
      <w:r>
        <w:br/>
      </w:r>
      <w:r>
        <w:rPr>
          <w:rStyle w:val="VerbatimChar"/>
        </w:rPr>
        <w:t xml:space="preserve">│  ├─ run_integration_tests.ps1</w:t>
      </w:r>
      <w:r>
        <w:br/>
      </w:r>
      <w:r>
        <w:rPr>
          <w:rStyle w:val="VerbatimChar"/>
        </w:rPr>
        <w:t xml:space="preserve">│  └─ validate_run.py</w:t>
      </w:r>
      <w:r>
        <w:br/>
      </w:r>
      <w:r>
        <w:rPr>
          <w:rStyle w:val="VerbatimChar"/>
        </w:rPr>
        <w:t xml:space="preserve">├─ src/rallymate_vision/</w:t>
      </w:r>
      <w:r>
        <w:br/>
      </w:r>
      <w:r>
        <w:rPr>
          <w:rStyle w:val="VerbatimChar"/>
        </w:rPr>
        <w:t xml:space="preserve">│  ├─ cli.py</w:t>
      </w:r>
      <w:r>
        <w:br/>
      </w:r>
      <w:r>
        <w:rPr>
          <w:rStyle w:val="VerbatimChar"/>
        </w:rPr>
        <w:t xml:space="preserve">│  ├─ contracts.py</w:t>
      </w:r>
      <w:r>
        <w:br/>
      </w:r>
      <w:r>
        <w:rPr>
          <w:rStyle w:val="VerbatimChar"/>
        </w:rPr>
        <w:t xml:space="preserve">│  ├─ pipeline.py</w:t>
      </w:r>
      <w:r>
        <w:br/>
      </w:r>
      <w:r>
        <w:rPr>
          <w:rStyle w:val="VerbatimChar"/>
        </w:rPr>
        <w:t xml:space="preserve">│  ├─ quality.py</w:t>
      </w:r>
      <w:r>
        <w:br/>
      </w:r>
      <w:r>
        <w:rPr>
          <w:rStyle w:val="VerbatimChar"/>
        </w:rPr>
        <w:t xml:space="preserve">│  ├─ inference.py</w:t>
      </w:r>
      <w:r>
        <w:br/>
      </w:r>
      <w:r>
        <w:rPr>
          <w:rStyle w:val="VerbatimChar"/>
        </w:rPr>
        <w:t xml:space="preserve">│  ├─ tracking.py</w:t>
      </w:r>
      <w:r>
        <w:br/>
      </w:r>
      <w:r>
        <w:rPr>
          <w:rStyle w:val="VerbatimChar"/>
        </w:rPr>
        <w:t xml:space="preserve">│  ├─ court.py</w:t>
      </w:r>
      <w:r>
        <w:br/>
      </w:r>
      <w:r>
        <w:rPr>
          <w:rStyle w:val="VerbatimChar"/>
        </w:rPr>
        <w:t xml:space="preserve">│  ├─ render.py</w:t>
      </w:r>
      <w:r>
        <w:br/>
      </w:r>
      <w:r>
        <w:rPr>
          <w:rStyle w:val="VerbatimChar"/>
        </w:rPr>
        <w:t xml:space="preserve">│  ├─ validation.py</w:t>
      </w:r>
      <w:r>
        <w:br/>
      </w:r>
      <w:r>
        <w:rPr>
          <w:rStyle w:val="VerbatimChar"/>
        </w:rPr>
        <w:t xml:space="preserve">│  └─ utils.py</w:t>
      </w:r>
      <w:r>
        <w:br/>
      </w:r>
      <w:r>
        <w:rPr>
          <w:rStyle w:val="VerbatimChar"/>
        </w:rPr>
        <w:t xml:space="preserve">└─ tests/</w:t>
      </w:r>
    </w:p>
    <w:p>
      <w:pPr>
        <w:pStyle w:val="FirstParagraph"/>
      </w:pPr>
      <w:r>
        <w:t xml:space="preserve">核心入口是</w:t>
      </w:r>
      <w:r>
        <w:t xml:space="preserve"> </w:t>
      </w:r>
      <w:r>
        <w:rPr>
          <w:rStyle w:val="VerbatimChar"/>
        </w:rPr>
        <w:t xml:space="preserve">src/rallymate_vision/pipeline.py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run_pipeline()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9" w:name="X6be3d496efb3e0540cb9ab47db44bbb74c4a614"/>
    <w:p>
      <w:pPr>
        <w:pStyle w:val="Heading2"/>
      </w:pPr>
      <w:r>
        <w:t xml:space="preserve">4. 总体架构</w:t>
      </w:r>
    </w:p>
    <w:bookmarkStart w:id="26" w:name="X53f31e5139c835f5eb10847426cead52134a496"/>
    <w:p>
      <w:pPr>
        <w:pStyle w:val="Heading3"/>
      </w:pPr>
      <w:r>
        <w:t xml:space="preserve">4.1 单帧数据流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A["原始视频帧"] --&gt; Q["质量检测"]</w:t>
      </w:r>
      <w:r>
        <w:br/>
      </w:r>
      <w:r>
        <w:rPr>
          <w:rStyle w:val="VerbatimChar"/>
        </w:rPr>
        <w:t xml:space="preserve">    A --&gt; Y["YOLO26 Detect"]</w:t>
      </w:r>
      <w:r>
        <w:br/>
      </w:r>
      <w:r>
        <w:rPr>
          <w:rStyle w:val="VerbatimChar"/>
        </w:rPr>
        <w:t xml:space="preserve">    Y --&gt; N["同类重复框去重"]</w:t>
      </w:r>
      <w:r>
        <w:br/>
      </w:r>
      <w:r>
        <w:rPr>
          <w:rStyle w:val="VerbatimChar"/>
        </w:rPr>
        <w:t xml:space="preserve">    N --&gt; T["轻量多类别跟踪"]</w:t>
      </w:r>
      <w:r>
        <w:br/>
      </w:r>
      <w:r>
        <w:rPr>
          <w:rStyle w:val="VerbatimChar"/>
        </w:rPr>
        <w:t xml:space="preserve">    T --&gt; P0["筛选 player 框"]</w:t>
      </w:r>
      <w:r>
        <w:br/>
      </w:r>
      <w:r>
        <w:rPr>
          <w:rStyle w:val="VerbatimChar"/>
        </w:rPr>
        <w:t xml:space="preserve">    P0 --&gt; R["扩展 15% 人员 ROI"]</w:t>
      </w:r>
      <w:r>
        <w:br/>
      </w:r>
      <w:r>
        <w:rPr>
          <w:rStyle w:val="VerbatimChar"/>
        </w:rPr>
        <w:t xml:space="preserve">    R --&gt; P["YOLO26 Pose"]</w:t>
      </w:r>
      <w:r>
        <w:br/>
      </w:r>
      <w:r>
        <w:rPr>
          <w:rStyle w:val="VerbatimChar"/>
        </w:rPr>
        <w:t xml:space="preserve">    P --&gt; M["ROI 关键点映射回原图"]</w:t>
      </w:r>
      <w:r>
        <w:br/>
      </w:r>
      <w:r>
        <w:rPr>
          <w:rStyle w:val="VerbatimChar"/>
        </w:rPr>
        <w:t xml:space="preserve">    T --&gt; O["对象结果"]</w:t>
      </w:r>
      <w:r>
        <w:br/>
      </w:r>
      <w:r>
        <w:rPr>
          <w:rStyle w:val="VerbatimChar"/>
        </w:rPr>
        <w:t xml:space="preserve">    A --&gt; C["场地分支"]</w:t>
      </w:r>
      <w:r>
        <w:br/>
      </w:r>
      <w:r>
        <w:rPr>
          <w:rStyle w:val="VerbatimChar"/>
        </w:rPr>
        <w:t xml:space="preserve">    P0 --&gt; C</w:t>
      </w:r>
      <w:r>
        <w:br/>
      </w:r>
      <w:r>
        <w:rPr>
          <w:rStyle w:val="VerbatimChar"/>
        </w:rPr>
        <w:t xml:space="preserve">    C --&gt; C1["自动区域 / 手工区域 / 四角标定"]</w:t>
      </w:r>
      <w:r>
        <w:br/>
      </w:r>
      <w:r>
        <w:rPr>
          <w:rStyle w:val="VerbatimChar"/>
        </w:rPr>
        <w:t xml:space="preserve">    Q --&gt; F["统一 Frame Observation"]</w:t>
      </w:r>
      <w:r>
        <w:br/>
      </w:r>
      <w:r>
        <w:rPr>
          <w:rStyle w:val="VerbatimChar"/>
        </w:rPr>
        <w:t xml:space="preserve">    O --&gt; F</w:t>
      </w:r>
      <w:r>
        <w:br/>
      </w:r>
      <w:r>
        <w:rPr>
          <w:rStyle w:val="VerbatimChar"/>
        </w:rPr>
        <w:t xml:space="preserve">    M --&gt; F</w:t>
      </w:r>
      <w:r>
        <w:br/>
      </w:r>
      <w:r>
        <w:rPr>
          <w:rStyle w:val="VerbatimChar"/>
        </w:rPr>
        <w:t xml:space="preserve">    C1 --&gt; F</w:t>
      </w:r>
      <w:r>
        <w:br/>
      </w:r>
      <w:r>
        <w:rPr>
          <w:rStyle w:val="VerbatimChar"/>
        </w:rPr>
        <w:t xml:space="preserve">    F --&gt; V["结构校验"]</w:t>
      </w:r>
      <w:r>
        <w:br/>
      </w:r>
      <w:r>
        <w:rPr>
          <w:rStyle w:val="VerbatimChar"/>
        </w:rPr>
        <w:t xml:space="preserve">    V --&gt; J["frames.jsonl + 标注视频"]</w:t>
      </w:r>
    </w:p>
    <w:bookmarkEnd w:id="26"/>
    <w:bookmarkStart w:id="28" w:name="X0fa98b7cb138f6c854fb19cf94851aeccacf25e"/>
    <w:p>
      <w:pPr>
        <w:pStyle w:val="Heading3"/>
      </w:pPr>
      <w:r>
        <w:t xml:space="preserve">4.2 为什么对象和 Pose 使用级联方式</w:t>
      </w:r>
    </w:p>
    <w:p>
      <w:pPr>
        <w:pStyle w:val="FirstParagraph"/>
      </w:pPr>
      <w:r>
        <w:t xml:space="preserve">当前不是把 YOLO Detect 和 YOLO Pose 的权重合并成一个网络，而是：</w:t>
      </w:r>
    </w:p>
    <w:p>
      <w:pPr>
        <w:pStyle w:val="SourceCode"/>
      </w:pPr>
      <w:r>
        <w:rPr>
          <w:rStyle w:val="VerbatimChar"/>
        </w:rPr>
        <w:t xml:space="preserve">整帧目标检测</w:t>
      </w:r>
      <w:r>
        <w:br/>
      </w:r>
      <w:r>
        <w:rPr>
          <w:rStyle w:val="VerbatimChar"/>
        </w:rPr>
        <w:t xml:space="preserve">  -&gt; 获得球员框和 track_id</w:t>
      </w:r>
      <w:r>
        <w:br/>
      </w:r>
      <w:r>
        <w:rPr>
          <w:rStyle w:val="VerbatimChar"/>
        </w:rPr>
        <w:t xml:space="preserve">  -&gt; 按球员框裁剪 ROI</w:t>
      </w:r>
      <w:r>
        <w:br/>
      </w:r>
      <w:r>
        <w:rPr>
          <w:rStyle w:val="VerbatimChar"/>
        </w:rPr>
        <w:t xml:space="preserve">  -&gt; ROI 批量运行 Pose</w:t>
      </w:r>
      <w:r>
        <w:br/>
      </w:r>
      <w:r>
        <w:rPr>
          <w:rStyle w:val="VerbatimChar"/>
        </w:rPr>
        <w:t xml:space="preserve">  -&gt; 将关键点坐标加回 ROI 偏移量</w:t>
      </w:r>
      <w:r>
        <w:br/>
      </w:r>
      <w:r>
        <w:rPr>
          <w:rStyle w:val="VerbatimChar"/>
        </w:rPr>
        <w:t xml:space="preserve">  -&gt; pose.person_track_id = player.track_id</w:t>
      </w:r>
    </w:p>
    <w:p>
      <w:pPr>
        <w:pStyle w:val="FirstParagraph"/>
      </w:pPr>
      <w:r>
        <w:t xml:space="preserve">这样设计有四个目的：</w:t>
      </w:r>
    </w:p>
    <w:p>
      <w:pPr>
        <w:numPr>
          <w:ilvl w:val="0"/>
          <w:numId w:val="1003"/>
        </w:numPr>
        <w:pStyle w:val="Compact"/>
      </w:pPr>
      <w:r>
        <w:t xml:space="preserve">Pose 只看球员区域，小球、球网、观众等背景对姿态的干扰更少。</w:t>
      </w:r>
    </w:p>
    <w:p>
      <w:pPr>
        <w:numPr>
          <w:ilvl w:val="0"/>
          <w:numId w:val="1003"/>
        </w:numPr>
        <w:pStyle w:val="Compact"/>
      </w:pPr>
      <w:r>
        <w:t xml:space="preserve">多人画面中，每组骨架天然归属于一个球员。</w:t>
      </w:r>
    </w:p>
    <w:p>
      <w:pPr>
        <w:numPr>
          <w:ilvl w:val="0"/>
          <w:numId w:val="1003"/>
        </w:numPr>
        <w:pStyle w:val="Compact"/>
      </w:pPr>
      <w:r>
        <w:t xml:space="preserve">输出可以用</w:t>
      </w:r>
      <w:r>
        <w:t xml:space="preserve"> </w:t>
      </w:r>
      <w:r>
        <w:rPr>
          <w:rStyle w:val="VerbatimChar"/>
        </w:rPr>
        <w:t xml:space="preserve">person_track_id</w:t>
      </w:r>
      <w:r>
        <w:t xml:space="preserve"> </w:t>
      </w:r>
      <w:r>
        <w:t xml:space="preserve">直接和检测结果做外键连接。</w:t>
      </w:r>
    </w:p>
    <w:p>
      <w:pPr>
        <w:numPr>
          <w:ilvl w:val="0"/>
          <w:numId w:val="1003"/>
        </w:numPr>
        <w:pStyle w:val="Compact"/>
      </w:pPr>
      <w:r>
        <w:t xml:space="preserve">后续可单独替换检测模型或 Pose 模型，不改变下游 JSON 契约。</w:t>
      </w:r>
    </w:p>
    <w:p>
      <w:pPr>
        <w:pStyle w:val="FirstParagraph"/>
      </w:pPr>
      <w:r>
        <w:t xml:space="preserve">Ultralytics 官方 Pose 文档说明默认 YOLO26 Pose 使用 COCO 的 17 个关键点，并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result.keypoints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result.boxes</w:t>
      </w:r>
      <w:r>
        <w:t xml:space="preserve"> </w:t>
      </w:r>
      <w:r>
        <w:t xml:space="preserve">返回实例级结果：</w:t>
      </w:r>
      <w:r>
        <w:t xml:space="preserve"> </w:t>
      </w:r>
      <w:hyperlink r:id="rId27">
        <w:r>
          <w:rPr>
            <w:rStyle w:val="Hyperlink"/>
          </w:rPr>
          <w:t xml:space="preserve">Ultralytics Pose 文档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b89479f19b10ff7b98ebfdb2a4b2626e4537063"/>
    <w:p>
      <w:pPr>
        <w:pStyle w:val="Heading2"/>
      </w:pPr>
      <w:r>
        <w:t xml:space="preserve">5. “同时保留骨架预测和场地预测”是怎么实现的</w:t>
      </w:r>
    </w:p>
    <w:bookmarkStart w:id="30" w:name="X8d92d88a0a320e9c29875dfac091de2e63c397d"/>
    <w:p>
      <w:pPr>
        <w:pStyle w:val="Heading3"/>
      </w:pPr>
      <w:r>
        <w:t xml:space="preserve">5.1 不是互斥模型</w:t>
      </w:r>
    </w:p>
    <w:p>
      <w:pPr>
        <w:pStyle w:val="FirstParagraph"/>
      </w:pPr>
      <w:r>
        <w:t xml:space="preserve">骨架分支和场地分支是两个独立计算分支：</w:t>
      </w:r>
    </w:p>
    <w:p>
      <w:pPr>
        <w:numPr>
          <w:ilvl w:val="0"/>
          <w:numId w:val="1004"/>
        </w:numPr>
        <w:pStyle w:val="Compact"/>
      </w:pPr>
      <w:r>
        <w:t xml:space="preserve">骨架分支：依赖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检测框。</w:t>
      </w:r>
    </w:p>
    <w:p>
      <w:pPr>
        <w:numPr>
          <w:ilvl w:val="0"/>
          <w:numId w:val="1004"/>
        </w:numPr>
        <w:pStyle w:val="Compact"/>
      </w:pPr>
      <w:r>
        <w:t xml:space="preserve">场地分支：主要依赖原始图像，只使用人员框做近景遮挡校验。</w:t>
      </w:r>
    </w:p>
    <w:p>
      <w:pPr>
        <w:numPr>
          <w:ilvl w:val="0"/>
          <w:numId w:val="1004"/>
        </w:numPr>
        <w:pStyle w:val="Compact"/>
      </w:pPr>
      <w:r>
        <w:t xml:space="preserve">两个分支不会修改对方的输出。</w:t>
      </w:r>
    </w:p>
    <w:p>
      <w:pPr>
        <w:numPr>
          <w:ilvl w:val="0"/>
          <w:numId w:val="1004"/>
        </w:numPr>
        <w:pStyle w:val="Compact"/>
      </w:pPr>
      <w:r>
        <w:t xml:space="preserve">最终都写入同一个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poses[]</w:t>
      </w:r>
      <w:r>
        <w:t xml:space="preserve"> </w:t>
      </w:r>
      <w:r>
        <w:t xml:space="preserve">保存球员骨架。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court</w:t>
      </w:r>
      <w:r>
        <w:t xml:space="preserve"> </w:t>
      </w:r>
      <w:r>
        <w:t xml:space="preserve">保存场地区域或标定信息。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detections[]</w:t>
      </w:r>
      <w:r>
        <w:t xml:space="preserve"> </w:t>
      </w:r>
      <w:r>
        <w:t xml:space="preserve">保存球员、球和球拍。</w:t>
      </w:r>
    </w:p>
    <w:p>
      <w:pPr>
        <w:pStyle w:val="FirstParagraph"/>
      </w:pPr>
      <w:r>
        <w:t xml:space="preserve">三者共享：</w:t>
      </w:r>
    </w:p>
    <w:p>
      <w:pPr>
        <w:numPr>
          <w:ilvl w:val="0"/>
          <w:numId w:val="1006"/>
        </w:numPr>
        <w:pStyle w:val="Compact"/>
      </w:pPr>
      <w:r>
        <w:t xml:space="preserve">同一个源视频帧编号。</w:t>
      </w:r>
    </w:p>
    <w:p>
      <w:pPr>
        <w:numPr>
          <w:ilvl w:val="0"/>
          <w:numId w:val="1006"/>
        </w:numPr>
        <w:pStyle w:val="Compact"/>
      </w:pPr>
      <w:r>
        <w:t xml:space="preserve">同一个</w:t>
      </w:r>
      <w:r>
        <w:t xml:space="preserve"> </w:t>
      </w:r>
      <w:r>
        <w:rPr>
          <w:rStyle w:val="VerbatimChar"/>
        </w:rPr>
        <w:t xml:space="preserve">timestamp_ms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同一个原图像素坐标系。</w:t>
      </w:r>
    </w:p>
    <w:p>
      <w:pPr>
        <w:numPr>
          <w:ilvl w:val="0"/>
          <w:numId w:val="1006"/>
        </w:numPr>
        <w:pStyle w:val="Compact"/>
      </w:pPr>
      <w:r>
        <w:t xml:space="preserve">同一个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归一化坐标系。</w:t>
      </w:r>
    </w:p>
    <w:p>
      <w:pPr>
        <w:pStyle w:val="FirstParagraph"/>
      </w:pPr>
      <w:r>
        <w:t xml:space="preserve">因此下游不需要再做时间同步。</w:t>
      </w:r>
    </w:p>
    <w:bookmarkEnd w:id="30"/>
    <w:bookmarkStart w:id="31" w:name="Xe966a94da442508c879021b1bb1e4080591691e"/>
    <w:p>
      <w:pPr>
        <w:pStyle w:val="Heading3"/>
      </w:pPr>
      <w:r>
        <w:t xml:space="preserve">5.2 为什么场地不必每帧都运行</w:t>
      </w:r>
    </w:p>
    <w:p>
      <w:pPr>
        <w:pStyle w:val="FirstParagraph"/>
      </w:pPr>
      <w:r>
        <w:t xml:space="preserve">对于固定机位，场地在时间维度上并不难：它不会随球员动作变化。真正的难点只在</w:t>
      </w:r>
      <w:r>
        <w:t xml:space="preserve"> </w:t>
      </w:r>
      <w:r>
        <w:t xml:space="preserve">第一次把透视图像中的白线对应到正确的球场语义点；一旦相机和焦距不变，区域或</w:t>
      </w:r>
      <w:r>
        <w:t xml:space="preserve"> </w:t>
      </w:r>
      <w:r>
        <w:t xml:space="preserve">单应矩阵应该整段复用。</w:t>
      </w:r>
    </w:p>
    <w:p>
      <w:pPr>
        <w:pStyle w:val="BodyText"/>
      </w:pPr>
      <w:r>
        <w:t xml:space="preserve">代码现在提供三种刷新策略：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court.refresh_policy</w:t>
            </w:r>
          </w:p>
        </w:tc>
        <w:tc>
          <w:p>
            <w:pPr>
              <w:pStyle w:val="Compact"/>
              <w:jc w:val="left"/>
            </w:pPr>
            <w:r>
              <w:t xml:space="preserve">固定机位行为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once</w:t>
            </w:r>
          </w:p>
        </w:tc>
        <w:tc>
          <w:p>
            <w:pPr>
              <w:pStyle w:val="Compact"/>
              <w:jc w:val="left"/>
            </w:pPr>
            <w:r>
              <w:t xml:space="preserve">只初始化一次，适合人工区域或人工四角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until_usable</w:t>
            </w:r>
          </w:p>
        </w:tc>
        <w:tc>
          <w:p>
            <w:pPr>
              <w:pStyle w:val="Compact"/>
              <w:jc w:val="left"/>
            </w:pPr>
            <w:r>
              <w:t xml:space="preserve">自动模式按间隔重试，第一次成功后立即冻结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</w:t>
            </w:r>
          </w:p>
        </w:tc>
        <w:tc>
          <w:p>
            <w:pPr>
              <w:pStyle w:val="Compact"/>
              <w:jc w:val="left"/>
            </w:pPr>
            <w:r>
              <w:t xml:space="preserve">按间隔持续刷新，只适合相机可能变化的兼容模式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processing.court_every_n_frames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until_usable</w:t>
      </w:r>
      <w:r>
        <w:t xml:space="preserve"> </w:t>
      </w:r>
      <w:r>
        <w:t xml:space="preserve">下只是自动识别失败后的重试</w:t>
      </w:r>
      <w:r>
        <w:t xml:space="preserve"> </w:t>
      </w:r>
      <w:r>
        <w:t xml:space="preserve">间隔，不代表识别成功后还会重复计算：</w:t>
      </w:r>
    </w:p>
    <w:p>
      <w:pPr>
        <w:pStyle w:val="SourceCode"/>
      </w:pPr>
      <w:r>
        <w:rPr>
          <w:rStyle w:val="VerbatimChar"/>
        </w:rPr>
        <w:t xml:space="preserve">第一帧</w:t>
      </w:r>
      <w:r>
        <w:br/>
      </w:r>
      <w:r>
        <w:rPr>
          <w:rStyle w:val="VerbatimChar"/>
        </w:rPr>
        <w:t xml:space="preserve">  -&gt; 尝试识别或载入人工场地</w:t>
      </w:r>
      <w:r>
        <w:br/>
      </w:r>
      <w:r>
        <w:rPr>
          <w:rStyle w:val="VerbatimChar"/>
        </w:rPr>
        <w:t xml:space="preserve">识别未成功</w:t>
      </w:r>
      <w:r>
        <w:br/>
      </w:r>
      <w:r>
        <w:rPr>
          <w:rStyle w:val="VerbatimChar"/>
        </w:rPr>
        <w:t xml:space="preserve">  -&gt; 每 N 个处理帧重试</w:t>
      </w:r>
      <w:r>
        <w:br/>
      </w:r>
      <w:r>
        <w:rPr>
          <w:rStyle w:val="VerbatimChar"/>
        </w:rPr>
        <w:t xml:space="preserve">第一次成功</w:t>
      </w:r>
      <w:r>
        <w:br/>
      </w:r>
      <w:r>
        <w:rPr>
          <w:rStyle w:val="VerbatimChar"/>
        </w:rPr>
        <w:t xml:space="preserve">  -&gt; 冻结 latest_court</w:t>
      </w:r>
      <w:r>
        <w:br/>
      </w:r>
      <w:r>
        <w:rPr>
          <w:rStyle w:val="VerbatimChar"/>
        </w:rPr>
        <w:t xml:space="preserve">后续所有帧</w:t>
      </w:r>
      <w:r>
        <w:br/>
      </w:r>
      <w:r>
        <w:rPr>
          <w:rStyle w:val="VerbatimChar"/>
        </w:rPr>
        <w:t xml:space="preserve">  -&gt; 复用同一个 court，并更新 age_frames</w:t>
      </w:r>
    </w:p>
    <w:p>
      <w:pPr>
        <w:pStyle w:val="FirstParagraph"/>
      </w:pPr>
      <w:r>
        <w:t xml:space="preserve">这样既保留了每一帧都有</w:t>
      </w:r>
      <w:r>
        <w:t xml:space="preserve"> </w:t>
      </w:r>
      <w:r>
        <w:rPr>
          <w:rStyle w:val="VerbatimChar"/>
        </w:rPr>
        <w:t xml:space="preserve">court</w:t>
      </w:r>
      <w:r>
        <w:t xml:space="preserve"> </w:t>
      </w:r>
      <w:r>
        <w:t xml:space="preserve">数据的契约，又避免每帧重复运行较重的传统视觉</w:t>
      </w:r>
      <w:r>
        <w:t xml:space="preserve"> </w:t>
      </w:r>
      <w:r>
        <w:t xml:space="preserve">处理。</w:t>
      </w:r>
    </w:p>
    <w:p>
      <w:pPr>
        <w:pStyle w:val="BodyText"/>
      </w:pPr>
      <w:r>
        <w:t xml:space="preserve">本次全场自动 Demo 在第 0 帧识别成功，最后一帧仍复用</w:t>
      </w:r>
      <w:r>
        <w:t xml:space="preserve"> </w:t>
      </w:r>
      <w:r>
        <w:rPr>
          <w:rStyle w:val="VerbatimChar"/>
        </w:rPr>
        <w:t xml:space="preserve">observed_at_frame=0</w:t>
      </w:r>
      <w:r>
        <w:t xml:space="preserve"> </w:t>
      </w:r>
      <w:r>
        <w:t xml:space="preserve">的场地结果。人工区域同样只在第 0 帧初始化。</w:t>
      </w:r>
    </w:p>
    <w:p>
      <w:pPr>
        <w:pStyle w:val="BodyText"/>
      </w:pPr>
      <w:r>
        <w:t xml:space="preserve">如果相机摇移、变焦、支架被碰动或视频切镜，生产版本必须通过特征点/球场线</w:t>
      </w:r>
      <w:r>
        <w:t xml:space="preserve"> </w:t>
      </w:r>
      <w:r>
        <w:t xml:space="preserve">重投影监测相机变化，并在变化时强制重新标定。</w:t>
      </w:r>
    </w:p>
    <w:bookmarkEnd w:id="31"/>
    <w:bookmarkStart w:id="32" w:name="Xdff7c96c0844b14726c77feb27fd80d33e2db76"/>
    <w:p>
      <w:pPr>
        <w:pStyle w:val="Heading3"/>
      </w:pPr>
      <w:r>
        <w:t xml:space="preserve">5.3 当前是顺序执行，不是 GPU 并发</w:t>
      </w:r>
    </w:p>
    <w:p>
      <w:pPr>
        <w:pStyle w:val="FirstParagraph"/>
      </w:pPr>
      <w:r>
        <w:t xml:space="preserve">Demo 在一个 Python 进程中按顺序执行检测、Pose 和场地分支。这里的“同时保留”</w:t>
      </w:r>
      <w:r>
        <w:t xml:space="preserve"> </w:t>
      </w:r>
      <w:r>
        <w:t xml:space="preserve">指数据层同步保留，不是三个模型在 GPU 上真正并行。</w:t>
      </w:r>
    </w:p>
    <w:p>
      <w:pPr>
        <w:pStyle w:val="BodyText"/>
      </w:pPr>
      <w:r>
        <w:t xml:space="preserve">商业版本可将：</w:t>
      </w:r>
    </w:p>
    <w:p>
      <w:pPr>
        <w:numPr>
          <w:ilvl w:val="0"/>
          <w:numId w:val="1007"/>
        </w:numPr>
        <w:pStyle w:val="Compact"/>
      </w:pPr>
      <w:r>
        <w:t xml:space="preserve">视频解码放到独立线程；</w:t>
      </w:r>
    </w:p>
    <w:p>
      <w:pPr>
        <w:numPr>
          <w:ilvl w:val="0"/>
          <w:numId w:val="1007"/>
        </w:numPr>
        <w:pStyle w:val="Compact"/>
      </w:pPr>
      <w:r>
        <w:t xml:space="preserve">Detect 和 Pose 导出 TensorRT；</w:t>
      </w:r>
    </w:p>
    <w:p>
      <w:pPr>
        <w:numPr>
          <w:ilvl w:val="0"/>
          <w:numId w:val="1007"/>
        </w:numPr>
        <w:pStyle w:val="Compact"/>
      </w:pPr>
      <w:r>
        <w:t xml:space="preserve">多个视频任务做动态批处理；</w:t>
      </w:r>
    </w:p>
    <w:p>
      <w:pPr>
        <w:numPr>
          <w:ilvl w:val="0"/>
          <w:numId w:val="1007"/>
        </w:numPr>
        <w:pStyle w:val="Compact"/>
      </w:pPr>
      <w:r>
        <w:t xml:space="preserve">CPU 场地预处理和 GPU 推理重叠执行。</w:t>
      </w:r>
    </w:p>
    <w:p>
      <w:pPr>
        <w:pStyle w:val="FirstParagraph"/>
      </w:pPr>
      <w:r>
        <w:t xml:space="preserve">但在 Demo 阶段，顺序执行更容易调试，也更容易保证帧序不乱。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5997540edf8e085f2a91fe2f2d39defb9deb2f"/>
    <w:p>
      <w:pPr>
        <w:pStyle w:val="Heading2"/>
      </w:pPr>
      <w:r>
        <w:t xml:space="preserve">6. 各代码模块的实现逻辑</w:t>
      </w:r>
    </w:p>
    <w:bookmarkEnd w:id="34"/>
    <w:bookmarkStart w:id="35" w:name="X9f1d9c6e6bd373bc52e9c320a16a79f07045a59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contracts.py</w:t>
      </w:r>
      <w:r>
        <w:t xml:space="preserve">：上游输入边界</w:t>
      </w:r>
    </w:p>
    <w:p>
      <w:pPr>
        <w:pStyle w:val="FirstParagraph"/>
      </w:pPr>
      <w:r>
        <w:rPr>
          <w:rStyle w:val="VerbatimChar"/>
        </w:rPr>
        <w:t xml:space="preserve">load_request()</w:t>
      </w:r>
      <w:r>
        <w:t xml:space="preserve"> </w:t>
      </w:r>
      <w:r>
        <w:t xml:space="preserve">负责：</w:t>
      </w:r>
    </w:p>
    <w:p>
      <w:pPr>
        <w:numPr>
          <w:ilvl w:val="0"/>
          <w:numId w:val="1008"/>
        </w:numPr>
        <w:pStyle w:val="Compact"/>
      </w:pPr>
      <w:r>
        <w:t xml:space="preserve">解析 JSON。</w:t>
      </w:r>
    </w:p>
    <w:p>
      <w:pPr>
        <w:numPr>
          <w:ilvl w:val="0"/>
          <w:numId w:val="1008"/>
        </w:numPr>
        <w:pStyle w:val="Compact"/>
      </w:pPr>
      <w:r>
        <w:t xml:space="preserve">检查版本号和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以请求文件目录解析相对路径。</w:t>
      </w:r>
    </w:p>
    <w:p>
      <w:pPr>
        <w:numPr>
          <w:ilvl w:val="0"/>
          <w:numId w:val="1008"/>
        </w:numPr>
        <w:pStyle w:val="Compact"/>
      </w:pPr>
      <w:r>
        <w:t xml:space="preserve">检查起止时间、步长、最大人数。</w:t>
      </w:r>
    </w:p>
    <w:p>
      <w:pPr>
        <w:numPr>
          <w:ilvl w:val="0"/>
          <w:numId w:val="1008"/>
        </w:numPr>
        <w:pStyle w:val="Compact"/>
      </w:pPr>
      <w:r>
        <w:t xml:space="preserve">检查检测和 Pose 阈值是否在</w:t>
      </w:r>
      <w:r>
        <w:t xml:space="preserve"> </w:t>
      </w:r>
      <w:r>
        <w:rPr>
          <w:rStyle w:val="VerbatimChar"/>
        </w:rPr>
        <w:t xml:space="preserve">0..1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检查人工四点是否是四个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坐标。</w:t>
      </w:r>
    </w:p>
    <w:p>
      <w:pPr>
        <w:numPr>
          <w:ilvl w:val="0"/>
          <w:numId w:val="1008"/>
        </w:numPr>
        <w:pStyle w:val="Compact"/>
      </w:pPr>
      <w:r>
        <w:t xml:space="preserve">检查场地模式是否合法。</w:t>
      </w:r>
    </w:p>
    <w:p>
      <w:pPr>
        <w:pStyle w:val="FirstParagraph"/>
      </w:pPr>
      <w:r>
        <w:t xml:space="preserve">场地有三种模式：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p>
            <w:pPr>
              <w:pStyle w:val="Compact"/>
              <w:jc w:val="left"/>
            </w:pPr>
            <w:r>
              <w:t xml:space="preserve">自动寻找场地表面和白线区域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visible_region</w:t>
            </w:r>
          </w:p>
        </w:tc>
        <w:tc>
          <w:p>
            <w:pPr>
              <w:pStyle w:val="Compact"/>
              <w:jc w:val="left"/>
            </w:pPr>
            <w:r>
              <w:t xml:space="preserve">接收一个人工可见区域，不宣称米制标定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court_outer_doubles_corners</w:t>
            </w:r>
          </w:p>
        </w:tc>
        <w:tc>
          <w:p>
            <w:pPr>
              <w:pStyle w:val="Compact"/>
              <w:jc w:val="left"/>
            </w:pPr>
            <w:r>
              <w:t xml:space="preserve">四点按远左、远右、近右、近左输入，输出单应矩阵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不执行场地分支</w:t>
            </w:r>
          </w:p>
        </w:tc>
      </w:tr>
    </w:tbl>
    <w:p>
      <w:pPr>
        <w:pStyle w:val="BodyText"/>
      </w:pPr>
      <w:r>
        <w:t xml:space="preserve">正式输入定义位于</w:t>
      </w:r>
      <w:r>
        <w:t xml:space="preserve"> </w:t>
      </w:r>
      <w:r>
        <w:rPr>
          <w:rStyle w:val="VerbatimChar"/>
        </w:rPr>
        <w:t xml:space="preserve">contracts/request.schema.json</w:t>
      </w:r>
      <w:r>
        <w:t xml:space="preserve">。</w:t>
      </w:r>
    </w:p>
    <w:bookmarkEnd w:id="35"/>
    <w:bookmarkStart w:id="36" w:name="X03316f09c3fae3fc6d890cad17ecabe292ecff8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quality.py</w:t>
      </w:r>
      <w:r>
        <w:t xml:space="preserve">：视频可用性</w:t>
      </w:r>
    </w:p>
    <w:p>
      <w:pPr>
        <w:pStyle w:val="FirstParagraph"/>
      </w:pPr>
      <w:r>
        <w:t xml:space="preserve">视频级检查：</w:t>
      </w:r>
    </w:p>
    <w:p>
      <w:pPr>
        <w:numPr>
          <w:ilvl w:val="0"/>
          <w:numId w:val="1009"/>
        </w:numPr>
        <w:pStyle w:val="Compact"/>
      </w:pPr>
      <w:r>
        <w:t xml:space="preserve">分辨率。</w:t>
      </w:r>
    </w:p>
    <w:p>
      <w:pPr>
        <w:numPr>
          <w:ilvl w:val="0"/>
          <w:numId w:val="1009"/>
        </w:numPr>
        <w:pStyle w:val="Compact"/>
      </w:pPr>
      <w:r>
        <w:t xml:space="preserve">帧率。</w:t>
      </w:r>
    </w:p>
    <w:p>
      <w:pPr>
        <w:numPr>
          <w:ilvl w:val="0"/>
          <w:numId w:val="1009"/>
        </w:numPr>
        <w:pStyle w:val="Compact"/>
      </w:pPr>
      <w:r>
        <w:t xml:space="preserve">总帧数和时长。</w:t>
      </w:r>
    </w:p>
    <w:p>
      <w:pPr>
        <w:pStyle w:val="FirstParagraph"/>
      </w:pPr>
      <w:r>
        <w:t xml:space="preserve">逐帧检查：</w:t>
      </w:r>
    </w:p>
    <w:p>
      <w:pPr>
        <w:numPr>
          <w:ilvl w:val="0"/>
          <w:numId w:val="1010"/>
        </w:numPr>
        <w:pStyle w:val="Compact"/>
      </w:pPr>
      <w:r>
        <w:t xml:space="preserve">灰度均值作为亮度。</w:t>
      </w:r>
    </w:p>
    <w:p>
      <w:pPr>
        <w:numPr>
          <w:ilvl w:val="0"/>
          <w:numId w:val="1010"/>
        </w:numPr>
        <w:pStyle w:val="Compact"/>
      </w:pPr>
      <w:r>
        <w:t xml:space="preserve">灰度标准差作为对比度。</w:t>
      </w:r>
    </w:p>
    <w:p>
      <w:pPr>
        <w:numPr>
          <w:ilvl w:val="0"/>
          <w:numId w:val="1010"/>
        </w:numPr>
        <w:pStyle w:val="Compact"/>
      </w:pPr>
      <w:r>
        <w:t xml:space="preserve">Laplacian 方差作为清晰度/模糊度代理。</w:t>
      </w:r>
    </w:p>
    <w:p>
      <w:pPr>
        <w:pStyle w:val="FirstParagraph"/>
      </w:pPr>
      <w:r>
        <w:t xml:space="preserve">当前阈值：</w:t>
      </w:r>
    </w:p>
    <w:p>
      <w:pPr>
        <w:numPr>
          <w:ilvl w:val="0"/>
          <w:numId w:val="1011"/>
        </w:numPr>
        <w:pStyle w:val="Compact"/>
      </w:pPr>
      <w:r>
        <w:t xml:space="preserve">亮度低于 45：</w:t>
      </w:r>
      <w:r>
        <w:rPr>
          <w:rStyle w:val="VerbatimChar"/>
        </w:rPr>
        <w:t xml:space="preserve">too_dark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亮度高于 220：</w:t>
      </w:r>
      <w:r>
        <w:rPr>
          <w:rStyle w:val="VerbatimChar"/>
        </w:rPr>
        <w:t xml:space="preserve">overexposed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对比度低于 25：</w:t>
      </w:r>
      <w:r>
        <w:rPr>
          <w:rStyle w:val="VerbatimChar"/>
        </w:rPr>
        <w:t xml:space="preserve">low_contrast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模糊分数低于 45：</w:t>
      </w:r>
      <w:r>
        <w:rPr>
          <w:rStyle w:val="VerbatimChar"/>
        </w:rPr>
        <w:t xml:space="preserve">blurry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低于 50fps：提示不适合高质量小球追踪。</w:t>
      </w:r>
    </w:p>
    <w:p>
      <w:pPr>
        <w:pStyle w:val="FirstParagraph"/>
      </w:pPr>
      <w:r>
        <w:t xml:space="preserve">这些阈值是工程启发式，不是经过数据标定的产品阈值。生产版本应使用真实失败</w:t>
      </w:r>
      <w:r>
        <w:t xml:space="preserve"> </w:t>
      </w:r>
      <w:r>
        <w:t xml:space="preserve">数据重新标定，并区分“警告”和“拒绝分析”。</w:t>
      </w:r>
    </w:p>
    <w:bookmarkEnd w:id="36"/>
    <w:bookmarkStart w:id="38" w:name="X2f9be38e619d7af10cf2d11810062bc4763a315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：对象检测</w:t>
      </w:r>
    </w:p>
    <w:p>
      <w:pPr>
        <w:pStyle w:val="FirstParagraph"/>
      </w:pPr>
      <w:r>
        <w:t xml:space="preserve">检测模型：</w:t>
      </w:r>
      <w:r>
        <w:rPr>
          <w:rStyle w:val="VerbatimChar"/>
        </w:rPr>
        <w:t xml:space="preserve">yolo26n.pt</w:t>
      </w:r>
      <w:r>
        <w:t xml:space="preserve">。</w:t>
      </w:r>
    </w:p>
    <w:p>
      <w:pPr>
        <w:pStyle w:val="BodyText"/>
      </w:pPr>
      <w:r>
        <w:t xml:space="preserve">只保留 COCO 中三类：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COCO 类别</w:t>
            </w:r>
          </w:p>
        </w:tc>
        <w:tc>
          <w:p>
            <w:pPr>
              <w:pStyle w:val="Compact"/>
              <w:jc w:val="left"/>
            </w:pPr>
            <w:r>
              <w:t xml:space="preserve">输出别名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sports ball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tennis racket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racket</w:t>
            </w:r>
          </w:p>
        </w:tc>
      </w:tr>
    </w:tbl>
    <w:p>
      <w:pPr>
        <w:pStyle w:val="BodyText"/>
      </w:pPr>
      <w:r>
        <w:t xml:space="preserve">每个对象输出：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bbox_px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bbox_normalized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center_px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center_normalized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track_id</w:t>
      </w:r>
    </w:p>
    <w:p>
      <w:pPr>
        <w:numPr>
          <w:ilvl w:val="0"/>
          <w:numId w:val="1012"/>
        </w:numPr>
        <w:pStyle w:val="Compact"/>
      </w:pPr>
      <w:r>
        <w:t xml:space="preserve">对应的下游系统标签</w:t>
      </w:r>
    </w:p>
    <w:p>
      <w:pPr>
        <w:pStyle w:val="FirstParagraph"/>
      </w:pPr>
      <w:r>
        <w:t xml:space="preserve">所有坐标都会限制在画面边界内。</w:t>
      </w:r>
    </w:p>
    <w:bookmarkStart w:id="37" w:name="检测框去重"/>
    <w:p>
      <w:pPr>
        <w:pStyle w:val="Heading3"/>
      </w:pPr>
      <w:r>
        <w:t xml:space="preserve">检测框去重</w:t>
      </w:r>
    </w:p>
    <w:p>
      <w:pPr>
        <w:pStyle w:val="FirstParagraph"/>
      </w:pPr>
      <w:r>
        <w:t xml:space="preserve">真实测试中，YOLO 曾在同一帧对同一个球员输出两个高度重合的框，并导致人员 ID</w:t>
      </w:r>
      <w:r>
        <w:t xml:space="preserve"> </w:t>
      </w:r>
      <w:r>
        <w:t xml:space="preserve">切换。代码增加了同类去重：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player</w:t>
      </w:r>
      <w:r>
        <w:t xml:space="preserve">：IoU ≥ 0.82，或较小框有 90% 以上被另一框包含。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racket</w:t>
      </w:r>
      <w:r>
        <w:t xml:space="preserve">：IoU ≥ 0.85。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ball</w:t>
      </w:r>
      <w:r>
        <w:t xml:space="preserve">：IoU ≥ 0.92。</w:t>
      </w:r>
    </w:p>
    <w:p>
      <w:pPr>
        <w:pStyle w:val="FirstParagraph"/>
      </w:pPr>
      <w:r>
        <w:t xml:space="preserve">按置信度从高到低保留框，低置信度重复框被删除。</w:t>
      </w:r>
    </w:p>
    <w:bookmarkEnd w:id="37"/>
    <w:bookmarkEnd w:id="38"/>
    <w:bookmarkStart w:id="39" w:name="X526a151430da7c4a4fb01ce60d538f06866b97e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tracking.py</w:t>
      </w:r>
      <w:r>
        <w:t xml:space="preserve">：最小身份跟踪</w:t>
      </w:r>
    </w:p>
    <w:p>
      <w:pPr>
        <w:pStyle w:val="FirstParagraph"/>
      </w:pPr>
      <w:r>
        <w:t xml:space="preserve">跟踪器只在同类别之间匹配。</w:t>
      </w:r>
    </w:p>
    <w:p>
      <w:pPr>
        <w:pStyle w:val="BodyText"/>
      </w:pPr>
      <w:r>
        <w:t xml:space="preserve">候选门限：</w:t>
      </w:r>
    </w:p>
    <w:p>
      <w:pPr>
        <w:numPr>
          <w:ilvl w:val="0"/>
          <w:numId w:val="1014"/>
        </w:numPr>
        <w:pStyle w:val="Compact"/>
      </w:pPr>
      <w:r>
        <w:t xml:space="preserve">球允许更大的中心移动距离：0.28 个画面对角线。</w:t>
      </w:r>
    </w:p>
    <w:p>
      <w:pPr>
        <w:numPr>
          <w:ilvl w:val="0"/>
          <w:numId w:val="1014"/>
        </w:numPr>
        <w:pStyle w:val="Compact"/>
      </w:pPr>
      <w:r>
        <w:t xml:space="preserve">其他类别：0.16 个画面对角线。</w:t>
      </w:r>
    </w:p>
    <w:p>
      <w:pPr>
        <w:pStyle w:val="FirstParagraph"/>
      </w:pPr>
      <w:r>
        <w:t xml:space="preserve">匹配代价：</w:t>
      </w:r>
    </w:p>
    <w:p>
      <w:pPr>
        <w:pStyle w:val="SourceCode"/>
      </w:pPr>
      <w:r>
        <w:rPr>
          <w:rStyle w:val="VerbatimChar"/>
        </w:rPr>
        <w:t xml:space="preserve">cost = 0.65 × (1 - IoU) + 0.35 × normalized_center_distance</w:t>
      </w:r>
    </w:p>
    <w:p>
      <w:pPr>
        <w:pStyle w:val="FirstParagraph"/>
      </w:pPr>
      <w:r>
        <w:t xml:space="preserve">代价最小的轨迹获得当前检测。</w:t>
      </w:r>
    </w:p>
    <w:p>
      <w:pPr>
        <w:pStyle w:val="BodyText"/>
      </w:pPr>
      <w:r>
        <w:t xml:space="preserve">允许丢失的处理帧数：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right"/>
            </w:pPr>
            <w:r>
              <w:t xml:space="preserve">最大丢失帧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racket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ball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这是为了让球员短暂漏检时仍保持身份。当前算法没有外观特征、运动模型和全局匹配，</w:t>
      </w:r>
      <w:r>
        <w:t xml:space="preserve"> </w:t>
      </w:r>
      <w:r>
        <w:t xml:space="preserve">适合 Demo 和人数较少的固定机位，不适合复杂多人遮挡。</w:t>
      </w:r>
    </w:p>
    <w:bookmarkEnd w:id="39"/>
    <w:bookmarkStart w:id="40" w:name="Xece6e1490f442223f8370a52ed4302967b2d1bb"/>
    <w:p>
      <w:pPr>
        <w:pStyle w:val="Heading2"/>
      </w:pPr>
      <w:r>
        <w:t xml:space="preserve">6.5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：Pose 关联</w:t>
      </w:r>
    </w:p>
    <w:p>
      <w:pPr>
        <w:pStyle w:val="FirstParagraph"/>
      </w:pPr>
      <w:r>
        <w:t xml:space="preserve">处理步骤：</w:t>
      </w:r>
    </w:p>
    <w:p>
      <w:pPr>
        <w:numPr>
          <w:ilvl w:val="0"/>
          <w:numId w:val="1015"/>
        </w:numPr>
        <w:pStyle w:val="Compact"/>
      </w:pPr>
      <w:r>
        <w:t xml:space="preserve">按球员框面积从大到小排序。</w:t>
      </w:r>
    </w:p>
    <w:p>
      <w:pPr>
        <w:numPr>
          <w:ilvl w:val="0"/>
          <w:numId w:val="1015"/>
        </w:numPr>
        <w:pStyle w:val="Compact"/>
      </w:pPr>
      <w:r>
        <w:t xml:space="preserve">最多选取</w:t>
      </w:r>
      <w:r>
        <w:t xml:space="preserve"> </w:t>
      </w:r>
      <w:r>
        <w:rPr>
          <w:rStyle w:val="VerbatimChar"/>
        </w:rPr>
        <w:t xml:space="preserve">max_players</w:t>
      </w:r>
      <w:r>
        <w:t xml:space="preserve"> </w:t>
      </w:r>
      <w:r>
        <w:t xml:space="preserve">个球员。</w:t>
      </w:r>
    </w:p>
    <w:p>
      <w:pPr>
        <w:numPr>
          <w:ilvl w:val="0"/>
          <w:numId w:val="1015"/>
        </w:numPr>
        <w:pStyle w:val="Compact"/>
      </w:pPr>
      <w:r>
        <w:t xml:space="preserve">人员框四周扩展 15%。</w:t>
      </w:r>
    </w:p>
    <w:p>
      <w:pPr>
        <w:numPr>
          <w:ilvl w:val="0"/>
          <w:numId w:val="1015"/>
        </w:numPr>
        <w:pStyle w:val="Compact"/>
      </w:pPr>
      <w:r>
        <w:t xml:space="preserve">将多个 ROI 作为列表批量传给 Pose 模型。</w:t>
      </w:r>
    </w:p>
    <w:p>
      <w:pPr>
        <w:numPr>
          <w:ilvl w:val="0"/>
          <w:numId w:val="1015"/>
        </w:numPr>
        <w:pStyle w:val="Compact"/>
      </w:pPr>
      <w:r>
        <w:t xml:space="preserve">每个 ROI 内选择置信度最高的人体实例。</w:t>
      </w:r>
    </w:p>
    <w:p>
      <w:pPr>
        <w:numPr>
          <w:ilvl w:val="0"/>
          <w:numId w:val="1015"/>
        </w:numPr>
        <w:pStyle w:val="Compact"/>
      </w:pPr>
      <w:r>
        <w:t xml:space="preserve">将 ROI 内坐标加回裁剪框左上角偏移。</w:t>
      </w:r>
    </w:p>
    <w:p>
      <w:pPr>
        <w:numPr>
          <w:ilvl w:val="0"/>
          <w:numId w:val="1015"/>
        </w:numPr>
        <w:pStyle w:val="Compact"/>
      </w:pPr>
      <w:r>
        <w:t xml:space="preserve">限制坐标在原图边界。</w:t>
      </w:r>
    </w:p>
    <w:p>
      <w:pPr>
        <w:numPr>
          <w:ilvl w:val="0"/>
          <w:numId w:val="1015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person_track_id</w:t>
      </w:r>
      <w:r>
        <w:t xml:space="preserve">。</w:t>
      </w:r>
    </w:p>
    <w:p>
      <w:pPr>
        <w:pStyle w:val="FirstParagraph"/>
      </w:pPr>
      <w:r>
        <w:t xml:space="preserve">关联不是通过 Pose 框和 Detect 框再次做 IoU 猜测，而是在裁剪时就确定：</w:t>
      </w:r>
    </w:p>
    <w:p>
      <w:pPr>
        <w:pStyle w:val="SourceCode"/>
      </w:pPr>
      <w:r>
        <w:rPr>
          <w:rStyle w:val="NormalTok"/>
        </w:rPr>
        <w:t xml:space="preserve">pose[</w:t>
      </w:r>
      <w:r>
        <w:rPr>
          <w:rStyle w:val="StringTok"/>
        </w:rPr>
        <w:t xml:space="preserve">"person_track_id"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player[</w:t>
      </w:r>
      <w:r>
        <w:rPr>
          <w:rStyle w:val="StringTok"/>
        </w:rPr>
        <w:t xml:space="preserve">"track_id"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因此同一帧的 Pose 外键是确定性的。</w:t>
      </w:r>
    </w:p>
    <w:bookmarkEnd w:id="40"/>
    <w:bookmarkStart w:id="41" w:name="Xfe4b76047481710609a79bb2c2bc59b4b130f81"/>
    <w:p>
      <w:pPr>
        <w:pStyle w:val="Heading2"/>
      </w:pPr>
      <w:r>
        <w:t xml:space="preserve">6.6 COCO-17 与 J 系统映射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COCO 索引</w:t>
            </w:r>
          </w:p>
        </w:tc>
        <w:tc>
          <w:p>
            <w:pPr>
              <w:pStyle w:val="Compact"/>
              <w:jc w:val="left"/>
            </w:pPr>
            <w:r>
              <w:t xml:space="preserve">COCO 名称</w:t>
            </w:r>
          </w:p>
        </w:tc>
        <w:tc>
          <w:p>
            <w:pPr>
              <w:pStyle w:val="Compact"/>
              <w:jc w:val="left"/>
            </w:pPr>
            <w:r>
              <w:t xml:space="preserve">RallyMate J 编号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Nose</w:t>
            </w:r>
          </w:p>
        </w:tc>
        <w:tc>
          <w:p>
            <w:pPr>
              <w:pStyle w:val="Compact"/>
              <w:jc w:val="left"/>
            </w:pPr>
            <w:r>
              <w:t xml:space="preserve">J004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Left Eye</w:t>
            </w:r>
          </w:p>
        </w:tc>
        <w:tc>
          <w:p>
            <w:pPr>
              <w:pStyle w:val="Compact"/>
              <w:jc w:val="left"/>
            </w:pPr>
            <w:r>
              <w:t xml:space="preserve">J008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Right Eye</w:t>
            </w:r>
          </w:p>
        </w:tc>
        <w:tc>
          <w:p>
            <w:pPr>
              <w:pStyle w:val="Compact"/>
              <w:jc w:val="left"/>
            </w:pPr>
            <w:r>
              <w:t xml:space="preserve">J009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Left Ear</w:t>
            </w:r>
          </w:p>
        </w:tc>
        <w:tc>
          <w:p>
            <w:pPr>
              <w:pStyle w:val="Compact"/>
              <w:jc w:val="left"/>
            </w:pPr>
            <w:r>
              <w:t xml:space="preserve">J006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Right Ear</w:t>
            </w:r>
          </w:p>
        </w:tc>
        <w:tc>
          <w:p>
            <w:pPr>
              <w:pStyle w:val="Compact"/>
              <w:jc w:val="left"/>
            </w:pPr>
            <w:r>
              <w:t xml:space="preserve">J007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Left Shoulder</w:t>
            </w:r>
          </w:p>
        </w:tc>
        <w:tc>
          <w:p>
            <w:pPr>
              <w:pStyle w:val="Compact"/>
              <w:jc w:val="left"/>
            </w:pPr>
            <w:r>
              <w:t xml:space="preserve">J033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Right Shoulder</w:t>
            </w:r>
          </w:p>
        </w:tc>
        <w:tc>
          <w:p>
            <w:pPr>
              <w:pStyle w:val="Compact"/>
              <w:jc w:val="left"/>
            </w:pPr>
            <w:r>
              <w:t xml:space="preserve">J034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Left Elbow</w:t>
            </w:r>
          </w:p>
        </w:tc>
        <w:tc>
          <w:p>
            <w:pPr>
              <w:pStyle w:val="Compact"/>
              <w:jc w:val="left"/>
            </w:pPr>
            <w:r>
              <w:t xml:space="preserve">J101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Right Elbow</w:t>
            </w:r>
          </w:p>
        </w:tc>
        <w:tc>
          <w:p>
            <w:pPr>
              <w:pStyle w:val="Compact"/>
              <w:jc w:val="left"/>
            </w:pPr>
            <w:r>
              <w:t xml:space="preserve">J121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Left Wrist</w:t>
            </w:r>
          </w:p>
        </w:tc>
        <w:tc>
          <w:p>
            <w:pPr>
              <w:pStyle w:val="Compact"/>
              <w:jc w:val="left"/>
            </w:pPr>
            <w:r>
              <w:t xml:space="preserve">J103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Right Wrist</w:t>
            </w:r>
          </w:p>
        </w:tc>
        <w:tc>
          <w:p>
            <w:pPr>
              <w:pStyle w:val="Compact"/>
              <w:jc w:val="left"/>
            </w:pPr>
            <w:r>
              <w:t xml:space="preserve">J123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Left Hip</w:t>
            </w:r>
          </w:p>
        </w:tc>
        <w:tc>
          <w:p>
            <w:pPr>
              <w:pStyle w:val="Compact"/>
              <w:jc w:val="left"/>
            </w:pPr>
            <w:r>
              <w:t xml:space="preserve">J071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Right Hip</w:t>
            </w:r>
          </w:p>
        </w:tc>
        <w:tc>
          <w:p>
            <w:pPr>
              <w:pStyle w:val="Compact"/>
              <w:jc w:val="left"/>
            </w:pPr>
            <w:r>
              <w:t xml:space="preserve">J072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Left Knee</w:t>
            </w:r>
          </w:p>
        </w:tc>
        <w:tc>
          <w:p>
            <w:pPr>
              <w:pStyle w:val="Compact"/>
              <w:jc w:val="left"/>
            </w:pPr>
            <w:r>
              <w:t xml:space="preserve">J141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Right Knee</w:t>
            </w:r>
          </w:p>
        </w:tc>
        <w:tc>
          <w:p>
            <w:pPr>
              <w:pStyle w:val="Compact"/>
              <w:jc w:val="left"/>
            </w:pPr>
            <w:r>
              <w:t xml:space="preserve">J161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Left Ankle</w:t>
            </w:r>
          </w:p>
        </w:tc>
        <w:tc>
          <w:p>
            <w:pPr>
              <w:pStyle w:val="Compact"/>
              <w:jc w:val="left"/>
            </w:pPr>
            <w:r>
              <w:t xml:space="preserve">J143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Right Ankle</w:t>
            </w:r>
          </w:p>
        </w:tc>
        <w:tc>
          <w:p>
            <w:pPr>
              <w:pStyle w:val="Compact"/>
              <w:jc w:val="left"/>
            </w:pPr>
            <w:r>
              <w:t xml:space="preserve">J163</w:t>
            </w:r>
          </w:p>
        </w:tc>
      </w:tr>
    </w:tbl>
    <w:p>
      <w:pPr>
        <w:pStyle w:val="BodyText"/>
      </w:pPr>
      <w:r>
        <w:t xml:space="preserve">当前无法直接覆盖：</w:t>
      </w:r>
    </w:p>
    <w:p>
      <w:pPr>
        <w:numPr>
          <w:ilvl w:val="0"/>
          <w:numId w:val="1016"/>
        </w:numPr>
        <w:pStyle w:val="Compact"/>
      </w:pPr>
      <w:r>
        <w:t xml:space="preserve">头顶、下巴、颈根、胸部、脊柱、骨盆中心。</w:t>
      </w:r>
    </w:p>
    <w:p>
      <w:pPr>
        <w:numPr>
          <w:ilvl w:val="0"/>
          <w:numId w:val="1016"/>
        </w:numPr>
        <w:pStyle w:val="Compact"/>
      </w:pPr>
      <w:r>
        <w:t xml:space="preserve">手掌和手指。</w:t>
      </w:r>
    </w:p>
    <w:p>
      <w:pPr>
        <w:numPr>
          <w:ilvl w:val="0"/>
          <w:numId w:val="1016"/>
        </w:numPr>
        <w:pStyle w:val="Compact"/>
      </w:pPr>
      <w:r>
        <w:t xml:space="preserve">脚跟、前脚掌和脚尖。</w:t>
      </w:r>
    </w:p>
    <w:p>
      <w:pPr>
        <w:numPr>
          <w:ilvl w:val="0"/>
          <w:numId w:val="1016"/>
        </w:numPr>
        <w:pStyle w:val="Compact"/>
      </w:pPr>
      <w:r>
        <w:t xml:space="preserve">文档中的完整 J、L 和 K 系统。</w:t>
      </w:r>
    </w:p>
    <w:p>
      <w:pPr>
        <w:pStyle w:val="FirstParagraph"/>
      </w:pPr>
      <w:r>
        <w:t xml:space="preserve">L 长度和 K 运动学不应在当前模型输出中伪造；应由更完整的关键点和连续帧在下游</w:t>
      </w:r>
      <w:r>
        <w:t xml:space="preserve"> </w:t>
      </w:r>
      <w:r>
        <w:t xml:space="preserve">计算。</w:t>
      </w:r>
    </w:p>
    <w:bookmarkEnd w:id="41"/>
    <w:bookmarkStart w:id="45" w:name="X3b4ff55bc6f6107c7f865a203a982de39588912"/>
    <w:p>
      <w:pPr>
        <w:pStyle w:val="Heading2"/>
      </w:pPr>
      <w:r>
        <w:t xml:space="preserve">6.7</w:t>
      </w:r>
      <w:r>
        <w:t xml:space="preserve"> </w:t>
      </w:r>
      <w:r>
        <w:rPr>
          <w:rStyle w:val="VerbatimChar"/>
        </w:rPr>
        <w:t xml:space="preserve">court.py</w:t>
      </w:r>
      <w:r>
        <w:t xml:space="preserve">：场地分支</w:t>
      </w:r>
    </w:p>
    <w:bookmarkStart w:id="42" w:name="自动模式"/>
    <w:p>
      <w:pPr>
        <w:pStyle w:val="Heading3"/>
      </w:pPr>
      <w:r>
        <w:t xml:space="preserve">自动模式</w:t>
      </w:r>
    </w:p>
    <w:p>
      <w:pPr>
        <w:pStyle w:val="FirstParagraph"/>
      </w:pPr>
      <w:r>
        <w:t xml:space="preserve">自动模式不是训练出来的球场关键点模型，而是一个保守的传统视觉基线。</w:t>
      </w:r>
    </w:p>
    <w:p>
      <w:pPr>
        <w:pStyle w:val="BodyText"/>
      </w:pPr>
      <w:r>
        <w:t xml:space="preserve">第一步：寻找场地表面</w:t>
      </w:r>
    </w:p>
    <w:p>
      <w:pPr>
        <w:numPr>
          <w:ilvl w:val="0"/>
          <w:numId w:val="1017"/>
        </w:numPr>
        <w:pStyle w:val="Compact"/>
      </w:pPr>
      <w:r>
        <w:t xml:space="preserve">将图像转换为 Lab 颜色空间。</w:t>
      </w:r>
    </w:p>
    <w:p>
      <w:pPr>
        <w:numPr>
          <w:ilvl w:val="0"/>
          <w:numId w:val="1017"/>
        </w:numPr>
        <w:pStyle w:val="Compact"/>
      </w:pPr>
      <w:r>
        <w:t xml:space="preserve">从画面下部中央区域取颜色中位数。</w:t>
      </w:r>
    </w:p>
    <w:p>
      <w:pPr>
        <w:numPr>
          <w:ilvl w:val="0"/>
          <w:numId w:val="1017"/>
        </w:numPr>
        <w:pStyle w:val="Compact"/>
      </w:pPr>
      <w:r>
        <w:t xml:space="preserve">找到颜色距离相近的像素。</w:t>
      </w:r>
    </w:p>
    <w:p>
      <w:pPr>
        <w:numPr>
          <w:ilvl w:val="0"/>
          <w:numId w:val="1017"/>
        </w:numPr>
        <w:pStyle w:val="Compact"/>
      </w:pPr>
      <w:r>
        <w:t xml:space="preserve">做开闭运算去噪和连接区域。</w:t>
      </w:r>
    </w:p>
    <w:p>
      <w:pPr>
        <w:numPr>
          <w:ilvl w:val="0"/>
          <w:numId w:val="1017"/>
        </w:numPr>
        <w:pStyle w:val="Compact"/>
      </w:pPr>
      <w:r>
        <w:t xml:space="preserve">选择面积足够大、位于下半部、连接到前景的最大连通区域。</w:t>
      </w:r>
    </w:p>
    <w:p>
      <w:pPr>
        <w:pStyle w:val="FirstParagraph"/>
      </w:pPr>
      <w:r>
        <w:t xml:space="preserve">第二步：寻找候选白线</w:t>
      </w:r>
    </w:p>
    <w:p>
      <w:pPr>
        <w:numPr>
          <w:ilvl w:val="0"/>
          <w:numId w:val="1018"/>
        </w:numPr>
        <w:pStyle w:val="Compact"/>
      </w:pPr>
      <w:r>
        <w:t xml:space="preserve">CLAHE 增强局部对比度。</w:t>
      </w:r>
    </w:p>
    <w:p>
      <w:pPr>
        <w:numPr>
          <w:ilvl w:val="0"/>
          <w:numId w:val="1018"/>
        </w:numPr>
        <w:pStyle w:val="Compact"/>
      </w:pPr>
      <w:r>
        <w:t xml:space="preserve">Gaussian Blur。</w:t>
      </w:r>
    </w:p>
    <w:p>
      <w:pPr>
        <w:numPr>
          <w:ilvl w:val="0"/>
          <w:numId w:val="1018"/>
        </w:numPr>
        <w:pStyle w:val="Compact"/>
      </w:pPr>
      <w:r>
        <w:t xml:space="preserve">Canny 边缘。</w:t>
      </w:r>
    </w:p>
    <w:p>
      <w:pPr>
        <w:numPr>
          <w:ilvl w:val="0"/>
          <w:numId w:val="1018"/>
        </w:numPr>
        <w:pStyle w:val="Compact"/>
      </w:pPr>
      <w:r>
        <w:t xml:space="preserve">Probabilistic Hough Lines。</w:t>
      </w:r>
    </w:p>
    <w:p>
      <w:pPr>
        <w:numPr>
          <w:ilvl w:val="0"/>
          <w:numId w:val="1018"/>
        </w:numPr>
        <w:pStyle w:val="Compact"/>
      </w:pPr>
      <w:r>
        <w:t xml:space="preserve">只保留至少 55% 落在场地表面邻域中的线段。</w:t>
      </w:r>
    </w:p>
    <w:p>
      <w:pPr>
        <w:numPr>
          <w:ilvl w:val="0"/>
          <w:numId w:val="1018"/>
        </w:numPr>
        <w:pStyle w:val="Compact"/>
      </w:pPr>
      <w:r>
        <w:t xml:space="preserve">检查线亮度和相对周围区域的局部对比度。</w:t>
      </w:r>
    </w:p>
    <w:p>
      <w:pPr>
        <w:pStyle w:val="FirstParagraph"/>
      </w:pPr>
      <w:r>
        <w:t xml:space="preserve">第三步：几何校验</w:t>
      </w:r>
    </w:p>
    <w:p>
      <w:pPr>
        <w:pStyle w:val="BodyText"/>
      </w:pPr>
      <w:r>
        <w:t xml:space="preserve">自动结果必须同时满足：</w:t>
      </w:r>
    </w:p>
    <w:p>
      <w:pPr>
        <w:numPr>
          <w:ilvl w:val="0"/>
          <w:numId w:val="1019"/>
        </w:numPr>
        <w:pStyle w:val="Compact"/>
      </w:pPr>
      <w:r>
        <w:t xml:space="preserve">至少 5 条有效线段。</w:t>
      </w:r>
    </w:p>
    <w:p>
      <w:pPr>
        <w:numPr>
          <w:ilvl w:val="0"/>
          <w:numId w:val="1019"/>
        </w:numPr>
        <w:pStyle w:val="Compact"/>
      </w:pPr>
      <w:r>
        <w:t xml:space="preserve">多边形面积占画面的 3%～85%。</w:t>
      </w:r>
    </w:p>
    <w:p>
      <w:pPr>
        <w:numPr>
          <w:ilvl w:val="0"/>
          <w:numId w:val="1019"/>
        </w:numPr>
        <w:pStyle w:val="Compact"/>
      </w:pPr>
      <w:r>
        <w:t xml:space="preserve">至少两组方向。</w:t>
      </w:r>
    </w:p>
    <w:p>
      <w:pPr>
        <w:numPr>
          <w:ilvl w:val="0"/>
          <w:numId w:val="1019"/>
        </w:numPr>
        <w:pStyle w:val="Compact"/>
      </w:pPr>
      <w:r>
        <w:t xml:space="preserve">平均局部亮度差达到要求。</w:t>
      </w:r>
    </w:p>
    <w:p>
      <w:pPr>
        <w:numPr>
          <w:ilvl w:val="0"/>
          <w:numId w:val="1019"/>
        </w:numPr>
        <w:pStyle w:val="Compact"/>
      </w:pPr>
      <w:r>
        <w:t xml:space="preserve">区域延伸到合理的画面下部。</w:t>
      </w:r>
    </w:p>
    <w:p>
      <w:pPr>
        <w:numPr>
          <w:ilvl w:val="0"/>
          <w:numId w:val="1019"/>
        </w:numPr>
        <w:pStyle w:val="Compact"/>
      </w:pPr>
      <w:r>
        <w:t xml:space="preserve">最大球员框面积低于画面的 14%，避免近景人体/围网伪装成球场。</w:t>
      </w:r>
    </w:p>
    <w:p>
      <w:pPr>
        <w:numPr>
          <w:ilvl w:val="0"/>
          <w:numId w:val="1019"/>
        </w:numPr>
        <w:pStyle w:val="Compact"/>
      </w:pPr>
      <w:r>
        <w:t xml:space="preserve">综合置信度不低于 0.58。</w:t>
      </w:r>
    </w:p>
    <w:p>
      <w:pPr>
        <w:pStyle w:val="FirstParagraph"/>
      </w:pPr>
      <w:r>
        <w:t xml:space="preserve">失败时返回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，而不是强行输出可用球场。</w:t>
      </w:r>
    </w:p>
    <w:p>
      <w:pPr>
        <w:pStyle w:val="BodyText"/>
      </w:pPr>
      <w:r>
        <w:t xml:space="preserve">自动模式输出：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region_usable</w:t>
      </w:r>
      <w:r>
        <w:t xml:space="preserve">：是否可作为可见区域提示。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calibration_usable=false</w:t>
      </w:r>
      <w:r>
        <w:t xml:space="preserve">：不能直接当作米制球场。</w:t>
      </w:r>
    </w:p>
    <w:p>
      <w:pPr>
        <w:numPr>
          <w:ilvl w:val="0"/>
          <w:numId w:val="1020"/>
        </w:numPr>
        <w:pStyle w:val="Compact"/>
      </w:pPr>
      <w:r>
        <w:t xml:space="preserve">线段、多边形和诊断字段。</w:t>
      </w:r>
    </w:p>
    <w:bookmarkEnd w:id="42"/>
    <w:bookmarkStart w:id="43" w:name="人工可见区域"/>
    <w:p>
      <w:pPr>
        <w:pStyle w:val="Heading3"/>
      </w:pPr>
      <w:r>
        <w:t xml:space="preserve">人工可见区域</w:t>
      </w:r>
    </w:p>
    <w:p>
      <w:pPr>
        <w:pStyle w:val="FirstParagraph"/>
      </w:pPr>
      <w:r>
        <w:rPr>
          <w:rStyle w:val="VerbatimChar"/>
        </w:rPr>
        <w:t xml:space="preserve">manual_polygon_role=visible_region</w:t>
      </w:r>
      <w:r>
        <w:t xml:space="preserve"> </w:t>
      </w:r>
      <w:r>
        <w:t xml:space="preserve">时，四点只表示一个人工确认的可见区域：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region_usable=true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calibration_usable=false</w:t>
      </w:r>
    </w:p>
    <w:bookmarkEnd w:id="43"/>
    <w:bookmarkStart w:id="44" w:name="外侧双打场四角"/>
    <w:p>
      <w:pPr>
        <w:pStyle w:val="Heading3"/>
      </w:pPr>
      <w:r>
        <w:t xml:space="preserve">外侧双打场四角</w:t>
      </w:r>
    </w:p>
    <w:p>
      <w:pPr>
        <w:pStyle w:val="FirstParagraph"/>
      </w:pPr>
      <w:r>
        <w:rPr>
          <w:rStyle w:val="VerbatimChar"/>
        </w:rPr>
        <w:t xml:space="preserve">manual_polygon_role=court_outer_doubles_corners</w:t>
      </w:r>
      <w:r>
        <w:t xml:space="preserve"> </w:t>
      </w:r>
      <w:r>
        <w:t xml:space="preserve">时，四点顺序必须为：</w:t>
      </w:r>
    </w:p>
    <w:p>
      <w:pPr>
        <w:numPr>
          <w:ilvl w:val="0"/>
          <w:numId w:val="1022"/>
        </w:numPr>
        <w:pStyle w:val="Compact"/>
      </w:pPr>
      <w:r>
        <w:t xml:space="preserve">远端左角</w:t>
      </w:r>
    </w:p>
    <w:p>
      <w:pPr>
        <w:numPr>
          <w:ilvl w:val="0"/>
          <w:numId w:val="1022"/>
        </w:numPr>
        <w:pStyle w:val="Compact"/>
      </w:pPr>
      <w:r>
        <w:t xml:space="preserve">远端右角</w:t>
      </w:r>
    </w:p>
    <w:p>
      <w:pPr>
        <w:numPr>
          <w:ilvl w:val="0"/>
          <w:numId w:val="1022"/>
        </w:numPr>
        <w:pStyle w:val="Compact"/>
      </w:pPr>
      <w:r>
        <w:t xml:space="preserve">近端右角</w:t>
      </w:r>
    </w:p>
    <w:p>
      <w:pPr>
        <w:numPr>
          <w:ilvl w:val="0"/>
          <w:numId w:val="1022"/>
        </w:numPr>
        <w:pStyle w:val="Compact"/>
      </w:pPr>
      <w:r>
        <w:t xml:space="preserve">近端左角</w:t>
      </w:r>
    </w:p>
    <w:p>
      <w:pPr>
        <w:pStyle w:val="FirstParagraph"/>
      </w:pPr>
      <w:r>
        <w:t xml:space="preserve">代码使用</w:t>
      </w:r>
      <w:r>
        <w:t xml:space="preserve"> </w:t>
      </w:r>
      <w:r>
        <w:rPr>
          <w:rStyle w:val="VerbatimChar"/>
        </w:rPr>
        <w:t xml:space="preserve">cv2.getPerspectiveTransform()</w:t>
      </w:r>
      <w:r>
        <w:t xml:space="preserve"> </w:t>
      </w:r>
      <w:r>
        <w:t xml:space="preserve">生成：</w:t>
      </w:r>
    </w:p>
    <w:p>
      <w:pPr>
        <w:pStyle w:val="SourceCode"/>
      </w:pPr>
      <w:r>
        <w:rPr>
          <w:rStyle w:val="VerbatimChar"/>
        </w:rPr>
        <w:t xml:space="preserve">homography_image_to_court_normalized</w:t>
      </w:r>
    </w:p>
    <w:p>
      <w:pPr>
        <w:pStyle w:val="FirstParagraph"/>
      </w:pPr>
      <w:r>
        <w:t xml:space="preserve">它把图像坐标映射到标准化球场矩形</w:t>
      </w:r>
      <w:r>
        <w:t xml:space="preserve"> </w:t>
      </w:r>
      <w:r>
        <w:rPr>
          <w:rStyle w:val="VerbatimChar"/>
        </w:rPr>
        <w:t xml:space="preserve">[0,1] × [0,1]</w:t>
      </w:r>
      <w:r>
        <w:t xml:space="preserve">，并附带标准双打场长度</w:t>
      </w:r>
      <w:r>
        <w:t xml:space="preserve"> </w:t>
      </w:r>
      <w:r>
        <w:t xml:space="preserve">23.77m、宽度 10.97m。只有这个模式会设置：</w:t>
      </w:r>
    </w:p>
    <w:p>
      <w:pPr>
        <w:pStyle w:val="SourceCode"/>
      </w:pPr>
      <w:r>
        <w:rPr>
          <w:rStyle w:val="VerbatimChar"/>
        </w:rPr>
        <w:t xml:space="preserve">calibration_usable=true</w:t>
      </w:r>
    </w:p>
    <w:p>
      <w:pPr>
        <w:pStyle w:val="FirstParagraph"/>
      </w:pPr>
      <w:r>
        <w:t xml:space="preserve">商业版本还必须校验四点顺序、重投影误差和镜头是否移动。</w:t>
      </w:r>
    </w:p>
    <w:bookmarkEnd w:id="44"/>
    <w:bookmarkEnd w:id="45"/>
    <w:bookmarkStart w:id="46" w:name="X8ea1897aad6d1cccd54af309d5b78a26a73b32e"/>
    <w:p>
      <w:pPr>
        <w:pStyle w:val="Heading2"/>
      </w:pPr>
      <w:r>
        <w:t xml:space="preserve">6.8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：统一编排</w:t>
      </w:r>
    </w:p>
    <w:p>
      <w:pPr>
        <w:pStyle w:val="FirstParagraph"/>
      </w:pPr>
      <w:r>
        <w:t xml:space="preserve">简化伪代码如下：</w:t>
      </w:r>
    </w:p>
    <w:p>
      <w:pPr>
        <w:pStyle w:val="SourceCode"/>
      </w:pP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load_request()</w:t>
      </w:r>
      <w:r>
        <w:br/>
      </w: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probe_video()</w:t>
      </w:r>
      <w:r>
        <w:br/>
      </w:r>
      <w:r>
        <w:rPr>
          <w:rStyle w:val="NormalTok"/>
        </w:rPr>
        <w:t xml:space="preserve">load_detect_and_pose_models()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selected_video_frames:</w:t>
      </w:r>
      <w:r>
        <w:br/>
      </w:r>
      <w:r>
        <w:rPr>
          <w:rStyle w:val="NormalTok"/>
        </w:rPr>
        <w:t xml:space="preserve">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analyze_frame(frame)</w:t>
      </w:r>
      <w:r>
        <w:br/>
      </w:r>
      <w:r>
        <w:br/>
      </w:r>
      <w:r>
        <w:rPr>
          <w:rStyle w:val="NormalTok"/>
        </w:rPr>
        <w:t xml:space="preserve">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detect(frame)</w:t>
      </w:r>
      <w:r>
        <w:br/>
      </w:r>
      <w:r>
        <w:rPr>
          <w:rStyle w:val="NormalTok"/>
        </w:rPr>
        <w:t xml:space="preserve">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deduplicate(detections)</w:t>
      </w:r>
      <w:r>
        <w:br/>
      </w:r>
      <w:r>
        <w:rPr>
          <w:rStyle w:val="NormalTok"/>
        </w:rPr>
        <w:t xml:space="preserve">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tracker.update(detections)</w:t>
      </w:r>
      <w:r>
        <w:br/>
      </w:r>
      <w:r>
        <w:br/>
      </w:r>
      <w:r>
        <w:rPr>
          <w:rStyle w:val="NormalTok"/>
        </w:rPr>
        <w:t xml:space="preserve">   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select_players(detections)</w:t>
      </w:r>
      <w:r>
        <w:br/>
      </w:r>
      <w:r>
        <w:rPr>
          <w:rStyle w:val="NormalTok"/>
        </w:rPr>
        <w:t xml:space="preserve">    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estimate_pose_on_player_rois(frame, players)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court_refresh_is_due:</w:t>
      </w:r>
      <w:r>
        <w:br/>
      </w:r>
      <w:r>
        <w:rPr>
          <w:rStyle w:val="NormalTok"/>
        </w:rPr>
        <w:t xml:space="preserve">        latest_court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detect_court(frame, players)</w:t>
      </w:r>
      <w:r>
        <w:br/>
      </w:r>
      <w:r>
        <w:rPr>
          <w:rStyle w:val="NormalTok"/>
        </w:rPr>
        <w:t xml:space="preserve">    court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reuse_latest_court_with_age()</w:t>
      </w:r>
      <w:r>
        <w:br/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merge(frame, quality, detections, poses, court)</w:t>
      </w:r>
      <w:r>
        <w:br/>
      </w:r>
      <w:r>
        <w:rPr>
          <w:rStyle w:val="NormalTok"/>
        </w:rPr>
        <w:t xml:space="preserve">    validate_frame_observation(record)</w:t>
      </w:r>
      <w:r>
        <w:br/>
      </w:r>
      <w:r>
        <w:rPr>
          <w:rStyle w:val="NormalTok"/>
        </w:rPr>
        <w:t xml:space="preserve">    write_jsonl(record)</w:t>
      </w:r>
      <w:r>
        <w:br/>
      </w:r>
      <w:r>
        <w:rPr>
          <w:rStyle w:val="NormalTok"/>
        </w:rPr>
        <w:t xml:space="preserve">    write_annotated_frame(record)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aggregate_run_metrics()</w:t>
      </w:r>
      <w:r>
        <w:br/>
      </w:r>
      <w:r>
        <w:rPr>
          <w:rStyle w:val="NormalTok"/>
        </w:rPr>
        <w:t xml:space="preserve">validate_all_artifacts()</w:t>
      </w:r>
      <w:r>
        <w:br/>
      </w:r>
      <w:r>
        <w:rPr>
          <w:rStyle w:val="NormalTok"/>
        </w:rPr>
        <w:t xml:space="preserve">write_summary()</w:t>
      </w:r>
    </w:p>
    <w:bookmarkEnd w:id="46"/>
    <w:bookmarkStart w:id="47" w:name="Xc2c31f7e205ff4d4ad235a13d90536e167d367b"/>
    <w:p>
      <w:pPr>
        <w:pStyle w:val="Heading2"/>
      </w:pPr>
      <w:r>
        <w:t xml:space="preserve">6.9</w:t>
      </w:r>
      <w:r>
        <w:t xml:space="preserve"> </w:t>
      </w:r>
      <w:r>
        <w:rPr>
          <w:rStyle w:val="VerbatimChar"/>
        </w:rPr>
        <w:t xml:space="preserve">validation.py</w:t>
      </w:r>
      <w:r>
        <w:t xml:space="preserve">：逻辑验收</w:t>
      </w:r>
    </w:p>
    <w:p>
      <w:pPr>
        <w:pStyle w:val="FirstParagraph"/>
      </w:pPr>
      <w:r>
        <w:t xml:space="preserve">逐帧校验：</w:t>
      </w:r>
    </w:p>
    <w:p>
      <w:pPr>
        <w:numPr>
          <w:ilvl w:val="0"/>
          <w:numId w:val="1023"/>
        </w:numPr>
        <w:pStyle w:val="Compact"/>
      </w:pPr>
      <w:r>
        <w:t xml:space="preserve">版本号正确。</w:t>
      </w:r>
    </w:p>
    <w:p>
      <w:pPr>
        <w:numPr>
          <w:ilvl w:val="0"/>
          <w:numId w:val="1023"/>
        </w:numPr>
        <w:pStyle w:val="Compact"/>
      </w:pPr>
      <w:r>
        <w:t xml:space="preserve">帧宽高和时间戳有效。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track_id</w:t>
      </w:r>
      <w:r>
        <w:t xml:space="preserve"> </w:t>
      </w:r>
      <w:r>
        <w:t xml:space="preserve">是正整数且同帧不重复。</w:t>
      </w:r>
    </w:p>
    <w:p>
      <w:pPr>
        <w:numPr>
          <w:ilvl w:val="0"/>
          <w:numId w:val="1023"/>
        </w:numPr>
        <w:pStyle w:val="Compact"/>
      </w:pPr>
      <w:r>
        <w:t xml:space="preserve">检测框不越界、不反向。</w:t>
      </w:r>
    </w:p>
    <w:p>
      <w:pPr>
        <w:numPr>
          <w:ilvl w:val="0"/>
          <w:numId w:val="1023"/>
        </w:numPr>
        <w:pStyle w:val="Compact"/>
      </w:pPr>
      <w:r>
        <w:t xml:space="preserve">归一化坐标在</w:t>
      </w:r>
      <w:r>
        <w:t xml:space="preserve"> </w:t>
      </w:r>
      <w:r>
        <w:rPr>
          <w:rStyle w:val="VerbatimChar"/>
        </w:rPr>
        <w:t xml:space="preserve">0..1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每组 Pose 恰好有 17 个点。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person_track_id</w:t>
      </w:r>
      <w:r>
        <w:t xml:space="preserve"> </w:t>
      </w:r>
      <w:r>
        <w:t xml:space="preserve">必须指向同帧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每个 Pose 点都有 J 系统编号。</w:t>
      </w:r>
    </w:p>
    <w:p>
      <w:pPr>
        <w:numPr>
          <w:ilvl w:val="0"/>
          <w:numId w:val="1023"/>
        </w:numPr>
        <w:pStyle w:val="Compact"/>
      </w:pPr>
      <w:r>
        <w:t xml:space="preserve">场地归一化坐标不越界。</w:t>
      </w:r>
    </w:p>
    <w:p>
      <w:pPr>
        <w:numPr>
          <w:ilvl w:val="0"/>
          <w:numId w:val="1023"/>
        </w:numPr>
        <w:pStyle w:val="Compact"/>
      </w:pPr>
      <w:r>
        <w:t xml:space="preserve">只有</w:t>
      </w:r>
      <w:r>
        <w:t xml:space="preserve"> </w:t>
      </w:r>
      <w:r>
        <w:rPr>
          <w:rStyle w:val="VerbatimChar"/>
        </w:rPr>
        <w:t xml:space="preserve">status=calibrated</w:t>
      </w:r>
      <w:r>
        <w:t xml:space="preserve"> </w:t>
      </w:r>
      <w:r>
        <w:t xml:space="preserve">才允许</w:t>
      </w:r>
      <w:r>
        <w:t xml:space="preserve"> </w:t>
      </w:r>
      <w:r>
        <w:rPr>
          <w:rStyle w:val="VerbatimChar"/>
        </w:rPr>
        <w:t xml:space="preserve">calibration_usable=true</w:t>
      </w:r>
      <w:r>
        <w:t xml:space="preserve">。</w:t>
      </w:r>
    </w:p>
    <w:p>
      <w:pPr>
        <w:pStyle w:val="FirstParagraph"/>
      </w:pPr>
      <w:r>
        <w:t xml:space="preserve">整次运行校验：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frames.jsonl</w:t>
      </w:r>
      <w:r>
        <w:t xml:space="preserve"> </w:t>
      </w:r>
      <w:r>
        <w:t xml:space="preserve">每一行都是合法 JSON。</w:t>
      </w:r>
    </w:p>
    <w:p>
      <w:pPr>
        <w:numPr>
          <w:ilvl w:val="0"/>
          <w:numId w:val="1024"/>
        </w:numPr>
        <w:pStyle w:val="Compact"/>
      </w:pPr>
      <w:r>
        <w:t xml:space="preserve">时间戳严格递增。</w:t>
      </w:r>
    </w:p>
    <w:p>
      <w:pPr>
        <w:numPr>
          <w:ilvl w:val="0"/>
          <w:numId w:val="1024"/>
        </w:numPr>
        <w:pStyle w:val="Compact"/>
      </w:pPr>
      <w:r>
        <w:t xml:space="preserve">汇总帧数与 JSONL 实际行数一致。</w:t>
      </w:r>
    </w:p>
    <w:p>
      <w:pPr>
        <w:numPr>
          <w:ilvl w:val="0"/>
          <w:numId w:val="1024"/>
        </w:numPr>
        <w:pStyle w:val="Compact"/>
      </w:pPr>
      <w:r>
        <w:t xml:space="preserve">至少输出一帧。</w:t>
      </w:r>
    </w:p>
    <w:p>
      <w:pPr>
        <w:pStyle w:val="FirstParagraph"/>
      </w:pPr>
      <w:r>
        <w:t xml:space="preserve">校验失败会直接让任务失败，而不是生成一个表面上“completed”的坏结果。</w:t>
      </w:r>
    </w:p>
    <w:p>
      <w:r>
        <w:pict>
          <v:rect style="width:0;height:1.5pt" o:hralign="center" o:hrstd="t" o:hr="t"/>
        </w:pict>
      </w:r>
    </w:p>
    <w:bookmarkEnd w:id="47"/>
    <w:bookmarkStart w:id="51" w:name="X003ecb0d16724c8442bd69da6079a8a96c166f9"/>
    <w:p>
      <w:pPr>
        <w:pStyle w:val="Heading2"/>
      </w:pPr>
      <w:r>
        <w:t xml:space="preserve">7. 输入输出契约</w:t>
      </w:r>
    </w:p>
    <w:bookmarkStart w:id="48" w:name="Xa4695ab8644e5dc0c81435684b84472692208d4"/>
    <w:p>
      <w:pPr>
        <w:pStyle w:val="Heading3"/>
      </w:pPr>
      <w:r>
        <w:t xml:space="preserve">7.1 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"../data/video.mp4"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"../runs/job-123"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"../models/yolo26n.pt"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"../models/yolo26n-pose.pt"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"detect_imgsz"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"pose_imgsz"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"frame_stride"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"court_every_n_frames"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X1903550bbc83d865be03583c77983b2d57cf3cf"/>
    <w:p>
      <w:pPr>
        <w:pStyle w:val="Heading3"/>
      </w:pPr>
      <w:r>
        <w:t xml:space="preserve">7.2 输出</w:t>
      </w:r>
    </w:p>
    <w:p>
      <w:pPr>
        <w:pStyle w:val="FirstParagraph"/>
      </w:pPr>
      <w:r>
        <w:t xml:space="preserve">每次运行产生：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frames.jsonl</w:t>
            </w:r>
          </w:p>
        </w:tc>
        <w:tc>
          <w:p>
            <w:pPr>
              <w:pStyle w:val="Compact"/>
              <w:jc w:val="left"/>
            </w:pPr>
            <w:r>
              <w:t xml:space="preserve">下一阶段的逐帧结构化输入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summary.json</w:t>
            </w:r>
          </w:p>
        </w:tc>
        <w:tc>
          <w:p>
            <w:pPr>
              <w:pStyle w:val="Compact"/>
              <w:jc w:val="left"/>
            </w:pPr>
            <w:r>
              <w:t xml:space="preserve">质量、覆盖率、耗时、能力就绪状态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annotated.mp4</w:t>
            </w:r>
          </w:p>
        </w:tc>
        <w:tc>
          <w:p>
            <w:pPr>
              <w:pStyle w:val="Compact"/>
              <w:jc w:val="left"/>
            </w:pPr>
            <w:r>
              <w:t xml:space="preserve">人工检查对象、骨架和场地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preview.jpg</w:t>
            </w:r>
          </w:p>
        </w:tc>
        <w:tc>
          <w:p>
            <w:pPr>
              <w:pStyle w:val="Compact"/>
              <w:jc w:val="left"/>
            </w:pPr>
            <w:r>
              <w:t xml:space="preserve">首帧预览</w:t>
            </w:r>
          </w:p>
        </w:tc>
      </w:tr>
    </w:tbl>
    <w:p>
      <w:pPr>
        <w:pStyle w:val="BodyText"/>
      </w:pPr>
      <w:r>
        <w:t xml:space="preserve">逐帧核心结构：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669.1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1253.3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1078.9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"person_track_id"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"keypoint_format"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"downstream_joint_id"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1013.4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278.9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"region_usable"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"calibration_usable"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e827e4b2f04632fb25a2fc7176ba41270a435b2"/>
    <w:p>
      <w:pPr>
        <w:pStyle w:val="Heading3"/>
      </w:pPr>
      <w:r>
        <w:t xml:space="preserve">7.3 就绪状态</w:t>
      </w:r>
    </w:p>
    <w:p>
      <w:pPr>
        <w:pStyle w:val="FirstParagraph"/>
      </w:pPr>
      <w:r>
        <w:rPr>
          <w:rStyle w:val="VerbatimChar"/>
        </w:rPr>
        <w:t xml:space="preserve">summary.next_stage</w:t>
      </w:r>
      <w:r>
        <w:t xml:space="preserve"> </w:t>
      </w:r>
      <w:r>
        <w:t xml:space="preserve">不使用一个模糊的布尔值代表所有能力：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ready_for_hit_event_detection</w:t>
            </w:r>
          </w:p>
        </w:tc>
        <w:tc>
          <w:p>
            <w:pPr>
              <w:pStyle w:val="Compact"/>
              <w:jc w:val="left"/>
            </w:pPr>
            <w:r>
              <w:t xml:space="preserve">人员、Pose、球和球拍达到最低覆盖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ready_for_court_region_events</w:t>
            </w:r>
          </w:p>
        </w:tc>
        <w:tc>
          <w:p>
            <w:pPr>
              <w:pStyle w:val="Compact"/>
              <w:jc w:val="left"/>
            </w:pPr>
            <w:r>
              <w:t xml:space="preserve">还具有可用场地区域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ready_for_metric_court_metrics</w:t>
            </w:r>
          </w:p>
        </w:tc>
        <w:tc>
          <w:p>
            <w:pPr>
              <w:pStyle w:val="Compact"/>
              <w:jc w:val="left"/>
            </w:pPr>
            <w:r>
              <w:t xml:space="preserve">还具有可信四点标定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all_stage1_capabilities_ready</w:t>
            </w:r>
          </w:p>
        </w:tc>
        <w:tc>
          <w:p>
            <w:pPr>
              <w:pStyle w:val="Compact"/>
              <w:jc w:val="left"/>
            </w:pPr>
            <w:r>
              <w:t xml:space="preserve">本阶段完整能力全部可用</w:t>
            </w:r>
          </w:p>
        </w:tc>
      </w:tr>
    </w:tbl>
    <w:p>
      <w:pPr>
        <w:pStyle w:val="BodyText"/>
      </w:pPr>
      <w:r>
        <w:t xml:space="preserve">下游必须读取能力字段，不能因为任务完成就默认所有指标都能计算。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eb031026702e6c9fcc46ad5317f7391291e7167"/>
    <w:p>
      <w:pPr>
        <w:pStyle w:val="Heading2"/>
      </w:pPr>
      <w:r>
        <w:t xml:space="preserve">8. 已完成的测试与实测结果</w:t>
      </w:r>
    </w:p>
    <w:bookmarkStart w:id="52" w:name="Xc9e3325a47299fcdcea675404e537dd74d6d345"/>
    <w:p>
      <w:pPr>
        <w:pStyle w:val="Heading3"/>
      </w:pPr>
      <w:r>
        <w:t xml:space="preserve">8.1 自动测试</w:t>
      </w:r>
    </w:p>
    <w:p>
      <w:pPr>
        <w:pStyle w:val="FirstParagraph"/>
      </w:pPr>
      <w:r>
        <w:t xml:space="preserve">当前包含 18 项单元测试，覆盖：</w:t>
      </w:r>
    </w:p>
    <w:p>
      <w:pPr>
        <w:numPr>
          <w:ilvl w:val="0"/>
          <w:numId w:val="1025"/>
        </w:numPr>
        <w:pStyle w:val="Compact"/>
      </w:pPr>
      <w:r>
        <w:t xml:space="preserve">输入路径和参数校验。</w:t>
      </w:r>
    </w:p>
    <w:p>
      <w:pPr>
        <w:numPr>
          <w:ilvl w:val="0"/>
          <w:numId w:val="1025"/>
        </w:numPr>
        <w:pStyle w:val="Compact"/>
      </w:pPr>
      <w:r>
        <w:t xml:space="preserve">人工区域和标定单应性。</w:t>
      </w:r>
    </w:p>
    <w:p>
      <w:pPr>
        <w:numPr>
          <w:ilvl w:val="0"/>
          <w:numId w:val="1025"/>
        </w:numPr>
        <w:pStyle w:val="Compact"/>
      </w:pPr>
      <w:r>
        <w:t xml:space="preserve">自动场地近景降级。</w:t>
      </w:r>
    </w:p>
    <w:p>
      <w:pPr>
        <w:numPr>
          <w:ilvl w:val="0"/>
          <w:numId w:val="1025"/>
        </w:numPr>
        <w:pStyle w:val="Compact"/>
      </w:pPr>
      <w:r>
        <w:t xml:space="preserve">对象跟踪和跨类别 ID。</w:t>
      </w:r>
    </w:p>
    <w:p>
      <w:pPr>
        <w:numPr>
          <w:ilvl w:val="0"/>
          <w:numId w:val="1025"/>
        </w:numPr>
        <w:pStyle w:val="Compact"/>
      </w:pPr>
      <w:r>
        <w:t xml:space="preserve">重复人员框去重。</w:t>
      </w:r>
    </w:p>
    <w:p>
      <w:pPr>
        <w:numPr>
          <w:ilvl w:val="0"/>
          <w:numId w:val="1025"/>
        </w:numPr>
        <w:pStyle w:val="Compact"/>
      </w:pPr>
      <w:r>
        <w:t xml:space="preserve">Pose 与球员外键。</w:t>
      </w:r>
    </w:p>
    <w:p>
      <w:pPr>
        <w:numPr>
          <w:ilvl w:val="0"/>
          <w:numId w:val="1025"/>
        </w:numPr>
        <w:pStyle w:val="Compact"/>
      </w:pPr>
      <w:r>
        <w:t xml:space="preserve">坐标范围。</w:t>
      </w:r>
    </w:p>
    <w:p>
      <w:pPr>
        <w:numPr>
          <w:ilvl w:val="0"/>
          <w:numId w:val="1025"/>
        </w:numPr>
        <w:pStyle w:val="Compact"/>
      </w:pPr>
      <w:r>
        <w:t xml:space="preserve">输出时间和数量一致性。</w:t>
      </w:r>
    </w:p>
    <w:p>
      <w:pPr>
        <w:pStyle w:val="FirstParagraph"/>
      </w:pPr>
      <w:r>
        <w:t xml:space="preserve">端到端脚本会运行：</w:t>
      </w:r>
    </w:p>
    <w:p>
      <w:pPr>
        <w:numPr>
          <w:ilvl w:val="0"/>
          <w:numId w:val="1026"/>
        </w:numPr>
        <w:pStyle w:val="Compact"/>
      </w:pPr>
      <w:r>
        <w:t xml:space="preserve">近景发球。</w:t>
      </w:r>
    </w:p>
    <w:p>
      <w:pPr>
        <w:numPr>
          <w:ilvl w:val="0"/>
          <w:numId w:val="1026"/>
        </w:numPr>
        <w:pStyle w:val="Compact"/>
      </w:pPr>
      <w:r>
        <w:t xml:space="preserve">全场自动区域。</w:t>
      </w:r>
    </w:p>
    <w:p>
      <w:pPr>
        <w:numPr>
          <w:ilvl w:val="0"/>
          <w:numId w:val="1026"/>
        </w:numPr>
        <w:pStyle w:val="Compact"/>
      </w:pPr>
      <w:r>
        <w:t xml:space="preserve">全场人工可见区域。</w:t>
      </w:r>
    </w:p>
    <w:p>
      <w:pPr>
        <w:numPr>
          <w:ilvl w:val="0"/>
          <w:numId w:val="1026"/>
        </w:numPr>
        <w:pStyle w:val="Compact"/>
      </w:pPr>
      <w:r>
        <w:t xml:space="preserve">每个输出目录的独立复检。</w:t>
      </w:r>
    </w:p>
    <w:bookmarkEnd w:id="52"/>
    <w:bookmarkStart w:id="53" w:name="X5da415d0df6bf49caa38e90fb20033a639e7a40"/>
    <w:p>
      <w:pPr>
        <w:pStyle w:val="Heading3"/>
      </w:pPr>
      <w:r>
        <w:t xml:space="preserve">8.2 实测数据</w:t>
      </w:r>
    </w:p>
    <w:p>
      <w:pPr>
        <w:pStyle w:val="FirstParagraph"/>
      </w:pPr>
      <w:r>
        <w:t xml:space="preserve">机器：</w:t>
      </w:r>
    </w:p>
    <w:p>
      <w:pPr>
        <w:numPr>
          <w:ilvl w:val="0"/>
          <w:numId w:val="1027"/>
        </w:numPr>
        <w:pStyle w:val="Compact"/>
      </w:pPr>
      <w:r>
        <w:t xml:space="preserve">RTX 5070 Ti</w:t>
      </w:r>
    </w:p>
    <w:p>
      <w:pPr>
        <w:numPr>
          <w:ilvl w:val="0"/>
          <w:numId w:val="1027"/>
        </w:numPr>
        <w:pStyle w:val="Compact"/>
      </w:pPr>
      <w:r>
        <w:t xml:space="preserve">PyTorch 2.11.0 + CUDA 12.8</w:t>
      </w:r>
    </w:p>
    <w:p>
      <w:pPr>
        <w:numPr>
          <w:ilvl w:val="0"/>
          <w:numId w:val="1027"/>
        </w:numPr>
        <w:pStyle w:val="Compact"/>
      </w:pPr>
      <w:r>
        <w:t xml:space="preserve">Ultralytics 8.4.21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right"/>
            </w:pPr>
            <w:r>
              <w:t xml:space="preserve">处理帧</w:t>
            </w:r>
          </w:p>
        </w:tc>
        <w:tc>
          <w:p>
            <w:pPr>
              <w:pStyle w:val="Compact"/>
              <w:jc w:val="right"/>
            </w:pPr>
            <w:r>
              <w:t xml:space="preserve">完整等待</w:t>
            </w:r>
          </w:p>
        </w:tc>
        <w:tc>
          <w:p>
            <w:pPr>
              <w:pStyle w:val="Compact"/>
              <w:jc w:val="right"/>
            </w:pPr>
            <w:r>
              <w:t xml:space="preserve">人员</w:t>
            </w:r>
          </w:p>
        </w:tc>
        <w:tc>
          <w:p>
            <w:pPr>
              <w:pStyle w:val="Compact"/>
              <w:jc w:val="right"/>
            </w:pPr>
            <w:r>
              <w:t xml:space="preserve">Pose</w:t>
            </w:r>
          </w:p>
        </w:tc>
        <w:tc>
          <w:p>
            <w:pPr>
              <w:pStyle w:val="Compact"/>
              <w:jc w:val="right"/>
            </w:pPr>
            <w:r>
              <w:t xml:space="preserve">球</w:t>
            </w:r>
          </w:p>
        </w:tc>
        <w:tc>
          <w:p>
            <w:pPr>
              <w:pStyle w:val="Compact"/>
              <w:jc w:val="right"/>
            </w:pPr>
            <w:r>
              <w:t xml:space="preserve">球拍</w:t>
            </w:r>
          </w:p>
        </w:tc>
        <w:tc>
          <w:p>
            <w:pPr>
              <w:pStyle w:val="Compact"/>
              <w:jc w:val="right"/>
            </w:pPr>
            <w:r>
              <w:t xml:space="preserve">场地区域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近景快速检查，步长 5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约 9 秒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68.9%</w:t>
            </w:r>
          </w:p>
        </w:tc>
        <w:tc>
          <w:p>
            <w:pPr>
              <w:pStyle w:val="Compact"/>
              <w:jc w:val="right"/>
            </w:pPr>
            <w:r>
              <w:t xml:space="preserve">64.4%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近景默认逐帧</w:t>
            </w:r>
          </w:p>
        </w:tc>
        <w:tc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p>
            <w:pPr>
              <w:pStyle w:val="Compact"/>
              <w:jc w:val="right"/>
            </w:pPr>
            <w:r>
              <w:t xml:space="preserve">20.42 秒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63.1%</w:t>
            </w:r>
          </w:p>
        </w:tc>
        <w:tc>
          <w:p>
            <w:pPr>
              <w:pStyle w:val="Compact"/>
              <w:jc w:val="right"/>
            </w:pPr>
            <w:r>
              <w:t xml:space="preserve">60.0%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全场自动逐帧</w:t>
            </w:r>
          </w:p>
        </w:tc>
        <w:tc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p>
            <w:pPr>
              <w:pStyle w:val="Compact"/>
              <w:jc w:val="right"/>
            </w:pPr>
            <w:r>
              <w:t xml:space="preserve">25.90 秒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97.9%</w:t>
            </w:r>
          </w:p>
        </w:tc>
        <w:tc>
          <w:p>
            <w:pPr>
              <w:pStyle w:val="Compact"/>
              <w:jc w:val="right"/>
            </w:pPr>
            <w:r>
              <w:t xml:space="preserve">95.8%</w:t>
            </w:r>
          </w:p>
        </w:tc>
        <w:tc>
          <w:p>
            <w:pPr>
              <w:pStyle w:val="Compact"/>
              <w:jc w:val="right"/>
            </w:pPr>
            <w:r>
              <w:t xml:space="preserve">45.5%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全场人工区域逐帧</w:t>
            </w:r>
          </w:p>
        </w:tc>
        <w:tc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p>
            <w:pPr>
              <w:pStyle w:val="Compact"/>
              <w:jc w:val="right"/>
            </w:pPr>
            <w:r>
              <w:t xml:space="preserve">23.83 秒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97.9%</w:t>
            </w:r>
          </w:p>
        </w:tc>
        <w:tc>
          <w:p>
            <w:pPr>
              <w:pStyle w:val="Compact"/>
              <w:jc w:val="right"/>
            </w:pPr>
            <w:r>
              <w:t xml:space="preserve">95.8%</w:t>
            </w:r>
          </w:p>
        </w:tc>
        <w:tc>
          <w:p>
            <w:pPr>
              <w:pStyle w:val="Compact"/>
              <w:jc w:val="right"/>
            </w:pPr>
            <w:r>
              <w:t xml:space="preserve">45.5%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225 帧近景测试中，主球员</w:t>
      </w:r>
      <w:r>
        <w:t xml:space="preserve"> </w:t>
      </w:r>
      <w:r>
        <w:rPr>
          <w:rStyle w:val="VerbatimChar"/>
        </w:rPr>
        <w:t xml:space="preserve">track_id=1</w:t>
      </w:r>
      <w:r>
        <w:t xml:space="preserve"> </w:t>
      </w:r>
      <w:r>
        <w:t xml:space="preserve">全程未切换。</w:t>
      </w:r>
    </w:p>
    <w:p>
      <w:pPr>
        <w:pStyle w:val="BodyText"/>
      </w:pPr>
      <w:r>
        <w:t xml:space="preserve">这些百分比是“某类在多少处理帧中出现”，不是准确率、召回率或 mAP。它们只能</w:t>
      </w:r>
      <w:r>
        <w:t xml:space="preserve"> </w:t>
      </w:r>
      <w:r>
        <w:t xml:space="preserve">证明链路可运行，不能证明模型已经达到商业质量。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45057ee3bd88139de5ef70b434e38edf177f803"/>
    <w:p>
      <w:pPr>
        <w:pStyle w:val="Heading2"/>
      </w:pPr>
      <w:r>
        <w:t xml:space="preserve">9. 当前不足及其根本原因</w:t>
      </w:r>
    </w:p>
    <w:bookmarkEnd w:id="55"/>
    <w:bookmarkStart w:id="56" w:name="X40b65b0cf5888d16c4e730841c0b0d21d7a47d1"/>
    <w:p>
      <w:pPr>
        <w:pStyle w:val="Heading2"/>
      </w:pPr>
      <w:r>
        <w:t xml:space="preserve">9.1 球</w:t>
      </w:r>
    </w:p>
    <w:p>
      <w:pPr>
        <w:pStyle w:val="FirstParagraph"/>
      </w:pPr>
      <w:r>
        <w:t xml:space="preserve">当前问题：</w:t>
      </w:r>
    </w:p>
    <w:p>
      <w:pPr>
        <w:numPr>
          <w:ilvl w:val="0"/>
          <w:numId w:val="1028"/>
        </w:numPr>
        <w:pStyle w:val="Compact"/>
      </w:pPr>
      <w:r>
        <w:t xml:space="preserve">COCO</w:t>
      </w:r>
      <w:r>
        <w:t xml:space="preserve"> </w:t>
      </w:r>
      <w:r>
        <w:rPr>
          <w:rStyle w:val="VerbatimChar"/>
        </w:rPr>
        <w:t xml:space="preserve">sports ball</w:t>
      </w:r>
      <w:r>
        <w:t xml:space="preserve"> </w:t>
      </w:r>
      <w:r>
        <w:t xml:space="preserve">不是网球专项小目标模型。</w:t>
      </w:r>
    </w:p>
    <w:p>
      <w:pPr>
        <w:numPr>
          <w:ilvl w:val="0"/>
          <w:numId w:val="1028"/>
        </w:numPr>
        <w:pStyle w:val="Compact"/>
      </w:pPr>
      <w:r>
        <w:t xml:space="preserve">远处球只有几个像素。</w:t>
      </w:r>
    </w:p>
    <w:p>
      <w:pPr>
        <w:numPr>
          <w:ilvl w:val="0"/>
          <w:numId w:val="1028"/>
        </w:numPr>
        <w:pStyle w:val="Compact"/>
      </w:pPr>
      <w:r>
        <w:t xml:space="preserve">运动模糊和球场线会造成漏检。</w:t>
      </w:r>
    </w:p>
    <w:p>
      <w:pPr>
        <w:numPr>
          <w:ilvl w:val="0"/>
          <w:numId w:val="1028"/>
        </w:numPr>
        <w:pStyle w:val="Compact"/>
      </w:pPr>
      <w:r>
        <w:t xml:space="preserve">全场练习视频中，地上的静止球也会被检测。</w:t>
      </w:r>
    </w:p>
    <w:p>
      <w:pPr>
        <w:numPr>
          <w:ilvl w:val="0"/>
          <w:numId w:val="1028"/>
        </w:numPr>
        <w:pStyle w:val="Compact"/>
      </w:pPr>
      <w:r>
        <w:t xml:space="preserve">当前跟踪没有速度和抛物线约束，无法确认哪一个是比赛球。</w:t>
      </w:r>
    </w:p>
    <w:p>
      <w:pPr>
        <w:pStyle w:val="FirstParagraph"/>
      </w:pPr>
      <w:r>
        <w:t xml:space="preserve">因此当前能输出“球候选”，不能稳定输出唯一活动球轨迹。</w:t>
      </w:r>
    </w:p>
    <w:bookmarkEnd w:id="56"/>
    <w:bookmarkStart w:id="57" w:name="X799ae5d7c3d04a16f03e9e62233e7d2a29ac227"/>
    <w:p>
      <w:pPr>
        <w:pStyle w:val="Heading2"/>
      </w:pPr>
      <w:r>
        <w:t xml:space="preserve">9.2 球拍</w:t>
      </w:r>
    </w:p>
    <w:p>
      <w:pPr>
        <w:pStyle w:val="FirstParagraph"/>
      </w:pPr>
      <w:r>
        <w:t xml:space="preserve">当前只有通用球拍矩形框，无法提供文档中的：</w:t>
      </w:r>
    </w:p>
    <w:p>
      <w:pPr>
        <w:numPr>
          <w:ilvl w:val="0"/>
          <w:numId w:val="1029"/>
        </w:numPr>
        <w:pStyle w:val="Compact"/>
      </w:pPr>
      <w:r>
        <w:t xml:space="preserve">RK001 拍头顶部。</w:t>
      </w:r>
    </w:p>
    <w:p>
      <w:pPr>
        <w:numPr>
          <w:ilvl w:val="0"/>
          <w:numId w:val="1029"/>
        </w:numPr>
        <w:pStyle w:val="Compact"/>
      </w:pPr>
      <w:r>
        <w:t xml:space="preserve">RK002/RK003 拍框左右。</w:t>
      </w:r>
    </w:p>
    <w:p>
      <w:pPr>
        <w:numPr>
          <w:ilvl w:val="0"/>
          <w:numId w:val="1029"/>
        </w:numPr>
        <w:pStyle w:val="Compact"/>
      </w:pPr>
      <w:r>
        <w:t xml:space="preserve">RK005 甜区中心。</w:t>
      </w:r>
    </w:p>
    <w:p>
      <w:pPr>
        <w:numPr>
          <w:ilvl w:val="0"/>
          <w:numId w:val="1029"/>
        </w:numPr>
        <w:pStyle w:val="Compact"/>
      </w:pPr>
      <w:r>
        <w:t xml:space="preserve">三角区和拍柄关键点。</w:t>
      </w:r>
    </w:p>
    <w:p>
      <w:pPr>
        <w:numPr>
          <w:ilvl w:val="0"/>
          <w:numId w:val="1029"/>
        </w:numPr>
        <w:pStyle w:val="Compact"/>
      </w:pPr>
      <w:r>
        <w:t xml:space="preserve">拍面朝向。</w:t>
      </w:r>
    </w:p>
    <w:p>
      <w:pPr>
        <w:pStyle w:val="FirstParagraph"/>
      </w:pPr>
      <w:r>
        <w:t xml:space="preserve">球拍在全场视频中像素很小；逐帧测试覆盖率为 45.5%，仍不足以支撑连续、精确的</w:t>
      </w:r>
      <w:r>
        <w:t xml:space="preserve"> </w:t>
      </w:r>
      <w:r>
        <w:t xml:space="preserve">挥拍分析。</w:t>
      </w:r>
    </w:p>
    <w:bookmarkEnd w:id="57"/>
    <w:bookmarkStart w:id="58" w:name="Xdd8eb741fd8754d02720120b48b09eef775214c"/>
    <w:p>
      <w:pPr>
        <w:pStyle w:val="Heading2"/>
      </w:pPr>
      <w:r>
        <w:t xml:space="preserve">9.3 人体</w:t>
      </w:r>
    </w:p>
    <w:p>
      <w:pPr>
        <w:pStyle w:val="FirstParagraph"/>
      </w:pPr>
      <w:r>
        <w:t xml:space="preserve">COCO-17 对肩、肘、腕、髋、膝、踝有帮助，但无法直接支撑：</w:t>
      </w:r>
    </w:p>
    <w:p>
      <w:pPr>
        <w:numPr>
          <w:ilvl w:val="0"/>
          <w:numId w:val="1030"/>
        </w:numPr>
        <w:pStyle w:val="Compact"/>
      </w:pPr>
      <w:r>
        <w:t xml:space="preserve">脚步支撑方式和脚尖方向。</w:t>
      </w:r>
    </w:p>
    <w:p>
      <w:pPr>
        <w:numPr>
          <w:ilvl w:val="0"/>
          <w:numId w:val="1030"/>
        </w:numPr>
        <w:pStyle w:val="Compact"/>
      </w:pPr>
      <w:r>
        <w:t xml:space="preserve">握拍与手指关系。</w:t>
      </w:r>
    </w:p>
    <w:p>
      <w:pPr>
        <w:numPr>
          <w:ilvl w:val="0"/>
          <w:numId w:val="1030"/>
        </w:numPr>
        <w:pStyle w:val="Compact"/>
      </w:pPr>
      <w:r>
        <w:t xml:space="preserve">肩胛、胸椎、腰椎和骨盆精细转动。</w:t>
      </w:r>
    </w:p>
    <w:p>
      <w:pPr>
        <w:numPr>
          <w:ilvl w:val="0"/>
          <w:numId w:val="1030"/>
        </w:numPr>
        <w:pStyle w:val="Compact"/>
      </w:pPr>
      <w:r>
        <w:t xml:space="preserve">文档中的完整长度系统和动力链。</w:t>
      </w:r>
    </w:p>
    <w:p>
      <w:pPr>
        <w:pStyle w:val="FirstParagraph"/>
      </w:pPr>
      <w:r>
        <w:t xml:space="preserve">单目 2D Pose 还存在遮挡、左右翻转、深度歧义和透视缩短。</w:t>
      </w:r>
    </w:p>
    <w:bookmarkEnd w:id="58"/>
    <w:bookmarkStart w:id="59" w:name="X9fc5b379acd0af04273144cacb77e72fb2ba22d"/>
    <w:p>
      <w:pPr>
        <w:pStyle w:val="Heading2"/>
      </w:pPr>
      <w:r>
        <w:t xml:space="preserve">9.4 球场</w:t>
      </w:r>
    </w:p>
    <w:p>
      <w:pPr>
        <w:pStyle w:val="FirstParagraph"/>
      </w:pPr>
      <w:r>
        <w:t xml:space="preserve">当前自动场地只是可见区域启发式：</w:t>
      </w:r>
    </w:p>
    <w:p>
      <w:pPr>
        <w:numPr>
          <w:ilvl w:val="0"/>
          <w:numId w:val="1031"/>
        </w:numPr>
        <w:pStyle w:val="Compact"/>
      </w:pPr>
      <w:r>
        <w:t xml:space="preserve">会受地面颜色、阴影、广告、球网、相机角度影响。</w:t>
      </w:r>
    </w:p>
    <w:p>
      <w:pPr>
        <w:numPr>
          <w:ilvl w:val="0"/>
          <w:numId w:val="1031"/>
        </w:numPr>
        <w:pStyle w:val="Compact"/>
      </w:pPr>
      <w:r>
        <w:t xml:space="preserve">不能识别每一条底线、单打线、双打线、发球线和中线。</w:t>
      </w:r>
    </w:p>
    <w:p>
      <w:pPr>
        <w:numPr>
          <w:ilvl w:val="0"/>
          <w:numId w:val="1031"/>
        </w:numPr>
        <w:pStyle w:val="Compact"/>
      </w:pPr>
      <w:r>
        <w:t xml:space="preserve">不能在相机移动后保持同一单应性。</w:t>
      </w:r>
    </w:p>
    <w:p>
      <w:pPr>
        <w:numPr>
          <w:ilvl w:val="0"/>
          <w:numId w:val="1031"/>
        </w:numPr>
        <w:pStyle w:val="Compact"/>
      </w:pPr>
      <w:r>
        <w:t xml:space="preserve">没有自动输出米制坐标。</w:t>
      </w:r>
    </w:p>
    <w:bookmarkEnd w:id="59"/>
    <w:bookmarkStart w:id="61" w:name="X4e7f966fedd384888098aac2c29cd20b5dd2f45"/>
    <w:p>
      <w:pPr>
        <w:pStyle w:val="Heading2"/>
      </w:pPr>
      <w:r>
        <w:t xml:space="preserve">9.5 跟踪</w:t>
      </w:r>
    </w:p>
    <w:p>
      <w:pPr>
        <w:pStyle w:val="FirstParagraph"/>
      </w:pPr>
      <w:r>
        <w:t xml:space="preserve">当前跟踪器：</w:t>
      </w:r>
    </w:p>
    <w:p>
      <w:pPr>
        <w:numPr>
          <w:ilvl w:val="0"/>
          <w:numId w:val="1032"/>
        </w:numPr>
        <w:pStyle w:val="Compact"/>
      </w:pPr>
      <w:r>
        <w:t xml:space="preserve">没有 Kalman Filter。</w:t>
      </w:r>
    </w:p>
    <w:p>
      <w:pPr>
        <w:numPr>
          <w:ilvl w:val="0"/>
          <w:numId w:val="1032"/>
        </w:numPr>
        <w:pStyle w:val="Compact"/>
      </w:pPr>
      <w:r>
        <w:t xml:space="preserve">没有匈牙利全局匹配。</w:t>
      </w:r>
    </w:p>
    <w:p>
      <w:pPr>
        <w:numPr>
          <w:ilvl w:val="0"/>
          <w:numId w:val="1032"/>
        </w:numPr>
        <w:pStyle w:val="Compact"/>
      </w:pPr>
      <w:r>
        <w:t xml:space="preserve">没有外观 ReID。</w:t>
      </w:r>
    </w:p>
    <w:p>
      <w:pPr>
        <w:numPr>
          <w:ilvl w:val="0"/>
          <w:numId w:val="1032"/>
        </w:numPr>
        <w:pStyle w:val="Compact"/>
      </w:pPr>
      <w:r>
        <w:t xml:space="preserve">没有相机运动补偿。</w:t>
      </w:r>
    </w:p>
    <w:p>
      <w:pPr>
        <w:numPr>
          <w:ilvl w:val="0"/>
          <w:numId w:val="1032"/>
        </w:numPr>
        <w:pStyle w:val="Compact"/>
      </w:pPr>
      <w:r>
        <w:t xml:space="preserve">没有处理长时间遮挡后的身份恢复。</w:t>
      </w:r>
    </w:p>
    <w:p>
      <w:pPr>
        <w:pStyle w:val="FirstParagraph"/>
      </w:pPr>
      <w:r>
        <w:t xml:space="preserve">Ultralytics 本身提供视频多目标跟踪接口，可作为替换参考：</w:t>
      </w:r>
      <w:r>
        <w:t xml:space="preserve"> </w:t>
      </w:r>
      <w:hyperlink r:id="rId60">
        <w:r>
          <w:rPr>
            <w:rStyle w:val="Hyperlink"/>
          </w:rPr>
          <w:t xml:space="preserve">Ultralytics Track 文档</w:t>
        </w:r>
      </w:hyperlink>
      <w:r>
        <w:t xml:space="preserve">。</w:t>
      </w:r>
    </w:p>
    <w:bookmarkEnd w:id="61"/>
    <w:bookmarkStart w:id="62" w:name="X3fdba43ba2f8ab4440edbd988d0c2b45af1b242"/>
    <w:p>
      <w:pPr>
        <w:pStyle w:val="Heading2"/>
      </w:pPr>
      <w:r>
        <w:t xml:space="preserve">9.6 输入质量</w:t>
      </w:r>
    </w:p>
    <w:p>
      <w:pPr>
        <w:pStyle w:val="FirstParagraph"/>
      </w:pPr>
      <w:r>
        <w:t xml:space="preserve">当前测试是 1080p/25fps。25fps 可以做人体和基础动作，但对以下目标不理想：</w:t>
      </w:r>
    </w:p>
    <w:p>
      <w:pPr>
        <w:numPr>
          <w:ilvl w:val="0"/>
          <w:numId w:val="1033"/>
        </w:numPr>
        <w:pStyle w:val="Compact"/>
      </w:pPr>
      <w:r>
        <w:t xml:space="preserve">高速球速度。</w:t>
      </w:r>
    </w:p>
    <w:p>
      <w:pPr>
        <w:numPr>
          <w:ilvl w:val="0"/>
          <w:numId w:val="1033"/>
        </w:numPr>
        <w:pStyle w:val="Compact"/>
      </w:pPr>
      <w:r>
        <w:t xml:space="preserve">击球接触帧。</w:t>
      </w:r>
    </w:p>
    <w:p>
      <w:pPr>
        <w:numPr>
          <w:ilvl w:val="0"/>
          <w:numId w:val="1033"/>
        </w:numPr>
        <w:pStyle w:val="Compact"/>
      </w:pPr>
      <w:r>
        <w:t xml:space="preserve">拍面角度。</w:t>
      </w:r>
    </w:p>
    <w:p>
      <w:pPr>
        <w:numPr>
          <w:ilvl w:val="0"/>
          <w:numId w:val="1033"/>
        </w:numPr>
        <w:pStyle w:val="Compact"/>
      </w:pPr>
      <w:r>
        <w:t xml:space="preserve">球旋转。</w:t>
      </w:r>
    </w:p>
    <w:p>
      <w:pPr>
        <w:pStyle w:val="FirstParagraph"/>
      </w:pPr>
      <w:r>
        <w:t xml:space="preserve">商业采集规范应至少区分：</w:t>
      </w:r>
    </w:p>
    <w:p>
      <w:pPr>
        <w:numPr>
          <w:ilvl w:val="0"/>
          <w:numId w:val="1034"/>
        </w:numPr>
        <w:pStyle w:val="Compact"/>
      </w:pPr>
      <w:r>
        <w:t xml:space="preserve">普通用户模式：1080p、30fps，输出基础技术信息。</w:t>
      </w:r>
    </w:p>
    <w:p>
      <w:pPr>
        <w:numPr>
          <w:ilvl w:val="0"/>
          <w:numId w:val="1034"/>
        </w:numPr>
        <w:pStyle w:val="Compact"/>
      </w:pPr>
      <w:r>
        <w:t xml:space="preserve">推荐模式：1080p、60fps，输出更可靠事件和球轨迹。</w:t>
      </w:r>
    </w:p>
    <w:p>
      <w:pPr>
        <w:numPr>
          <w:ilvl w:val="0"/>
          <w:numId w:val="1034"/>
        </w:numPr>
        <w:pStyle w:val="Compact"/>
      </w:pPr>
      <w:r>
        <w:t xml:space="preserve">高速模式：120fps 或更高，才讨论接触细节和旋转估计。</w:t>
      </w:r>
    </w:p>
    <w:p>
      <w:r>
        <w:pict>
          <v:rect style="width:0;height:1.5pt" o:hralign="center" o:hrstd="t" o:hr="t"/>
        </w:pict>
      </w:r>
    </w:p>
    <w:bookmarkEnd w:id="62"/>
    <w:bookmarkStart w:id="63" w:name="Xaf86dabf7112b17a9f6d67217eb8eb50c869d87"/>
    <w:p>
      <w:pPr>
        <w:pStyle w:val="Heading2"/>
      </w:pPr>
      <w:r>
        <w:t xml:space="preserve">10. 后续技术改进方案</w:t>
      </w:r>
    </w:p>
    <w:bookmarkEnd w:id="63"/>
    <w:bookmarkStart w:id="68" w:name="X40bf1eb461c8b6f118fd22dd404d7443441bf72"/>
    <w:p>
      <w:pPr>
        <w:pStyle w:val="Heading2"/>
      </w:pPr>
      <w:r>
        <w:t xml:space="preserve">10.1 P0：把通用模型变成网球专项感知</w:t>
      </w:r>
    </w:p>
    <w:bookmarkStart w:id="64" w:name="a-活动球专项模型"/>
    <w:p>
      <w:pPr>
        <w:pStyle w:val="Heading3"/>
      </w:pPr>
      <w:r>
        <w:t xml:space="preserve">A. 活动球专项模型</w:t>
      </w:r>
    </w:p>
    <w:p>
      <w:pPr>
        <w:pStyle w:val="FirstParagraph"/>
      </w:pPr>
      <w:r>
        <w:t xml:space="preserve">建议：</w:t>
      </w:r>
    </w:p>
    <w:p>
      <w:pPr>
        <w:numPr>
          <w:ilvl w:val="0"/>
          <w:numId w:val="1035"/>
        </w:numPr>
        <w:pStyle w:val="Compact"/>
      </w:pPr>
      <w:r>
        <w:t xml:space="preserve">标注连续视频片段，而不是只标独立帧。</w:t>
      </w:r>
    </w:p>
    <w:p>
      <w:pPr>
        <w:numPr>
          <w:ilvl w:val="0"/>
          <w:numId w:val="1035"/>
        </w:numPr>
        <w:pStyle w:val="Compact"/>
      </w:pPr>
      <w:r>
        <w:t xml:space="preserve">训练小目标网球检测器。</w:t>
      </w:r>
    </w:p>
    <w:p>
      <w:pPr>
        <w:numPr>
          <w:ilvl w:val="0"/>
          <w:numId w:val="1035"/>
        </w:numPr>
        <w:pStyle w:val="Compact"/>
      </w:pPr>
      <w:r>
        <w:t xml:space="preserve">保留多个球候选。</w:t>
      </w:r>
    </w:p>
    <w:p>
      <w:pPr>
        <w:numPr>
          <w:ilvl w:val="0"/>
          <w:numId w:val="1035"/>
        </w:numPr>
        <w:pStyle w:val="Compact"/>
      </w:pPr>
      <w:r>
        <w:t xml:space="preserve">使用时序连续性、速度、方向和抛物线筛选活动球。</w:t>
      </w:r>
    </w:p>
    <w:p>
      <w:pPr>
        <w:numPr>
          <w:ilvl w:val="0"/>
          <w:numId w:val="1035"/>
        </w:numPr>
        <w:pStyle w:val="Compact"/>
      </w:pPr>
      <w:r>
        <w:t xml:space="preserve">对短时漏检使用 Kalman/运动模型插值。</w:t>
      </w:r>
    </w:p>
    <w:p>
      <w:pPr>
        <w:numPr>
          <w:ilvl w:val="0"/>
          <w:numId w:val="1035"/>
        </w:numPr>
        <w:pStyle w:val="Compact"/>
      </w:pPr>
      <w:r>
        <w:t xml:space="preserve">输出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 </w:t>
      </w:r>
      <w:r>
        <w:t xml:space="preserve">状态，不能把预测点伪装成实测点。</w:t>
      </w:r>
    </w:p>
    <w:p>
      <w:pPr>
        <w:pStyle w:val="FirstParagraph"/>
      </w:pPr>
      <w:r>
        <w:t xml:space="preserve">目标输出：</w:t>
      </w:r>
    </w:p>
    <w:p>
      <w:pPr>
        <w:numPr>
          <w:ilvl w:val="0"/>
          <w:numId w:val="1036"/>
        </w:numPr>
        <w:pStyle w:val="Compact"/>
      </w:pPr>
      <w:r>
        <w:t xml:space="preserve">BALL-010 球中心。</w:t>
      </w:r>
    </w:p>
    <w:p>
      <w:pPr>
        <w:numPr>
          <w:ilvl w:val="0"/>
          <w:numId w:val="1036"/>
        </w:numPr>
        <w:pStyle w:val="Compact"/>
      </w:pPr>
      <w:r>
        <w:t xml:space="preserve">BALL-014 可见性。</w:t>
      </w:r>
    </w:p>
    <w:p>
      <w:pPr>
        <w:numPr>
          <w:ilvl w:val="0"/>
          <w:numId w:val="1036"/>
        </w:numPr>
        <w:pStyle w:val="Compact"/>
      </w:pPr>
      <w:r>
        <w:t xml:space="preserve">BALL-015 置信度。</w:t>
      </w:r>
    </w:p>
    <w:p>
      <w:pPr>
        <w:numPr>
          <w:ilvl w:val="0"/>
          <w:numId w:val="1036"/>
        </w:numPr>
        <w:pStyle w:val="Compact"/>
      </w:pPr>
      <w:r>
        <w:t xml:space="preserve">为下一阶段准备连续轨迹候选。</w:t>
      </w:r>
    </w:p>
    <w:bookmarkEnd w:id="64"/>
    <w:bookmarkStart w:id="65" w:name="b-球拍关键点模型"/>
    <w:p>
      <w:pPr>
        <w:pStyle w:val="Heading3"/>
      </w:pPr>
      <w:r>
        <w:t xml:space="preserve">B. 球拍关键点模型</w:t>
      </w:r>
    </w:p>
    <w:p>
      <w:pPr>
        <w:pStyle w:val="FirstParagraph"/>
      </w:pPr>
      <w:r>
        <w:t xml:space="preserve">训练一个专用关键点或 OBB 模型，至少输出：</w:t>
      </w:r>
    </w:p>
    <w:p>
      <w:pPr>
        <w:numPr>
          <w:ilvl w:val="0"/>
          <w:numId w:val="1037"/>
        </w:numPr>
        <w:pStyle w:val="Compact"/>
      </w:pPr>
      <w:r>
        <w:t xml:space="preserve">拍头顶部、左、右、底部。</w:t>
      </w:r>
    </w:p>
    <w:p>
      <w:pPr>
        <w:numPr>
          <w:ilvl w:val="0"/>
          <w:numId w:val="1037"/>
        </w:numPr>
        <w:pStyle w:val="Compact"/>
      </w:pPr>
      <w:r>
        <w:t xml:space="preserve">甜区中心。</w:t>
      </w:r>
    </w:p>
    <w:p>
      <w:pPr>
        <w:numPr>
          <w:ilvl w:val="0"/>
          <w:numId w:val="1037"/>
        </w:numPr>
        <w:pStyle w:val="Compact"/>
      </w:pPr>
      <w:r>
        <w:t xml:space="preserve">三角区中心。</w:t>
      </w:r>
    </w:p>
    <w:p>
      <w:pPr>
        <w:numPr>
          <w:ilvl w:val="0"/>
          <w:numId w:val="1037"/>
        </w:numPr>
        <w:pStyle w:val="Compact"/>
      </w:pPr>
      <w:r>
        <w:t xml:space="preserve">握把顶部、中心和底部。</w:t>
      </w:r>
    </w:p>
    <w:p>
      <w:pPr>
        <w:pStyle w:val="FirstParagraph"/>
      </w:pPr>
      <w:r>
        <w:t xml:space="preserve">然后计算：</w:t>
      </w:r>
    </w:p>
    <w:p>
      <w:pPr>
        <w:numPr>
          <w:ilvl w:val="0"/>
          <w:numId w:val="1038"/>
        </w:numPr>
        <w:pStyle w:val="Compact"/>
      </w:pPr>
      <w:r>
        <w:t xml:space="preserve">拍轴方向。</w:t>
      </w:r>
    </w:p>
    <w:p>
      <w:pPr>
        <w:numPr>
          <w:ilvl w:val="0"/>
          <w:numId w:val="1038"/>
        </w:numPr>
        <w:pStyle w:val="Compact"/>
      </w:pPr>
      <w:r>
        <w:t xml:space="preserve">拍面近似朝向。</w:t>
      </w:r>
    </w:p>
    <w:p>
      <w:pPr>
        <w:numPr>
          <w:ilvl w:val="0"/>
          <w:numId w:val="1038"/>
        </w:numPr>
        <w:pStyle w:val="Compact"/>
      </w:pPr>
      <w:r>
        <w:t xml:space="preserve">球与甜区的最近距离。</w:t>
      </w:r>
    </w:p>
    <w:p>
      <w:pPr>
        <w:numPr>
          <w:ilvl w:val="0"/>
          <w:numId w:val="1038"/>
        </w:numPr>
        <w:pStyle w:val="Compact"/>
      </w:pPr>
      <w:r>
        <w:t xml:space="preserve">手腕与握把的关联。</w:t>
      </w:r>
    </w:p>
    <w:bookmarkEnd w:id="65"/>
    <w:bookmarkStart w:id="66" w:name="c-球场关键点模型"/>
    <w:p>
      <w:pPr>
        <w:pStyle w:val="Heading3"/>
      </w:pPr>
      <w:r>
        <w:t xml:space="preserve">C. 球场关键点模型</w:t>
      </w:r>
    </w:p>
    <w:p>
      <w:pPr>
        <w:pStyle w:val="FirstParagraph"/>
      </w:pPr>
      <w:r>
        <w:t xml:space="preserve">用专门的球场关键点模型替换 Hough 基线，输出：</w:t>
      </w:r>
    </w:p>
    <w:p>
      <w:pPr>
        <w:numPr>
          <w:ilvl w:val="0"/>
          <w:numId w:val="1039"/>
        </w:numPr>
        <w:pStyle w:val="Compact"/>
      </w:pPr>
      <w:r>
        <w:t xml:space="preserve">底线角点。</w:t>
      </w:r>
    </w:p>
    <w:p>
      <w:pPr>
        <w:numPr>
          <w:ilvl w:val="0"/>
          <w:numId w:val="1039"/>
        </w:numPr>
        <w:pStyle w:val="Compact"/>
      </w:pPr>
      <w:r>
        <w:t xml:space="preserve">单打/双打边线交点。</w:t>
      </w:r>
    </w:p>
    <w:p>
      <w:pPr>
        <w:numPr>
          <w:ilvl w:val="0"/>
          <w:numId w:val="1039"/>
        </w:numPr>
        <w:pStyle w:val="Compact"/>
      </w:pPr>
      <w:r>
        <w:t xml:space="preserve">发球线和中线交点。</w:t>
      </w:r>
    </w:p>
    <w:p>
      <w:pPr>
        <w:numPr>
          <w:ilvl w:val="0"/>
          <w:numId w:val="1039"/>
        </w:numPr>
        <w:pStyle w:val="Compact"/>
      </w:pPr>
      <w:r>
        <w:t xml:space="preserve">球网平面。</w:t>
      </w:r>
    </w:p>
    <w:p>
      <w:pPr>
        <w:pStyle w:val="FirstParagraph"/>
      </w:pPr>
      <w:r>
        <w:t xml:space="preserve">用 RANSAC 求单应性，并输出：</w:t>
      </w:r>
    </w:p>
    <w:p>
      <w:pPr>
        <w:numPr>
          <w:ilvl w:val="0"/>
          <w:numId w:val="1040"/>
        </w:numPr>
        <w:pStyle w:val="Compact"/>
      </w:pPr>
      <w:r>
        <w:t xml:space="preserve">重投影误差。</w:t>
      </w:r>
    </w:p>
    <w:p>
      <w:pPr>
        <w:numPr>
          <w:ilvl w:val="0"/>
          <w:numId w:val="1040"/>
        </w:numPr>
        <w:pStyle w:val="Compact"/>
      </w:pPr>
      <w:r>
        <w:t xml:space="preserve">标定置信度。</w:t>
      </w:r>
    </w:p>
    <w:p>
      <w:pPr>
        <w:numPr>
          <w:ilvl w:val="0"/>
          <w:numId w:val="1040"/>
        </w:numPr>
        <w:pStyle w:val="Compact"/>
      </w:pPr>
      <w:r>
        <w:t xml:space="preserve">每个点的可见性。</w:t>
      </w:r>
    </w:p>
    <w:p>
      <w:pPr>
        <w:numPr>
          <w:ilvl w:val="0"/>
          <w:numId w:val="1040"/>
        </w:numPr>
        <w:pStyle w:val="Compact"/>
      </w:pPr>
      <w:r>
        <w:t xml:space="preserve">相机变化后的重标定状态。</w:t>
      </w:r>
    </w:p>
    <w:bookmarkEnd w:id="66"/>
    <w:bookmarkStart w:id="67" w:name="d-扩展人体关键点"/>
    <w:p>
      <w:pPr>
        <w:pStyle w:val="Heading3"/>
      </w:pPr>
      <w:r>
        <w:t xml:space="preserve">D. 扩展人体关键点</w:t>
      </w:r>
    </w:p>
    <w:p>
      <w:pPr>
        <w:pStyle w:val="FirstParagraph"/>
      </w:pPr>
      <w:r>
        <w:t xml:space="preserve">优先补充：</w:t>
      </w:r>
    </w:p>
    <w:p>
      <w:pPr>
        <w:numPr>
          <w:ilvl w:val="0"/>
          <w:numId w:val="1041"/>
        </w:numPr>
        <w:pStyle w:val="Compact"/>
      </w:pPr>
      <w:r>
        <w:t xml:space="preserve">脚跟、前脚掌、脚尖。</w:t>
      </w:r>
    </w:p>
    <w:p>
      <w:pPr>
        <w:numPr>
          <w:ilvl w:val="0"/>
          <w:numId w:val="1041"/>
        </w:numPr>
        <w:pStyle w:val="Compact"/>
      </w:pPr>
      <w:r>
        <w:t xml:space="preserve">手掌中心。</w:t>
      </w:r>
    </w:p>
    <w:p>
      <w:pPr>
        <w:numPr>
          <w:ilvl w:val="0"/>
          <w:numId w:val="1041"/>
        </w:numPr>
        <w:pStyle w:val="Compact"/>
      </w:pPr>
      <w:r>
        <w:t xml:space="preserve">颈根、胸部中心、骨盆中心。</w:t>
      </w:r>
    </w:p>
    <w:p>
      <w:pPr>
        <w:numPr>
          <w:ilvl w:val="0"/>
          <w:numId w:val="1041"/>
        </w:numPr>
        <w:pStyle w:val="Compact"/>
      </w:pPr>
      <w:r>
        <w:t xml:space="preserve">必要时的手指关键点。</w:t>
      </w:r>
    </w:p>
    <w:p>
      <w:pPr>
        <w:pStyle w:val="FirstParagraph"/>
      </w:pPr>
      <w:r>
        <w:t xml:space="preserve">不是简单把 COCO 点线性插值成 J 系统，而是训练或接入真实可观测的扩展关键点。</w:t>
      </w:r>
    </w:p>
    <w:bookmarkEnd w:id="67"/>
    <w:bookmarkEnd w:id="68"/>
    <w:bookmarkStart w:id="69" w:name="X882c3f6af168bfbc039238b3217577abb11ebcf"/>
    <w:p>
      <w:pPr>
        <w:pStyle w:val="Heading2"/>
      </w:pPr>
      <w:r>
        <w:t xml:space="preserve">10.2 P1：提高时序稳定性</w:t>
      </w:r>
    </w:p>
    <w:p>
      <w:pPr>
        <w:numPr>
          <w:ilvl w:val="0"/>
          <w:numId w:val="1042"/>
        </w:numPr>
        <w:pStyle w:val="Compact"/>
      </w:pPr>
      <w:r>
        <w:t xml:space="preserve">球员使用 ByteTrack/BoT-SORT 类跟踪器。</w:t>
      </w:r>
    </w:p>
    <w:p>
      <w:pPr>
        <w:numPr>
          <w:ilvl w:val="0"/>
          <w:numId w:val="1042"/>
        </w:numPr>
        <w:pStyle w:val="Compact"/>
      </w:pPr>
      <w:r>
        <w:t xml:space="preserve">加入相机运动补偿。</w:t>
      </w:r>
    </w:p>
    <w:p>
      <w:pPr>
        <w:numPr>
          <w:ilvl w:val="0"/>
          <w:numId w:val="1042"/>
        </w:numPr>
        <w:pStyle w:val="Compact"/>
      </w:pPr>
      <w:r>
        <w:t xml:space="preserve">对 Pose 做时序平滑，但保留原始点与平滑点两套结果。</w:t>
      </w:r>
    </w:p>
    <w:p>
      <w:pPr>
        <w:numPr>
          <w:ilvl w:val="0"/>
          <w:numId w:val="1042"/>
        </w:numPr>
        <w:pStyle w:val="Compact"/>
      </w:pPr>
      <w:r>
        <w:t xml:space="preserve">建立遮挡状态和置信度衰减。</w:t>
      </w:r>
    </w:p>
    <w:p>
      <w:pPr>
        <w:numPr>
          <w:ilvl w:val="0"/>
          <w:numId w:val="1042"/>
        </w:numPr>
        <w:pStyle w:val="Compact"/>
      </w:pPr>
      <w:r>
        <w:t xml:space="preserve">给每个轨迹增加</w:t>
      </w:r>
      <w:r>
        <w:t xml:space="preserve"> </w:t>
      </w:r>
      <w:r>
        <w:rPr>
          <w:rStyle w:val="VerbatimChar"/>
        </w:rPr>
        <w:t xml:space="preserve">first_seen/last_seen/age/missed_count</w:t>
      </w:r>
      <w:r>
        <w:t xml:space="preserve">。</w:t>
      </w:r>
    </w:p>
    <w:p>
      <w:pPr>
        <w:numPr>
          <w:ilvl w:val="0"/>
          <w:numId w:val="1042"/>
        </w:numPr>
        <w:pStyle w:val="Compact"/>
      </w:pPr>
      <w:r>
        <w:t xml:space="preserve">在镜头切换时结束旧轨迹，不能跨镜头错误续接。</w:t>
      </w:r>
    </w:p>
    <w:p>
      <w:pPr>
        <w:numPr>
          <w:ilvl w:val="0"/>
          <w:numId w:val="1042"/>
        </w:numPr>
        <w:pStyle w:val="Compact"/>
      </w:pPr>
      <w:r>
        <w:t xml:space="preserve">建立球员、球拍和持拍手的图结构关联。</w:t>
      </w:r>
    </w:p>
    <w:bookmarkEnd w:id="69"/>
    <w:bookmarkStart w:id="72" w:name="X204e22099dd423bc9872ac78ed2b0f59fade821"/>
    <w:p>
      <w:pPr>
        <w:pStyle w:val="Heading2"/>
      </w:pPr>
      <w:r>
        <w:t xml:space="preserve">10.3 P1：提升推理速度</w:t>
      </w:r>
    </w:p>
    <w:p>
      <w:pPr>
        <w:pStyle w:val="FirstParagraph"/>
      </w:pPr>
      <w:r>
        <w:t xml:space="preserve">官方 YOLO26 Pose 支持导出 ONNX、TensorRT、OpenVINO 等格式：</w:t>
      </w:r>
      <w:r>
        <w:t xml:space="preserve"> </w:t>
      </w:r>
      <w:hyperlink r:id="rId70">
        <w:r>
          <w:rPr>
            <w:rStyle w:val="Hyperlink"/>
          </w:rPr>
          <w:t xml:space="preserve">Ultralytics Pose Export</w:t>
        </w:r>
      </w:hyperlink>
      <w:r>
        <w:t xml:space="preserve">。</w:t>
      </w:r>
    </w:p>
    <w:p>
      <w:pPr>
        <w:pStyle w:val="BodyText"/>
      </w:pPr>
      <w:r>
        <w:t xml:space="preserve">建议路线：</w:t>
      </w:r>
    </w:p>
    <w:p>
      <w:pPr>
        <w:numPr>
          <w:ilvl w:val="0"/>
          <w:numId w:val="1043"/>
        </w:numPr>
        <w:pStyle w:val="Compact"/>
      </w:pPr>
      <w:r>
        <w:t xml:space="preserve">Detect 和 Pose 分别导出 ONNX。</w:t>
      </w:r>
    </w:p>
    <w:p>
      <w:pPr>
        <w:numPr>
          <w:ilvl w:val="0"/>
          <w:numId w:val="1043"/>
        </w:numPr>
        <w:pStyle w:val="Compact"/>
      </w:pPr>
      <w:r>
        <w:t xml:space="preserve">在目标 GPU 上构建 TensorRT FP16 Engine。</w:t>
      </w:r>
    </w:p>
    <w:p>
      <w:pPr>
        <w:numPr>
          <w:ilvl w:val="0"/>
          <w:numId w:val="1043"/>
        </w:numPr>
        <w:pStyle w:val="Compact"/>
      </w:pPr>
      <w:r>
        <w:t xml:space="preserve">固定常用输入尺寸，减少动态 Shape 开销。</w:t>
      </w:r>
    </w:p>
    <w:p>
      <w:pPr>
        <w:numPr>
          <w:ilvl w:val="0"/>
          <w:numId w:val="1043"/>
        </w:numPr>
        <w:pStyle w:val="Compact"/>
      </w:pPr>
      <w:r>
        <w:t xml:space="preserve">一次解码多帧，按帧批处理 Detect。</w:t>
      </w:r>
    </w:p>
    <w:p>
      <w:pPr>
        <w:numPr>
          <w:ilvl w:val="0"/>
          <w:numId w:val="1043"/>
        </w:numPr>
        <w:pStyle w:val="Compact"/>
      </w:pPr>
      <w:r>
        <w:t xml:space="preserve">将多个球员 ROI 组成 Pose Batch。</w:t>
      </w:r>
    </w:p>
    <w:p>
      <w:pPr>
        <w:numPr>
          <w:ilvl w:val="0"/>
          <w:numId w:val="1043"/>
        </w:numPr>
        <w:pStyle w:val="Compact"/>
      </w:pPr>
      <w:r>
        <w:t xml:space="preserve">CPU 场地处理与 GPU 推理重叠。</w:t>
      </w:r>
    </w:p>
    <w:p>
      <w:pPr>
        <w:numPr>
          <w:ilvl w:val="0"/>
          <w:numId w:val="1043"/>
        </w:numPr>
        <w:pStyle w:val="Compact"/>
      </w:pPr>
      <w:r>
        <w:t xml:space="preserve">模型常驻内存，避免每个任务重新加载。</w:t>
      </w:r>
    </w:p>
    <w:p>
      <w:pPr>
        <w:pStyle w:val="FirstParagraph"/>
      </w:pPr>
      <w:r>
        <w:t xml:space="preserve">NVIDIA 官方说明 TensorRT 用于优化和加速 GPU 推理，并支持混合精度、动态形状</w:t>
      </w:r>
      <w:r>
        <w:t xml:space="preserve"> </w:t>
      </w:r>
      <w:r>
        <w:t xml:space="preserve">和算子融合：</w:t>
      </w:r>
      <w:hyperlink r:id="rId71">
        <w:r>
          <w:rPr>
            <w:rStyle w:val="Hyperlink"/>
          </w:rPr>
          <w:t xml:space="preserve">TensorRT 文档</w:t>
        </w:r>
      </w:hyperlink>
      <w:r>
        <w:t xml:space="preserve">。</w:t>
      </w:r>
    </w:p>
    <w:p>
      <w:pPr>
        <w:pStyle w:val="BodyText"/>
      </w:pPr>
      <w:r>
        <w:t xml:space="preserve">当前 225 帧任务完整耗时约 20.4 秒，其中 Detect 约 3.4 秒、Pose 约 3.2 秒、</w:t>
      </w:r>
      <w:r>
        <w:t xml:space="preserve"> </w:t>
      </w:r>
      <w:r>
        <w:t xml:space="preserve">场地重试约 1.1 秒；剩余时间包括模型加载、视频解码、质量计算、渲染、编码和</w:t>
      </w:r>
      <w:r>
        <w:t xml:space="preserve"> </w:t>
      </w:r>
      <w:r>
        <w:t xml:space="preserve">文件写入。全场固定机位自动模式第 0 帧成功后冻结，336 帧中场地计算只约</w:t>
      </w:r>
      <w:r>
        <w:t xml:space="preserve"> </w:t>
      </w:r>
      <w:r>
        <w:t xml:space="preserve">0.18 秒。</w:t>
      </w:r>
      <w:r>
        <w:t xml:space="preserve"> </w:t>
      </w:r>
      <w:r>
        <w:t xml:space="preserve">商业优化不能只盯模型推理，还要优化视频 I/O 和任务冷启动。</w:t>
      </w:r>
    </w:p>
    <w:bookmarkEnd w:id="72"/>
    <w:bookmarkStart w:id="73" w:name="X469a6e8e45dbed8aee929e58349c16bc0bf6040"/>
    <w:p>
      <w:pPr>
        <w:pStyle w:val="Heading2"/>
      </w:pPr>
      <w:r>
        <w:t xml:space="preserve">10.4 P2：3D 和高阶指标</w:t>
      </w:r>
    </w:p>
    <w:p>
      <w:pPr>
        <w:pStyle w:val="FirstParagraph"/>
      </w:pPr>
      <w:r>
        <w:t xml:space="preserve">如果产品需要：</w:t>
      </w:r>
    </w:p>
    <w:p>
      <w:pPr>
        <w:numPr>
          <w:ilvl w:val="0"/>
          <w:numId w:val="1044"/>
        </w:numPr>
        <w:pStyle w:val="Compact"/>
      </w:pPr>
      <w:r>
        <w:t xml:space="preserve">球 Z 坐标。</w:t>
      </w:r>
    </w:p>
    <w:p>
      <w:pPr>
        <w:numPr>
          <w:ilvl w:val="0"/>
          <w:numId w:val="1044"/>
        </w:numPr>
        <w:pStyle w:val="Compact"/>
      </w:pPr>
      <w:r>
        <w:t xml:space="preserve">拍面三维角度。</w:t>
      </w:r>
    </w:p>
    <w:p>
      <w:pPr>
        <w:numPr>
          <w:ilvl w:val="0"/>
          <w:numId w:val="1044"/>
        </w:numPr>
        <w:pStyle w:val="Compact"/>
      </w:pPr>
      <w:r>
        <w:t xml:space="preserve">真实关节角度。</w:t>
      </w:r>
    </w:p>
    <w:p>
      <w:pPr>
        <w:numPr>
          <w:ilvl w:val="0"/>
          <w:numId w:val="1044"/>
        </w:numPr>
        <w:pStyle w:val="Compact"/>
      </w:pPr>
      <w:r>
        <w:t xml:space="preserve">球速、过网高度和旋转。</w:t>
      </w:r>
    </w:p>
    <w:p>
      <w:pPr>
        <w:pStyle w:val="FirstParagraph"/>
      </w:pPr>
      <w:r>
        <w:t xml:space="preserve">则需要增加：</w:t>
      </w:r>
    </w:p>
    <w:p>
      <w:pPr>
        <w:numPr>
          <w:ilvl w:val="0"/>
          <w:numId w:val="1045"/>
        </w:numPr>
        <w:pStyle w:val="Compact"/>
      </w:pPr>
      <w:r>
        <w:t xml:space="preserve">相机内参与畸变标定。</w:t>
      </w:r>
    </w:p>
    <w:p>
      <w:pPr>
        <w:numPr>
          <w:ilvl w:val="0"/>
          <w:numId w:val="1045"/>
        </w:numPr>
        <w:pStyle w:val="Compact"/>
      </w:pPr>
      <w:r>
        <w:t xml:space="preserve">球场单应性和相机姿态。</w:t>
      </w:r>
    </w:p>
    <w:p>
      <w:pPr>
        <w:numPr>
          <w:ilvl w:val="0"/>
          <w:numId w:val="1045"/>
        </w:numPr>
        <w:pStyle w:val="Compact"/>
      </w:pPr>
      <w:r>
        <w:t xml:space="preserve">单目 3D Pose 或双机位三角测量。</w:t>
      </w:r>
    </w:p>
    <w:p>
      <w:pPr>
        <w:numPr>
          <w:ilvl w:val="0"/>
          <w:numId w:val="1045"/>
        </w:numPr>
        <w:pStyle w:val="Compact"/>
      </w:pPr>
      <w:r>
        <w:t xml:space="preserve">高帧率视频。</w:t>
      </w:r>
    </w:p>
    <w:p>
      <w:pPr>
        <w:numPr>
          <w:ilvl w:val="0"/>
          <w:numId w:val="1045"/>
        </w:numPr>
        <w:pStyle w:val="Compact"/>
      </w:pPr>
      <w:r>
        <w:t xml:space="preserve">球的物理轨迹拟合。</w:t>
      </w:r>
    </w:p>
    <w:p>
      <w:pPr>
        <w:numPr>
          <w:ilvl w:val="0"/>
          <w:numId w:val="1045"/>
        </w:numPr>
        <w:pStyle w:val="Compact"/>
      </w:pPr>
      <w:r>
        <w:t xml:space="preserve">每个三维指标的不确定度。</w:t>
      </w:r>
    </w:p>
    <w:p>
      <w:pPr>
        <w:pStyle w:val="FirstParagraph"/>
      </w:pPr>
      <w:r>
        <w:t xml:space="preserve">单机位、25fps、普通手机压缩视频不应承诺精确转速。</w:t>
      </w:r>
    </w:p>
    <w:p>
      <w:r>
        <w:pict>
          <v:rect style="width:0;height:1.5pt" o:hralign="center" o:hrstd="t" o:hr="t"/>
        </w:pict>
      </w:r>
    </w:p>
    <w:bookmarkEnd w:id="73"/>
    <w:bookmarkStart w:id="74" w:name="X0860c425aa63f6037aca18165cbc699ea231cd6"/>
    <w:p>
      <w:pPr>
        <w:pStyle w:val="Heading2"/>
      </w:pPr>
      <w:r>
        <w:t xml:space="preserve">11. 专项数据建设方案</w:t>
      </w:r>
    </w:p>
    <w:bookmarkEnd w:id="74"/>
    <w:bookmarkStart w:id="75" w:name="X5ac5c81a0f9131d1c44795dc8076fe1c04bd5fb"/>
    <w:p>
      <w:pPr>
        <w:pStyle w:val="Heading2"/>
      </w:pPr>
      <w:r>
        <w:t xml:space="preserve">11.1 数据维度</w:t>
      </w:r>
    </w:p>
    <w:p>
      <w:pPr>
        <w:pStyle w:val="FirstParagraph"/>
      </w:pPr>
      <w:r>
        <w:t xml:space="preserve">必须覆盖：</w:t>
      </w:r>
    </w:p>
    <w:p>
      <w:pPr>
        <w:numPr>
          <w:ilvl w:val="0"/>
          <w:numId w:val="1046"/>
        </w:numPr>
        <w:pStyle w:val="Compact"/>
      </w:pPr>
      <w:r>
        <w:t xml:space="preserve">室内/室外。</w:t>
      </w:r>
    </w:p>
    <w:p>
      <w:pPr>
        <w:numPr>
          <w:ilvl w:val="0"/>
          <w:numId w:val="1046"/>
        </w:numPr>
        <w:pStyle w:val="Compact"/>
      </w:pPr>
      <w:r>
        <w:t xml:space="preserve">硬地、红土、人造草。</w:t>
      </w:r>
    </w:p>
    <w:p>
      <w:pPr>
        <w:numPr>
          <w:ilvl w:val="0"/>
          <w:numId w:val="1046"/>
        </w:numPr>
        <w:pStyle w:val="Compact"/>
      </w:pPr>
      <w:r>
        <w:t xml:space="preserve">日照、阴影、夜场、灯光频闪。</w:t>
      </w:r>
    </w:p>
    <w:p>
      <w:pPr>
        <w:numPr>
          <w:ilvl w:val="0"/>
          <w:numId w:val="1046"/>
        </w:numPr>
        <w:pStyle w:val="Compact"/>
      </w:pPr>
      <w:r>
        <w:t xml:space="preserve">固定后场、侧场、手持、轻微摇移。</w:t>
      </w:r>
    </w:p>
    <w:p>
      <w:pPr>
        <w:numPr>
          <w:ilvl w:val="0"/>
          <w:numId w:val="1046"/>
        </w:numPr>
        <w:pStyle w:val="Compact"/>
      </w:pPr>
      <w:r>
        <w:t xml:space="preserve">近景、半场、全场。</w:t>
      </w:r>
    </w:p>
    <w:p>
      <w:pPr>
        <w:numPr>
          <w:ilvl w:val="0"/>
          <w:numId w:val="1046"/>
        </w:numPr>
        <w:pStyle w:val="Compact"/>
      </w:pPr>
      <w:r>
        <w:t xml:space="preserve">单人、双人、多人干扰。</w:t>
      </w:r>
    </w:p>
    <w:p>
      <w:pPr>
        <w:numPr>
          <w:ilvl w:val="0"/>
          <w:numId w:val="1046"/>
        </w:numPr>
        <w:pStyle w:val="Compact"/>
      </w:pPr>
      <w:r>
        <w:t xml:space="preserve">不同身高、体型、肤色、服装。</w:t>
      </w:r>
    </w:p>
    <w:p>
      <w:pPr>
        <w:numPr>
          <w:ilvl w:val="0"/>
          <w:numId w:val="1046"/>
        </w:numPr>
        <w:pStyle w:val="Compact"/>
      </w:pPr>
      <w:r>
        <w:t xml:space="preserve">左手和右手持拍。</w:t>
      </w:r>
    </w:p>
    <w:p>
      <w:pPr>
        <w:numPr>
          <w:ilvl w:val="0"/>
          <w:numId w:val="1046"/>
        </w:numPr>
        <w:pStyle w:val="Compact"/>
      </w:pPr>
      <w:r>
        <w:t xml:space="preserve">正手、反手、发球、截击、防守和高压。</w:t>
      </w:r>
    </w:p>
    <w:p>
      <w:pPr>
        <w:numPr>
          <w:ilvl w:val="0"/>
          <w:numId w:val="1046"/>
        </w:numPr>
        <w:pStyle w:val="Compact"/>
      </w:pPr>
      <w:r>
        <w:t xml:space="preserve">球被身体、球拍、球网遮挡。</w:t>
      </w:r>
    </w:p>
    <w:p>
      <w:pPr>
        <w:numPr>
          <w:ilvl w:val="0"/>
          <w:numId w:val="1046"/>
        </w:numPr>
        <w:pStyle w:val="Compact"/>
      </w:pPr>
      <w:r>
        <w:t xml:space="preserve">静止球、捡球、广告圆点等困难负样本。</w:t>
      </w:r>
    </w:p>
    <w:bookmarkEnd w:id="75"/>
    <w:bookmarkStart w:id="76" w:name="X8b781ef8b93b217d911f6a93a46586cf3b35c60"/>
    <w:p>
      <w:pPr>
        <w:pStyle w:val="Heading2"/>
      </w:pPr>
      <w:r>
        <w:t xml:space="preserve">11.2 标注层级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标注内容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p>
            <w:pPr>
              <w:pStyle w:val="Compact"/>
              <w:jc w:val="left"/>
            </w:pPr>
            <w:r>
              <w:t xml:space="preserve">player、active_ball、inactive_ball、racket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球员轨迹 ID、活动球轨迹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人体</w:t>
            </w:r>
          </w:p>
        </w:tc>
        <w:tc>
          <w:p>
            <w:pPr>
              <w:pStyle w:val="Compact"/>
              <w:jc w:val="left"/>
            </w:pPr>
            <w:r>
              <w:t xml:space="preserve">J 系统可观测关键点和可见性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球拍</w:t>
            </w:r>
          </w:p>
        </w:tc>
        <w:tc>
          <w:p>
            <w:pPr>
              <w:pStyle w:val="Compact"/>
              <w:jc w:val="left"/>
            </w:pPr>
            <w:r>
              <w:t xml:space="preserve">RK 关键点、持拍手、拍轴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球场</w:t>
            </w:r>
          </w:p>
        </w:tc>
        <w:tc>
          <w:p>
            <w:pPr>
              <w:pStyle w:val="Compact"/>
              <w:jc w:val="left"/>
            </w:pPr>
            <w:r>
              <w:t xml:space="preserve">固定语义关键点、球网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p>
            <w:pPr>
              <w:pStyle w:val="Compact"/>
              <w:jc w:val="left"/>
            </w:pPr>
            <w:r>
              <w:t xml:space="preserve">模糊、过曝、遮挡、尺寸、可分析等级</w:t>
            </w:r>
          </w:p>
        </w:tc>
      </w:tr>
    </w:tbl>
    <w:bookmarkEnd w:id="76"/>
    <w:bookmarkStart w:id="77" w:name="Xcfaec27d3d2cb19c0d8a7c3bc7ffd7ee68e1d6b"/>
    <w:p>
      <w:pPr>
        <w:pStyle w:val="Heading2"/>
      </w:pPr>
      <w:r>
        <w:t xml:space="preserve">11.3 数据切分</w:t>
      </w:r>
    </w:p>
    <w:p>
      <w:pPr>
        <w:pStyle w:val="FirstParagraph"/>
      </w:pPr>
      <w:r>
        <w:t xml:space="preserve">不能随机按帧切分。相邻帧高度相似，会造成数据泄漏。</w:t>
      </w:r>
    </w:p>
    <w:p>
      <w:pPr>
        <w:pStyle w:val="BodyText"/>
      </w:pPr>
      <w:r>
        <w:t xml:space="preserve">应按以下单位切分训练、验证和测试：</w:t>
      </w:r>
    </w:p>
    <w:p>
      <w:pPr>
        <w:numPr>
          <w:ilvl w:val="0"/>
          <w:numId w:val="1047"/>
        </w:numPr>
        <w:pStyle w:val="Compact"/>
      </w:pPr>
      <w:r>
        <w:t xml:space="preserve">球员。</w:t>
      </w:r>
    </w:p>
    <w:p>
      <w:pPr>
        <w:numPr>
          <w:ilvl w:val="0"/>
          <w:numId w:val="1047"/>
        </w:numPr>
        <w:pStyle w:val="Compact"/>
      </w:pPr>
      <w:r>
        <w:t xml:space="preserve">拍摄场地。</w:t>
      </w:r>
    </w:p>
    <w:p>
      <w:pPr>
        <w:numPr>
          <w:ilvl w:val="0"/>
          <w:numId w:val="1047"/>
        </w:numPr>
        <w:pStyle w:val="Compact"/>
      </w:pPr>
      <w:r>
        <w:t xml:space="preserve">拍摄设备。</w:t>
      </w:r>
    </w:p>
    <w:p>
      <w:pPr>
        <w:numPr>
          <w:ilvl w:val="0"/>
          <w:numId w:val="1047"/>
        </w:numPr>
        <w:pStyle w:val="Compact"/>
      </w:pPr>
      <w:r>
        <w:t xml:space="preserve">视频会话。</w:t>
      </w:r>
    </w:p>
    <w:p>
      <w:pPr>
        <w:numPr>
          <w:ilvl w:val="0"/>
          <w:numId w:val="1047"/>
        </w:numPr>
        <w:pStyle w:val="Compact"/>
      </w:pPr>
      <w:r>
        <w:t xml:space="preserve">比赛/训练日期。</w:t>
      </w:r>
    </w:p>
    <w:p>
      <w:pPr>
        <w:pStyle w:val="FirstParagraph"/>
      </w:pPr>
      <w:r>
        <w:t xml:space="preserve">保留一个从未参与调参的商业验收集。</w:t>
      </w:r>
    </w:p>
    <w:bookmarkEnd w:id="77"/>
    <w:bookmarkStart w:id="78" w:name="X3d437acc221f835066fc605d3348921ce728b6a"/>
    <w:p>
      <w:pPr>
        <w:pStyle w:val="Heading2"/>
      </w:pPr>
      <w:r>
        <w:t xml:space="preserve">11.4 建议的首轮数据规模</w:t>
      </w:r>
    </w:p>
    <w:p>
      <w:pPr>
        <w:pStyle w:val="FirstParagraph"/>
      </w:pPr>
      <w:r>
        <w:t xml:space="preserve">以下只是 MVP 规划起点，最终规模应根据学习曲线调整：</w:t>
      </w:r>
    </w:p>
    <w:p>
      <w:pPr>
        <w:numPr>
          <w:ilvl w:val="0"/>
          <w:numId w:val="1048"/>
        </w:numPr>
        <w:pStyle w:val="Compact"/>
      </w:pPr>
      <w:r>
        <w:t xml:space="preserve">球连续轨迹：至少数百个视频片段、数万标注帧。</w:t>
      </w:r>
    </w:p>
    <w:p>
      <w:pPr>
        <w:numPr>
          <w:ilvl w:val="0"/>
          <w:numId w:val="1048"/>
        </w:numPr>
        <w:pStyle w:val="Compact"/>
      </w:pPr>
      <w:r>
        <w:t xml:space="preserve">球拍关键点：约一万级清晰实例起步。</w:t>
      </w:r>
    </w:p>
    <w:p>
      <w:pPr>
        <w:numPr>
          <w:ilvl w:val="0"/>
          <w:numId w:val="1048"/>
        </w:numPr>
        <w:pStyle w:val="Compact"/>
      </w:pPr>
      <w:r>
        <w:t xml:space="preserve">球场关键点：数千张、覆盖主要视角和场地类型。</w:t>
      </w:r>
    </w:p>
    <w:p>
      <w:pPr>
        <w:numPr>
          <w:ilvl w:val="0"/>
          <w:numId w:val="1048"/>
        </w:numPr>
        <w:pStyle w:val="Compact"/>
      </w:pPr>
      <w:r>
        <w:t xml:space="preserve">扩展人体关键点：先复用通用数据，再补充一万级网球动作实例。</w:t>
      </w:r>
    </w:p>
    <w:p>
      <w:pPr>
        <w:pStyle w:val="FirstParagraph"/>
      </w:pPr>
      <w:r>
        <w:t xml:space="preserve">数据质量、困难样本比例和切分方式通常比单纯堆帧数更重要。</w:t>
      </w:r>
    </w:p>
    <w:p>
      <w:r>
        <w:pict>
          <v:rect style="width:0;height:1.5pt" o:hralign="center" o:hrstd="t" o:hr="t"/>
        </w:pict>
      </w:r>
    </w:p>
    <w:bookmarkEnd w:id="78"/>
    <w:bookmarkStart w:id="81" w:name="X536a62001e38b50229cf8628690cd20b2b194fb"/>
    <w:p>
      <w:pPr>
        <w:pStyle w:val="Heading2"/>
      </w:pPr>
      <w:r>
        <w:t xml:space="preserve">12. 正式评测体系</w:t>
      </w:r>
    </w:p>
    <w:bookmarkStart w:id="79" w:name="X83c8cce3bd05435eb4cef354e0567812ae435eb"/>
    <w:p>
      <w:pPr>
        <w:pStyle w:val="Heading3"/>
      </w:pPr>
      <w:r>
        <w:t xml:space="preserve">12.1 组件指标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建议指标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人员/球拍检测</w:t>
            </w:r>
          </w:p>
        </w:tc>
        <w:tc>
          <w:p>
            <w:pPr>
              <w:pStyle w:val="Compact"/>
              <w:jc w:val="left"/>
            </w:pPr>
            <w:r>
              <w:t xml:space="preserve">Precision、Recall、mAP50-95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活动球</w:t>
            </w:r>
          </w:p>
        </w:tc>
        <w:tc>
          <w:p>
            <w:pPr>
              <w:pStyle w:val="Compact"/>
              <w:jc w:val="left"/>
            </w:pPr>
            <w:r>
              <w:t xml:space="preserve">可见帧 Recall、小目标 Recall、轨迹连续率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</w:t>
            </w:r>
          </w:p>
        </w:tc>
        <w:tc>
          <w:p>
            <w:pPr>
              <w:pStyle w:val="Compact"/>
              <w:jc w:val="left"/>
            </w:pPr>
            <w:r>
              <w:t xml:space="preserve">OKS、PCK、关键关节分组误差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跟踪</w:t>
            </w:r>
          </w:p>
        </w:tc>
        <w:tc>
          <w:p>
            <w:pPr>
              <w:pStyle w:val="Compact"/>
              <w:jc w:val="left"/>
            </w:pPr>
            <w:r>
              <w:t xml:space="preserve">IDF1、HOTA、ID Switch、轨迹完整率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球场</w:t>
            </w:r>
          </w:p>
        </w:tc>
        <w:tc>
          <w:p>
            <w:pPr>
              <w:pStyle w:val="Compact"/>
              <w:jc w:val="left"/>
            </w:pPr>
            <w:r>
              <w:t xml:space="preserve">关键点像素误差、重投影误差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标定</w:t>
            </w:r>
          </w:p>
        </w:tc>
        <w:tc>
          <w:p>
            <w:pPr>
              <w:pStyle w:val="Compact"/>
              <w:jc w:val="left"/>
            </w:pPr>
            <w:r>
              <w:t xml:space="preserve">米制位置误差、失败拒绝率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p50/p95 等待时间、失败率、GPU 成本</w:t>
            </w:r>
          </w:p>
        </w:tc>
      </w:tr>
    </w:tbl>
    <w:bookmarkEnd w:id="79"/>
    <w:bookmarkStart w:id="80" w:name="X57fe682820bb3675bbb62f88910a1a8a391887f"/>
    <w:p>
      <w:pPr>
        <w:pStyle w:val="Heading3"/>
      </w:pPr>
      <w:r>
        <w:t xml:space="preserve">12.2 建议的产品验收门槛</w:t>
      </w:r>
    </w:p>
    <w:p>
      <w:pPr>
        <w:pStyle w:val="FirstParagraph"/>
      </w:pPr>
      <w:r>
        <w:t xml:space="preserve">下面是建议值，需要产品和教练共同确认：</w:t>
      </w:r>
    </w:p>
    <w:p>
      <w:pPr>
        <w:numPr>
          <w:ilvl w:val="0"/>
          <w:numId w:val="1049"/>
        </w:numPr>
        <w:pStyle w:val="Compact"/>
      </w:pPr>
      <w:r>
        <w:t xml:space="preserve">目标机位球员 Recall ≥ 99%。</w:t>
      </w:r>
    </w:p>
    <w:p>
      <w:pPr>
        <w:numPr>
          <w:ilvl w:val="0"/>
          <w:numId w:val="1049"/>
        </w:numPr>
        <w:pStyle w:val="Compact"/>
      </w:pPr>
      <w:r>
        <w:t xml:space="preserve">可见活动球 Recall ≥ 95%。</w:t>
      </w:r>
    </w:p>
    <w:p>
      <w:pPr>
        <w:numPr>
          <w:ilvl w:val="0"/>
          <w:numId w:val="1049"/>
        </w:numPr>
        <w:pStyle w:val="Compact"/>
      </w:pPr>
      <w:r>
        <w:t xml:space="preserve">单回合主球员 ID Switch 接近 0。</w:t>
      </w:r>
    </w:p>
    <w:p>
      <w:pPr>
        <w:numPr>
          <w:ilvl w:val="0"/>
          <w:numId w:val="1049"/>
        </w:numPr>
        <w:pStyle w:val="Compact"/>
      </w:pPr>
      <w:r>
        <w:t xml:space="preserve">球场关键点 1080p 中位误差 ≤ 5px，p95 ≤ 12px。</w:t>
      </w:r>
    </w:p>
    <w:p>
      <w:pPr>
        <w:numPr>
          <w:ilvl w:val="0"/>
          <w:numId w:val="1049"/>
        </w:numPr>
        <w:pStyle w:val="Compact"/>
      </w:pPr>
      <w:r>
        <w:t xml:space="preserve">标定后落点中位误差 ≤ 0.2m，p95 ≤ 0.5m。</w:t>
      </w:r>
    </w:p>
    <w:p>
      <w:pPr>
        <w:numPr>
          <w:ilvl w:val="0"/>
          <w:numId w:val="1049"/>
        </w:numPr>
        <w:pStyle w:val="Compact"/>
      </w:pPr>
      <w:r>
        <w:t xml:space="preserve">任何不可分析输入必须正确拒绝，不能输出伪精确结果。</w:t>
      </w:r>
    </w:p>
    <w:p>
      <w:pPr>
        <w:numPr>
          <w:ilvl w:val="0"/>
          <w:numId w:val="1049"/>
        </w:numPr>
        <w:pStyle w:val="Compact"/>
      </w:pPr>
      <w:r>
        <w:t xml:space="preserve">生产任务成功率 ≥ 99.5%。</w:t>
      </w:r>
    </w:p>
    <w:p>
      <w:pPr>
        <w:numPr>
          <w:ilvl w:val="0"/>
          <w:numId w:val="1049"/>
        </w:numPr>
        <w:pStyle w:val="Compact"/>
      </w:pPr>
      <w:r>
        <w:t xml:space="preserve">每个模型版本必须在固定回归集上不退化。</w:t>
      </w:r>
    </w:p>
    <w:p>
      <w:pPr>
        <w:pStyle w:val="FirstParagraph"/>
      </w:pPr>
      <w:r>
        <w:t xml:space="preserve">这些门槛不是当前 Demo 的实测成绩，而是后续商业化的建议验收线。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c518d1b875ed15d370119690f81ed67051dad4c"/>
    <w:p>
      <w:pPr>
        <w:pStyle w:val="Heading2"/>
      </w:pPr>
      <w:r>
        <w:t xml:space="preserve">13. 商业化系统还缺什么</w:t>
      </w:r>
    </w:p>
    <w:bookmarkEnd w:id="82"/>
    <w:bookmarkStart w:id="83" w:name="Xdf50b60a895b7a91ae5c2c9f0357775ccbde358"/>
    <w:p>
      <w:pPr>
        <w:pStyle w:val="Heading2"/>
      </w:pPr>
      <w:r>
        <w:t xml:space="preserve">13.1 当前成熟度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p>
            <w:pPr>
              <w:pStyle w:val="Compact"/>
              <w:jc w:val="left"/>
            </w:pPr>
            <w:r>
              <w:t xml:space="preserve">商业化要求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单机离线链路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保留为研发和回归工具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网球专项准确率</w:t>
            </w:r>
          </w:p>
        </w:tc>
        <w:tc>
          <w:p>
            <w:pPr>
              <w:pStyle w:val="Compact"/>
              <w:jc w:val="left"/>
            </w:pPr>
            <w:r>
              <w:t xml:space="preserve">未证明</w:t>
            </w:r>
          </w:p>
        </w:tc>
        <w:tc>
          <w:p>
            <w:pPr>
              <w:pStyle w:val="Compact"/>
              <w:jc w:val="left"/>
            </w:pPr>
            <w:r>
              <w:t xml:space="preserve">专项数据、训练和独立测试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实时/批量服务</w:t>
            </w:r>
          </w:p>
        </w:tc>
        <w:tc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p>
            <w:pPr>
              <w:pStyle w:val="Compact"/>
              <w:jc w:val="left"/>
            </w:pPr>
            <w:r>
              <w:t xml:space="preserve">API、队列、GPU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多租户</w:t>
            </w:r>
          </w:p>
        </w:tc>
        <w:tc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p>
            <w:pPr>
              <w:pStyle w:val="Compact"/>
              <w:jc w:val="left"/>
            </w:pPr>
            <w:r>
              <w:t xml:space="preserve">租户隔离、配额、计费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模型管理</w:t>
            </w:r>
          </w:p>
        </w:tc>
        <w:tc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p>
            <w:pPr>
              <w:pStyle w:val="Compact"/>
              <w:jc w:val="left"/>
            </w:pPr>
            <w:r>
              <w:t xml:space="preserve">版本、灰度、回滚、注册表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p>
            <w:pPr>
              <w:pStyle w:val="Compact"/>
              <w:jc w:val="left"/>
            </w:pPr>
            <w:r>
              <w:t xml:space="preserve">部分耗时统计</w:t>
            </w:r>
          </w:p>
        </w:tc>
        <w:tc>
          <w:p>
            <w:pPr>
              <w:pStyle w:val="Compact"/>
              <w:jc w:val="left"/>
            </w:pPr>
            <w:r>
              <w:t xml:space="preserve">日志、指标、追踪、告警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p>
            <w:pPr>
              <w:pStyle w:val="Compact"/>
              <w:jc w:val="left"/>
            </w:pPr>
            <w:r>
              <w:t xml:space="preserve">未产品化</w:t>
            </w:r>
          </w:p>
        </w:tc>
        <w:tc>
          <w:p>
            <w:pPr>
              <w:pStyle w:val="Compact"/>
              <w:jc w:val="left"/>
            </w:pPr>
            <w:r>
              <w:t xml:space="preserve">加密、鉴权、留存和删除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用户纠错闭环</w:t>
            </w:r>
          </w:p>
        </w:tc>
        <w:tc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p>
            <w:pPr>
              <w:pStyle w:val="Compact"/>
              <w:jc w:val="left"/>
            </w:pPr>
            <w:r>
              <w:t xml:space="preserve">人工校正、反馈、再训练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商业许可</w:t>
            </w:r>
          </w:p>
        </w:tc>
        <w:tc>
          <w:p>
            <w:pPr>
              <w:pStyle w:val="Compact"/>
              <w:jc w:val="left"/>
            </w:pPr>
            <w:r>
              <w:t xml:space="preserve">未解决</w:t>
            </w:r>
          </w:p>
        </w:tc>
        <w:tc>
          <w:p>
            <w:pPr>
              <w:pStyle w:val="Compact"/>
              <w:jc w:val="left"/>
            </w:pPr>
            <w:r>
              <w:t xml:space="preserve">AGPL 开源或企业许可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SLA/成本模型</w:t>
            </w:r>
          </w:p>
        </w:tc>
        <w:tc>
          <w:p>
            <w:pPr>
              <w:pStyle w:val="Compact"/>
              <w:jc w:val="left"/>
            </w:pPr>
            <w:r>
              <w:t xml:space="preserve">未建立</w:t>
            </w:r>
          </w:p>
        </w:tc>
        <w:tc>
          <w:p>
            <w:pPr>
              <w:pStyle w:val="Compact"/>
              <w:jc w:val="left"/>
            </w:pPr>
            <w:r>
              <w:t xml:space="preserve">p95、容量和单分钟成本</w:t>
            </w:r>
          </w:p>
        </w:tc>
      </w:tr>
    </w:tbl>
    <w:bookmarkEnd w:id="83"/>
    <w:bookmarkStart w:id="84" w:name="X4767275e01c4b5273f06d23ca104f7797b277fa"/>
    <w:p>
      <w:pPr>
        <w:pStyle w:val="Heading2"/>
      </w:pPr>
      <w:r>
        <w:t xml:space="preserve">13.2 推荐生产架构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U["客户端上传"] --&gt; API["API Gateway / 鉴权"]</w:t>
      </w:r>
      <w:r>
        <w:br/>
      </w:r>
      <w:r>
        <w:rPr>
          <w:rStyle w:val="VerbatimChar"/>
        </w:rPr>
        <w:t xml:space="preserve">    API --&gt; OS["对象存储：原视频"]</w:t>
      </w:r>
      <w:r>
        <w:br/>
      </w:r>
      <w:r>
        <w:rPr>
          <w:rStyle w:val="VerbatimChar"/>
        </w:rPr>
        <w:t xml:space="preserve">    API --&gt; DB["任务元数据 DB"]</w:t>
      </w:r>
      <w:r>
        <w:br/>
      </w:r>
      <w:r>
        <w:rPr>
          <w:rStyle w:val="VerbatimChar"/>
        </w:rPr>
        <w:t xml:space="preserve">    API --&gt; Q["任务队列"]</w:t>
      </w:r>
      <w:r>
        <w:br/>
      </w:r>
      <w:r>
        <w:rPr>
          <w:rStyle w:val="VerbatimChar"/>
        </w:rPr>
        <w:t xml:space="preserve">    Q --&gt; PP["预处理 Worker"]</w:t>
      </w:r>
      <w:r>
        <w:br/>
      </w:r>
      <w:r>
        <w:rPr>
          <w:rStyle w:val="VerbatimChar"/>
        </w:rPr>
        <w:t xml:space="preserve">    PP --&gt; GPU["GPU 感知 Worker"]</w:t>
      </w:r>
      <w:r>
        <w:br/>
      </w:r>
      <w:r>
        <w:rPr>
          <w:rStyle w:val="VerbatimChar"/>
        </w:rPr>
        <w:t xml:space="preserve">    GPU --&gt; RS["结果存储"]</w:t>
      </w:r>
      <w:r>
        <w:br/>
      </w:r>
      <w:r>
        <w:rPr>
          <w:rStyle w:val="VerbatimChar"/>
        </w:rPr>
        <w:t xml:space="preserve">    GPU --&gt; MR["模型注册表"]</w:t>
      </w:r>
      <w:r>
        <w:br/>
      </w:r>
      <w:r>
        <w:rPr>
          <w:rStyle w:val="VerbatimChar"/>
        </w:rPr>
        <w:t xml:space="preserve">    RS --&gt; EV["下一阶段事件与评分"]</w:t>
      </w:r>
      <w:r>
        <w:br/>
      </w:r>
      <w:r>
        <w:rPr>
          <w:rStyle w:val="VerbatimChar"/>
        </w:rPr>
        <w:t xml:space="preserve">    EV --&gt; RP["报告服务"]</w:t>
      </w:r>
      <w:r>
        <w:br/>
      </w:r>
      <w:r>
        <w:rPr>
          <w:rStyle w:val="VerbatimChar"/>
        </w:rPr>
        <w:t xml:space="preserve">    DB --&gt; UI["进度查询 / 回调"]</w:t>
      </w:r>
      <w:r>
        <w:br/>
      </w:r>
      <w:r>
        <w:rPr>
          <w:rStyle w:val="VerbatimChar"/>
        </w:rPr>
        <w:t xml:space="preserve">    GPU --&gt; OBS["日志、指标、GPU 监控"]</w:t>
      </w:r>
    </w:p>
    <w:p>
      <w:pPr>
        <w:pStyle w:val="FirstParagraph"/>
      </w:pPr>
      <w:r>
        <w:t xml:space="preserve">生产任务至少要支持：</w:t>
      </w:r>
    </w:p>
    <w:p>
      <w:pPr>
        <w:numPr>
          <w:ilvl w:val="0"/>
          <w:numId w:val="1050"/>
        </w:numPr>
        <w:pStyle w:val="Compact"/>
      </w:pPr>
      <w:r>
        <w:t xml:space="preserve">幂等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任务排队、重试、取消和超时。</w:t>
      </w:r>
    </w:p>
    <w:p>
      <w:pPr>
        <w:numPr>
          <w:ilvl w:val="0"/>
          <w:numId w:val="1050"/>
        </w:numPr>
        <w:pStyle w:val="Compact"/>
      </w:pPr>
      <w:r>
        <w:t xml:space="preserve">上传失败、视频损坏和模型失败的明确错误码。</w:t>
      </w:r>
    </w:p>
    <w:p>
      <w:pPr>
        <w:numPr>
          <w:ilvl w:val="0"/>
          <w:numId w:val="1050"/>
        </w:numPr>
        <w:pStyle w:val="Compact"/>
      </w:pPr>
      <w:r>
        <w:t xml:space="preserve">分阶段进度。</w:t>
      </w:r>
    </w:p>
    <w:p>
      <w:pPr>
        <w:numPr>
          <w:ilvl w:val="0"/>
          <w:numId w:val="1050"/>
        </w:numPr>
        <w:pStyle w:val="Compact"/>
      </w:pPr>
      <w:r>
        <w:t xml:space="preserve">GPU 配额和优先级。</w:t>
      </w:r>
    </w:p>
    <w:p>
      <w:pPr>
        <w:numPr>
          <w:ilvl w:val="0"/>
          <w:numId w:val="1050"/>
        </w:numPr>
        <w:pStyle w:val="Compact"/>
      </w:pPr>
      <w:r>
        <w:t xml:space="preserve">结果过期和自动删除。</w:t>
      </w:r>
    </w:p>
    <w:p>
      <w:pPr>
        <w:numPr>
          <w:ilvl w:val="0"/>
          <w:numId w:val="1050"/>
        </w:numPr>
        <w:pStyle w:val="Compact"/>
      </w:pPr>
      <w:r>
        <w:t xml:space="preserve">同一模型版本的可重复运行。</w:t>
      </w:r>
    </w:p>
    <w:bookmarkEnd w:id="84"/>
    <w:bookmarkStart w:id="86" w:name="X47a1b3db6c7cf9e33cfc6b36f05a15d422d151d"/>
    <w:p>
      <w:pPr>
        <w:pStyle w:val="Heading2"/>
      </w:pPr>
      <w:r>
        <w:t xml:space="preserve">13.3 推理服务</w:t>
      </w:r>
    </w:p>
    <w:p>
      <w:pPr>
        <w:pStyle w:val="FirstParagraph"/>
      </w:pPr>
      <w:r>
        <w:t xml:space="preserve">小规模 MVP 可以先用常驻 Python GPU Worker；并发增加后再采用 TensorRT +</w:t>
      </w:r>
      <w:r>
        <w:t xml:space="preserve"> </w:t>
      </w:r>
      <w:r>
        <w:t xml:space="preserve">Triton。</w:t>
      </w:r>
    </w:p>
    <w:p>
      <w:pPr>
        <w:pStyle w:val="BodyText"/>
      </w:pPr>
      <w:r>
        <w:t xml:space="preserve">NVIDIA Triton 支持多框架、并发模型、动态批处理、HTTP/gRPC、健康检查和吞吐/</w:t>
      </w:r>
      <w:r>
        <w:t xml:space="preserve"> </w:t>
      </w:r>
      <w:r>
        <w:t xml:space="preserve">延迟指标：</w:t>
      </w:r>
      <w:hyperlink r:id="rId85">
        <w:r>
          <w:rPr>
            <w:rStyle w:val="Hyperlink"/>
          </w:rPr>
          <w:t xml:space="preserve">Triton 文档</w:t>
        </w:r>
      </w:hyperlink>
      <w:r>
        <w:t xml:space="preserve">。</w:t>
      </w:r>
    </w:p>
    <w:p>
      <w:pPr>
        <w:pStyle w:val="BodyText"/>
      </w:pPr>
      <w:r>
        <w:t xml:space="preserve">对本项目最有价值的是：</w:t>
      </w:r>
    </w:p>
    <w:p>
      <w:pPr>
        <w:numPr>
          <w:ilvl w:val="0"/>
          <w:numId w:val="1051"/>
        </w:numPr>
        <w:pStyle w:val="Compact"/>
      </w:pPr>
      <w:r>
        <w:t xml:space="preserve">多个视频帧动态组成 Detect Batch。</w:t>
      </w:r>
    </w:p>
    <w:p>
      <w:pPr>
        <w:numPr>
          <w:ilvl w:val="0"/>
          <w:numId w:val="1051"/>
        </w:numPr>
        <w:pStyle w:val="Compact"/>
      </w:pPr>
      <w:r>
        <w:t xml:space="preserve">多个球员 ROI 组成 Pose Batch。</w:t>
      </w:r>
    </w:p>
    <w:p>
      <w:pPr>
        <w:numPr>
          <w:ilvl w:val="0"/>
          <w:numId w:val="1051"/>
        </w:numPr>
        <w:pStyle w:val="Compact"/>
      </w:pPr>
      <w:r>
        <w:t xml:space="preserve">模型常驻 GPU。</w:t>
      </w:r>
    </w:p>
    <w:p>
      <w:pPr>
        <w:numPr>
          <w:ilvl w:val="0"/>
          <w:numId w:val="1051"/>
        </w:numPr>
        <w:pStyle w:val="Compact"/>
      </w:pPr>
      <w:r>
        <w:t xml:space="preserve">多模型并发。</w:t>
      </w:r>
    </w:p>
    <w:p>
      <w:pPr>
        <w:numPr>
          <w:ilvl w:val="0"/>
          <w:numId w:val="1051"/>
        </w:numPr>
        <w:pStyle w:val="Compact"/>
      </w:pPr>
      <w:r>
        <w:t xml:space="preserve">Readiness/Liveness。</w:t>
      </w:r>
    </w:p>
    <w:p>
      <w:pPr>
        <w:numPr>
          <w:ilvl w:val="0"/>
          <w:numId w:val="1051"/>
        </w:numPr>
        <w:pStyle w:val="Compact"/>
      </w:pPr>
      <w:r>
        <w:t xml:space="preserve">GPU 利用率、吞吐和延迟监控。</w:t>
      </w:r>
    </w:p>
    <w:p>
      <w:pPr>
        <w:pStyle w:val="FirstParagraph"/>
      </w:pPr>
      <w:r>
        <w:t xml:space="preserve">动态批处理主要提升吞吐，不一定降低单任务等待时间；需要用 p95 延迟预算调参，</w:t>
      </w:r>
      <w:r>
        <w:t xml:space="preserve"> </w:t>
      </w:r>
      <w:r>
        <w:t xml:space="preserve">不能盲目增大 Batch。</w:t>
      </w:r>
    </w:p>
    <w:bookmarkEnd w:id="86"/>
    <w:bookmarkStart w:id="87" w:name="X4a49201000d80b246aeea9e710a81da2d73f88b"/>
    <w:p>
      <w:pPr>
        <w:pStyle w:val="Heading2"/>
      </w:pPr>
      <w:r>
        <w:t xml:space="preserve">13.4 MLOps</w:t>
      </w:r>
    </w:p>
    <w:p>
      <w:pPr>
        <w:pStyle w:val="FirstParagraph"/>
      </w:pPr>
      <w:r>
        <w:t xml:space="preserve">必须补充：</w:t>
      </w:r>
    </w:p>
    <w:p>
      <w:pPr>
        <w:numPr>
          <w:ilvl w:val="0"/>
          <w:numId w:val="1052"/>
        </w:numPr>
        <w:pStyle w:val="Compact"/>
      </w:pPr>
      <w:r>
        <w:t xml:space="preserve">数据集版本。</w:t>
      </w:r>
    </w:p>
    <w:p>
      <w:pPr>
        <w:numPr>
          <w:ilvl w:val="0"/>
          <w:numId w:val="1052"/>
        </w:numPr>
        <w:pStyle w:val="Compact"/>
      </w:pPr>
      <w:r>
        <w:t xml:space="preserve">标注规范版本。</w:t>
      </w:r>
    </w:p>
    <w:p>
      <w:pPr>
        <w:numPr>
          <w:ilvl w:val="0"/>
          <w:numId w:val="1052"/>
        </w:numPr>
        <w:pStyle w:val="Compact"/>
      </w:pPr>
      <w:r>
        <w:t xml:space="preserve">训练代码和随机种子。</w:t>
      </w:r>
    </w:p>
    <w:p>
      <w:pPr>
        <w:numPr>
          <w:ilvl w:val="0"/>
          <w:numId w:val="1052"/>
        </w:numPr>
        <w:pStyle w:val="Compact"/>
      </w:pPr>
      <w:r>
        <w:t xml:space="preserve">模型权重校验和。</w:t>
      </w:r>
    </w:p>
    <w:p>
      <w:pPr>
        <w:numPr>
          <w:ilvl w:val="0"/>
          <w:numId w:val="1052"/>
        </w:numPr>
        <w:pStyle w:val="Compact"/>
      </w:pPr>
      <w:r>
        <w:t xml:space="preserve">模型卡和已知失败场景。</w:t>
      </w:r>
    </w:p>
    <w:p>
      <w:pPr>
        <w:numPr>
          <w:ilvl w:val="0"/>
          <w:numId w:val="1052"/>
        </w:numPr>
        <w:pStyle w:val="Compact"/>
      </w:pPr>
      <w:r>
        <w:t xml:space="preserve">自动离线评测。</w:t>
      </w:r>
    </w:p>
    <w:p>
      <w:pPr>
        <w:numPr>
          <w:ilvl w:val="0"/>
          <w:numId w:val="1052"/>
        </w:numPr>
        <w:pStyle w:val="Compact"/>
      </w:pPr>
      <w:r>
        <w:t xml:space="preserve">Canary/Shadow 灰度。</w:t>
      </w:r>
    </w:p>
    <w:p>
      <w:pPr>
        <w:numPr>
          <w:ilvl w:val="0"/>
          <w:numId w:val="1052"/>
        </w:numPr>
        <w:pStyle w:val="Compact"/>
      </w:pPr>
      <w:r>
        <w:t xml:space="preserve">线上漂移和低置信度监控。</w:t>
      </w:r>
    </w:p>
    <w:p>
      <w:pPr>
        <w:numPr>
          <w:ilvl w:val="0"/>
          <w:numId w:val="1052"/>
        </w:numPr>
        <w:pStyle w:val="Compact"/>
      </w:pPr>
      <w:r>
        <w:t xml:space="preserve">一键回滚。</w:t>
      </w:r>
    </w:p>
    <w:p>
      <w:pPr>
        <w:numPr>
          <w:ilvl w:val="0"/>
          <w:numId w:val="1052"/>
        </w:numPr>
        <w:pStyle w:val="Compact"/>
      </w:pPr>
      <w:r>
        <w:t xml:space="preserve">错误样本进入人工复核和再训练池。</w:t>
      </w:r>
    </w:p>
    <w:bookmarkEnd w:id="87"/>
    <w:bookmarkStart w:id="88" w:name="Xc579a68ab6acc22c049a4a1d02be164ca6c5c31"/>
    <w:p>
      <w:pPr>
        <w:pStyle w:val="Heading2"/>
      </w:pPr>
      <w:r>
        <w:t xml:space="preserve">13.5 视频产品体验</w:t>
      </w:r>
    </w:p>
    <w:p>
      <w:pPr>
        <w:pStyle w:val="FirstParagraph"/>
      </w:pPr>
      <w:r>
        <w:t xml:space="preserve">商业体验不能只返回“处理中”：</w:t>
      </w:r>
    </w:p>
    <w:p>
      <w:pPr>
        <w:numPr>
          <w:ilvl w:val="0"/>
          <w:numId w:val="1053"/>
        </w:numPr>
        <w:pStyle w:val="Compact"/>
      </w:pPr>
      <w:r>
        <w:t xml:space="preserve">上传和转码。</w:t>
      </w:r>
    </w:p>
    <w:p>
      <w:pPr>
        <w:numPr>
          <w:ilvl w:val="0"/>
          <w:numId w:val="1053"/>
        </w:numPr>
        <w:pStyle w:val="Compact"/>
      </w:pPr>
      <w:r>
        <w:t xml:space="preserve">质量预检。</w:t>
      </w:r>
    </w:p>
    <w:p>
      <w:pPr>
        <w:numPr>
          <w:ilvl w:val="0"/>
          <w:numId w:val="1053"/>
        </w:numPr>
        <w:pStyle w:val="Compact"/>
      </w:pPr>
      <w:r>
        <w:t xml:space="preserve">对象和姿态识别。</w:t>
      </w:r>
    </w:p>
    <w:p>
      <w:pPr>
        <w:numPr>
          <w:ilvl w:val="0"/>
          <w:numId w:val="1053"/>
        </w:numPr>
        <w:pStyle w:val="Compact"/>
      </w:pPr>
      <w:r>
        <w:t xml:space="preserve">时序事件分析。</w:t>
      </w:r>
    </w:p>
    <w:p>
      <w:pPr>
        <w:numPr>
          <w:ilvl w:val="0"/>
          <w:numId w:val="1053"/>
        </w:numPr>
        <w:pStyle w:val="Compact"/>
      </w:pPr>
      <w:r>
        <w:t xml:space="preserve">评分和报告生成。</w:t>
      </w:r>
    </w:p>
    <w:p>
      <w:pPr>
        <w:pStyle w:val="FirstParagraph"/>
      </w:pPr>
      <w:r>
        <w:t xml:space="preserve">应在预检后尽早告诉用户：</w:t>
      </w:r>
    </w:p>
    <w:p>
      <w:pPr>
        <w:numPr>
          <w:ilvl w:val="0"/>
          <w:numId w:val="1054"/>
        </w:numPr>
        <w:pStyle w:val="Compact"/>
      </w:pPr>
      <w:r>
        <w:t xml:space="preserve">是否需要重拍。</w:t>
      </w:r>
    </w:p>
    <w:p>
      <w:pPr>
        <w:numPr>
          <w:ilvl w:val="0"/>
          <w:numId w:val="1054"/>
        </w:numPr>
        <w:pStyle w:val="Compact"/>
      </w:pPr>
      <w:r>
        <w:t xml:space="preserve">哪些指标可用。</w:t>
      </w:r>
    </w:p>
    <w:p>
      <w:pPr>
        <w:numPr>
          <w:ilvl w:val="0"/>
          <w:numId w:val="1054"/>
        </w:numPr>
        <w:pStyle w:val="Compact"/>
      </w:pPr>
      <w:r>
        <w:t xml:space="preserve">哪些指标因角度、帧率或遮挡不可用。</w:t>
      </w:r>
    </w:p>
    <w:p>
      <w:pPr>
        <w:numPr>
          <w:ilvl w:val="0"/>
          <w:numId w:val="1054"/>
        </w:numPr>
        <w:pStyle w:val="Compact"/>
      </w:pPr>
      <w:r>
        <w:t xml:space="preserve">预计剩余时间。</w:t>
      </w:r>
    </w:p>
    <w:p>
      <w:pPr>
        <w:pStyle w:val="FirstParagraph"/>
      </w:pPr>
      <w:r>
        <w:t xml:space="preserve">当前机器的参考：</w:t>
      </w:r>
    </w:p>
    <w:p>
      <w:pPr>
        <w:numPr>
          <w:ilvl w:val="0"/>
          <w:numId w:val="1055"/>
        </w:numPr>
        <w:pStyle w:val="Compact"/>
      </w:pPr>
      <w:r>
        <w:t xml:space="preserve">9 秒逐帧视频约 20 秒。</w:t>
      </w:r>
    </w:p>
    <w:p>
      <w:pPr>
        <w:numPr>
          <w:ilvl w:val="0"/>
          <w:numId w:val="1055"/>
        </w:numPr>
        <w:pStyle w:val="Compact"/>
      </w:pPr>
      <w:r>
        <w:t xml:space="preserve">5fps 抽样约 9 秒。</w:t>
      </w:r>
    </w:p>
    <w:p>
      <w:pPr>
        <w:numPr>
          <w:ilvl w:val="0"/>
          <w:numId w:val="1055"/>
        </w:numPr>
        <w:pStyle w:val="Compact"/>
      </w:pPr>
      <w:r>
        <w:t xml:space="preserve">13.44 秒全场逐帧视频约 24～26 秒。</w:t>
      </w:r>
    </w:p>
    <w:p>
      <w:pPr>
        <w:numPr>
          <w:ilvl w:val="0"/>
          <w:numId w:val="1055"/>
        </w:numPr>
        <w:pStyle w:val="Compact"/>
      </w:pPr>
      <w:r>
        <w:t xml:space="preserve">1 分钟 1080p/25fps 单人视频，逐帧约 1.5～2 分钟量级。</w:t>
      </w:r>
    </w:p>
    <w:p>
      <w:pPr>
        <w:pStyle w:val="FirstParagraph"/>
      </w:pPr>
      <w:r>
        <w:t xml:space="preserve">生产 SLO 必须以固定 GPU 和并发条件重新测量 p50/p95/p99。</w:t>
      </w:r>
    </w:p>
    <w:p>
      <w:r>
        <w:pict>
          <v:rect style="width:0;height:1.5pt" o:hralign="center" o:hrstd="t" o:hr="t"/>
        </w:pict>
      </w:r>
    </w:p>
    <w:bookmarkEnd w:id="88"/>
    <w:bookmarkStart w:id="89" w:name="X230bf375de6028bdb408de27c78585106725631"/>
    <w:p>
      <w:pPr>
        <w:pStyle w:val="Heading2"/>
      </w:pPr>
      <w:r>
        <w:t xml:space="preserve">14. 商业许可、隐私与风险</w:t>
      </w:r>
    </w:p>
    <w:bookmarkEnd w:id="89"/>
    <w:bookmarkStart w:id="91" w:name="Xaa9cee390144da86270f6af5e64f6caf7c8595c"/>
    <w:p>
      <w:pPr>
        <w:pStyle w:val="Heading2"/>
      </w:pPr>
      <w:r>
        <w:t xml:space="preserve">14.1 Ultralytics 许可</w:t>
      </w:r>
    </w:p>
    <w:p>
      <w:pPr>
        <w:pStyle w:val="FirstParagraph"/>
      </w:pPr>
      <w:r>
        <w:t xml:space="preserve">Ultralytics 官方许可页面说明：</w:t>
      </w:r>
    </w:p>
    <w:p>
      <w:pPr>
        <w:numPr>
          <w:ilvl w:val="0"/>
          <w:numId w:val="1056"/>
        </w:numPr>
        <w:pStyle w:val="Compact"/>
      </w:pPr>
      <w:r>
        <w:t xml:space="preserve">AGPL-3.0 适合愿意按 AGPL 开源完整相关项目的场景。</w:t>
      </w:r>
    </w:p>
    <w:p>
      <w:pPr>
        <w:numPr>
          <w:ilvl w:val="0"/>
          <w:numId w:val="1056"/>
        </w:numPr>
        <w:pStyle w:val="Compact"/>
      </w:pPr>
      <w:r>
        <w:t xml:space="preserve">私有、闭源、SaaS、内部商业工具和商业产品需要评估企业许可。</w:t>
      </w:r>
    </w:p>
    <w:p>
      <w:pPr>
        <w:pStyle w:val="FirstParagraph"/>
      </w:pPr>
      <w:r>
        <w:t xml:space="preserve">官方说明：</w:t>
      </w:r>
      <w:r>
        <w:t xml:space="preserve"> </w:t>
      </w:r>
      <w:hyperlink r:id="rId90">
        <w:r>
          <w:rPr>
            <w:rStyle w:val="Hyperlink"/>
          </w:rPr>
          <w:t xml:space="preserve">Ultralytics License</w:t>
        </w:r>
      </w:hyperlink>
      <w:r>
        <w:t xml:space="preserve">。</w:t>
      </w:r>
    </w:p>
    <w:p>
      <w:pPr>
        <w:pStyle w:val="BodyText"/>
      </w:pPr>
      <w:r>
        <w:t xml:space="preserve">在商业决策前必须二选一：</w:t>
      </w:r>
    </w:p>
    <w:p>
      <w:pPr>
        <w:numPr>
          <w:ilvl w:val="0"/>
          <w:numId w:val="1057"/>
        </w:numPr>
        <w:pStyle w:val="Compact"/>
      </w:pPr>
      <w:r>
        <w:t xml:space="preserve">接受 AGPL-3.0 对项目开源的要求。</w:t>
      </w:r>
    </w:p>
    <w:p>
      <w:pPr>
        <w:numPr>
          <w:ilvl w:val="0"/>
          <w:numId w:val="1057"/>
        </w:numPr>
        <w:pStyle w:val="Compact"/>
      </w:pPr>
      <w:r>
        <w:t xml:space="preserve">购买并确认覆盖代码、模型和部署方式的企业许可。</w:t>
      </w:r>
    </w:p>
    <w:p>
      <w:pPr>
        <w:pStyle w:val="FirstParagraph"/>
      </w:pPr>
      <w:r>
        <w:t xml:space="preserve">也可以评估替换为许可更适合的推理框架和自有模型，但模型架构、训练代码、权重和</w:t>
      </w:r>
      <w:r>
        <w:t xml:space="preserve"> </w:t>
      </w:r>
      <w:r>
        <w:t xml:space="preserve">数据都要单独做许可证清单。最终结论应由法律顾问确认。</w:t>
      </w:r>
    </w:p>
    <w:bookmarkEnd w:id="91"/>
    <w:bookmarkStart w:id="93" w:name="Xfd353e61cca6060fb18a7eaeccf6bc5dd56747e"/>
    <w:p>
      <w:pPr>
        <w:pStyle w:val="Heading2"/>
      </w:pPr>
      <w:r>
        <w:t xml:space="preserve">14.2 用户视频和人体关键点</w:t>
      </w:r>
    </w:p>
    <w:p>
      <w:pPr>
        <w:pStyle w:val="FirstParagraph"/>
      </w:pPr>
      <w:r>
        <w:t xml:space="preserve">用户视频、身体姿态、可能的面部信息和未成年人信息具有较高隐私风险。</w:t>
      </w:r>
    </w:p>
    <w:p>
      <w:pPr>
        <w:pStyle w:val="BodyText"/>
      </w:pPr>
      <w:r>
        <w:t xml:space="preserve">《个人信息保护法》将生物识别信息以及不满十四周岁未成年人的个人信息列为敏感</w:t>
      </w:r>
      <w:r>
        <w:t xml:space="preserve"> </w:t>
      </w:r>
      <w:r>
        <w:t xml:space="preserve">个人信息，并对单独同意、必要性、严格保护措施和监护人同意提出要求。官方全文：</w:t>
      </w:r>
      <w:r>
        <w:t xml:space="preserve"> </w:t>
      </w:r>
      <w:hyperlink r:id="rId92">
        <w:r>
          <w:rPr>
            <w:rStyle w:val="Hyperlink"/>
          </w:rPr>
          <w:t xml:space="preserve">国家市场监督管理总局转载的《个人信息保护法》</w:t>
        </w:r>
      </w:hyperlink>
      <w:r>
        <w:t xml:space="preserve">。</w:t>
      </w:r>
    </w:p>
    <w:p>
      <w:pPr>
        <w:pStyle w:val="BodyText"/>
      </w:pPr>
      <w:r>
        <w:t xml:space="preserve">产品至少需要：</w:t>
      </w:r>
    </w:p>
    <w:p>
      <w:pPr>
        <w:numPr>
          <w:ilvl w:val="0"/>
          <w:numId w:val="1058"/>
        </w:numPr>
        <w:pStyle w:val="Compact"/>
      </w:pPr>
      <w:r>
        <w:t xml:space="preserve">明确处理目的和必要性。</w:t>
      </w:r>
    </w:p>
    <w:p>
      <w:pPr>
        <w:numPr>
          <w:ilvl w:val="0"/>
          <w:numId w:val="1058"/>
        </w:numPr>
        <w:pStyle w:val="Compact"/>
      </w:pPr>
      <w:r>
        <w:t xml:space="preserve">单独同意。</w:t>
      </w:r>
    </w:p>
    <w:p>
      <w:pPr>
        <w:numPr>
          <w:ilvl w:val="0"/>
          <w:numId w:val="1058"/>
        </w:numPr>
        <w:pStyle w:val="Compact"/>
      </w:pPr>
      <w:r>
        <w:t xml:space="preserve">未满十四周岁用户的监护人同意和专门规则。</w:t>
      </w:r>
    </w:p>
    <w:p>
      <w:pPr>
        <w:numPr>
          <w:ilvl w:val="0"/>
          <w:numId w:val="1058"/>
        </w:numPr>
        <w:pStyle w:val="Compact"/>
      </w:pPr>
      <w:r>
        <w:t xml:space="preserve">传输和静态存储加密。</w:t>
      </w:r>
    </w:p>
    <w:p>
      <w:pPr>
        <w:numPr>
          <w:ilvl w:val="0"/>
          <w:numId w:val="1058"/>
        </w:numPr>
        <w:pStyle w:val="Compact"/>
      </w:pPr>
      <w:r>
        <w:t xml:space="preserve">最小权限和操作审计。</w:t>
      </w:r>
    </w:p>
    <w:p>
      <w:pPr>
        <w:numPr>
          <w:ilvl w:val="0"/>
          <w:numId w:val="1058"/>
        </w:numPr>
        <w:pStyle w:val="Compact"/>
      </w:pPr>
      <w:r>
        <w:t xml:space="preserve">明确留存期限。</w:t>
      </w:r>
    </w:p>
    <w:p>
      <w:pPr>
        <w:numPr>
          <w:ilvl w:val="0"/>
          <w:numId w:val="1058"/>
        </w:numPr>
        <w:pStyle w:val="Compact"/>
      </w:pPr>
      <w:r>
        <w:t xml:space="preserve">用户查询、下载和删除渠道。</w:t>
      </w:r>
    </w:p>
    <w:p>
      <w:pPr>
        <w:numPr>
          <w:ilvl w:val="0"/>
          <w:numId w:val="1058"/>
        </w:numPr>
        <w:pStyle w:val="Compact"/>
      </w:pPr>
      <w:r>
        <w:t xml:space="preserve">训练数据二次使用的单独授权。</w:t>
      </w:r>
    </w:p>
    <w:p>
      <w:pPr>
        <w:numPr>
          <w:ilvl w:val="0"/>
          <w:numId w:val="1058"/>
        </w:numPr>
        <w:pStyle w:val="Compact"/>
      </w:pPr>
      <w:r>
        <w:t xml:space="preserve">人脸匿名化或只保存派生关键点的选项。</w:t>
      </w:r>
    </w:p>
    <w:p>
      <w:pPr>
        <w:numPr>
          <w:ilvl w:val="0"/>
          <w:numId w:val="1058"/>
        </w:numPr>
        <w:pStyle w:val="Compact"/>
      </w:pPr>
      <w:r>
        <w:t xml:space="preserve">数据跨境前的专门合规评估。</w:t>
      </w:r>
    </w:p>
    <w:p>
      <w:pPr>
        <w:pStyle w:val="FirstParagraph"/>
      </w:pPr>
      <w:r>
        <w:t xml:space="preserve">这不是法律意见，正式上线前应由专业法律顾问和安全团队审核。</w:t>
      </w:r>
    </w:p>
    <w:bookmarkEnd w:id="93"/>
    <w:bookmarkStart w:id="94" w:name="X376abf76abd56d8560f119f1c8367e38869e47f"/>
    <w:p>
      <w:pPr>
        <w:pStyle w:val="Heading2"/>
      </w:pPr>
      <w:r>
        <w:t xml:space="preserve">14.3 训练指导与康复风险</w:t>
      </w:r>
    </w:p>
    <w:p>
      <w:pPr>
        <w:pStyle w:val="FirstParagraph"/>
      </w:pPr>
      <w:r>
        <w:t xml:space="preserve">你提供的后续规划包含关节灵活度和运动康复建议。商业产品必须区分：</w:t>
      </w:r>
    </w:p>
    <w:p>
      <w:pPr>
        <w:numPr>
          <w:ilvl w:val="0"/>
          <w:numId w:val="1059"/>
        </w:numPr>
        <w:pStyle w:val="Compact"/>
      </w:pPr>
      <w:r>
        <w:t xml:space="preserve">网球技术反馈。</w:t>
      </w:r>
    </w:p>
    <w:p>
      <w:pPr>
        <w:numPr>
          <w:ilvl w:val="0"/>
          <w:numId w:val="1059"/>
        </w:numPr>
        <w:pStyle w:val="Compact"/>
      </w:pPr>
      <w:r>
        <w:t xml:space="preserve">一般性训练建议。</w:t>
      </w:r>
    </w:p>
    <w:p>
      <w:pPr>
        <w:numPr>
          <w:ilvl w:val="0"/>
          <w:numId w:val="1059"/>
        </w:numPr>
        <w:pStyle w:val="Compact"/>
      </w:pPr>
      <w:r>
        <w:t xml:space="preserve">医疗诊断、疼痛判断和康复处方。</w:t>
      </w:r>
    </w:p>
    <w:p>
      <w:pPr>
        <w:pStyle w:val="FirstParagraph"/>
      </w:pPr>
      <w:r>
        <w:t xml:space="preserve">当前单目视觉 Demo 只能作为技术观察工具，不能用于诊断。康复模块需要：</w:t>
      </w:r>
    </w:p>
    <w:p>
      <w:pPr>
        <w:numPr>
          <w:ilvl w:val="0"/>
          <w:numId w:val="1060"/>
        </w:numPr>
        <w:pStyle w:val="Compact"/>
      </w:pPr>
      <w:r>
        <w:t xml:space="preserve">专业医疗/康复团队。</w:t>
      </w:r>
    </w:p>
    <w:p>
      <w:pPr>
        <w:numPr>
          <w:ilvl w:val="0"/>
          <w:numId w:val="1060"/>
        </w:numPr>
        <w:pStyle w:val="Compact"/>
      </w:pPr>
      <w:r>
        <w:t xml:space="preserve">单独验证数据。</w:t>
      </w:r>
    </w:p>
    <w:p>
      <w:pPr>
        <w:numPr>
          <w:ilvl w:val="0"/>
          <w:numId w:val="1060"/>
        </w:numPr>
        <w:pStyle w:val="Compact"/>
      </w:pPr>
      <w:r>
        <w:t xml:space="preserve">风险分级和禁忌。</w:t>
      </w:r>
    </w:p>
    <w:p>
      <w:pPr>
        <w:numPr>
          <w:ilvl w:val="0"/>
          <w:numId w:val="1060"/>
        </w:numPr>
        <w:pStyle w:val="Compact"/>
      </w:pPr>
      <w:r>
        <w:t xml:space="preserve">明确免责声明。</w:t>
      </w:r>
    </w:p>
    <w:p>
      <w:pPr>
        <w:numPr>
          <w:ilvl w:val="0"/>
          <w:numId w:val="1060"/>
        </w:numPr>
        <w:pStyle w:val="Compact"/>
      </w:pPr>
      <w:r>
        <w:t xml:space="preserve">高风险建议的人审。</w:t>
      </w:r>
    </w:p>
    <w:p>
      <w:r>
        <w:pict>
          <v:rect style="width:0;height:1.5pt" o:hralign="center" o:hrstd="t" o:hr="t"/>
        </w:pict>
      </w:r>
    </w:p>
    <w:bookmarkEnd w:id="94"/>
    <w:bookmarkStart w:id="95" w:name="X0901b58278bfa9f18bea3d859a5e62ef81f7e98"/>
    <w:p>
      <w:pPr>
        <w:pStyle w:val="Heading2"/>
      </w:pPr>
      <w:r>
        <w:t xml:space="preserve">15. 推荐实施路线</w:t>
      </w:r>
    </w:p>
    <w:bookmarkEnd w:id="95"/>
    <w:bookmarkStart w:id="96" w:name="阶段-a第一阶段视觉-beta"/>
    <w:p>
      <w:pPr>
        <w:pStyle w:val="Heading2"/>
      </w:pPr>
      <w:r>
        <w:t xml:space="preserve">阶段 A：第一阶段视觉 Beta</w:t>
      </w:r>
    </w:p>
    <w:p>
      <w:pPr>
        <w:pStyle w:val="FirstParagraph"/>
      </w:pPr>
      <w:r>
        <w:t xml:space="preserve">目标：把本 Demo 变成可测量的网球视觉组件。</w:t>
      </w:r>
    </w:p>
    <w:p>
      <w:pPr>
        <w:pStyle w:val="BodyText"/>
      </w:pPr>
      <w:r>
        <w:t xml:space="preserve">必须完成：</w:t>
      </w:r>
    </w:p>
    <w:p>
      <w:pPr>
        <w:numPr>
          <w:ilvl w:val="0"/>
          <w:numId w:val="1061"/>
        </w:numPr>
        <w:pStyle w:val="Compact"/>
      </w:pPr>
      <w:r>
        <w:t xml:space="preserve">固定首个支持机位和拍摄规范。</w:t>
      </w:r>
    </w:p>
    <w:p>
      <w:pPr>
        <w:numPr>
          <w:ilvl w:val="0"/>
          <w:numId w:val="1061"/>
        </w:numPr>
        <w:pStyle w:val="Compact"/>
      </w:pPr>
      <w:r>
        <w:t xml:space="preserve">建立网球专项金标准测试集。</w:t>
      </w:r>
    </w:p>
    <w:p>
      <w:pPr>
        <w:numPr>
          <w:ilvl w:val="0"/>
          <w:numId w:val="1061"/>
        </w:numPr>
        <w:pStyle w:val="Compact"/>
      </w:pPr>
      <w:r>
        <w:t xml:space="preserve">训练活动球模型。</w:t>
      </w:r>
    </w:p>
    <w:p>
      <w:pPr>
        <w:numPr>
          <w:ilvl w:val="0"/>
          <w:numId w:val="1061"/>
        </w:numPr>
        <w:pStyle w:val="Compact"/>
      </w:pPr>
      <w:r>
        <w:t xml:space="preserve">训练球拍关键点模型。</w:t>
      </w:r>
    </w:p>
    <w:p>
      <w:pPr>
        <w:numPr>
          <w:ilvl w:val="0"/>
          <w:numId w:val="1061"/>
        </w:numPr>
        <w:pStyle w:val="Compact"/>
      </w:pPr>
      <w:r>
        <w:t xml:space="preserve">训练球场关键点模型。</w:t>
      </w:r>
    </w:p>
    <w:p>
      <w:pPr>
        <w:numPr>
          <w:ilvl w:val="0"/>
          <w:numId w:val="1061"/>
        </w:numPr>
        <w:pStyle w:val="Compact"/>
      </w:pPr>
      <w:r>
        <w:t xml:space="preserve">扩展脚和手关键点。</w:t>
      </w:r>
    </w:p>
    <w:p>
      <w:pPr>
        <w:numPr>
          <w:ilvl w:val="0"/>
          <w:numId w:val="1061"/>
        </w:numPr>
        <w:pStyle w:val="Compact"/>
      </w:pPr>
      <w:r>
        <w:t xml:space="preserve">替换轻量跟踪器。</w:t>
      </w:r>
    </w:p>
    <w:p>
      <w:pPr>
        <w:numPr>
          <w:ilvl w:val="0"/>
          <w:numId w:val="1061"/>
        </w:numPr>
        <w:pStyle w:val="Compact"/>
      </w:pPr>
      <w:r>
        <w:t xml:space="preserve">建立组件指标和拒绝策略。</w:t>
      </w:r>
    </w:p>
    <w:p>
      <w:pPr>
        <w:numPr>
          <w:ilvl w:val="0"/>
          <w:numId w:val="1061"/>
        </w:numPr>
        <w:pStyle w:val="Compact"/>
      </w:pPr>
      <w:r>
        <w:t xml:space="preserve">明确 Ultralytics 许可路线。</w:t>
      </w:r>
    </w:p>
    <w:p>
      <w:pPr>
        <w:pStyle w:val="FirstParagraph"/>
      </w:pPr>
      <w:r>
        <w:t xml:space="preserve">退出条件：</w:t>
      </w:r>
    </w:p>
    <w:p>
      <w:pPr>
        <w:numPr>
          <w:ilvl w:val="0"/>
          <w:numId w:val="1062"/>
        </w:numPr>
        <w:pStyle w:val="Compact"/>
      </w:pPr>
      <w:r>
        <w:t xml:space="preserve">指标达到第 12 节约定门槛。</w:t>
      </w:r>
    </w:p>
    <w:p>
      <w:pPr>
        <w:numPr>
          <w:ilvl w:val="0"/>
          <w:numId w:val="1062"/>
        </w:numPr>
        <w:pStyle w:val="Compact"/>
      </w:pPr>
      <w:r>
        <w:t xml:space="preserve">对不可分析视频能够稳定拒绝。</w:t>
      </w:r>
    </w:p>
    <w:p>
      <w:pPr>
        <w:numPr>
          <w:ilvl w:val="0"/>
          <w:numId w:val="1062"/>
        </w:numPr>
        <w:pStyle w:val="Compact"/>
      </w:pPr>
      <w:r>
        <w:t xml:space="preserve">JSON 契约保持向后兼容。</w:t>
      </w:r>
    </w:p>
    <w:bookmarkEnd w:id="96"/>
    <w:bookmarkStart w:id="97" w:name="阶段-b服务化-mvp"/>
    <w:p>
      <w:pPr>
        <w:pStyle w:val="Heading2"/>
      </w:pPr>
      <w:r>
        <w:t xml:space="preserve">阶段 B：服务化 MVP</w:t>
      </w:r>
    </w:p>
    <w:p>
      <w:pPr>
        <w:pStyle w:val="FirstParagraph"/>
      </w:pPr>
      <w:r>
        <w:t xml:space="preserve">目标：让内部或小规模测试用户稳定提交视频。</w:t>
      </w:r>
    </w:p>
    <w:p>
      <w:pPr>
        <w:pStyle w:val="BodyText"/>
      </w:pPr>
      <w:r>
        <w:t xml:space="preserve">必须完成：</w:t>
      </w:r>
    </w:p>
    <w:p>
      <w:pPr>
        <w:numPr>
          <w:ilvl w:val="0"/>
          <w:numId w:val="1063"/>
        </w:numPr>
        <w:pStyle w:val="Compact"/>
      </w:pPr>
      <w:r>
        <w:t xml:space="preserve">上传、对象存储、任务 DB 和队列。</w:t>
      </w:r>
    </w:p>
    <w:p>
      <w:pPr>
        <w:numPr>
          <w:ilvl w:val="0"/>
          <w:numId w:val="1063"/>
        </w:numPr>
        <w:pStyle w:val="Compact"/>
      </w:pPr>
      <w:r>
        <w:t xml:space="preserve">常驻 GPU Worker。</w:t>
      </w:r>
    </w:p>
    <w:p>
      <w:pPr>
        <w:numPr>
          <w:ilvl w:val="0"/>
          <w:numId w:val="1063"/>
        </w:numPr>
        <w:pStyle w:val="Compact"/>
      </w:pPr>
      <w:r>
        <w:t xml:space="preserve">重试、超时、取消和进度。</w:t>
      </w:r>
    </w:p>
    <w:p>
      <w:pPr>
        <w:numPr>
          <w:ilvl w:val="0"/>
          <w:numId w:val="1063"/>
        </w:numPr>
        <w:pStyle w:val="Compact"/>
      </w:pPr>
      <w:r>
        <w:t xml:space="preserve">模型版本固定。</w:t>
      </w:r>
    </w:p>
    <w:p>
      <w:pPr>
        <w:numPr>
          <w:ilvl w:val="0"/>
          <w:numId w:val="1063"/>
        </w:numPr>
        <w:pStyle w:val="Compact"/>
      </w:pPr>
      <w:r>
        <w:t xml:space="preserve">日志、监控和告警。</w:t>
      </w:r>
    </w:p>
    <w:p>
      <w:pPr>
        <w:numPr>
          <w:ilvl w:val="0"/>
          <w:numId w:val="1063"/>
        </w:numPr>
        <w:pStyle w:val="Compact"/>
      </w:pPr>
      <w:r>
        <w:t xml:space="preserve">数据删除和同意流程。</w:t>
      </w:r>
    </w:p>
    <w:p>
      <w:pPr>
        <w:numPr>
          <w:ilvl w:val="0"/>
          <w:numId w:val="1063"/>
        </w:numPr>
        <w:pStyle w:val="Compact"/>
      </w:pPr>
      <w:r>
        <w:t xml:space="preserve">100～500 个真实用户视频封闭测试。</w:t>
      </w:r>
    </w:p>
    <w:bookmarkEnd w:id="97"/>
    <w:bookmarkStart w:id="98" w:name="阶段-c商业-beta"/>
    <w:p>
      <w:pPr>
        <w:pStyle w:val="Heading2"/>
      </w:pPr>
      <w:r>
        <w:t xml:space="preserve">阶段 C：商业 Beta</w:t>
      </w:r>
    </w:p>
    <w:p>
      <w:pPr>
        <w:pStyle w:val="FirstParagraph"/>
      </w:pPr>
      <w:r>
        <w:t xml:space="preserve">目标：验证准确率、体验和单位经济性。</w:t>
      </w:r>
    </w:p>
    <w:p>
      <w:pPr>
        <w:pStyle w:val="BodyText"/>
      </w:pPr>
      <w:r>
        <w:t xml:space="preserve">必须完成：</w:t>
      </w:r>
    </w:p>
    <w:p>
      <w:pPr>
        <w:numPr>
          <w:ilvl w:val="0"/>
          <w:numId w:val="1064"/>
        </w:numPr>
        <w:pStyle w:val="Compact"/>
      </w:pPr>
      <w:r>
        <w:t xml:space="preserve">TensorRT/Triton 或同等推理优化。</w:t>
      </w:r>
    </w:p>
    <w:p>
      <w:pPr>
        <w:numPr>
          <w:ilvl w:val="0"/>
          <w:numId w:val="1064"/>
        </w:numPr>
        <w:pStyle w:val="Compact"/>
      </w:pPr>
      <w:r>
        <w:t xml:space="preserve">并发和压测。</w:t>
      </w:r>
    </w:p>
    <w:p>
      <w:pPr>
        <w:numPr>
          <w:ilvl w:val="0"/>
          <w:numId w:val="1064"/>
        </w:numPr>
        <w:pStyle w:val="Compact"/>
      </w:pPr>
      <w:r>
        <w:t xml:space="preserve">灰度发布和回滚。</w:t>
      </w:r>
    </w:p>
    <w:p>
      <w:pPr>
        <w:numPr>
          <w:ilvl w:val="0"/>
          <w:numId w:val="1064"/>
        </w:numPr>
        <w:pStyle w:val="Compact"/>
      </w:pPr>
      <w:r>
        <w:t xml:space="preserve">用户纠错闭环。</w:t>
      </w:r>
    </w:p>
    <w:p>
      <w:pPr>
        <w:numPr>
          <w:ilvl w:val="0"/>
          <w:numId w:val="1064"/>
        </w:numPr>
        <w:pStyle w:val="Compact"/>
      </w:pPr>
      <w:r>
        <w:t xml:space="preserve">教练评分一致性验证。</w:t>
      </w:r>
    </w:p>
    <w:p>
      <w:pPr>
        <w:numPr>
          <w:ilvl w:val="0"/>
          <w:numId w:val="1064"/>
        </w:numPr>
        <w:pStyle w:val="Compact"/>
      </w:pPr>
      <w:r>
        <w:t xml:space="preserve">价格、GPU 成本和 SLA。</w:t>
      </w:r>
    </w:p>
    <w:p>
      <w:pPr>
        <w:numPr>
          <w:ilvl w:val="0"/>
          <w:numId w:val="1064"/>
        </w:numPr>
        <w:pStyle w:val="Compact"/>
      </w:pPr>
      <w:r>
        <w:t xml:space="preserve">安全、隐私和许可证审查。</w:t>
      </w:r>
    </w:p>
    <w:bookmarkEnd w:id="98"/>
    <w:bookmarkStart w:id="99" w:name="阶段-d进入评分和报告"/>
    <w:p>
      <w:pPr>
        <w:pStyle w:val="Heading2"/>
      </w:pPr>
      <w:r>
        <w:t xml:space="preserve">阶段 D：进入评分和报告</w:t>
      </w:r>
    </w:p>
    <w:p>
      <w:pPr>
        <w:pStyle w:val="FirstParagraph"/>
      </w:pPr>
      <w:r>
        <w:t xml:space="preserve">只有当第一阶段对对象、骨架和场地的误差可量化后，才应大规模构建：</w:t>
      </w:r>
    </w:p>
    <w:p>
      <w:pPr>
        <w:numPr>
          <w:ilvl w:val="0"/>
          <w:numId w:val="1065"/>
        </w:numPr>
        <w:pStyle w:val="Compact"/>
      </w:pPr>
      <w:r>
        <w:t xml:space="preserve">击球事件。</w:t>
      </w:r>
    </w:p>
    <w:p>
      <w:pPr>
        <w:numPr>
          <w:ilvl w:val="0"/>
          <w:numId w:val="1065"/>
        </w:numPr>
        <w:pStyle w:val="Compact"/>
      </w:pPr>
      <w:r>
        <w:t xml:space="preserve">动作阶段。</w:t>
      </w:r>
    </w:p>
    <w:p>
      <w:pPr>
        <w:numPr>
          <w:ilvl w:val="0"/>
          <w:numId w:val="1065"/>
        </w:numPr>
        <w:pStyle w:val="Compact"/>
      </w:pPr>
      <w:r>
        <w:t xml:space="preserve">FS 步伐。</w:t>
      </w:r>
    </w:p>
    <w:p>
      <w:pPr>
        <w:numPr>
          <w:ilvl w:val="0"/>
          <w:numId w:val="1065"/>
        </w:numPr>
        <w:pStyle w:val="Compact"/>
      </w:pPr>
      <w:r>
        <w:t xml:space="preserve">GS/RS/DS/NS/SS 技术评分。</w:t>
      </w:r>
    </w:p>
    <w:p>
      <w:pPr>
        <w:numPr>
          <w:ilvl w:val="0"/>
          <w:numId w:val="1065"/>
        </w:numPr>
        <w:pStyle w:val="Compact"/>
      </w:pPr>
      <w:r>
        <w:t xml:space="preserve">TS 战术。</w:t>
      </w:r>
    </w:p>
    <w:p>
      <w:pPr>
        <w:numPr>
          <w:ilvl w:val="0"/>
          <w:numId w:val="1065"/>
        </w:numPr>
        <w:pStyle w:val="Compact"/>
      </w:pPr>
      <w:r>
        <w:t xml:space="preserve">等级和报告。</w:t>
      </w:r>
    </w:p>
    <w:p>
      <w:pPr>
        <w:pStyle w:val="FirstParagraph"/>
      </w:pPr>
      <w:r>
        <w:t xml:space="preserve">否则评分层会把视觉误差包装成看似精确的分数。</w:t>
      </w:r>
    </w:p>
    <w:p>
      <w:r>
        <w:pict>
          <v:rect style="width:0;height:1.5pt" o:hralign="center" o:hrstd="t" o:hr="t"/>
        </w:pict>
      </w:r>
    </w:p>
    <w:bookmarkEnd w:id="99"/>
    <w:bookmarkStart w:id="100" w:name="Xff89c29931dd5c02184c837603ede404c91a5cb"/>
    <w:p>
      <w:pPr>
        <w:pStyle w:val="Heading2"/>
      </w:pPr>
      <w:r>
        <w:t xml:space="preserve">16. 建议的下一项开发工作</w:t>
      </w:r>
    </w:p>
    <w:p>
      <w:pPr>
        <w:pStyle w:val="FirstParagraph"/>
      </w:pPr>
      <w:r>
        <w:t xml:space="preserve">如果继续由我负责当前这一部分，优先级建议是：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建立网球专项标注规范和金标准测试集。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实现活动球的时序筛选器，区分比赛球和地面静止球。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定义并训练 RK 球拍关键点。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实现语义球场关键点与自动单应性。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扩展脚部和手部关键点。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将轻量跟踪器替换为生产级多目标跟踪。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导出 TensorRT 并做批处理性能基线。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把当前 CLI 封装为异步任务 API。</w:t>
      </w:r>
    </w:p>
    <w:p>
      <w:pPr>
        <w:pStyle w:val="FirstParagraph"/>
      </w:pPr>
      <w:r>
        <w:t xml:space="preserve">其中第 1 项最重要。没有可信数据集，后续模型选择和“准确率提升”都只能凭感觉。</w:t>
      </w:r>
    </w:p>
    <w:p>
      <w:r>
        <w:pict>
          <v:rect style="width:0;height:1.5pt" o:hralign="center" o:hrstd="t" o:hr="t"/>
        </w:pict>
      </w:r>
    </w:p>
    <w:bookmarkEnd w:id="100"/>
    <w:bookmarkStart w:id="101" w:name="Xb163f0b7579fc194c832279f5e9b1889ad490d5"/>
    <w:p>
      <w:pPr>
        <w:pStyle w:val="Heading2"/>
      </w:pPr>
      <w:r>
        <w:t xml:space="preserve">17. 运行和复现</w:t>
      </w:r>
    </w:p>
    <w:p>
      <w:pPr>
        <w:pStyle w:val="FirstParagraph"/>
      </w:pPr>
      <w:r>
        <w:t xml:space="preserve">快速 Demo：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\Users\Admin\Documents\网球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\scripts\run_demo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单元测试：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\scripts\run_tests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完整端到端回归：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\scripts\run_integration_tests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逐帧性能测试：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\scripts\run_demo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\examples\request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复检已生成结果：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PYTHONPATH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"$PWD\src"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conda</w:t>
      </w:r>
      <w:r>
        <w:rPr>
          <w:rStyle w:val="NormalTok"/>
        </w:rPr>
        <w:t xml:space="preserve">\envs\yolo\python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\scripts\validate_run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\runs\serve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</w:t>
      </w:r>
    </w:p>
    <w:p>
      <w:r>
        <w:pict>
          <v:rect style="width:0;height:1.5pt" o:hralign="center" o:hrstd="t" o:hr="t"/>
        </w:pict>
      </w:r>
    </w:p>
    <w:bookmarkEnd w:id="101"/>
    <w:bookmarkStart w:id="102" w:name="X6dbd8f677418ebe35269f7ea09c207ab29950ec"/>
    <w:p>
      <w:pPr>
        <w:pStyle w:val="Heading2"/>
      </w:pPr>
      <w:r>
        <w:t xml:space="preserve">18. 最终判断</w:t>
      </w:r>
    </w:p>
    <w:p>
      <w:pPr>
        <w:pStyle w:val="FirstParagraph"/>
      </w:pPr>
      <w:r>
        <w:t xml:space="preserve">目前的第一阶段已经解决了“怎么把两个模型和场地结果串起来，并输出给下一阶段”</w:t>
      </w:r>
      <w:r>
        <w:t xml:space="preserve"> </w:t>
      </w:r>
      <w:r>
        <w:t xml:space="preserve">这个工程问题：</w:t>
      </w:r>
    </w:p>
    <w:p>
      <w:pPr>
        <w:numPr>
          <w:ilvl w:val="0"/>
          <w:numId w:val="1067"/>
        </w:numPr>
        <w:pStyle w:val="Compact"/>
      </w:pPr>
      <w:r>
        <w:t xml:space="preserve">Detect 负责对象。</w:t>
      </w:r>
    </w:p>
    <w:p>
      <w:pPr>
        <w:numPr>
          <w:ilvl w:val="0"/>
          <w:numId w:val="1067"/>
        </w:numPr>
        <w:pStyle w:val="Compact"/>
      </w:pPr>
      <w:r>
        <w:t xml:space="preserve">Track ID 负责身份。</w:t>
      </w:r>
    </w:p>
    <w:p>
      <w:pPr>
        <w:numPr>
          <w:ilvl w:val="0"/>
          <w:numId w:val="1067"/>
        </w:numPr>
        <w:pStyle w:val="Compact"/>
      </w:pPr>
      <w:r>
        <w:t xml:space="preserve">ROI Pose 负责球员骨架。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person_track_id</w:t>
      </w:r>
      <w:r>
        <w:t xml:space="preserve"> </w:t>
      </w:r>
      <w:r>
        <w:t xml:space="preserve">负责 YOLO 与 Pose 关联。</w:t>
      </w:r>
    </w:p>
    <w:p>
      <w:pPr>
        <w:numPr>
          <w:ilvl w:val="0"/>
          <w:numId w:val="1067"/>
        </w:numPr>
        <w:pStyle w:val="Compact"/>
      </w:pPr>
      <w:r>
        <w:t xml:space="preserve">场地分支独立运行。</w:t>
      </w:r>
    </w:p>
    <w:p>
      <w:pPr>
        <w:numPr>
          <w:ilvl w:val="0"/>
          <w:numId w:val="1067"/>
        </w:numPr>
        <w:pStyle w:val="Compact"/>
      </w:pPr>
      <w:r>
        <w:t xml:space="preserve">帧号、时间戳和原图坐标负责多分支同步。</w:t>
      </w:r>
    </w:p>
    <w:p>
      <w:pPr>
        <w:numPr>
          <w:ilvl w:val="0"/>
          <w:numId w:val="1067"/>
        </w:numPr>
        <w:pStyle w:val="Compact"/>
      </w:pPr>
      <w:r>
        <w:t xml:space="preserve">JSON Schema 和运行校验负责下游稳定性。</w:t>
      </w:r>
    </w:p>
    <w:p>
      <w:pPr>
        <w:pStyle w:val="FirstParagraph"/>
      </w:pPr>
      <w:r>
        <w:t xml:space="preserve">下一阶段最大的工作不是继续堆通用模型，而是把“通用可运行”升级成“网球专项可</w:t>
      </w:r>
      <w:r>
        <w:t xml:space="preserve"> </w:t>
      </w:r>
      <w:r>
        <w:t xml:space="preserve">测量”，再把它放入具有数据、安全、监控、许可和 SLA 的生产系统中。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docs.nvidia.com/deeplearning/tensorrt/latest/index.html" TargetMode="External" /><Relationship Type="http://schemas.openxmlformats.org/officeDocument/2006/relationships/hyperlink" Id="rId85" Target="https://docs.nvidia.com/deeplearning/triton-inference-server/user-guide/docs/index.html" TargetMode="External" /><Relationship Type="http://schemas.openxmlformats.org/officeDocument/2006/relationships/hyperlink" Id="rId60" Target="https://docs.ultralytics.com/modes/track" TargetMode="External" /><Relationship Type="http://schemas.openxmlformats.org/officeDocument/2006/relationships/hyperlink" Id="rId27" Target="https://docs.ultralytics.com/tasks/pose" TargetMode="External" /><Relationship Type="http://schemas.openxmlformats.org/officeDocument/2006/relationships/hyperlink" Id="rId70" Target="https://docs.ultralytics.com/tasks/pose#export" TargetMode="External" /><Relationship Type="http://schemas.openxmlformats.org/officeDocument/2006/relationships/hyperlink" Id="rId92" Target="https://www.samr.gov.cn/zw/zfxxgk/fdzdgknr/bgt/art/2023/art_f374e8245320413181742e6d1baf4366.html" TargetMode="External" /><Relationship Type="http://schemas.openxmlformats.org/officeDocument/2006/relationships/hyperlink" Id="rId90" Target="https://www.ultralytics.com/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cs.nvidia.com/deeplearning/tensorrt/latest/index.html" TargetMode="External" /><Relationship Type="http://schemas.openxmlformats.org/officeDocument/2006/relationships/hyperlink" Id="rId85" Target="https://docs.nvidia.com/deeplearning/triton-inference-server/user-guide/docs/index.html" TargetMode="External" /><Relationship Type="http://schemas.openxmlformats.org/officeDocument/2006/relationships/hyperlink" Id="rId60" Target="https://docs.ultralytics.com/modes/track" TargetMode="External" /><Relationship Type="http://schemas.openxmlformats.org/officeDocument/2006/relationships/hyperlink" Id="rId27" Target="https://docs.ultralytics.com/tasks/pose" TargetMode="External" /><Relationship Type="http://schemas.openxmlformats.org/officeDocument/2006/relationships/hyperlink" Id="rId70" Target="https://docs.ultralytics.com/tasks/pose#export" TargetMode="External" /><Relationship Type="http://schemas.openxmlformats.org/officeDocument/2006/relationships/hyperlink" Id="rId92" Target="https://www.samr.gov.cn/zw/zfxxgk/fdzdgknr/bgt/art/2023/art_f374e8245320413181742e6d1baf4366.html" TargetMode="External" /><Relationship Type="http://schemas.openxmlformats.org/officeDocument/2006/relationships/hyperlink" Id="rId90" Target="https://www.ultralytics.com/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RallyMate 第一阶段视觉感知：技术设计、代码逻辑与商业化路线</dc:title>
  <dc:creator/>
  <cp:keywords/>
  <dcterms:created xsi:type="dcterms:W3CDTF">2026-07-25T10:47:40Z</dcterms:created>
  <dcterms:modified xsi:type="dcterms:W3CDTF">2026-07-25T10:47:40Z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