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C900" w14:textId="77777777" w:rsidR="009B377C" w:rsidRDefault="009B377C" w:rsidP="009B377C">
      <w:pPr>
        <w:pStyle w:val="Title"/>
        <w:jc w:val="right"/>
      </w:pPr>
    </w:p>
    <w:p w14:paraId="16B51134" w14:textId="77777777" w:rsidR="009B377C" w:rsidRDefault="009B377C" w:rsidP="009B377C">
      <w:pPr>
        <w:pStyle w:val="Title"/>
        <w:jc w:val="right"/>
      </w:pPr>
    </w:p>
    <w:p w14:paraId="2DF4FB71" w14:textId="77777777" w:rsidR="009B377C" w:rsidRDefault="009B377C" w:rsidP="009B377C">
      <w:pPr>
        <w:pStyle w:val="Title"/>
        <w:jc w:val="right"/>
      </w:pPr>
    </w:p>
    <w:p w14:paraId="15AC9648" w14:textId="77777777" w:rsidR="009B377C" w:rsidRDefault="009B377C" w:rsidP="009B377C">
      <w:pPr>
        <w:pStyle w:val="Title"/>
        <w:jc w:val="right"/>
      </w:pPr>
    </w:p>
    <w:p w14:paraId="4BABA2CB" w14:textId="77777777" w:rsidR="009B377C" w:rsidRDefault="009B377C" w:rsidP="009B377C">
      <w:pPr>
        <w:pStyle w:val="Title"/>
        <w:jc w:val="right"/>
      </w:pPr>
    </w:p>
    <w:p w14:paraId="6738AF59" w14:textId="77777777" w:rsidR="009B377C" w:rsidRDefault="009B377C" w:rsidP="009B377C">
      <w:pPr>
        <w:pStyle w:val="Title"/>
        <w:jc w:val="right"/>
      </w:pPr>
    </w:p>
    <w:p w14:paraId="4FA71B69" w14:textId="77777777" w:rsidR="009B377C" w:rsidRDefault="009B377C" w:rsidP="009B377C">
      <w:pPr>
        <w:pStyle w:val="Title"/>
        <w:jc w:val="right"/>
      </w:pPr>
    </w:p>
    <w:p w14:paraId="1A244350" w14:textId="36F6F814" w:rsidR="003F5D76" w:rsidRDefault="009B377C" w:rsidP="009B377C">
      <w:pPr>
        <w:pStyle w:val="Title"/>
        <w:jc w:val="right"/>
      </w:pPr>
      <w:r>
        <w:t xml:space="preserve">Assignment </w:t>
      </w:r>
      <w:r w:rsidR="00F5134A">
        <w:t>2</w:t>
      </w:r>
      <w:r>
        <w:t>.2</w:t>
      </w:r>
    </w:p>
    <w:p w14:paraId="66C3FFD3" w14:textId="652BE445" w:rsidR="009B377C" w:rsidRDefault="007A413F" w:rsidP="009B377C">
      <w:pPr>
        <w:pStyle w:val="Title"/>
        <w:jc w:val="right"/>
        <w:rPr>
          <w:sz w:val="44"/>
          <w:szCs w:val="44"/>
        </w:rPr>
      </w:pPr>
      <w:r>
        <w:rPr>
          <w:sz w:val="44"/>
          <w:szCs w:val="44"/>
        </w:rPr>
        <w:t xml:space="preserve"> </w:t>
      </w:r>
      <w:r w:rsidR="00D219FD">
        <w:rPr>
          <w:sz w:val="44"/>
          <w:szCs w:val="44"/>
        </w:rPr>
        <w:t xml:space="preserve">Car </w:t>
      </w:r>
      <w:r>
        <w:rPr>
          <w:sz w:val="44"/>
          <w:szCs w:val="44"/>
        </w:rPr>
        <w:t>Tax</w:t>
      </w:r>
      <w:r w:rsidR="00D219FD">
        <w:rPr>
          <w:sz w:val="44"/>
          <w:szCs w:val="44"/>
        </w:rPr>
        <w:t xml:space="preserve"> and Appraisal</w:t>
      </w:r>
      <w:r w:rsidR="009B377C" w:rsidRPr="009B377C">
        <w:rPr>
          <w:sz w:val="44"/>
          <w:szCs w:val="44"/>
        </w:rPr>
        <w:t xml:space="preserve"> System</w:t>
      </w:r>
    </w:p>
    <w:p w14:paraId="4120A5DB" w14:textId="77777777" w:rsidR="009B377C" w:rsidRPr="009B377C" w:rsidRDefault="009B377C" w:rsidP="009B377C"/>
    <w:p w14:paraId="2CCCFEC6" w14:textId="78B14A35" w:rsidR="009B377C" w:rsidRDefault="009B377C" w:rsidP="009B377C">
      <w:pPr>
        <w:pStyle w:val="Heading2"/>
        <w:jc w:val="right"/>
        <w:rPr>
          <w:lang w:val="ro-RO"/>
        </w:rPr>
      </w:pPr>
      <w:r>
        <w:t>Student: IEREMIA</w:t>
      </w:r>
      <w:r>
        <w:rPr>
          <w:lang w:val="ro-RO"/>
        </w:rPr>
        <w:t>Ș Viorel</w:t>
      </w:r>
    </w:p>
    <w:p w14:paraId="60560749" w14:textId="2D253D88" w:rsidR="009B377C" w:rsidRDefault="009B377C" w:rsidP="009B377C">
      <w:pPr>
        <w:pStyle w:val="Heading2"/>
        <w:jc w:val="right"/>
        <w:rPr>
          <w:lang w:val="ro-RO"/>
        </w:rPr>
      </w:pPr>
      <w:r>
        <w:rPr>
          <w:lang w:val="ro-RO"/>
        </w:rPr>
        <w:t>Group: 30442</w:t>
      </w:r>
    </w:p>
    <w:p w14:paraId="08B6611A" w14:textId="77777777" w:rsidR="009B377C" w:rsidRDefault="009B377C">
      <w:pPr>
        <w:rPr>
          <w:rFonts w:asciiTheme="majorHAnsi" w:eastAsiaTheme="majorEastAsia" w:hAnsiTheme="majorHAnsi" w:cstheme="majorBidi"/>
          <w:color w:val="2F5496" w:themeColor="accent1" w:themeShade="BF"/>
          <w:sz w:val="26"/>
          <w:szCs w:val="26"/>
          <w:lang w:val="ro-RO"/>
        </w:rPr>
      </w:pPr>
      <w:r>
        <w:rPr>
          <w:lang w:val="ro-RO"/>
        </w:rPr>
        <w:br w:type="page"/>
      </w:r>
    </w:p>
    <w:p w14:paraId="71C85301" w14:textId="21964DC6" w:rsidR="009B377C" w:rsidRPr="009B377C" w:rsidRDefault="009B377C" w:rsidP="00A07E52">
      <w:pPr>
        <w:pStyle w:val="Heading1"/>
        <w:numPr>
          <w:ilvl w:val="0"/>
          <w:numId w:val="2"/>
        </w:numPr>
        <w:spacing w:after="240"/>
        <w:ind w:left="0" w:firstLine="0"/>
        <w:rPr>
          <w:b/>
          <w:lang w:val="ro-RO"/>
        </w:rPr>
      </w:pPr>
      <w:r w:rsidRPr="009B377C">
        <w:rPr>
          <w:b/>
          <w:lang w:val="ro-RO"/>
        </w:rPr>
        <w:lastRenderedPageBreak/>
        <w:t>Requirements analysis</w:t>
      </w:r>
    </w:p>
    <w:p w14:paraId="09E1FAC3" w14:textId="29789F9D" w:rsidR="00A07E52" w:rsidRPr="00A07E52" w:rsidRDefault="009B377C" w:rsidP="00A07E52">
      <w:pPr>
        <w:pStyle w:val="Heading2"/>
        <w:numPr>
          <w:ilvl w:val="1"/>
          <w:numId w:val="2"/>
        </w:numPr>
        <w:spacing w:after="240"/>
        <w:ind w:left="0" w:firstLine="0"/>
        <w:rPr>
          <w:b/>
          <w:lang w:val="ro-RO"/>
        </w:rPr>
      </w:pPr>
      <w:r w:rsidRPr="009B377C">
        <w:rPr>
          <w:b/>
          <w:lang w:val="ro-RO"/>
        </w:rPr>
        <w:t>Assignment specification</w:t>
      </w:r>
    </w:p>
    <w:p w14:paraId="5F193986" w14:textId="65C0BDBE" w:rsidR="007A413F" w:rsidRPr="007A413F" w:rsidRDefault="009B377C" w:rsidP="007A413F">
      <w:pPr>
        <w:ind w:firstLine="360"/>
        <w:jc w:val="both"/>
        <w:rPr>
          <w:rFonts w:ascii="Times New Roman" w:hAnsi="Times New Roman" w:cs="Times New Roman"/>
          <w:sz w:val="20"/>
          <w:szCs w:val="20"/>
        </w:rPr>
      </w:pPr>
      <w:r w:rsidRPr="00B02A87">
        <w:rPr>
          <w:rFonts w:ascii="Times New Roman" w:hAnsi="Times New Roman" w:cs="Times New Roman"/>
          <w:sz w:val="20"/>
          <w:szCs w:val="20"/>
        </w:rPr>
        <w:t>The application is used in</w:t>
      </w:r>
      <w:r w:rsidR="007A413F">
        <w:rPr>
          <w:rFonts w:ascii="Times New Roman" w:hAnsi="Times New Roman" w:cs="Times New Roman"/>
          <w:sz w:val="20"/>
          <w:szCs w:val="20"/>
        </w:rPr>
        <w:t xml:space="preserve"> in the computation of taxes and selling prices of cars.</w:t>
      </w:r>
    </w:p>
    <w:p w14:paraId="1F73E052" w14:textId="7E7A31A5" w:rsidR="006D00ED" w:rsidRDefault="00937BEE" w:rsidP="006538BA">
      <w:pPr>
        <w:pStyle w:val="Heading2"/>
        <w:numPr>
          <w:ilvl w:val="1"/>
          <w:numId w:val="2"/>
        </w:numPr>
        <w:spacing w:before="0" w:after="240"/>
        <w:ind w:left="0" w:firstLine="0"/>
        <w:rPr>
          <w:b/>
        </w:rPr>
      </w:pPr>
      <w:r>
        <w:rPr>
          <w:b/>
        </w:rPr>
        <w:t>Functional requirements</w:t>
      </w:r>
    </w:p>
    <w:p w14:paraId="7599BDC9" w14:textId="77777777" w:rsidR="007A413F" w:rsidRP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Users introduce the information of their cars using a simple form (Web or Desktop):</w:t>
      </w:r>
    </w:p>
    <w:p w14:paraId="2612B963" w14:textId="77777777" w:rsidR="007A413F" w:rsidRP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o int year – fabrication year</w:t>
      </w:r>
    </w:p>
    <w:p w14:paraId="375EDE10" w14:textId="77777777" w:rsidR="007A413F" w:rsidRP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 xml:space="preserve">o int </w:t>
      </w:r>
      <w:proofErr w:type="spellStart"/>
      <w:r w:rsidRPr="007A413F">
        <w:rPr>
          <w:rFonts w:ascii="Times New Roman" w:hAnsi="Times New Roman" w:cs="Times New Roman"/>
          <w:sz w:val="20"/>
          <w:szCs w:val="20"/>
        </w:rPr>
        <w:t>engineSize</w:t>
      </w:r>
      <w:proofErr w:type="spellEnd"/>
      <w:r w:rsidRPr="007A413F">
        <w:rPr>
          <w:rFonts w:ascii="Times New Roman" w:hAnsi="Times New Roman" w:cs="Times New Roman"/>
          <w:sz w:val="20"/>
          <w:szCs w:val="20"/>
        </w:rPr>
        <w:t xml:space="preserve"> – engine size</w:t>
      </w:r>
    </w:p>
    <w:p w14:paraId="504DE708" w14:textId="5D74DB04" w:rsid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o double price- purchasing price</w:t>
      </w:r>
    </w:p>
    <w:p w14:paraId="6703025D" w14:textId="7FFB97B2" w:rsid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The application uses RPC to send the car information to the distributed object from the server that computes the following information depending on the client request</w:t>
      </w:r>
      <w:r>
        <w:rPr>
          <w:rFonts w:ascii="Times New Roman" w:hAnsi="Times New Roman" w:cs="Times New Roman"/>
          <w:sz w:val="20"/>
          <w:szCs w:val="20"/>
        </w:rPr>
        <w:t>:</w:t>
      </w:r>
    </w:p>
    <w:p w14:paraId="71F774E8" w14:textId="449B57DB" w:rsidR="007A413F" w:rsidRDefault="007A413F" w:rsidP="007A413F">
      <w:pPr>
        <w:ind w:firstLine="360"/>
        <w:rPr>
          <w:rFonts w:ascii="Times New Roman" w:hAnsi="Times New Roman" w:cs="Times New Roman"/>
          <w:sz w:val="20"/>
          <w:szCs w:val="20"/>
        </w:rPr>
      </w:pPr>
      <w:r>
        <w:rPr>
          <w:rFonts w:ascii="Times New Roman" w:hAnsi="Times New Roman" w:cs="Times New Roman"/>
          <w:sz w:val="20"/>
          <w:szCs w:val="20"/>
        </w:rPr>
        <w:t>Tax for a car</w:t>
      </w:r>
    </w:p>
    <w:p w14:paraId="15F72EE0" w14:textId="3AA60D70" w:rsidR="007A413F" w:rsidRDefault="007A413F" w:rsidP="007A413F">
      <w:pPr>
        <w:ind w:firstLine="360"/>
        <w:rPr>
          <w:rFonts w:ascii="Times New Roman" w:hAnsi="Times New Roman" w:cs="Times New Roman"/>
          <w:sz w:val="23"/>
          <w:szCs w:val="23"/>
        </w:rPr>
      </w:pPr>
      <w:r>
        <w:rPr>
          <w:rFonts w:ascii="Cambria Math" w:hAnsi="Cambria Math" w:cs="Cambria Math"/>
          <w:sz w:val="23"/>
          <w:szCs w:val="23"/>
        </w:rPr>
        <w:t>𝑡𝑎𝑥</w:t>
      </w:r>
      <w:r>
        <w:rPr>
          <w:sz w:val="23"/>
          <w:szCs w:val="23"/>
        </w:rPr>
        <w:t>=(</w:t>
      </w:r>
      <w:r>
        <w:rPr>
          <w:rFonts w:ascii="Cambria Math" w:hAnsi="Cambria Math" w:cs="Cambria Math"/>
          <w:sz w:val="23"/>
          <w:szCs w:val="23"/>
        </w:rPr>
        <w:t>𝑒𝑛𝑔𝑖𝑛𝑒𝑆𝑖𝑧𝑒</w:t>
      </w:r>
      <w:proofErr w:type="gramStart"/>
      <w:r>
        <w:rPr>
          <w:sz w:val="23"/>
          <w:szCs w:val="23"/>
        </w:rPr>
        <w:t>200)</w:t>
      </w:r>
      <w:r>
        <w:rPr>
          <w:rFonts w:ascii="Cambria Math" w:hAnsi="Cambria Math" w:cs="Cambria Math"/>
          <w:sz w:val="23"/>
          <w:szCs w:val="23"/>
        </w:rPr>
        <w:t>∗</w:t>
      </w:r>
      <w:proofErr w:type="gramEnd"/>
      <w:r>
        <w:rPr>
          <w:rFonts w:ascii="Cambria Math" w:hAnsi="Cambria Math" w:cs="Cambria Math"/>
          <w:sz w:val="23"/>
          <w:szCs w:val="23"/>
        </w:rPr>
        <w:t>𝑠𝑢𝑚,</w:t>
      </w:r>
      <w:r>
        <w:rPr>
          <w:rFonts w:ascii="Cambria Math" w:hAnsi="Cambria Math" w:cs="Cambria Math"/>
          <w:sz w:val="23"/>
          <w:szCs w:val="23"/>
        </w:rPr>
        <w:tab/>
      </w:r>
      <w:r>
        <w:rPr>
          <w:rFonts w:ascii="Times New Roman" w:hAnsi="Times New Roman" w:cs="Times New Roman"/>
          <w:sz w:val="20"/>
          <w:szCs w:val="23"/>
        </w:rPr>
        <w:t>where sum depends on the engine size</w:t>
      </w:r>
    </w:p>
    <w:p w14:paraId="0F5E67E5" w14:textId="4BE7EB45" w:rsidR="007A413F" w:rsidRDefault="007A413F" w:rsidP="007A413F">
      <w:pPr>
        <w:ind w:firstLine="360"/>
        <w:rPr>
          <w:rFonts w:ascii="Times New Roman" w:hAnsi="Times New Roman" w:cs="Times New Roman"/>
          <w:sz w:val="20"/>
          <w:szCs w:val="20"/>
        </w:rPr>
      </w:pPr>
      <w:r>
        <w:rPr>
          <w:rFonts w:ascii="Times New Roman" w:hAnsi="Times New Roman" w:cs="Times New Roman"/>
          <w:sz w:val="20"/>
          <w:szCs w:val="20"/>
        </w:rPr>
        <w:t>Selling price of a car</w:t>
      </w:r>
    </w:p>
    <w:p w14:paraId="1B3997C7" w14:textId="67CA4D61" w:rsidR="007A413F" w:rsidRPr="007A413F" w:rsidRDefault="007A413F" w:rsidP="007A413F">
      <w:pPr>
        <w:ind w:firstLine="360"/>
        <w:rPr>
          <w:rFonts w:ascii="Times New Roman" w:hAnsi="Times New Roman" w:cs="Times New Roman"/>
          <w:sz w:val="20"/>
          <w:szCs w:val="20"/>
        </w:rPr>
      </w:pPr>
      <w:r w:rsidRPr="007A413F">
        <w:rPr>
          <w:rFonts w:ascii="Cambria Math" w:hAnsi="Cambria Math" w:cs="Cambria Math"/>
          <w:sz w:val="20"/>
          <w:szCs w:val="20"/>
        </w:rPr>
        <w:t>𝑝𝑟𝑖𝑐𝑒𝑠𝑒𝑙𝑙𝑖𝑛𝑔</w:t>
      </w:r>
      <w:proofErr w:type="gramStart"/>
      <w:r w:rsidRPr="007A413F">
        <w:rPr>
          <w:rFonts w:ascii="Times New Roman" w:hAnsi="Times New Roman" w:cs="Times New Roman"/>
          <w:sz w:val="20"/>
          <w:szCs w:val="20"/>
        </w:rPr>
        <w:t>={</w:t>
      </w:r>
      <w:r>
        <w:rPr>
          <w:rFonts w:ascii="Times New Roman" w:hAnsi="Times New Roman" w:cs="Times New Roman"/>
          <w:sz w:val="20"/>
          <w:szCs w:val="20"/>
        </w:rPr>
        <w:t xml:space="preserve"> </w:t>
      </w:r>
      <w:r w:rsidRPr="007A413F">
        <w:rPr>
          <w:rFonts w:ascii="Cambria Math" w:hAnsi="Cambria Math" w:cs="Cambria Math"/>
          <w:sz w:val="20"/>
          <w:szCs w:val="20"/>
        </w:rPr>
        <w:t>𝑝𝑟𝑖𝑐𝑒𝑝𝑢𝑟𝑐</w:t>
      </w:r>
      <w:r w:rsidRPr="007A413F">
        <w:rPr>
          <w:rFonts w:ascii="Times New Roman" w:hAnsi="Times New Roman" w:cs="Times New Roman"/>
          <w:sz w:val="20"/>
          <w:szCs w:val="20"/>
        </w:rPr>
        <w:t>ℎ</w:t>
      </w:r>
      <w:r w:rsidRPr="007A413F">
        <w:rPr>
          <w:rFonts w:ascii="Cambria Math" w:hAnsi="Cambria Math" w:cs="Cambria Math"/>
          <w:sz w:val="20"/>
          <w:szCs w:val="20"/>
        </w:rPr>
        <w:t>𝑎𝑠𝑖𝑛𝑔</w:t>
      </w:r>
      <w:proofErr w:type="gramEnd"/>
      <w:r>
        <w:rPr>
          <w:rFonts w:ascii="Cambria Math" w:hAnsi="Cambria Math" w:cs="Cambria Math"/>
          <w:sz w:val="20"/>
          <w:szCs w:val="20"/>
        </w:rPr>
        <w:t xml:space="preserve"> </w:t>
      </w:r>
      <w:r w:rsidRPr="007A413F">
        <w:rPr>
          <w:rFonts w:ascii="Times New Roman" w:hAnsi="Times New Roman" w:cs="Times New Roman"/>
          <w:sz w:val="20"/>
          <w:szCs w:val="20"/>
        </w:rPr>
        <w:t>−</w:t>
      </w:r>
      <w:r>
        <w:rPr>
          <w:rFonts w:ascii="Times New Roman" w:hAnsi="Times New Roman" w:cs="Times New Roman"/>
          <w:sz w:val="20"/>
          <w:szCs w:val="20"/>
        </w:rPr>
        <w:t xml:space="preserve"> </w:t>
      </w:r>
      <w:r w:rsidRPr="007A413F">
        <w:rPr>
          <w:rFonts w:ascii="Cambria Math" w:hAnsi="Cambria Math" w:cs="Cambria Math"/>
          <w:sz w:val="20"/>
          <w:szCs w:val="20"/>
        </w:rPr>
        <w:t>𝑝𝑟𝑖𝑐𝑒𝑝𝑢𝑟𝑐</w:t>
      </w:r>
      <w:r w:rsidRPr="007A413F">
        <w:rPr>
          <w:rFonts w:ascii="Times New Roman" w:hAnsi="Times New Roman" w:cs="Times New Roman"/>
          <w:sz w:val="20"/>
          <w:szCs w:val="20"/>
        </w:rPr>
        <w:t>ℎ</w:t>
      </w:r>
      <w:r w:rsidRPr="007A413F">
        <w:rPr>
          <w:rFonts w:ascii="Cambria Math" w:hAnsi="Cambria Math" w:cs="Cambria Math"/>
          <w:sz w:val="20"/>
          <w:szCs w:val="20"/>
        </w:rPr>
        <w:t>𝑎𝑠𝑖𝑛𝑔</w:t>
      </w:r>
      <w:r w:rsidR="00E873CB">
        <w:rPr>
          <w:rFonts w:ascii="Cambria Math" w:hAnsi="Cambria Math" w:cs="Cambria Math"/>
          <w:sz w:val="20"/>
          <w:szCs w:val="20"/>
        </w:rPr>
        <w:t xml:space="preserve"> / </w:t>
      </w:r>
      <w:r w:rsidRPr="007A413F">
        <w:rPr>
          <w:rFonts w:ascii="Times New Roman" w:hAnsi="Times New Roman" w:cs="Times New Roman"/>
          <w:sz w:val="20"/>
          <w:szCs w:val="20"/>
        </w:rPr>
        <w:t>7</w:t>
      </w:r>
      <w:r w:rsidR="00E873CB">
        <w:rPr>
          <w:rFonts w:ascii="Times New Roman" w:hAnsi="Times New Roman" w:cs="Times New Roman"/>
          <w:sz w:val="20"/>
          <w:szCs w:val="20"/>
        </w:rPr>
        <w:t xml:space="preserve"> </w:t>
      </w:r>
      <w:r w:rsidRPr="007A413F">
        <w:rPr>
          <w:rFonts w:ascii="Cambria Math" w:hAnsi="Cambria Math" w:cs="Cambria Math"/>
          <w:sz w:val="20"/>
          <w:szCs w:val="20"/>
        </w:rPr>
        <w:t>∗</w:t>
      </w:r>
      <w:r w:rsidR="00E873CB">
        <w:rPr>
          <w:rFonts w:ascii="Cambria Math" w:hAnsi="Cambria Math" w:cs="Cambria Math"/>
          <w:sz w:val="20"/>
          <w:szCs w:val="20"/>
        </w:rPr>
        <w:t xml:space="preserve"> </w:t>
      </w:r>
      <w:r w:rsidRPr="007A413F">
        <w:rPr>
          <w:rFonts w:ascii="Times New Roman" w:hAnsi="Times New Roman" w:cs="Times New Roman"/>
          <w:sz w:val="20"/>
          <w:szCs w:val="20"/>
        </w:rPr>
        <w:t>(2018</w:t>
      </w:r>
      <w:r w:rsidR="00E873CB">
        <w:rPr>
          <w:rFonts w:ascii="Times New Roman" w:hAnsi="Times New Roman" w:cs="Times New Roman"/>
          <w:sz w:val="20"/>
          <w:szCs w:val="20"/>
        </w:rPr>
        <w:t xml:space="preserve"> – </w:t>
      </w:r>
      <w:r w:rsidRPr="007A413F">
        <w:rPr>
          <w:rFonts w:ascii="Cambria Math" w:hAnsi="Cambria Math" w:cs="Cambria Math"/>
          <w:sz w:val="20"/>
          <w:szCs w:val="20"/>
        </w:rPr>
        <w:t>𝑦𝑒𝑎𝑟</w:t>
      </w:r>
      <w:r w:rsidRPr="007A413F">
        <w:rPr>
          <w:rFonts w:ascii="Times New Roman" w:hAnsi="Times New Roman" w:cs="Times New Roman"/>
          <w:sz w:val="20"/>
          <w:szCs w:val="20"/>
        </w:rPr>
        <w:t>)</w:t>
      </w:r>
      <w:r w:rsidR="00E873CB">
        <w:rPr>
          <w:rFonts w:ascii="Times New Roman" w:hAnsi="Times New Roman" w:cs="Times New Roman"/>
          <w:sz w:val="20"/>
          <w:szCs w:val="20"/>
        </w:rPr>
        <w:t xml:space="preserve"> </w:t>
      </w:r>
      <w:r w:rsidRPr="007A413F">
        <w:rPr>
          <w:rFonts w:ascii="Cambria Math" w:hAnsi="Cambria Math" w:cs="Cambria Math"/>
          <w:sz w:val="20"/>
          <w:szCs w:val="20"/>
        </w:rPr>
        <w:t>𝑖𝑓</w:t>
      </w:r>
      <w:r w:rsidRPr="007A413F">
        <w:rPr>
          <w:rFonts w:ascii="Times New Roman" w:hAnsi="Times New Roman" w:cs="Times New Roman"/>
          <w:sz w:val="20"/>
          <w:szCs w:val="20"/>
        </w:rPr>
        <w:t xml:space="preserve"> 2018−</w:t>
      </w:r>
      <w:r w:rsidRPr="007A413F">
        <w:rPr>
          <w:rFonts w:ascii="Cambria Math" w:hAnsi="Cambria Math" w:cs="Cambria Math"/>
          <w:sz w:val="20"/>
          <w:szCs w:val="20"/>
        </w:rPr>
        <w:t>𝑦𝑒𝑎𝑟</w:t>
      </w:r>
      <w:r w:rsidRPr="007A413F">
        <w:rPr>
          <w:rFonts w:ascii="Times New Roman" w:hAnsi="Times New Roman" w:cs="Times New Roman"/>
          <w:sz w:val="20"/>
          <w:szCs w:val="20"/>
        </w:rPr>
        <w:t>&lt;</w:t>
      </w:r>
      <w:r w:rsidR="00E873CB">
        <w:rPr>
          <w:rFonts w:ascii="Times New Roman" w:hAnsi="Times New Roman" w:cs="Times New Roman"/>
          <w:sz w:val="20"/>
          <w:szCs w:val="20"/>
        </w:rPr>
        <w:t xml:space="preserve"> </w:t>
      </w:r>
      <w:r w:rsidRPr="007A413F">
        <w:rPr>
          <w:rFonts w:ascii="Times New Roman" w:hAnsi="Times New Roman" w:cs="Times New Roman"/>
          <w:sz w:val="20"/>
          <w:szCs w:val="20"/>
        </w:rPr>
        <w:t>7</w:t>
      </w:r>
      <w:r w:rsidR="00E873CB">
        <w:rPr>
          <w:rFonts w:ascii="Times New Roman" w:hAnsi="Times New Roman" w:cs="Times New Roman"/>
          <w:sz w:val="20"/>
          <w:szCs w:val="20"/>
        </w:rPr>
        <w:t xml:space="preserve">, otherwise </w:t>
      </w:r>
      <w:r w:rsidRPr="007A413F">
        <w:rPr>
          <w:rFonts w:ascii="Times New Roman" w:hAnsi="Times New Roman" w:cs="Times New Roman"/>
          <w:sz w:val="20"/>
          <w:szCs w:val="20"/>
        </w:rPr>
        <w:t>0</w:t>
      </w:r>
    </w:p>
    <w:p w14:paraId="38AB2285" w14:textId="0491A539" w:rsidR="007A413F" w:rsidRDefault="00E873CB" w:rsidP="007A413F">
      <w:pPr>
        <w:ind w:firstLine="360"/>
        <w:rPr>
          <w:rFonts w:ascii="Times New Roman" w:hAnsi="Times New Roman" w:cs="Times New Roman"/>
          <w:sz w:val="20"/>
          <w:szCs w:val="20"/>
        </w:rPr>
      </w:pPr>
      <w:r w:rsidRPr="00E873CB">
        <w:rPr>
          <w:rFonts w:ascii="Times New Roman" w:hAnsi="Times New Roman" w:cs="Times New Roman"/>
          <w:sz w:val="20"/>
          <w:szCs w:val="20"/>
        </w:rPr>
        <w:t>The result of the invoked operation, tax, respectively selling price, is displayed on the client GUI.</w:t>
      </w:r>
    </w:p>
    <w:p w14:paraId="5894A61A" w14:textId="5DF5E5FC" w:rsidR="007B557A" w:rsidRDefault="006538BA" w:rsidP="007B557A">
      <w:pPr>
        <w:pStyle w:val="Heading1"/>
        <w:numPr>
          <w:ilvl w:val="0"/>
          <w:numId w:val="2"/>
        </w:numPr>
        <w:spacing w:after="240"/>
        <w:ind w:left="0" w:firstLine="0"/>
        <w:rPr>
          <w:b/>
        </w:rPr>
      </w:pPr>
      <w:r>
        <w:rPr>
          <w:b/>
        </w:rPr>
        <w:t>Design and architecture</w:t>
      </w:r>
    </w:p>
    <w:p w14:paraId="5CC41734" w14:textId="39C93F1A" w:rsidR="007B557A" w:rsidRDefault="00FA4979" w:rsidP="007B557A">
      <w:pPr>
        <w:pStyle w:val="Heading2"/>
        <w:numPr>
          <w:ilvl w:val="1"/>
          <w:numId w:val="2"/>
        </w:numPr>
        <w:spacing w:after="240"/>
        <w:ind w:left="0" w:firstLine="0"/>
        <w:rPr>
          <w:b/>
        </w:rPr>
      </w:pPr>
      <w:r>
        <w:rPr>
          <w:i/>
          <w:noProof/>
          <w:sz w:val="28"/>
        </w:rPr>
        <w:drawing>
          <wp:anchor distT="0" distB="0" distL="114300" distR="114300" simplePos="0" relativeHeight="251658240" behindDoc="0" locked="0" layoutInCell="1" allowOverlap="1" wp14:anchorId="593CD90A" wp14:editId="78868F40">
            <wp:simplePos x="0" y="0"/>
            <wp:positionH relativeFrom="margin">
              <wp:align>center</wp:align>
            </wp:positionH>
            <wp:positionV relativeFrom="paragraph">
              <wp:posOffset>511993</wp:posOffset>
            </wp:positionV>
            <wp:extent cx="5943600" cy="19011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2_Deploymen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anchor>
        </w:drawing>
      </w:r>
      <w:r w:rsidR="005E7D90">
        <w:rPr>
          <w:b/>
        </w:rPr>
        <w:t>Conceptual</w:t>
      </w:r>
      <w:r w:rsidR="007B557A" w:rsidRPr="007B557A">
        <w:rPr>
          <w:b/>
        </w:rPr>
        <w:t xml:space="preserve"> architecture</w:t>
      </w:r>
    </w:p>
    <w:p w14:paraId="74F3CCF5" w14:textId="05EAFC0C" w:rsidR="00FA4979" w:rsidRPr="00FA4979" w:rsidRDefault="00FA4979" w:rsidP="00FA4979">
      <w:pPr>
        <w:ind w:firstLine="360"/>
        <w:jc w:val="center"/>
        <w:rPr>
          <w:rFonts w:ascii="Times New Roman" w:hAnsi="Times New Roman" w:cs="Times New Roman"/>
          <w:i/>
          <w:sz w:val="24"/>
        </w:rPr>
      </w:pPr>
      <w:r>
        <w:rPr>
          <w:rFonts w:ascii="Times New Roman" w:hAnsi="Times New Roman" w:cs="Times New Roman"/>
          <w:i/>
          <w:sz w:val="24"/>
        </w:rPr>
        <w:t>Conceptual architecture diagram</w:t>
      </w:r>
    </w:p>
    <w:p w14:paraId="18B4FFDB" w14:textId="5D327D0A" w:rsidR="00C14661" w:rsidRDefault="00152F8F" w:rsidP="007000A3">
      <w:pPr>
        <w:ind w:firstLine="360"/>
        <w:rPr>
          <w:rFonts w:ascii="Times New Roman" w:hAnsi="Times New Roman" w:cs="Times New Roman"/>
          <w:sz w:val="20"/>
        </w:rPr>
      </w:pPr>
      <w:r>
        <w:rPr>
          <w:rFonts w:ascii="Times New Roman" w:hAnsi="Times New Roman" w:cs="Times New Roman"/>
          <w:sz w:val="20"/>
        </w:rPr>
        <w:t xml:space="preserve">The solution is a three-tiered distributed system, consisting of the following </w:t>
      </w:r>
      <w:r w:rsidR="00BC565C">
        <w:rPr>
          <w:rFonts w:ascii="Times New Roman" w:hAnsi="Times New Roman" w:cs="Times New Roman"/>
          <w:sz w:val="20"/>
        </w:rPr>
        <w:t>components</w:t>
      </w:r>
      <w:r>
        <w:rPr>
          <w:rFonts w:ascii="Times New Roman" w:hAnsi="Times New Roman" w:cs="Times New Roman"/>
          <w:sz w:val="20"/>
        </w:rPr>
        <w:t xml:space="preserve">: </w:t>
      </w:r>
      <w:r w:rsidR="00BC565C">
        <w:rPr>
          <w:rFonts w:ascii="Times New Roman" w:hAnsi="Times New Roman" w:cs="Times New Roman"/>
          <w:sz w:val="20"/>
        </w:rPr>
        <w:t>Server, Client and Web application</w:t>
      </w:r>
      <w:r>
        <w:rPr>
          <w:rFonts w:ascii="Times New Roman" w:hAnsi="Times New Roman" w:cs="Times New Roman"/>
          <w:sz w:val="20"/>
        </w:rPr>
        <w:t>.</w:t>
      </w:r>
      <w:r w:rsidR="00BC565C">
        <w:rPr>
          <w:rFonts w:ascii="Times New Roman" w:hAnsi="Times New Roman" w:cs="Times New Roman"/>
          <w:sz w:val="20"/>
        </w:rPr>
        <w:t xml:space="preserve"> All the tiers are run are separate processes and communicate with the other processes in different ways.</w:t>
      </w:r>
    </w:p>
    <w:p w14:paraId="5277D2F1" w14:textId="16291D5C" w:rsidR="004A1576" w:rsidRDefault="00C14661" w:rsidP="007000A3">
      <w:pPr>
        <w:ind w:firstLine="360"/>
        <w:rPr>
          <w:rFonts w:ascii="Times New Roman" w:hAnsi="Times New Roman" w:cs="Times New Roman"/>
          <w:sz w:val="20"/>
        </w:rPr>
      </w:pPr>
      <w:r>
        <w:rPr>
          <w:rFonts w:ascii="Times New Roman" w:hAnsi="Times New Roman" w:cs="Times New Roman"/>
          <w:sz w:val="20"/>
        </w:rPr>
        <w:lastRenderedPageBreak/>
        <w:t>The client exposes a REST API to the web application, with which it communicates via HTTP request. But the client application doesn’t process the request itself. T</w:t>
      </w:r>
      <w:r w:rsidR="00BC565C">
        <w:rPr>
          <w:rFonts w:ascii="Times New Roman" w:hAnsi="Times New Roman" w:cs="Times New Roman"/>
          <w:sz w:val="20"/>
        </w:rPr>
        <w:t>he client makes remote procedure calls</w:t>
      </w:r>
      <w:r w:rsidR="007000A3">
        <w:rPr>
          <w:rFonts w:ascii="Times New Roman" w:hAnsi="Times New Roman" w:cs="Times New Roman"/>
          <w:sz w:val="20"/>
        </w:rPr>
        <w:t xml:space="preserve"> (RPC)</w:t>
      </w:r>
      <w:r w:rsidR="00BC565C">
        <w:rPr>
          <w:rFonts w:ascii="Times New Roman" w:hAnsi="Times New Roman" w:cs="Times New Roman"/>
          <w:sz w:val="20"/>
        </w:rPr>
        <w:t xml:space="preserve"> to the server, which contains the actual processing entities</w:t>
      </w:r>
      <w:r>
        <w:rPr>
          <w:rFonts w:ascii="Times New Roman" w:hAnsi="Times New Roman" w:cs="Times New Roman"/>
          <w:sz w:val="20"/>
        </w:rPr>
        <w:t>.</w:t>
      </w:r>
    </w:p>
    <w:p w14:paraId="019CD7B6" w14:textId="42581149" w:rsidR="007000A3" w:rsidRDefault="007A5568" w:rsidP="007000A3">
      <w:pPr>
        <w:ind w:firstLine="360"/>
        <w:rPr>
          <w:rFonts w:ascii="Times New Roman" w:hAnsi="Times New Roman" w:cs="Times New Roman"/>
          <w:sz w:val="20"/>
        </w:rPr>
      </w:pPr>
      <w:r>
        <w:rPr>
          <w:noProof/>
        </w:rPr>
        <w:drawing>
          <wp:anchor distT="0" distB="0" distL="114300" distR="114300" simplePos="0" relativeHeight="251661312" behindDoc="0" locked="0" layoutInCell="1" allowOverlap="1" wp14:anchorId="058EF530" wp14:editId="7F4E6659">
            <wp:simplePos x="0" y="0"/>
            <wp:positionH relativeFrom="margin">
              <wp:posOffset>-26035</wp:posOffset>
            </wp:positionH>
            <wp:positionV relativeFrom="paragraph">
              <wp:posOffset>1799590</wp:posOffset>
            </wp:positionV>
            <wp:extent cx="5943600" cy="887095"/>
            <wp:effectExtent l="0" t="0" r="0" b="0"/>
            <wp:wrapSquare wrapText="bothSides"/>
            <wp:docPr id="3" name="Picture 3" descr="https://upload.wikimedia.org/wikipedia/commons/thumb/b/ba/RMI-Stubs-Skeletons.svg/1340px-RMI-Stubs-Skelet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a/RMI-Stubs-Skeletons.svg/1340px-RMI-Stubs-Skeletons.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7095"/>
                    </a:xfrm>
                    <a:prstGeom prst="rect">
                      <a:avLst/>
                    </a:prstGeom>
                    <a:noFill/>
                    <a:ln>
                      <a:noFill/>
                    </a:ln>
                  </pic:spPr>
                </pic:pic>
              </a:graphicData>
            </a:graphic>
          </wp:anchor>
        </w:drawing>
      </w:r>
      <w:r w:rsidR="007000A3" w:rsidRPr="007000A3">
        <w:rPr>
          <w:rFonts w:ascii="Times New Roman" w:hAnsi="Times New Roman" w:cs="Times New Roman"/>
          <w:sz w:val="20"/>
        </w:rPr>
        <w:t>RPC uses the client-server model. The requesting program is a client and the service providing program is the server. Like a regular or local procedure call, an RPC is a synchronous operation requiring the requesting program to be suspended until the results of the remote procedure are returned. However, the use of lightweight processes or threads that share the same address space allows multiple RPCs to be performed concurrently.</w:t>
      </w:r>
      <w:r w:rsidR="007000A3">
        <w:rPr>
          <w:rFonts w:ascii="Times New Roman" w:hAnsi="Times New Roman" w:cs="Times New Roman"/>
          <w:sz w:val="20"/>
        </w:rPr>
        <w:t xml:space="preserve"> </w:t>
      </w:r>
      <w:r w:rsidR="007000A3" w:rsidRPr="007000A3">
        <w:rPr>
          <w:rFonts w:ascii="Times New Roman" w:hAnsi="Times New Roman" w:cs="Times New Roman"/>
          <w:sz w:val="20"/>
        </w:rPr>
        <w:t xml:space="preserve">When program statements that use </w:t>
      </w:r>
      <w:proofErr w:type="gramStart"/>
      <w:r w:rsidR="007000A3" w:rsidRPr="007000A3">
        <w:rPr>
          <w:rFonts w:ascii="Times New Roman" w:hAnsi="Times New Roman" w:cs="Times New Roman"/>
          <w:sz w:val="20"/>
        </w:rPr>
        <w:t>RPC</w:t>
      </w:r>
      <w:proofErr w:type="gramEnd"/>
      <w:r w:rsidR="007000A3" w:rsidRPr="007000A3">
        <w:rPr>
          <w:rFonts w:ascii="Times New Roman" w:hAnsi="Times New Roman" w:cs="Times New Roman"/>
          <w:sz w:val="20"/>
        </w:rPr>
        <w:t xml:space="preserve"> framework are compiled into an executable program, a stub is included in the compiled code that acts as the representative of the remote procedure code. When the program is run and the procedure call is issued, the stub receives the request and forwards it to a client runtime program in the local computer.</w:t>
      </w:r>
      <w:r w:rsidR="007000A3">
        <w:rPr>
          <w:rFonts w:ascii="Times New Roman" w:hAnsi="Times New Roman" w:cs="Times New Roman"/>
          <w:sz w:val="20"/>
        </w:rPr>
        <w:t xml:space="preserve"> </w:t>
      </w:r>
      <w:r w:rsidR="007000A3" w:rsidRPr="007000A3">
        <w:rPr>
          <w:rFonts w:ascii="Times New Roman" w:hAnsi="Times New Roman" w:cs="Times New Roman"/>
          <w:sz w:val="20"/>
        </w:rPr>
        <w:t>The client runtime program has the knowledge of how to address the remote computer and server application and sends the message across the network that requests the remote procedure. Similarly, the server includes a runtime program and stub that interface with the remote procedure itself. Response-request protocols are returned the same way.</w:t>
      </w:r>
    </w:p>
    <w:p w14:paraId="1C9B0EF6" w14:textId="77777777" w:rsidR="007A5568" w:rsidRPr="00FA4979" w:rsidRDefault="007A5568" w:rsidP="007A5568">
      <w:pPr>
        <w:ind w:firstLine="360"/>
        <w:jc w:val="center"/>
        <w:rPr>
          <w:rFonts w:ascii="Times New Roman" w:hAnsi="Times New Roman" w:cs="Times New Roman"/>
          <w:i/>
          <w:sz w:val="24"/>
        </w:rPr>
      </w:pPr>
      <w:r>
        <w:rPr>
          <w:rFonts w:ascii="Times New Roman" w:hAnsi="Times New Roman" w:cs="Times New Roman"/>
          <w:i/>
          <w:sz w:val="24"/>
        </w:rPr>
        <w:t>RPC architecture diagram</w:t>
      </w:r>
    </w:p>
    <w:p w14:paraId="5A19EB4C" w14:textId="10F46A25" w:rsidR="009B553E" w:rsidRPr="009B553E" w:rsidRDefault="009B553E" w:rsidP="007A3269">
      <w:pPr>
        <w:ind w:firstLine="360"/>
        <w:rPr>
          <w:rFonts w:ascii="Times New Roman" w:hAnsi="Times New Roman" w:cs="Times New Roman"/>
          <w:sz w:val="20"/>
        </w:rPr>
      </w:pPr>
      <w:r>
        <w:rPr>
          <w:rFonts w:ascii="Times New Roman" w:hAnsi="Times New Roman" w:cs="Times New Roman"/>
          <w:sz w:val="20"/>
        </w:rPr>
        <w:t xml:space="preserve">In particular, the project uses </w:t>
      </w:r>
      <w:r w:rsidRPr="009B553E">
        <w:rPr>
          <w:rFonts w:ascii="Times New Roman" w:hAnsi="Times New Roman" w:cs="Times New Roman"/>
          <w:sz w:val="20"/>
        </w:rPr>
        <w:t>Java Remote Method Invocation (Java RMI)</w:t>
      </w:r>
      <w:r>
        <w:rPr>
          <w:rFonts w:ascii="Times New Roman" w:hAnsi="Times New Roman" w:cs="Times New Roman"/>
          <w:sz w:val="20"/>
        </w:rPr>
        <w:t>,</w:t>
      </w:r>
      <w:r w:rsidRPr="009B553E">
        <w:rPr>
          <w:rFonts w:ascii="Times New Roman" w:hAnsi="Times New Roman" w:cs="Times New Roman"/>
          <w:sz w:val="20"/>
        </w:rPr>
        <w:t xml:space="preserve"> a Java API that performs remote method invocation, the object-oriented equivalent of remote procedure calls (RPC), with support for direct transfer of serialized Java classes and distributed garbage-collection.</w:t>
      </w:r>
    </w:p>
    <w:p w14:paraId="42CCCE33" w14:textId="3A31C25D" w:rsidR="009B553E" w:rsidRPr="009B553E" w:rsidRDefault="009B553E" w:rsidP="00115BF4">
      <w:pPr>
        <w:ind w:firstLine="360"/>
        <w:rPr>
          <w:rFonts w:ascii="Times New Roman" w:hAnsi="Times New Roman" w:cs="Times New Roman"/>
          <w:sz w:val="20"/>
        </w:rPr>
      </w:pPr>
      <w:r w:rsidRPr="009B553E">
        <w:rPr>
          <w:rFonts w:ascii="Times New Roman" w:hAnsi="Times New Roman" w:cs="Times New Roman"/>
          <w:sz w:val="20"/>
        </w:rPr>
        <w:t>The original implementation depends on Java Virtual Machine (JVM) class-representation mechanisms and it thus only supports making calls from one JVM to another. The protocol underlying this Java-only implementation is known as Java Remote Method Protocol (JRMP). In order to support code running in a non-JVM context, programmers later developed a CORBA version.</w:t>
      </w:r>
    </w:p>
    <w:p w14:paraId="404638D1" w14:textId="6353BE58" w:rsidR="00E723BF" w:rsidRDefault="009B553E" w:rsidP="0014574A">
      <w:pPr>
        <w:ind w:firstLine="360"/>
        <w:rPr>
          <w:rFonts w:ascii="Times New Roman" w:hAnsi="Times New Roman" w:cs="Times New Roman"/>
          <w:sz w:val="20"/>
        </w:rPr>
      </w:pPr>
      <w:r w:rsidRPr="009B553E">
        <w:rPr>
          <w:rFonts w:ascii="Times New Roman" w:hAnsi="Times New Roman" w:cs="Times New Roman"/>
          <w:sz w:val="20"/>
        </w:rPr>
        <w:t>Usage of the term RMI may denote solely the programming interface or may signify both the API and JRMP, IIOP, or another implementation, whereas the term RMI-IIOP (read: RMI over IIOP) specifically denotes the RMI interface delegating most of the functionality to the supporting CORBA implementation.</w:t>
      </w:r>
    </w:p>
    <w:p w14:paraId="24BFEF56" w14:textId="55AE135D" w:rsidR="003D76F6" w:rsidRPr="00867622" w:rsidRDefault="003D76F6" w:rsidP="003D76F6">
      <w:pPr>
        <w:ind w:firstLine="360"/>
        <w:rPr>
          <w:rFonts w:ascii="Times New Roman" w:hAnsi="Times New Roman" w:cs="Times New Roman"/>
          <w:sz w:val="20"/>
        </w:rPr>
      </w:pPr>
      <w:r w:rsidRPr="00867622">
        <w:rPr>
          <w:rFonts w:ascii="Times New Roman" w:hAnsi="Times New Roman" w:cs="Times New Roman"/>
          <w:sz w:val="20"/>
        </w:rPr>
        <w:t>In terms of high</w:t>
      </w:r>
      <w:r w:rsidR="00E11C11">
        <w:rPr>
          <w:rFonts w:ascii="Times New Roman" w:hAnsi="Times New Roman" w:cs="Times New Roman"/>
          <w:sz w:val="20"/>
        </w:rPr>
        <w:t>-</w:t>
      </w:r>
      <w:r w:rsidRPr="00867622">
        <w:rPr>
          <w:rFonts w:ascii="Times New Roman" w:hAnsi="Times New Roman" w:cs="Times New Roman"/>
          <w:sz w:val="20"/>
        </w:rPr>
        <w:t>level architecture, the application is structured in layers, based on the principles of the layered architecture. The principle of the layered architecture is to separate the components of the system that perform similar functions into isolated groups which share information inside the layer they form, but only expose through an interface the communication with other layers. Such a system behaves like a linear pipeline of modules where each layer uses the functions of the layer immediately beneath itself and data passes through the layers being processed at each step. The difference is that data flows in both directions, either from the data source towards the user, or from the user, who has access to input mechanisms, towards the data source.</w:t>
      </w:r>
    </w:p>
    <w:p w14:paraId="724D6DC3" w14:textId="77777777" w:rsidR="003D76F6" w:rsidRPr="00867622" w:rsidRDefault="003D76F6" w:rsidP="0014574A">
      <w:pPr>
        <w:ind w:firstLine="360"/>
        <w:rPr>
          <w:rFonts w:ascii="Times New Roman" w:hAnsi="Times New Roman" w:cs="Times New Roman"/>
          <w:sz w:val="20"/>
        </w:rPr>
      </w:pPr>
      <w:r w:rsidRPr="00867622">
        <w:rPr>
          <w:rFonts w:ascii="Times New Roman" w:hAnsi="Times New Roman" w:cs="Times New Roman"/>
          <w:sz w:val="20"/>
        </w:rPr>
        <w:t>The advantage is that the layers are decoupled, while inside the layers, cohesion is high, making the system more stable and easier to extend, maintain and test. The disadvantage is that there may be layers in which some data is not processed too much or is not processed at all, which affects performance for no gain. Also, such a system is more complex and more difficult to design.</w:t>
      </w:r>
    </w:p>
    <w:p w14:paraId="1F78C289" w14:textId="77777777" w:rsidR="003D76F6" w:rsidRPr="00867622" w:rsidRDefault="003D76F6" w:rsidP="0014574A">
      <w:pPr>
        <w:ind w:firstLine="360"/>
        <w:rPr>
          <w:rFonts w:ascii="Times New Roman" w:hAnsi="Times New Roman" w:cs="Times New Roman"/>
          <w:sz w:val="20"/>
        </w:rPr>
      </w:pPr>
      <w:r w:rsidRPr="00867622">
        <w:rPr>
          <w:rFonts w:ascii="Times New Roman" w:hAnsi="Times New Roman" w:cs="Times New Roman"/>
          <w:sz w:val="20"/>
        </w:rPr>
        <w:t>Furthermore, this architecture is well suited for web-based applications, since it allows a clean separation of responsibilities between the server and the client. In this case, processing and rendering is accomplished server-side, while the browser clients only display that view and pass the user inputs.</w:t>
      </w:r>
    </w:p>
    <w:p w14:paraId="0363BFC1" w14:textId="77777777" w:rsidR="003D76F6" w:rsidRDefault="003D76F6" w:rsidP="004A1576">
      <w:pPr>
        <w:ind w:firstLine="360"/>
        <w:rPr>
          <w:rFonts w:ascii="Times New Roman" w:hAnsi="Times New Roman" w:cs="Times New Roman"/>
          <w:sz w:val="20"/>
        </w:rPr>
      </w:pPr>
    </w:p>
    <w:p w14:paraId="280A620E" w14:textId="29DCA412" w:rsidR="004A1576" w:rsidRDefault="004A1576" w:rsidP="004A1576">
      <w:pPr>
        <w:spacing w:before="240"/>
        <w:jc w:val="center"/>
        <w:rPr>
          <w:rFonts w:ascii="Times New Roman" w:hAnsi="Times New Roman" w:cs="Times New Roman"/>
          <w:sz w:val="24"/>
        </w:rPr>
      </w:pPr>
      <w:r w:rsidRPr="004A1576">
        <w:rPr>
          <w:rFonts w:ascii="Times New Roman" w:hAnsi="Times New Roman" w:cs="Times New Roman"/>
          <w:sz w:val="24"/>
        </w:rPr>
        <w:lastRenderedPageBreak/>
        <w:t>Deployment diagram</w:t>
      </w:r>
    </w:p>
    <w:p w14:paraId="108F1A63" w14:textId="7609AAF0" w:rsidR="004A1576" w:rsidRDefault="00006E4C" w:rsidP="00A973D5">
      <w:pPr>
        <w:pStyle w:val="Heading2"/>
        <w:numPr>
          <w:ilvl w:val="1"/>
          <w:numId w:val="2"/>
        </w:numPr>
        <w:spacing w:after="240"/>
        <w:ind w:left="0" w:firstLine="0"/>
        <w:rPr>
          <w:b/>
        </w:rPr>
      </w:pPr>
      <w:r>
        <w:rPr>
          <w:b/>
        </w:rPr>
        <w:t>The server</w:t>
      </w:r>
    </w:p>
    <w:p w14:paraId="6BEF9D97" w14:textId="77777777" w:rsidR="00006E4C" w:rsidRPr="00006E4C" w:rsidRDefault="00006E4C" w:rsidP="00006E4C">
      <w:bookmarkStart w:id="0" w:name="_GoBack"/>
      <w:bookmarkEnd w:id="0"/>
    </w:p>
    <w:p w14:paraId="5AFF658A" w14:textId="076CCC5A" w:rsidR="00E0627F" w:rsidRDefault="00A973D5" w:rsidP="00A973D5">
      <w:pPr>
        <w:ind w:firstLine="360"/>
      </w:pPr>
      <w:r>
        <w:t>The design of the database is highly dependent on the requirements of the application, because they influence both the entities and the relationships between them.</w:t>
      </w:r>
    </w:p>
    <w:p w14:paraId="7F92996B" w14:textId="7449F33A" w:rsidR="00A973D5" w:rsidRDefault="00A973D5" w:rsidP="00A973D5">
      <w:pPr>
        <w:ind w:firstLine="360"/>
      </w:pPr>
      <w:r>
        <w:t>The following entities are included in the database:</w:t>
      </w:r>
    </w:p>
    <w:p w14:paraId="7421D2AB" w14:textId="1B14F21B" w:rsidR="00A973D5" w:rsidRDefault="00A973D5" w:rsidP="00A973D5">
      <w:pPr>
        <w:pStyle w:val="ListParagraph"/>
        <w:numPr>
          <w:ilvl w:val="0"/>
          <w:numId w:val="3"/>
        </w:numPr>
      </w:pPr>
      <w:r>
        <w:t>User: stores basic authentication information for the users of the application</w:t>
      </w:r>
    </w:p>
    <w:p w14:paraId="0D98B43A" w14:textId="71E2C5DE" w:rsidR="00A973D5" w:rsidRDefault="00A973D5" w:rsidP="00A973D5">
      <w:pPr>
        <w:pStyle w:val="ListParagraph"/>
        <w:numPr>
          <w:ilvl w:val="0"/>
          <w:numId w:val="3"/>
        </w:numPr>
      </w:pPr>
      <w:r>
        <w:t>Role: used to define the access rights for a user</w:t>
      </w:r>
    </w:p>
    <w:p w14:paraId="23CDD601" w14:textId="4B349916" w:rsidR="00A973D5" w:rsidRDefault="00A973D5" w:rsidP="00A973D5">
      <w:pPr>
        <w:pStyle w:val="ListParagraph"/>
        <w:numPr>
          <w:ilvl w:val="0"/>
          <w:numId w:val="3"/>
        </w:numPr>
      </w:pPr>
      <w:r>
        <w:t>User-Role: maps users to roles in a Many-To-Many relationship</w:t>
      </w:r>
      <w:r w:rsidR="000924FC">
        <w:t>, which offers the flexibility to assign multiple roles to a user, in case of implemented a more fine-grained role-based access control policy</w:t>
      </w:r>
    </w:p>
    <w:p w14:paraId="6D815110" w14:textId="6B9A29D6" w:rsidR="00A973D5" w:rsidRDefault="00A973D5" w:rsidP="00A973D5">
      <w:pPr>
        <w:pStyle w:val="ListParagraph"/>
        <w:numPr>
          <w:ilvl w:val="0"/>
          <w:numId w:val="3"/>
        </w:numPr>
      </w:pPr>
      <w:r>
        <w:t>City: stores geographical information (country, name, latitude, longitude)</w:t>
      </w:r>
      <w:r w:rsidR="00E567F4">
        <w:t xml:space="preserve"> about a city which hosts an airport</w:t>
      </w:r>
    </w:p>
    <w:p w14:paraId="5A99C0F5" w14:textId="591824DB" w:rsidR="000924FC" w:rsidRDefault="00A973D5" w:rsidP="000924FC">
      <w:pPr>
        <w:pStyle w:val="ListParagraph"/>
        <w:numPr>
          <w:ilvl w:val="0"/>
          <w:numId w:val="3"/>
        </w:numPr>
      </w:pPr>
      <w:r>
        <w:t>Flight: main business entity</w:t>
      </w:r>
      <w:r w:rsidR="000924FC">
        <w:t>, storing the following information – flight number, airplane type, departure location, departure date and time, arrival location and arrival date and time</w:t>
      </w:r>
    </w:p>
    <w:p w14:paraId="344DAE9B" w14:textId="4E27A31B" w:rsidR="00A973D5" w:rsidRDefault="00A0115C" w:rsidP="00B11D75">
      <w:pPr>
        <w:spacing w:before="240"/>
        <w:jc w:val="center"/>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14:anchorId="65F6EB33" wp14:editId="5FA8DC15">
            <wp:simplePos x="0" y="0"/>
            <wp:positionH relativeFrom="margin">
              <wp:align>right</wp:align>
            </wp:positionH>
            <wp:positionV relativeFrom="paragraph">
              <wp:posOffset>0</wp:posOffset>
            </wp:positionV>
            <wp:extent cx="5943600" cy="4991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991735"/>
                    </a:xfrm>
                    <a:prstGeom prst="rect">
                      <a:avLst/>
                    </a:prstGeom>
                  </pic:spPr>
                </pic:pic>
              </a:graphicData>
            </a:graphic>
          </wp:anchor>
        </w:drawing>
      </w:r>
      <w:r w:rsidR="00B11D75" w:rsidRPr="00B11D75">
        <w:rPr>
          <w:rFonts w:ascii="Times New Roman" w:hAnsi="Times New Roman" w:cs="Times New Roman"/>
          <w:sz w:val="24"/>
        </w:rPr>
        <w:t>E-R diagram</w:t>
      </w:r>
    </w:p>
    <w:p w14:paraId="3B26186C" w14:textId="59145FB0" w:rsidR="00B11D75" w:rsidRDefault="00A0115C" w:rsidP="00A0115C">
      <w:pPr>
        <w:pStyle w:val="Heading2"/>
        <w:numPr>
          <w:ilvl w:val="1"/>
          <w:numId w:val="2"/>
        </w:numPr>
        <w:spacing w:after="240"/>
        <w:ind w:left="0" w:firstLine="0"/>
        <w:rPr>
          <w:b/>
        </w:rPr>
      </w:pPr>
      <w:r>
        <w:rPr>
          <w:b/>
        </w:rPr>
        <w:t>Package architecture</w:t>
      </w:r>
    </w:p>
    <w:p w14:paraId="7ADF8BDE" w14:textId="2A613DC8" w:rsidR="0000420D" w:rsidRDefault="00A0115C" w:rsidP="0000420D">
      <w:pPr>
        <w:ind w:firstLine="360"/>
        <w:rPr>
          <w:rFonts w:ascii="Times New Roman" w:hAnsi="Times New Roman" w:cs="Times New Roman"/>
          <w:sz w:val="20"/>
        </w:rPr>
      </w:pPr>
      <w:r>
        <w:rPr>
          <w:rFonts w:ascii="Times New Roman" w:hAnsi="Times New Roman" w:cs="Times New Roman"/>
          <w:sz w:val="20"/>
        </w:rPr>
        <w:t>As previously mentioned, the application is layered. Each layer abstract</w:t>
      </w:r>
      <w:r w:rsidR="008B11AE">
        <w:rPr>
          <w:rFonts w:ascii="Times New Roman" w:hAnsi="Times New Roman" w:cs="Times New Roman"/>
          <w:sz w:val="20"/>
        </w:rPr>
        <w:t>s</w:t>
      </w:r>
      <w:r>
        <w:rPr>
          <w:rFonts w:ascii="Times New Roman" w:hAnsi="Times New Roman" w:cs="Times New Roman"/>
          <w:sz w:val="20"/>
        </w:rPr>
        <w:t xml:space="preserve"> out one type of process and communicates with the layer directly below it in terms of some contracts established by a set of interfaces.</w:t>
      </w:r>
      <w:r w:rsidR="0000420D">
        <w:rPr>
          <w:rFonts w:ascii="Times New Roman" w:hAnsi="Times New Roman" w:cs="Times New Roman"/>
          <w:sz w:val="20"/>
        </w:rPr>
        <w:t xml:space="preserve"> The main layers are Data Access, Business Logic and Presentation.</w:t>
      </w:r>
    </w:p>
    <w:p w14:paraId="31D121BD" w14:textId="0119EC56" w:rsidR="0000420D" w:rsidRDefault="0000420D" w:rsidP="00A0115C">
      <w:pPr>
        <w:ind w:firstLine="360"/>
        <w:rPr>
          <w:rFonts w:ascii="Times New Roman" w:hAnsi="Times New Roman" w:cs="Times New Roman"/>
          <w:sz w:val="20"/>
        </w:rPr>
      </w:pPr>
      <w:r>
        <w:rPr>
          <w:rFonts w:ascii="Times New Roman" w:hAnsi="Times New Roman" w:cs="Times New Roman"/>
          <w:sz w:val="20"/>
        </w:rPr>
        <w:t xml:space="preserve">The </w:t>
      </w:r>
      <w:r w:rsidR="00BF3E4A">
        <w:rPr>
          <w:rFonts w:ascii="Times New Roman" w:hAnsi="Times New Roman" w:cs="Times New Roman"/>
          <w:sz w:val="20"/>
        </w:rPr>
        <w:t>P</w:t>
      </w:r>
      <w:r>
        <w:rPr>
          <w:rFonts w:ascii="Times New Roman" w:hAnsi="Times New Roman" w:cs="Times New Roman"/>
          <w:sz w:val="20"/>
        </w:rPr>
        <w:t>resentation layer manages the communication with the client</w:t>
      </w:r>
      <w:r w:rsidR="004022DE">
        <w:rPr>
          <w:rFonts w:ascii="Times New Roman" w:hAnsi="Times New Roman" w:cs="Times New Roman"/>
          <w:sz w:val="20"/>
        </w:rPr>
        <w:t>,</w:t>
      </w:r>
      <w:r>
        <w:rPr>
          <w:rFonts w:ascii="Times New Roman" w:hAnsi="Times New Roman" w:cs="Times New Roman"/>
          <w:sz w:val="20"/>
        </w:rPr>
        <w:t xml:space="preserve"> from whom it receives requests and </w:t>
      </w:r>
      <w:r w:rsidR="004022DE">
        <w:rPr>
          <w:rFonts w:ascii="Times New Roman" w:hAnsi="Times New Roman" w:cs="Times New Roman"/>
          <w:sz w:val="20"/>
        </w:rPr>
        <w:t xml:space="preserve">to which it </w:t>
      </w:r>
      <w:r>
        <w:rPr>
          <w:rFonts w:ascii="Times New Roman" w:hAnsi="Times New Roman" w:cs="Times New Roman"/>
          <w:sz w:val="20"/>
        </w:rPr>
        <w:t>sends back responses. The web servlets map the endpoints of the application and parse the requests, before delegating the work to the services, which process the request. The web filters have different functions, ranging from logging to application access rights management for the two types of users.</w:t>
      </w:r>
    </w:p>
    <w:p w14:paraId="7793DE67" w14:textId="3330D62A" w:rsidR="0000420D" w:rsidRDefault="008B11AE" w:rsidP="00A0115C">
      <w:pPr>
        <w:ind w:firstLine="360"/>
        <w:rPr>
          <w:rFonts w:ascii="Times New Roman" w:hAnsi="Times New Roman" w:cs="Times New Roman"/>
          <w:sz w:val="20"/>
        </w:rPr>
      </w:pPr>
      <w:r>
        <w:rPr>
          <w:rFonts w:ascii="Times New Roman" w:hAnsi="Times New Roman" w:cs="Times New Roman"/>
          <w:sz w:val="20"/>
        </w:rPr>
        <w:t xml:space="preserve">The Business layer is the most complex part of the system. </w:t>
      </w:r>
      <w:r w:rsidR="009357BB">
        <w:rPr>
          <w:rFonts w:ascii="Times New Roman" w:hAnsi="Times New Roman" w:cs="Times New Roman"/>
          <w:sz w:val="20"/>
        </w:rPr>
        <w:t>It processes the requests that are parsed and forwarded to it by the Servlets. The Entities package contains the classes for the business objects, User, Role, Flight and City. The Services package contains the classes that process the data, generate the result and send the data that needs to be persisted to the data access layer. The Utilities package contains additional classes, that are used by the Services, like data transfer objects or filter objects.</w:t>
      </w:r>
    </w:p>
    <w:p w14:paraId="7394D515" w14:textId="568068F4" w:rsidR="004661E0" w:rsidRDefault="005F42A9" w:rsidP="00A0115C">
      <w:pPr>
        <w:ind w:firstLine="360"/>
        <w:rPr>
          <w:rFonts w:ascii="Times New Roman" w:hAnsi="Times New Roman" w:cs="Times New Roman"/>
          <w:sz w:val="20"/>
        </w:rPr>
      </w:pPr>
      <w:r>
        <w:rPr>
          <w:rFonts w:ascii="Times New Roman" w:hAnsi="Times New Roman" w:cs="Times New Roman"/>
          <w:sz w:val="20"/>
        </w:rPr>
        <w:t xml:space="preserve">The Data Access layer connects the business to the </w:t>
      </w:r>
    </w:p>
    <w:p w14:paraId="2688E9A9" w14:textId="043906D3" w:rsidR="00A0115C" w:rsidRDefault="0000420D" w:rsidP="0000420D">
      <w:pPr>
        <w:ind w:firstLine="360"/>
        <w:jc w:val="center"/>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59338650" wp14:editId="301E9995">
            <wp:simplePos x="0" y="0"/>
            <wp:positionH relativeFrom="margin">
              <wp:align>right</wp:align>
            </wp:positionH>
            <wp:positionV relativeFrom="paragraph">
              <wp:posOffset>0</wp:posOffset>
            </wp:positionV>
            <wp:extent cx="5943600" cy="291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anchor>
        </w:drawing>
      </w:r>
      <w:r>
        <w:rPr>
          <w:rFonts w:ascii="Times New Roman" w:hAnsi="Times New Roman" w:cs="Times New Roman"/>
          <w:sz w:val="24"/>
        </w:rPr>
        <w:t>Package diagram</w:t>
      </w:r>
    </w:p>
    <w:p w14:paraId="1AC791E4" w14:textId="77777777" w:rsidR="0000420D" w:rsidRPr="00A0115C" w:rsidRDefault="0000420D" w:rsidP="0000420D">
      <w:pPr>
        <w:ind w:firstLine="360"/>
        <w:rPr>
          <w:rFonts w:ascii="Times New Roman" w:hAnsi="Times New Roman" w:cs="Times New Roman"/>
          <w:sz w:val="20"/>
        </w:rPr>
      </w:pPr>
    </w:p>
    <w:sectPr w:rsidR="0000420D" w:rsidRPr="00A0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645C6"/>
    <w:multiLevelType w:val="hybridMultilevel"/>
    <w:tmpl w:val="1986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E75747"/>
    <w:multiLevelType w:val="hybridMultilevel"/>
    <w:tmpl w:val="AD808EA4"/>
    <w:lvl w:ilvl="0" w:tplc="321CD8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52"/>
    <w:rsid w:val="0000420D"/>
    <w:rsid w:val="00006E4C"/>
    <w:rsid w:val="000924FC"/>
    <w:rsid w:val="00115BF4"/>
    <w:rsid w:val="0014574A"/>
    <w:rsid w:val="00152F8F"/>
    <w:rsid w:val="002474F6"/>
    <w:rsid w:val="00297F35"/>
    <w:rsid w:val="00366A52"/>
    <w:rsid w:val="00397868"/>
    <w:rsid w:val="003D76F6"/>
    <w:rsid w:val="003F5D76"/>
    <w:rsid w:val="004022DE"/>
    <w:rsid w:val="004661E0"/>
    <w:rsid w:val="004A1576"/>
    <w:rsid w:val="005E7D90"/>
    <w:rsid w:val="005F42A9"/>
    <w:rsid w:val="006538BA"/>
    <w:rsid w:val="006D00ED"/>
    <w:rsid w:val="007000A3"/>
    <w:rsid w:val="00734DC7"/>
    <w:rsid w:val="00755FC6"/>
    <w:rsid w:val="00762AAD"/>
    <w:rsid w:val="007A3269"/>
    <w:rsid w:val="007A413F"/>
    <w:rsid w:val="007A5568"/>
    <w:rsid w:val="007B557A"/>
    <w:rsid w:val="008014B9"/>
    <w:rsid w:val="00805795"/>
    <w:rsid w:val="00867622"/>
    <w:rsid w:val="0088033D"/>
    <w:rsid w:val="008B11AE"/>
    <w:rsid w:val="009357BB"/>
    <w:rsid w:val="00937BEE"/>
    <w:rsid w:val="009703FF"/>
    <w:rsid w:val="009B377C"/>
    <w:rsid w:val="009B553E"/>
    <w:rsid w:val="00A0115C"/>
    <w:rsid w:val="00A07E52"/>
    <w:rsid w:val="00A46412"/>
    <w:rsid w:val="00A973D5"/>
    <w:rsid w:val="00B02A87"/>
    <w:rsid w:val="00B06F6D"/>
    <w:rsid w:val="00B11D75"/>
    <w:rsid w:val="00BC565C"/>
    <w:rsid w:val="00BF3E4A"/>
    <w:rsid w:val="00C14661"/>
    <w:rsid w:val="00D01B39"/>
    <w:rsid w:val="00D219FD"/>
    <w:rsid w:val="00E0627F"/>
    <w:rsid w:val="00E11C11"/>
    <w:rsid w:val="00E567F4"/>
    <w:rsid w:val="00E723BF"/>
    <w:rsid w:val="00E8141E"/>
    <w:rsid w:val="00E873CB"/>
    <w:rsid w:val="00EE0C27"/>
    <w:rsid w:val="00F04BE6"/>
    <w:rsid w:val="00F5134A"/>
    <w:rsid w:val="00FA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A488"/>
  <w15:chartTrackingRefBased/>
  <w15:docId w15:val="{712DDE12-068C-4A87-B332-18C3B36B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576"/>
  </w:style>
  <w:style w:type="paragraph" w:styleId="Heading1">
    <w:name w:val="heading 1"/>
    <w:basedOn w:val="Normal"/>
    <w:next w:val="Normal"/>
    <w:link w:val="Heading1Char"/>
    <w:uiPriority w:val="9"/>
    <w:qFormat/>
    <w:rsid w:val="009B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7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B377C"/>
    <w:rPr>
      <w:i/>
      <w:iCs/>
      <w:color w:val="404040" w:themeColor="text1" w:themeTint="BF"/>
    </w:rPr>
  </w:style>
  <w:style w:type="character" w:customStyle="1" w:styleId="Heading2Char">
    <w:name w:val="Heading 2 Char"/>
    <w:basedOn w:val="DefaultParagraphFont"/>
    <w:link w:val="Heading2"/>
    <w:uiPriority w:val="9"/>
    <w:rsid w:val="009B37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377C"/>
    <w:rPr>
      <w:rFonts w:asciiTheme="majorHAnsi" w:eastAsiaTheme="majorEastAsia" w:hAnsiTheme="majorHAnsi" w:cstheme="majorBidi"/>
      <w:color w:val="2F5496" w:themeColor="accent1" w:themeShade="BF"/>
      <w:sz w:val="32"/>
      <w:szCs w:val="32"/>
    </w:rPr>
  </w:style>
  <w:style w:type="paragraph" w:customStyle="1" w:styleId="InfoBlue">
    <w:name w:val="InfoBlue"/>
    <w:basedOn w:val="Normal"/>
    <w:next w:val="BodyText"/>
    <w:autoRedefine/>
    <w:rsid w:val="009B377C"/>
    <w:pPr>
      <w:widowControl w:val="0"/>
      <w:spacing w:after="120" w:line="240" w:lineRule="atLeast"/>
      <w:ind w:left="720"/>
    </w:pPr>
    <w:rPr>
      <w:rFonts w:ascii="Times New Roman" w:eastAsia="Times New Roman" w:hAnsi="Times New Roman" w:cs="Times New Roman"/>
      <w:i/>
      <w:color w:val="C45911" w:themeColor="accent2" w:themeShade="BF"/>
      <w:sz w:val="20"/>
      <w:szCs w:val="20"/>
    </w:rPr>
  </w:style>
  <w:style w:type="paragraph" w:styleId="BodyText">
    <w:name w:val="Body Text"/>
    <w:basedOn w:val="Normal"/>
    <w:link w:val="BodyTextChar"/>
    <w:uiPriority w:val="99"/>
    <w:unhideWhenUsed/>
    <w:rsid w:val="009B377C"/>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9B377C"/>
    <w:rPr>
      <w:rFonts w:ascii="Times New Roman" w:eastAsia="Times New Roman" w:hAnsi="Times New Roman" w:cs="Times New Roman"/>
      <w:sz w:val="20"/>
      <w:szCs w:val="20"/>
    </w:rPr>
  </w:style>
  <w:style w:type="paragraph" w:styleId="ListParagraph">
    <w:name w:val="List Paragraph"/>
    <w:basedOn w:val="Normal"/>
    <w:uiPriority w:val="34"/>
    <w:qFormat/>
    <w:rsid w:val="00A973D5"/>
    <w:pPr>
      <w:ind w:left="720"/>
      <w:contextualSpacing/>
    </w:pPr>
  </w:style>
  <w:style w:type="character" w:customStyle="1" w:styleId="Heading3Char">
    <w:name w:val="Heading 3 Char"/>
    <w:basedOn w:val="DefaultParagraphFont"/>
    <w:link w:val="Heading3"/>
    <w:uiPriority w:val="9"/>
    <w:semiHidden/>
    <w:rsid w:val="00700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4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43</cp:revision>
  <dcterms:created xsi:type="dcterms:W3CDTF">2018-10-30T21:10:00Z</dcterms:created>
  <dcterms:modified xsi:type="dcterms:W3CDTF">2018-11-14T15:52:00Z</dcterms:modified>
</cp:coreProperties>
</file>