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head</w:t>
      </w:r>
    </w:p>
    <w:p>
      <w:pPr>
        <w:pStyle w:val="ListParagraph"/>
        <w:numPr>
          <w:ilvl w:val="0"/>
          <w:numId w:val="1"/>
        </w:numPr>
      </w:pPr>
      <w:r>
        <w:t>asdasd</w:t>
      </w:r>
    </w:p>
    <w:p>
      <w:pPr>
        <w:pStyle w:val="ListParagraph"/>
        <w:numPr>
          <w:ilvl w:val="0"/>
          <w:numId w:val="1"/>
        </w:numPr>
      </w:pPr>
      <w:r>
        <w:t>asdasd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  <w:r>
        <w:t>tail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ListParagraph">
    <w:name w:val="List Paragraph"/>
    <w:basedOn w:val="Normal"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S" Type="http://schemas.openxmlformats.org/officeDocument/2006/relationships/styles" Target="styles.xml"/><Relationship Id="rN" Type="http://schemas.openxmlformats.org/officeDocument/2006/relationships/numbering" Target="numbering.xml"/></Relationships>
</file>