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0403438"/>
        <w:docPartObj>
          <w:docPartGallery w:val="Cover Pages"/>
          <w:docPartUnique/>
        </w:docPartObj>
      </w:sdtPr>
      <w:sdtContent>
        <w:p w14:paraId="7530B4FA" w14:textId="276478CA" w:rsidR="00E60D6C" w:rsidRDefault="00E60D6C"/>
        <w:p w14:paraId="0BAAD9A4" w14:textId="5D84FD04" w:rsidR="00F47F2C" w:rsidRDefault="00E60D6C">
          <w:r>
            <w:rPr>
              <w:noProof/>
            </w:rPr>
            <mc:AlternateContent>
              <mc:Choice Requires="wps">
                <w:drawing>
                  <wp:anchor distT="0" distB="0" distL="182880" distR="182880" simplePos="0" relativeHeight="251664384" behindDoc="0" locked="0" layoutInCell="1" allowOverlap="1" wp14:anchorId="3B5427C7" wp14:editId="2686C23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F0A03" w14:textId="30DBE412" w:rsidR="00E60D6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B5A0B" w:rsidRPr="00AB5A0B">
                                      <w:rPr>
                                        <w:color w:val="4472C4" w:themeColor="accent1"/>
                                        <w:sz w:val="72"/>
                                        <w:szCs w:val="72"/>
                                      </w:rPr>
                                      <w:t>Six Sigma Evaluation of Ritz Theater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7FF406" w14:textId="1CF9430D" w:rsidR="00E60D6C" w:rsidRDefault="00ED7DB3">
                                    <w:pPr>
                                      <w:pStyle w:val="NoSpacing"/>
                                      <w:spacing w:before="40" w:after="40"/>
                                      <w:rPr>
                                        <w:caps/>
                                        <w:color w:val="1F4E79" w:themeColor="accent5" w:themeShade="80"/>
                                        <w:sz w:val="28"/>
                                        <w:szCs w:val="28"/>
                                      </w:rPr>
                                    </w:pPr>
                                    <w:r>
                                      <w:rPr>
                                        <w:caps/>
                                        <w:color w:val="1F4E79" w:themeColor="accent5" w:themeShade="80"/>
                                        <w:sz w:val="28"/>
                                        <w:szCs w:val="28"/>
                                      </w:rPr>
                                      <w:t>Group 10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C16957" w14:textId="772077C2" w:rsidR="00E60D6C" w:rsidRDefault="007C4807">
                                    <w:pPr>
                                      <w:pStyle w:val="NoSpacing"/>
                                      <w:spacing w:before="80" w:after="40"/>
                                      <w:rPr>
                                        <w:caps/>
                                        <w:color w:val="5B9BD5" w:themeColor="accent5"/>
                                        <w:sz w:val="24"/>
                                        <w:szCs w:val="24"/>
                                      </w:rPr>
                                    </w:pPr>
                                    <w:r>
                                      <w:rPr>
                                        <w:caps/>
                                        <w:color w:val="5B9BD5" w:themeColor="accent5"/>
                                        <w:sz w:val="24"/>
                                        <w:szCs w:val="24"/>
                                      </w:rPr>
                                      <w:t>O</w:t>
                                    </w:r>
                                    <w:r w:rsidR="00E62A2C">
                                      <w:rPr>
                                        <w:caps/>
                                        <w:color w:val="5B9BD5" w:themeColor="accent5"/>
                                        <w:sz w:val="24"/>
                                        <w:szCs w:val="24"/>
                                      </w:rPr>
                                      <w:t>w</w:t>
                                    </w:r>
                                    <w:r w:rsidR="008E15A2">
                                      <w:rPr>
                                        <w:caps/>
                                        <w:color w:val="5B9BD5" w:themeColor="accent5"/>
                                        <w:sz w:val="24"/>
                                        <w:szCs w:val="24"/>
                                      </w:rPr>
                                      <w:t xml:space="preserve">en </w:t>
                                    </w:r>
                                    <w:r w:rsidR="007B4218">
                                      <w:rPr>
                                        <w:caps/>
                                        <w:color w:val="5B9BD5" w:themeColor="accent5"/>
                                        <w:sz w:val="24"/>
                                        <w:szCs w:val="24"/>
                                      </w:rPr>
                                      <w:t xml:space="preserve">Telis, </w:t>
                                    </w:r>
                                    <w:r w:rsidR="008556F1">
                                      <w:rPr>
                                        <w:caps/>
                                        <w:color w:val="5B9BD5" w:themeColor="accent5"/>
                                        <w:sz w:val="24"/>
                                        <w:szCs w:val="24"/>
                                      </w:rPr>
                                      <w:t xml:space="preserve"> </w:t>
                                    </w:r>
                                    <w:r w:rsidR="00E12A7A">
                                      <w:rPr>
                                        <w:caps/>
                                        <w:color w:val="5B9BD5" w:themeColor="accent5"/>
                                        <w:sz w:val="24"/>
                                        <w:szCs w:val="24"/>
                                      </w:rPr>
                                      <w:t>ISAIAH SARRIA</w:t>
                                    </w:r>
                                    <w:r w:rsidR="007B4218">
                                      <w:rPr>
                                        <w:caps/>
                                        <w:color w:val="5B9BD5" w:themeColor="accent5"/>
                                        <w:sz w:val="24"/>
                                        <w:szCs w:val="24"/>
                                      </w:rPr>
                                      <w:t xml:space="preserve">, </w:t>
                                    </w:r>
                                    <w:r w:rsidR="00E60D6C">
                                      <w:rPr>
                                        <w:caps/>
                                        <w:color w:val="5B9BD5" w:themeColor="accent5"/>
                                        <w:sz w:val="24"/>
                                        <w:szCs w:val="24"/>
                                      </w:rPr>
                                      <w:t>William</w:t>
                                    </w:r>
                                    <w:r w:rsidR="00F84F57">
                                      <w:rPr>
                                        <w:caps/>
                                        <w:color w:val="5B9BD5" w:themeColor="accent5"/>
                                        <w:sz w:val="24"/>
                                        <w:szCs w:val="24"/>
                                      </w:rPr>
                                      <w:t xml:space="preserve"> Viherek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5427C7"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58F0A03" w14:textId="30DBE412" w:rsidR="00E60D6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B5A0B" w:rsidRPr="00AB5A0B">
                                <w:rPr>
                                  <w:color w:val="4472C4" w:themeColor="accent1"/>
                                  <w:sz w:val="72"/>
                                  <w:szCs w:val="72"/>
                                </w:rPr>
                                <w:t>Six Sigma Evaluation of Ritz Theater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7FF406" w14:textId="1CF9430D" w:rsidR="00E60D6C" w:rsidRDefault="00ED7DB3">
                              <w:pPr>
                                <w:pStyle w:val="NoSpacing"/>
                                <w:spacing w:before="40" w:after="40"/>
                                <w:rPr>
                                  <w:caps/>
                                  <w:color w:val="1F4E79" w:themeColor="accent5" w:themeShade="80"/>
                                  <w:sz w:val="28"/>
                                  <w:szCs w:val="28"/>
                                </w:rPr>
                              </w:pPr>
                              <w:r>
                                <w:rPr>
                                  <w:caps/>
                                  <w:color w:val="1F4E79" w:themeColor="accent5" w:themeShade="80"/>
                                  <w:sz w:val="28"/>
                                  <w:szCs w:val="28"/>
                                </w:rPr>
                                <w:t>Group 10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C16957" w14:textId="772077C2" w:rsidR="00E60D6C" w:rsidRDefault="007C4807">
                              <w:pPr>
                                <w:pStyle w:val="NoSpacing"/>
                                <w:spacing w:before="80" w:after="40"/>
                                <w:rPr>
                                  <w:caps/>
                                  <w:color w:val="5B9BD5" w:themeColor="accent5"/>
                                  <w:sz w:val="24"/>
                                  <w:szCs w:val="24"/>
                                </w:rPr>
                              </w:pPr>
                              <w:r>
                                <w:rPr>
                                  <w:caps/>
                                  <w:color w:val="5B9BD5" w:themeColor="accent5"/>
                                  <w:sz w:val="24"/>
                                  <w:szCs w:val="24"/>
                                </w:rPr>
                                <w:t>O</w:t>
                              </w:r>
                              <w:r w:rsidR="00E62A2C">
                                <w:rPr>
                                  <w:caps/>
                                  <w:color w:val="5B9BD5" w:themeColor="accent5"/>
                                  <w:sz w:val="24"/>
                                  <w:szCs w:val="24"/>
                                </w:rPr>
                                <w:t>w</w:t>
                              </w:r>
                              <w:r w:rsidR="008E15A2">
                                <w:rPr>
                                  <w:caps/>
                                  <w:color w:val="5B9BD5" w:themeColor="accent5"/>
                                  <w:sz w:val="24"/>
                                  <w:szCs w:val="24"/>
                                </w:rPr>
                                <w:t xml:space="preserve">en </w:t>
                              </w:r>
                              <w:r w:rsidR="007B4218">
                                <w:rPr>
                                  <w:caps/>
                                  <w:color w:val="5B9BD5" w:themeColor="accent5"/>
                                  <w:sz w:val="24"/>
                                  <w:szCs w:val="24"/>
                                </w:rPr>
                                <w:t xml:space="preserve">Telis, </w:t>
                              </w:r>
                              <w:r w:rsidR="008556F1">
                                <w:rPr>
                                  <w:caps/>
                                  <w:color w:val="5B9BD5" w:themeColor="accent5"/>
                                  <w:sz w:val="24"/>
                                  <w:szCs w:val="24"/>
                                </w:rPr>
                                <w:t xml:space="preserve"> </w:t>
                              </w:r>
                              <w:r w:rsidR="00E12A7A">
                                <w:rPr>
                                  <w:caps/>
                                  <w:color w:val="5B9BD5" w:themeColor="accent5"/>
                                  <w:sz w:val="24"/>
                                  <w:szCs w:val="24"/>
                                </w:rPr>
                                <w:t>ISAIAH SARRIA</w:t>
                              </w:r>
                              <w:r w:rsidR="007B4218">
                                <w:rPr>
                                  <w:caps/>
                                  <w:color w:val="5B9BD5" w:themeColor="accent5"/>
                                  <w:sz w:val="24"/>
                                  <w:szCs w:val="24"/>
                                </w:rPr>
                                <w:t xml:space="preserve">, </w:t>
                              </w:r>
                              <w:r w:rsidR="00E60D6C">
                                <w:rPr>
                                  <w:caps/>
                                  <w:color w:val="5B9BD5" w:themeColor="accent5"/>
                                  <w:sz w:val="24"/>
                                  <w:szCs w:val="24"/>
                                </w:rPr>
                                <w:t>William</w:t>
                              </w:r>
                              <w:r w:rsidR="00F84F57">
                                <w:rPr>
                                  <w:caps/>
                                  <w:color w:val="5B9BD5" w:themeColor="accent5"/>
                                  <w:sz w:val="24"/>
                                  <w:szCs w:val="24"/>
                                </w:rPr>
                                <w:t xml:space="preserve"> Viherek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6192" behindDoc="0" locked="0" layoutInCell="1" allowOverlap="1" wp14:anchorId="1AD6091C" wp14:editId="2028291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2-07T00:00:00Z">
                                    <w:dateFormat w:val="yyyy"/>
                                    <w:lid w:val="en-US"/>
                                    <w:storeMappedDataAs w:val="dateTime"/>
                                    <w:calendar w:val="gregorian"/>
                                  </w:date>
                                </w:sdtPr>
                                <w:sdtContent>
                                  <w:p w14:paraId="68C62409" w14:textId="055B592E" w:rsidR="00E60D6C" w:rsidRDefault="00634E8F">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D6091C" id="Rectangle 132" o:spid="_x0000_s1027"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2-07T00:00:00Z">
                              <w:dateFormat w:val="yyyy"/>
                              <w:lid w:val="en-US"/>
                              <w:storeMappedDataAs w:val="dateTime"/>
                              <w:calendar w:val="gregorian"/>
                            </w:date>
                          </w:sdtPr>
                          <w:sdtContent>
                            <w:p w14:paraId="68C62409" w14:textId="055B592E" w:rsidR="00E60D6C" w:rsidRDefault="00634E8F">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55ACF88" w14:textId="791D73C7" w:rsidR="00F47F2C" w:rsidRDefault="00F47F2C"/>
    <w:p w14:paraId="4E03F220" w14:textId="77777777" w:rsidR="00F47F2C" w:rsidRDefault="00F47F2C"/>
    <w:sdt>
      <w:sdtPr>
        <w:rPr>
          <w:rFonts w:asciiTheme="minorHAnsi" w:eastAsiaTheme="minorHAnsi" w:hAnsiTheme="minorHAnsi" w:cstheme="minorBidi"/>
          <w:color w:val="auto"/>
          <w:sz w:val="22"/>
          <w:szCs w:val="22"/>
        </w:rPr>
        <w:id w:val="1737280922"/>
        <w:docPartObj>
          <w:docPartGallery w:val="Table of Contents"/>
          <w:docPartUnique/>
        </w:docPartObj>
      </w:sdtPr>
      <w:sdtEndPr>
        <w:rPr>
          <w:b/>
          <w:bCs/>
          <w:noProof/>
          <w:sz w:val="24"/>
          <w:szCs w:val="24"/>
        </w:rPr>
      </w:sdtEndPr>
      <w:sdtContent>
        <w:p w14:paraId="57D8414A" w14:textId="09444E92" w:rsidR="00F47F2C" w:rsidRPr="00F47F2C" w:rsidRDefault="00313D59">
          <w:pPr>
            <w:pStyle w:val="TOCHeading"/>
            <w:rPr>
              <w:sz w:val="40"/>
              <w:szCs w:val="40"/>
            </w:rPr>
          </w:pPr>
          <w:r>
            <w:rPr>
              <w:sz w:val="40"/>
              <w:szCs w:val="40"/>
            </w:rPr>
            <w:t>Table of C</w:t>
          </w:r>
          <w:r w:rsidR="00F47F2C" w:rsidRPr="00F47F2C">
            <w:rPr>
              <w:sz w:val="40"/>
              <w:szCs w:val="40"/>
            </w:rPr>
            <w:t>ontents</w:t>
          </w:r>
        </w:p>
        <w:p w14:paraId="7727C14C" w14:textId="430A5618" w:rsidR="00313D59" w:rsidRDefault="00F47F2C">
          <w:pPr>
            <w:pStyle w:val="TOC1"/>
            <w:tabs>
              <w:tab w:val="right" w:leader="dot" w:pos="9350"/>
            </w:tabs>
            <w:rPr>
              <w:rFonts w:eastAsiaTheme="minorEastAsia"/>
              <w:noProof/>
            </w:rPr>
          </w:pPr>
          <w:r w:rsidRPr="00F47F2C">
            <w:rPr>
              <w:sz w:val="24"/>
              <w:szCs w:val="24"/>
            </w:rPr>
            <w:fldChar w:fldCharType="begin"/>
          </w:r>
          <w:r w:rsidRPr="00F47F2C">
            <w:rPr>
              <w:sz w:val="24"/>
              <w:szCs w:val="24"/>
            </w:rPr>
            <w:instrText xml:space="preserve"> TOC \o "1-3" \h \z \u </w:instrText>
          </w:r>
          <w:r w:rsidRPr="00F47F2C">
            <w:rPr>
              <w:sz w:val="24"/>
              <w:szCs w:val="24"/>
            </w:rPr>
            <w:fldChar w:fldCharType="separate"/>
          </w:r>
          <w:hyperlink w:anchor="_Toc89800419" w:history="1">
            <w:r w:rsidR="00313D59" w:rsidRPr="00B306C6">
              <w:rPr>
                <w:rStyle w:val="Hyperlink"/>
                <w:noProof/>
              </w:rPr>
              <w:t>Introduction</w:t>
            </w:r>
            <w:r w:rsidR="00313D59">
              <w:rPr>
                <w:noProof/>
                <w:webHidden/>
              </w:rPr>
              <w:tab/>
            </w:r>
            <w:r w:rsidR="00313D59">
              <w:rPr>
                <w:noProof/>
                <w:webHidden/>
              </w:rPr>
              <w:fldChar w:fldCharType="begin"/>
            </w:r>
            <w:r w:rsidR="00313D59">
              <w:rPr>
                <w:noProof/>
                <w:webHidden/>
              </w:rPr>
              <w:instrText xml:space="preserve"> PAGEREF _Toc89800419 \h </w:instrText>
            </w:r>
            <w:r w:rsidR="00313D59">
              <w:rPr>
                <w:noProof/>
                <w:webHidden/>
              </w:rPr>
            </w:r>
            <w:r w:rsidR="00313D59">
              <w:rPr>
                <w:noProof/>
                <w:webHidden/>
              </w:rPr>
              <w:fldChar w:fldCharType="separate"/>
            </w:r>
            <w:r w:rsidR="00313D59">
              <w:rPr>
                <w:noProof/>
                <w:webHidden/>
              </w:rPr>
              <w:t>2</w:t>
            </w:r>
            <w:r w:rsidR="00313D59">
              <w:rPr>
                <w:noProof/>
                <w:webHidden/>
              </w:rPr>
              <w:fldChar w:fldCharType="end"/>
            </w:r>
          </w:hyperlink>
        </w:p>
        <w:p w14:paraId="4B2F6DA1" w14:textId="5242FDD5" w:rsidR="00313D59" w:rsidRDefault="00000000">
          <w:pPr>
            <w:pStyle w:val="TOC2"/>
            <w:tabs>
              <w:tab w:val="right" w:leader="dot" w:pos="9350"/>
            </w:tabs>
            <w:rPr>
              <w:rFonts w:eastAsiaTheme="minorEastAsia"/>
              <w:noProof/>
            </w:rPr>
          </w:pPr>
          <w:hyperlink w:anchor="_Toc89800420" w:history="1">
            <w:r w:rsidR="00313D59" w:rsidRPr="00B306C6">
              <w:rPr>
                <w:rStyle w:val="Hyperlink"/>
                <w:noProof/>
              </w:rPr>
              <w:t>History and Requirements</w:t>
            </w:r>
            <w:r w:rsidR="00313D59">
              <w:rPr>
                <w:noProof/>
                <w:webHidden/>
              </w:rPr>
              <w:tab/>
            </w:r>
            <w:r w:rsidR="00313D59">
              <w:rPr>
                <w:noProof/>
                <w:webHidden/>
              </w:rPr>
              <w:fldChar w:fldCharType="begin"/>
            </w:r>
            <w:r w:rsidR="00313D59">
              <w:rPr>
                <w:noProof/>
                <w:webHidden/>
              </w:rPr>
              <w:instrText xml:space="preserve"> PAGEREF _Toc89800420 \h </w:instrText>
            </w:r>
            <w:r w:rsidR="00313D59">
              <w:rPr>
                <w:noProof/>
                <w:webHidden/>
              </w:rPr>
            </w:r>
            <w:r w:rsidR="00313D59">
              <w:rPr>
                <w:noProof/>
                <w:webHidden/>
              </w:rPr>
              <w:fldChar w:fldCharType="separate"/>
            </w:r>
            <w:r w:rsidR="00313D59">
              <w:rPr>
                <w:noProof/>
                <w:webHidden/>
              </w:rPr>
              <w:t>2</w:t>
            </w:r>
            <w:r w:rsidR="00313D59">
              <w:rPr>
                <w:noProof/>
                <w:webHidden/>
              </w:rPr>
              <w:fldChar w:fldCharType="end"/>
            </w:r>
          </w:hyperlink>
        </w:p>
        <w:p w14:paraId="758D9E6A" w14:textId="5263D1E1" w:rsidR="00313D59" w:rsidRDefault="00000000">
          <w:pPr>
            <w:pStyle w:val="TOC2"/>
            <w:tabs>
              <w:tab w:val="right" w:leader="dot" w:pos="9350"/>
            </w:tabs>
            <w:rPr>
              <w:rFonts w:eastAsiaTheme="minorEastAsia"/>
              <w:noProof/>
            </w:rPr>
          </w:pPr>
          <w:hyperlink w:anchor="_Toc89800421" w:history="1">
            <w:r w:rsidR="00313D59" w:rsidRPr="00B306C6">
              <w:rPr>
                <w:rStyle w:val="Hyperlink"/>
                <w:noProof/>
              </w:rPr>
              <w:t>Project Charter</w:t>
            </w:r>
            <w:r w:rsidR="00313D59">
              <w:rPr>
                <w:noProof/>
                <w:webHidden/>
              </w:rPr>
              <w:tab/>
            </w:r>
            <w:r w:rsidR="00313D59">
              <w:rPr>
                <w:noProof/>
                <w:webHidden/>
              </w:rPr>
              <w:fldChar w:fldCharType="begin"/>
            </w:r>
            <w:r w:rsidR="00313D59">
              <w:rPr>
                <w:noProof/>
                <w:webHidden/>
              </w:rPr>
              <w:instrText xml:space="preserve"> PAGEREF _Toc89800421 \h </w:instrText>
            </w:r>
            <w:r w:rsidR="00313D59">
              <w:rPr>
                <w:noProof/>
                <w:webHidden/>
              </w:rPr>
            </w:r>
            <w:r w:rsidR="00313D59">
              <w:rPr>
                <w:noProof/>
                <w:webHidden/>
              </w:rPr>
              <w:fldChar w:fldCharType="separate"/>
            </w:r>
            <w:r w:rsidR="00313D59">
              <w:rPr>
                <w:noProof/>
                <w:webHidden/>
              </w:rPr>
              <w:t>2</w:t>
            </w:r>
            <w:r w:rsidR="00313D59">
              <w:rPr>
                <w:noProof/>
                <w:webHidden/>
              </w:rPr>
              <w:fldChar w:fldCharType="end"/>
            </w:r>
          </w:hyperlink>
        </w:p>
        <w:p w14:paraId="55033C0C" w14:textId="0E842A8A" w:rsidR="00313D59" w:rsidRDefault="00000000">
          <w:pPr>
            <w:pStyle w:val="TOC2"/>
            <w:tabs>
              <w:tab w:val="right" w:leader="dot" w:pos="9350"/>
            </w:tabs>
            <w:rPr>
              <w:rFonts w:eastAsiaTheme="minorEastAsia"/>
              <w:noProof/>
            </w:rPr>
          </w:pPr>
          <w:hyperlink w:anchor="_Toc89800422" w:history="1">
            <w:r w:rsidR="00313D59" w:rsidRPr="00B306C6">
              <w:rPr>
                <w:rStyle w:val="Hyperlink"/>
                <w:noProof/>
              </w:rPr>
              <w:t>Communication Plan</w:t>
            </w:r>
            <w:r w:rsidR="00313D59">
              <w:rPr>
                <w:noProof/>
                <w:webHidden/>
              </w:rPr>
              <w:tab/>
            </w:r>
            <w:r w:rsidR="00313D59">
              <w:rPr>
                <w:noProof/>
                <w:webHidden/>
              </w:rPr>
              <w:fldChar w:fldCharType="begin"/>
            </w:r>
            <w:r w:rsidR="00313D59">
              <w:rPr>
                <w:noProof/>
                <w:webHidden/>
              </w:rPr>
              <w:instrText xml:space="preserve"> PAGEREF _Toc89800422 \h </w:instrText>
            </w:r>
            <w:r w:rsidR="00313D59">
              <w:rPr>
                <w:noProof/>
                <w:webHidden/>
              </w:rPr>
            </w:r>
            <w:r w:rsidR="00313D59">
              <w:rPr>
                <w:noProof/>
                <w:webHidden/>
              </w:rPr>
              <w:fldChar w:fldCharType="separate"/>
            </w:r>
            <w:r w:rsidR="00313D59">
              <w:rPr>
                <w:noProof/>
                <w:webHidden/>
              </w:rPr>
              <w:t>3</w:t>
            </w:r>
            <w:r w:rsidR="00313D59">
              <w:rPr>
                <w:noProof/>
                <w:webHidden/>
              </w:rPr>
              <w:fldChar w:fldCharType="end"/>
            </w:r>
          </w:hyperlink>
        </w:p>
        <w:p w14:paraId="782375CB" w14:textId="46997C2E" w:rsidR="00313D59" w:rsidRDefault="00000000">
          <w:pPr>
            <w:pStyle w:val="TOC2"/>
            <w:tabs>
              <w:tab w:val="right" w:leader="dot" w:pos="9350"/>
            </w:tabs>
            <w:rPr>
              <w:rFonts w:eastAsiaTheme="minorEastAsia"/>
              <w:noProof/>
            </w:rPr>
          </w:pPr>
          <w:hyperlink w:anchor="_Toc89800423" w:history="1">
            <w:r w:rsidR="00313D59" w:rsidRPr="00B306C6">
              <w:rPr>
                <w:rStyle w:val="Hyperlink"/>
                <w:noProof/>
              </w:rPr>
              <w:t>Stakeholder Assessment</w:t>
            </w:r>
            <w:r w:rsidR="00313D59">
              <w:rPr>
                <w:noProof/>
                <w:webHidden/>
              </w:rPr>
              <w:tab/>
            </w:r>
            <w:r w:rsidR="00313D59">
              <w:rPr>
                <w:noProof/>
                <w:webHidden/>
              </w:rPr>
              <w:fldChar w:fldCharType="begin"/>
            </w:r>
            <w:r w:rsidR="00313D59">
              <w:rPr>
                <w:noProof/>
                <w:webHidden/>
              </w:rPr>
              <w:instrText xml:space="preserve"> PAGEREF _Toc89800423 \h </w:instrText>
            </w:r>
            <w:r w:rsidR="00313D59">
              <w:rPr>
                <w:noProof/>
                <w:webHidden/>
              </w:rPr>
            </w:r>
            <w:r w:rsidR="00313D59">
              <w:rPr>
                <w:noProof/>
                <w:webHidden/>
              </w:rPr>
              <w:fldChar w:fldCharType="separate"/>
            </w:r>
            <w:r w:rsidR="00313D59">
              <w:rPr>
                <w:noProof/>
                <w:webHidden/>
              </w:rPr>
              <w:t>4</w:t>
            </w:r>
            <w:r w:rsidR="00313D59">
              <w:rPr>
                <w:noProof/>
                <w:webHidden/>
              </w:rPr>
              <w:fldChar w:fldCharType="end"/>
            </w:r>
          </w:hyperlink>
        </w:p>
        <w:p w14:paraId="036AD9FF" w14:textId="0AEB5260" w:rsidR="00313D59" w:rsidRDefault="00000000">
          <w:pPr>
            <w:pStyle w:val="TOC1"/>
            <w:tabs>
              <w:tab w:val="right" w:leader="dot" w:pos="9350"/>
            </w:tabs>
            <w:rPr>
              <w:rFonts w:eastAsiaTheme="minorEastAsia"/>
              <w:noProof/>
            </w:rPr>
          </w:pPr>
          <w:hyperlink w:anchor="_Toc89800424" w:history="1">
            <w:r w:rsidR="00313D59" w:rsidRPr="00B306C6">
              <w:rPr>
                <w:rStyle w:val="Hyperlink"/>
                <w:noProof/>
              </w:rPr>
              <w:t>Analysis of the 2017 Data</w:t>
            </w:r>
            <w:r w:rsidR="00313D59">
              <w:rPr>
                <w:noProof/>
                <w:webHidden/>
              </w:rPr>
              <w:tab/>
            </w:r>
            <w:r w:rsidR="00313D59">
              <w:rPr>
                <w:noProof/>
                <w:webHidden/>
              </w:rPr>
              <w:fldChar w:fldCharType="begin"/>
            </w:r>
            <w:r w:rsidR="00313D59">
              <w:rPr>
                <w:noProof/>
                <w:webHidden/>
              </w:rPr>
              <w:instrText xml:space="preserve"> PAGEREF _Toc89800424 \h </w:instrText>
            </w:r>
            <w:r w:rsidR="00313D59">
              <w:rPr>
                <w:noProof/>
                <w:webHidden/>
              </w:rPr>
            </w:r>
            <w:r w:rsidR="00313D59">
              <w:rPr>
                <w:noProof/>
                <w:webHidden/>
              </w:rPr>
              <w:fldChar w:fldCharType="separate"/>
            </w:r>
            <w:r w:rsidR="00313D59">
              <w:rPr>
                <w:noProof/>
                <w:webHidden/>
              </w:rPr>
              <w:t>5</w:t>
            </w:r>
            <w:r w:rsidR="00313D59">
              <w:rPr>
                <w:noProof/>
                <w:webHidden/>
              </w:rPr>
              <w:fldChar w:fldCharType="end"/>
            </w:r>
          </w:hyperlink>
        </w:p>
        <w:p w14:paraId="3539B8D2" w14:textId="0E7CBCD2" w:rsidR="00313D59" w:rsidRDefault="00000000">
          <w:pPr>
            <w:pStyle w:val="TOC2"/>
            <w:tabs>
              <w:tab w:val="right" w:leader="dot" w:pos="9350"/>
            </w:tabs>
            <w:rPr>
              <w:rFonts w:eastAsiaTheme="minorEastAsia"/>
              <w:noProof/>
            </w:rPr>
          </w:pPr>
          <w:hyperlink w:anchor="_Toc89800425" w:history="1">
            <w:r w:rsidR="00313D59" w:rsidRPr="00B306C6">
              <w:rPr>
                <w:rStyle w:val="Hyperlink"/>
                <w:noProof/>
              </w:rPr>
              <w:t>Significance of beverage and popcorn sales</w:t>
            </w:r>
            <w:r w:rsidR="00313D59">
              <w:rPr>
                <w:noProof/>
                <w:webHidden/>
              </w:rPr>
              <w:tab/>
            </w:r>
            <w:r w:rsidR="00313D59">
              <w:rPr>
                <w:noProof/>
                <w:webHidden/>
              </w:rPr>
              <w:fldChar w:fldCharType="begin"/>
            </w:r>
            <w:r w:rsidR="00313D59">
              <w:rPr>
                <w:noProof/>
                <w:webHidden/>
              </w:rPr>
              <w:instrText xml:space="preserve"> PAGEREF _Toc89800425 \h </w:instrText>
            </w:r>
            <w:r w:rsidR="00313D59">
              <w:rPr>
                <w:noProof/>
                <w:webHidden/>
              </w:rPr>
            </w:r>
            <w:r w:rsidR="00313D59">
              <w:rPr>
                <w:noProof/>
                <w:webHidden/>
              </w:rPr>
              <w:fldChar w:fldCharType="separate"/>
            </w:r>
            <w:r w:rsidR="00313D59">
              <w:rPr>
                <w:noProof/>
                <w:webHidden/>
              </w:rPr>
              <w:t>5</w:t>
            </w:r>
            <w:r w:rsidR="00313D59">
              <w:rPr>
                <w:noProof/>
                <w:webHidden/>
              </w:rPr>
              <w:fldChar w:fldCharType="end"/>
            </w:r>
          </w:hyperlink>
        </w:p>
        <w:p w14:paraId="02741813" w14:textId="5BFFF932" w:rsidR="00313D59" w:rsidRDefault="00000000">
          <w:pPr>
            <w:pStyle w:val="TOC2"/>
            <w:tabs>
              <w:tab w:val="right" w:leader="dot" w:pos="9350"/>
            </w:tabs>
            <w:rPr>
              <w:rFonts w:eastAsiaTheme="minorEastAsia"/>
              <w:noProof/>
            </w:rPr>
          </w:pPr>
          <w:hyperlink w:anchor="_Toc89800426" w:history="1">
            <w:r w:rsidR="00313D59" w:rsidRPr="00B306C6">
              <w:rPr>
                <w:rStyle w:val="Hyperlink"/>
                <w:noProof/>
              </w:rPr>
              <w:t>Key Variables to predict Total Revenue</w:t>
            </w:r>
            <w:r w:rsidR="00313D59">
              <w:rPr>
                <w:noProof/>
                <w:webHidden/>
              </w:rPr>
              <w:tab/>
            </w:r>
            <w:r w:rsidR="00313D59">
              <w:rPr>
                <w:noProof/>
                <w:webHidden/>
              </w:rPr>
              <w:fldChar w:fldCharType="begin"/>
            </w:r>
            <w:r w:rsidR="00313D59">
              <w:rPr>
                <w:noProof/>
                <w:webHidden/>
              </w:rPr>
              <w:instrText xml:space="preserve"> PAGEREF _Toc89800426 \h </w:instrText>
            </w:r>
            <w:r w:rsidR="00313D59">
              <w:rPr>
                <w:noProof/>
                <w:webHidden/>
              </w:rPr>
            </w:r>
            <w:r w:rsidR="00313D59">
              <w:rPr>
                <w:noProof/>
                <w:webHidden/>
              </w:rPr>
              <w:fldChar w:fldCharType="separate"/>
            </w:r>
            <w:r w:rsidR="00313D59">
              <w:rPr>
                <w:noProof/>
                <w:webHidden/>
              </w:rPr>
              <w:t>5</w:t>
            </w:r>
            <w:r w:rsidR="00313D59">
              <w:rPr>
                <w:noProof/>
                <w:webHidden/>
              </w:rPr>
              <w:fldChar w:fldCharType="end"/>
            </w:r>
          </w:hyperlink>
        </w:p>
        <w:p w14:paraId="3ACC44D4" w14:textId="03E6316A" w:rsidR="00313D59" w:rsidRDefault="00000000">
          <w:pPr>
            <w:pStyle w:val="TOC2"/>
            <w:tabs>
              <w:tab w:val="right" w:leader="dot" w:pos="9350"/>
            </w:tabs>
            <w:rPr>
              <w:rFonts w:eastAsiaTheme="minorEastAsia"/>
              <w:noProof/>
            </w:rPr>
          </w:pPr>
          <w:hyperlink w:anchor="_Toc89800427" w:history="1">
            <w:r w:rsidR="00313D59" w:rsidRPr="00B306C6">
              <w:rPr>
                <w:rStyle w:val="Hyperlink"/>
                <w:noProof/>
              </w:rPr>
              <w:t>Revenue Performance and Targets (Six Sigma Levels)</w:t>
            </w:r>
            <w:r w:rsidR="00313D59">
              <w:rPr>
                <w:noProof/>
                <w:webHidden/>
              </w:rPr>
              <w:tab/>
            </w:r>
            <w:r w:rsidR="00313D59">
              <w:rPr>
                <w:noProof/>
                <w:webHidden/>
              </w:rPr>
              <w:fldChar w:fldCharType="begin"/>
            </w:r>
            <w:r w:rsidR="00313D59">
              <w:rPr>
                <w:noProof/>
                <w:webHidden/>
              </w:rPr>
              <w:instrText xml:space="preserve"> PAGEREF _Toc89800427 \h </w:instrText>
            </w:r>
            <w:r w:rsidR="00313D59">
              <w:rPr>
                <w:noProof/>
                <w:webHidden/>
              </w:rPr>
            </w:r>
            <w:r w:rsidR="00313D59">
              <w:rPr>
                <w:noProof/>
                <w:webHidden/>
              </w:rPr>
              <w:fldChar w:fldCharType="separate"/>
            </w:r>
            <w:r w:rsidR="00313D59">
              <w:rPr>
                <w:noProof/>
                <w:webHidden/>
              </w:rPr>
              <w:t>6</w:t>
            </w:r>
            <w:r w:rsidR="00313D59">
              <w:rPr>
                <w:noProof/>
                <w:webHidden/>
              </w:rPr>
              <w:fldChar w:fldCharType="end"/>
            </w:r>
          </w:hyperlink>
        </w:p>
        <w:p w14:paraId="49794E23" w14:textId="01FA5A8C" w:rsidR="00313D59" w:rsidRDefault="00000000">
          <w:pPr>
            <w:pStyle w:val="TOC2"/>
            <w:tabs>
              <w:tab w:val="right" w:leader="dot" w:pos="9350"/>
            </w:tabs>
            <w:rPr>
              <w:rFonts w:eastAsiaTheme="minorEastAsia"/>
              <w:noProof/>
            </w:rPr>
          </w:pPr>
          <w:hyperlink w:anchor="_Toc89800428" w:history="1">
            <w:r w:rsidR="00313D59" w:rsidRPr="00B306C6">
              <w:rPr>
                <w:rStyle w:val="Hyperlink"/>
                <w:noProof/>
              </w:rPr>
              <w:t>Six Sigma Level of the Process</w:t>
            </w:r>
            <w:r w:rsidR="00313D59">
              <w:rPr>
                <w:noProof/>
                <w:webHidden/>
              </w:rPr>
              <w:tab/>
            </w:r>
            <w:r w:rsidR="00313D59">
              <w:rPr>
                <w:noProof/>
                <w:webHidden/>
              </w:rPr>
              <w:fldChar w:fldCharType="begin"/>
            </w:r>
            <w:r w:rsidR="00313D59">
              <w:rPr>
                <w:noProof/>
                <w:webHidden/>
              </w:rPr>
              <w:instrText xml:space="preserve"> PAGEREF _Toc89800428 \h </w:instrText>
            </w:r>
            <w:r w:rsidR="00313D59">
              <w:rPr>
                <w:noProof/>
                <w:webHidden/>
              </w:rPr>
            </w:r>
            <w:r w:rsidR="00313D59">
              <w:rPr>
                <w:noProof/>
                <w:webHidden/>
              </w:rPr>
              <w:fldChar w:fldCharType="separate"/>
            </w:r>
            <w:r w:rsidR="00313D59">
              <w:rPr>
                <w:noProof/>
                <w:webHidden/>
              </w:rPr>
              <w:t>6</w:t>
            </w:r>
            <w:r w:rsidR="00313D59">
              <w:rPr>
                <w:noProof/>
                <w:webHidden/>
              </w:rPr>
              <w:fldChar w:fldCharType="end"/>
            </w:r>
          </w:hyperlink>
        </w:p>
        <w:p w14:paraId="4DB76C61" w14:textId="70FB3B8E" w:rsidR="00313D59" w:rsidRDefault="00000000">
          <w:pPr>
            <w:pStyle w:val="TOC2"/>
            <w:tabs>
              <w:tab w:val="right" w:leader="dot" w:pos="9350"/>
            </w:tabs>
            <w:rPr>
              <w:rFonts w:eastAsiaTheme="minorEastAsia"/>
              <w:noProof/>
            </w:rPr>
          </w:pPr>
          <w:hyperlink w:anchor="_Toc89800429" w:history="1">
            <w:r w:rsidR="00313D59" w:rsidRPr="00B306C6">
              <w:rPr>
                <w:rStyle w:val="Hyperlink"/>
                <w:noProof/>
              </w:rPr>
              <w:t>Run Chart and Line Chart</w:t>
            </w:r>
            <w:r w:rsidR="00313D59">
              <w:rPr>
                <w:noProof/>
                <w:webHidden/>
              </w:rPr>
              <w:tab/>
            </w:r>
            <w:r w:rsidR="00313D59">
              <w:rPr>
                <w:noProof/>
                <w:webHidden/>
              </w:rPr>
              <w:fldChar w:fldCharType="begin"/>
            </w:r>
            <w:r w:rsidR="00313D59">
              <w:rPr>
                <w:noProof/>
                <w:webHidden/>
              </w:rPr>
              <w:instrText xml:space="preserve"> PAGEREF _Toc89800429 \h </w:instrText>
            </w:r>
            <w:r w:rsidR="00313D59">
              <w:rPr>
                <w:noProof/>
                <w:webHidden/>
              </w:rPr>
            </w:r>
            <w:r w:rsidR="00313D59">
              <w:rPr>
                <w:noProof/>
                <w:webHidden/>
              </w:rPr>
              <w:fldChar w:fldCharType="separate"/>
            </w:r>
            <w:r w:rsidR="00313D59">
              <w:rPr>
                <w:noProof/>
                <w:webHidden/>
              </w:rPr>
              <w:t>7</w:t>
            </w:r>
            <w:r w:rsidR="00313D59">
              <w:rPr>
                <w:noProof/>
                <w:webHidden/>
              </w:rPr>
              <w:fldChar w:fldCharType="end"/>
            </w:r>
          </w:hyperlink>
        </w:p>
        <w:p w14:paraId="10C5B303" w14:textId="104FA1A5" w:rsidR="00313D59" w:rsidRDefault="00000000">
          <w:pPr>
            <w:pStyle w:val="TOC2"/>
            <w:tabs>
              <w:tab w:val="right" w:leader="dot" w:pos="9350"/>
            </w:tabs>
            <w:rPr>
              <w:rFonts w:eastAsiaTheme="minorEastAsia"/>
              <w:noProof/>
            </w:rPr>
          </w:pPr>
          <w:hyperlink w:anchor="_Toc89800430" w:history="1">
            <w:r w:rsidR="00313D59" w:rsidRPr="00B306C6">
              <w:rPr>
                <w:rStyle w:val="Hyperlink"/>
                <w:noProof/>
              </w:rPr>
              <w:t>Live Performance vs Films</w:t>
            </w:r>
            <w:r w:rsidR="00313D59">
              <w:rPr>
                <w:noProof/>
                <w:webHidden/>
              </w:rPr>
              <w:tab/>
            </w:r>
            <w:r w:rsidR="00313D59">
              <w:rPr>
                <w:noProof/>
                <w:webHidden/>
              </w:rPr>
              <w:fldChar w:fldCharType="begin"/>
            </w:r>
            <w:r w:rsidR="00313D59">
              <w:rPr>
                <w:noProof/>
                <w:webHidden/>
              </w:rPr>
              <w:instrText xml:space="preserve"> PAGEREF _Toc89800430 \h </w:instrText>
            </w:r>
            <w:r w:rsidR="00313D59">
              <w:rPr>
                <w:noProof/>
                <w:webHidden/>
              </w:rPr>
            </w:r>
            <w:r w:rsidR="00313D59">
              <w:rPr>
                <w:noProof/>
                <w:webHidden/>
              </w:rPr>
              <w:fldChar w:fldCharType="separate"/>
            </w:r>
            <w:r w:rsidR="00313D59">
              <w:rPr>
                <w:noProof/>
                <w:webHidden/>
              </w:rPr>
              <w:t>8</w:t>
            </w:r>
            <w:r w:rsidR="00313D59">
              <w:rPr>
                <w:noProof/>
                <w:webHidden/>
              </w:rPr>
              <w:fldChar w:fldCharType="end"/>
            </w:r>
          </w:hyperlink>
        </w:p>
        <w:p w14:paraId="0B71318A" w14:textId="79E1E133" w:rsidR="00313D59" w:rsidRDefault="00000000">
          <w:pPr>
            <w:pStyle w:val="TOC2"/>
            <w:tabs>
              <w:tab w:val="right" w:leader="dot" w:pos="9350"/>
            </w:tabs>
            <w:rPr>
              <w:rFonts w:eastAsiaTheme="minorEastAsia"/>
              <w:noProof/>
            </w:rPr>
          </w:pPr>
          <w:hyperlink w:anchor="_Toc89800431" w:history="1">
            <w:r w:rsidR="00313D59" w:rsidRPr="00B306C6">
              <w:rPr>
                <w:rStyle w:val="Hyperlink"/>
                <w:noProof/>
              </w:rPr>
              <w:t>Goal to Increase revenue to $6550 from 2016 to 2017</w:t>
            </w:r>
            <w:r w:rsidR="00313D59">
              <w:rPr>
                <w:noProof/>
                <w:webHidden/>
              </w:rPr>
              <w:tab/>
            </w:r>
            <w:r w:rsidR="00313D59">
              <w:rPr>
                <w:noProof/>
                <w:webHidden/>
              </w:rPr>
              <w:fldChar w:fldCharType="begin"/>
            </w:r>
            <w:r w:rsidR="00313D59">
              <w:rPr>
                <w:noProof/>
                <w:webHidden/>
              </w:rPr>
              <w:instrText xml:space="preserve"> PAGEREF _Toc89800431 \h </w:instrText>
            </w:r>
            <w:r w:rsidR="00313D59">
              <w:rPr>
                <w:noProof/>
                <w:webHidden/>
              </w:rPr>
            </w:r>
            <w:r w:rsidR="00313D59">
              <w:rPr>
                <w:noProof/>
                <w:webHidden/>
              </w:rPr>
              <w:fldChar w:fldCharType="separate"/>
            </w:r>
            <w:r w:rsidR="00313D59">
              <w:rPr>
                <w:noProof/>
                <w:webHidden/>
              </w:rPr>
              <w:t>8</w:t>
            </w:r>
            <w:r w:rsidR="00313D59">
              <w:rPr>
                <w:noProof/>
                <w:webHidden/>
              </w:rPr>
              <w:fldChar w:fldCharType="end"/>
            </w:r>
          </w:hyperlink>
        </w:p>
        <w:p w14:paraId="10863E7F" w14:textId="038FAFFD" w:rsidR="00313D59" w:rsidRDefault="00000000">
          <w:pPr>
            <w:pStyle w:val="TOC1"/>
            <w:tabs>
              <w:tab w:val="right" w:leader="dot" w:pos="9350"/>
            </w:tabs>
            <w:rPr>
              <w:rFonts w:eastAsiaTheme="minorEastAsia"/>
              <w:noProof/>
            </w:rPr>
          </w:pPr>
          <w:hyperlink w:anchor="_Toc89800432" w:history="1">
            <w:r w:rsidR="00313D59" w:rsidRPr="00B306C6">
              <w:rPr>
                <w:rStyle w:val="Hyperlink"/>
                <w:noProof/>
              </w:rPr>
              <w:t>Conclusion</w:t>
            </w:r>
            <w:r w:rsidR="00313D59">
              <w:rPr>
                <w:noProof/>
                <w:webHidden/>
              </w:rPr>
              <w:tab/>
            </w:r>
            <w:r w:rsidR="00313D59">
              <w:rPr>
                <w:noProof/>
                <w:webHidden/>
              </w:rPr>
              <w:fldChar w:fldCharType="begin"/>
            </w:r>
            <w:r w:rsidR="00313D59">
              <w:rPr>
                <w:noProof/>
                <w:webHidden/>
              </w:rPr>
              <w:instrText xml:space="preserve"> PAGEREF _Toc89800432 \h </w:instrText>
            </w:r>
            <w:r w:rsidR="00313D59">
              <w:rPr>
                <w:noProof/>
                <w:webHidden/>
              </w:rPr>
            </w:r>
            <w:r w:rsidR="00313D59">
              <w:rPr>
                <w:noProof/>
                <w:webHidden/>
              </w:rPr>
              <w:fldChar w:fldCharType="separate"/>
            </w:r>
            <w:r w:rsidR="00313D59">
              <w:rPr>
                <w:noProof/>
                <w:webHidden/>
              </w:rPr>
              <w:t>8</w:t>
            </w:r>
            <w:r w:rsidR="00313D59">
              <w:rPr>
                <w:noProof/>
                <w:webHidden/>
              </w:rPr>
              <w:fldChar w:fldCharType="end"/>
            </w:r>
          </w:hyperlink>
        </w:p>
        <w:p w14:paraId="1E4D8628" w14:textId="09184CEE" w:rsidR="00F47F2C" w:rsidRPr="00F47F2C" w:rsidRDefault="00F47F2C">
          <w:pPr>
            <w:rPr>
              <w:sz w:val="24"/>
              <w:szCs w:val="24"/>
            </w:rPr>
          </w:pPr>
          <w:r w:rsidRPr="00F47F2C">
            <w:rPr>
              <w:b/>
              <w:bCs/>
              <w:noProof/>
              <w:sz w:val="24"/>
              <w:szCs w:val="24"/>
            </w:rPr>
            <w:fldChar w:fldCharType="end"/>
          </w:r>
        </w:p>
      </w:sdtContent>
    </w:sdt>
    <w:p w14:paraId="158379BB" w14:textId="3BD5D50B" w:rsidR="00F47F2C" w:rsidRDefault="00F47F2C"/>
    <w:p w14:paraId="3E3EA1DF" w14:textId="77777777" w:rsidR="006B17E4" w:rsidRDefault="006B17E4"/>
    <w:p w14:paraId="75D8265D" w14:textId="77777777" w:rsidR="00F47F2C" w:rsidRDefault="00F47F2C"/>
    <w:p w14:paraId="670E721B" w14:textId="77777777" w:rsidR="00F47F2C" w:rsidRDefault="00F47F2C"/>
    <w:p w14:paraId="16BF7CBC" w14:textId="77777777" w:rsidR="00F47F2C" w:rsidRDefault="00F47F2C"/>
    <w:p w14:paraId="4960B855" w14:textId="77777777" w:rsidR="00F47F2C" w:rsidRDefault="00F47F2C"/>
    <w:p w14:paraId="0F0CDD29" w14:textId="77777777" w:rsidR="00F47F2C" w:rsidRDefault="00F47F2C"/>
    <w:p w14:paraId="73BE4338" w14:textId="77777777" w:rsidR="00F47F2C" w:rsidRDefault="00F47F2C"/>
    <w:p w14:paraId="726DC90E" w14:textId="77777777" w:rsidR="00F47F2C" w:rsidRDefault="00F47F2C"/>
    <w:p w14:paraId="06191A4B" w14:textId="77777777" w:rsidR="00F47F2C" w:rsidRDefault="00F47F2C"/>
    <w:p w14:paraId="5DA2752A" w14:textId="7EC9629F" w:rsidR="00F47F2C" w:rsidRDefault="00F47F2C"/>
    <w:p w14:paraId="0ED97709" w14:textId="77777777" w:rsidR="00AB5A0B" w:rsidRDefault="00AB5A0B"/>
    <w:p w14:paraId="110F2675" w14:textId="0164A0BA" w:rsidR="006B17E4" w:rsidRDefault="006B17E4"/>
    <w:p w14:paraId="2979A1A7" w14:textId="7433B95E" w:rsidR="4EA2F3FE" w:rsidRPr="00F47F2C" w:rsidRDefault="001339BB" w:rsidP="00F47F2C">
      <w:pPr>
        <w:pStyle w:val="Heading1"/>
        <w:rPr>
          <w:sz w:val="40"/>
          <w:szCs w:val="40"/>
        </w:rPr>
      </w:pPr>
      <w:bookmarkStart w:id="0" w:name="_Toc89800419"/>
      <w:r w:rsidRPr="00F47F2C">
        <w:rPr>
          <w:sz w:val="40"/>
          <w:szCs w:val="40"/>
        </w:rPr>
        <w:t>In</w:t>
      </w:r>
      <w:r w:rsidR="009956F3" w:rsidRPr="00F47F2C">
        <w:rPr>
          <w:sz w:val="40"/>
          <w:szCs w:val="40"/>
        </w:rPr>
        <w:t>troduction</w:t>
      </w:r>
      <w:bookmarkEnd w:id="0"/>
    </w:p>
    <w:p w14:paraId="221D88C9" w14:textId="1E4BA53E" w:rsidR="004266AF" w:rsidRPr="004266AF" w:rsidRDefault="004266AF" w:rsidP="004266AF">
      <w:pPr>
        <w:pStyle w:val="Heading2"/>
        <w:rPr>
          <w:sz w:val="28"/>
          <w:szCs w:val="28"/>
        </w:rPr>
      </w:pPr>
      <w:bookmarkStart w:id="1" w:name="_Toc89800420"/>
      <w:r w:rsidRPr="004266AF">
        <w:rPr>
          <w:sz w:val="28"/>
          <w:szCs w:val="28"/>
        </w:rPr>
        <w:t>History and Requirements</w:t>
      </w:r>
      <w:bookmarkEnd w:id="1"/>
    </w:p>
    <w:p w14:paraId="103A54DB" w14:textId="35DAB34E" w:rsidR="004266AF" w:rsidRPr="000F607E" w:rsidRDefault="004266AF" w:rsidP="004266AF">
      <w:pPr>
        <w:pStyle w:val="NormalWeb"/>
        <w:spacing w:before="0" w:beforeAutospacing="0" w:after="0" w:afterAutospacing="0"/>
        <w:ind w:firstLine="720"/>
        <w:rPr>
          <w:rFonts w:asciiTheme="minorHAnsi" w:hAnsiTheme="minorHAnsi" w:cstheme="minorHAnsi"/>
        </w:rPr>
      </w:pPr>
      <w:r w:rsidRPr="000F607E">
        <w:rPr>
          <w:rFonts w:asciiTheme="minorHAnsi" w:hAnsiTheme="minorHAnsi" w:cstheme="minorHAnsi"/>
          <w:color w:val="000000"/>
        </w:rPr>
        <w:t xml:space="preserve">The Ritz Theatre was first established in 1925 and </w:t>
      </w:r>
      <w:proofErr w:type="gramStart"/>
      <w:r w:rsidRPr="000F607E">
        <w:rPr>
          <w:rFonts w:asciiTheme="minorHAnsi" w:hAnsiTheme="minorHAnsi" w:cstheme="minorHAnsi"/>
          <w:color w:val="000000"/>
        </w:rPr>
        <w:t>is located in</w:t>
      </w:r>
      <w:proofErr w:type="gramEnd"/>
      <w:r w:rsidRPr="000F607E">
        <w:rPr>
          <w:rFonts w:asciiTheme="minorHAnsi" w:hAnsiTheme="minorHAnsi" w:cstheme="minorHAnsi"/>
          <w:color w:val="000000"/>
        </w:rPr>
        <w:t xml:space="preserve"> downtown Winter Haven. The original name of the establishment was “Williamson” before it changed ownership and was then renamed to “The Ritz.” </w:t>
      </w:r>
    </w:p>
    <w:p w14:paraId="28D60717" w14:textId="77777777" w:rsidR="004266AF" w:rsidRPr="000F607E" w:rsidRDefault="004266AF" w:rsidP="004266AF">
      <w:pPr>
        <w:pStyle w:val="NormalWeb"/>
        <w:spacing w:before="0" w:beforeAutospacing="0" w:after="0" w:afterAutospacing="0"/>
        <w:ind w:firstLine="720"/>
        <w:rPr>
          <w:rFonts w:asciiTheme="minorHAnsi" w:hAnsiTheme="minorHAnsi" w:cstheme="minorHAnsi"/>
        </w:rPr>
      </w:pPr>
      <w:r w:rsidRPr="000F607E">
        <w:rPr>
          <w:rFonts w:asciiTheme="minorHAnsi" w:hAnsiTheme="minorHAnsi" w:cstheme="minorHAnsi"/>
          <w:color w:val="000000"/>
        </w:rPr>
        <w:t>The Ritz Theatre management aims to find the baseline metrics of the venue’s performance during the year of 2017 to help initiate a series of improvements to preserve the historic theater. As a Six Sigma team, we will be analyzing the revenue data given to us along with other variables to see how they are affecting these numbers. We can then determine what data is relevant to the business and how they can improve upon the process.</w:t>
      </w:r>
    </w:p>
    <w:p w14:paraId="232D500C" w14:textId="33FCDFDE" w:rsidR="00E13BC5" w:rsidRDefault="00E13BC5"/>
    <w:p w14:paraId="0725229D" w14:textId="57A79317" w:rsidR="004266AF" w:rsidRDefault="004266AF" w:rsidP="004266AF">
      <w:pPr>
        <w:pStyle w:val="Heading2"/>
        <w:rPr>
          <w:sz w:val="28"/>
          <w:szCs w:val="28"/>
        </w:rPr>
      </w:pPr>
      <w:bookmarkStart w:id="2" w:name="_Toc89800421"/>
      <w:r w:rsidRPr="004266AF">
        <w:rPr>
          <w:sz w:val="28"/>
          <w:szCs w:val="28"/>
        </w:rPr>
        <w:t>Project Charter</w:t>
      </w:r>
      <w:bookmarkEnd w:id="2"/>
    </w:p>
    <w:p w14:paraId="58A14E9F" w14:textId="77777777" w:rsidR="004266AF" w:rsidRPr="004266AF" w:rsidRDefault="004266AF" w:rsidP="004266AF">
      <w:pPr>
        <w:numPr>
          <w:ilvl w:val="0"/>
          <w:numId w:val="1"/>
        </w:numPr>
        <w:spacing w:line="240" w:lineRule="auto"/>
        <w:rPr>
          <w:b/>
          <w:bCs/>
          <w:sz w:val="24"/>
          <w:szCs w:val="24"/>
        </w:rPr>
      </w:pPr>
      <w:r w:rsidRPr="004266AF">
        <w:rPr>
          <w:sz w:val="24"/>
          <w:szCs w:val="24"/>
        </w:rPr>
        <w:t>Project Details and Personnel</w:t>
      </w:r>
    </w:p>
    <w:p w14:paraId="3F521C8D" w14:textId="77777777" w:rsidR="004266AF" w:rsidRPr="004266AF" w:rsidRDefault="004266AF" w:rsidP="004266AF">
      <w:pPr>
        <w:numPr>
          <w:ilvl w:val="1"/>
          <w:numId w:val="2"/>
        </w:numPr>
        <w:spacing w:line="240" w:lineRule="auto"/>
        <w:rPr>
          <w:sz w:val="24"/>
          <w:szCs w:val="24"/>
        </w:rPr>
      </w:pPr>
      <w:r w:rsidRPr="004266AF">
        <w:rPr>
          <w:sz w:val="24"/>
          <w:szCs w:val="24"/>
        </w:rPr>
        <w:t>Project Leader: Isaiah Sarria</w:t>
      </w:r>
    </w:p>
    <w:p w14:paraId="4C1E318D" w14:textId="77777777" w:rsidR="004266AF" w:rsidRPr="004266AF" w:rsidRDefault="004266AF" w:rsidP="004266AF">
      <w:pPr>
        <w:numPr>
          <w:ilvl w:val="1"/>
          <w:numId w:val="2"/>
        </w:numPr>
        <w:spacing w:line="240" w:lineRule="auto"/>
        <w:rPr>
          <w:sz w:val="24"/>
          <w:szCs w:val="24"/>
        </w:rPr>
      </w:pPr>
      <w:r w:rsidRPr="004266AF">
        <w:rPr>
          <w:sz w:val="24"/>
          <w:szCs w:val="24"/>
        </w:rPr>
        <w:t>Project Champion: Owen Telis</w:t>
      </w:r>
    </w:p>
    <w:p w14:paraId="3D5FD061" w14:textId="77777777" w:rsidR="004266AF" w:rsidRPr="004266AF" w:rsidRDefault="004266AF" w:rsidP="004266AF">
      <w:pPr>
        <w:numPr>
          <w:ilvl w:val="1"/>
          <w:numId w:val="2"/>
        </w:numPr>
        <w:spacing w:line="240" w:lineRule="auto"/>
        <w:rPr>
          <w:sz w:val="24"/>
          <w:szCs w:val="24"/>
        </w:rPr>
      </w:pPr>
      <w:r w:rsidRPr="004266AF">
        <w:rPr>
          <w:sz w:val="24"/>
          <w:szCs w:val="24"/>
        </w:rPr>
        <w:t>Process Owner: General Manager of the Ritz</w:t>
      </w:r>
    </w:p>
    <w:p w14:paraId="1FC9F122" w14:textId="77777777" w:rsidR="004266AF" w:rsidRPr="004266AF" w:rsidRDefault="004266AF" w:rsidP="004266AF">
      <w:pPr>
        <w:numPr>
          <w:ilvl w:val="1"/>
          <w:numId w:val="2"/>
        </w:numPr>
        <w:spacing w:line="240" w:lineRule="auto"/>
        <w:rPr>
          <w:sz w:val="24"/>
          <w:szCs w:val="24"/>
        </w:rPr>
      </w:pPr>
      <w:r w:rsidRPr="004266AF">
        <w:rPr>
          <w:sz w:val="24"/>
          <w:szCs w:val="24"/>
        </w:rPr>
        <w:t>Location: Ritz Theater, Winter Haven</w:t>
      </w:r>
    </w:p>
    <w:p w14:paraId="21345B4D" w14:textId="77777777" w:rsidR="004266AF" w:rsidRPr="004266AF" w:rsidRDefault="004266AF" w:rsidP="004266AF">
      <w:pPr>
        <w:numPr>
          <w:ilvl w:val="1"/>
          <w:numId w:val="2"/>
        </w:numPr>
        <w:spacing w:line="240" w:lineRule="auto"/>
        <w:rPr>
          <w:sz w:val="24"/>
          <w:szCs w:val="24"/>
        </w:rPr>
      </w:pPr>
      <w:r w:rsidRPr="004266AF">
        <w:rPr>
          <w:sz w:val="24"/>
          <w:szCs w:val="24"/>
        </w:rPr>
        <w:t>Project Number: JAN2018_RITZ</w:t>
      </w:r>
    </w:p>
    <w:p w14:paraId="709F6A6B" w14:textId="77777777" w:rsidR="004266AF" w:rsidRPr="004266AF" w:rsidRDefault="004266AF" w:rsidP="004266AF">
      <w:pPr>
        <w:numPr>
          <w:ilvl w:val="1"/>
          <w:numId w:val="2"/>
        </w:numPr>
        <w:spacing w:line="240" w:lineRule="auto"/>
        <w:rPr>
          <w:sz w:val="24"/>
          <w:szCs w:val="24"/>
        </w:rPr>
      </w:pPr>
      <w:r w:rsidRPr="004266AF">
        <w:rPr>
          <w:sz w:val="24"/>
          <w:szCs w:val="24"/>
        </w:rPr>
        <w:t>Sponsor: Mayor and Chamber of Commerce of Winter Haven</w:t>
      </w:r>
    </w:p>
    <w:p w14:paraId="2EC275B8" w14:textId="77777777" w:rsidR="004266AF" w:rsidRPr="004266AF" w:rsidRDefault="004266AF" w:rsidP="004266AF">
      <w:pPr>
        <w:numPr>
          <w:ilvl w:val="1"/>
          <w:numId w:val="2"/>
        </w:numPr>
        <w:spacing w:line="240" w:lineRule="auto"/>
        <w:rPr>
          <w:sz w:val="24"/>
          <w:szCs w:val="24"/>
        </w:rPr>
      </w:pPr>
      <w:r w:rsidRPr="004266AF">
        <w:rPr>
          <w:sz w:val="24"/>
          <w:szCs w:val="24"/>
        </w:rPr>
        <w:t>Mentor: Sravani Vadlamani</w:t>
      </w:r>
    </w:p>
    <w:p w14:paraId="752AEE94" w14:textId="77777777" w:rsidR="004266AF" w:rsidRPr="004266AF" w:rsidRDefault="004266AF" w:rsidP="004266AF">
      <w:pPr>
        <w:numPr>
          <w:ilvl w:val="1"/>
          <w:numId w:val="2"/>
        </w:numPr>
        <w:spacing w:line="240" w:lineRule="auto"/>
        <w:rPr>
          <w:sz w:val="24"/>
          <w:szCs w:val="24"/>
        </w:rPr>
      </w:pPr>
      <w:r w:rsidRPr="004266AF">
        <w:rPr>
          <w:sz w:val="24"/>
          <w:szCs w:val="24"/>
        </w:rPr>
        <w:t>Additional Resources: Coke supplier, Pepsi supplier, popcorn supplier, performers, film distributors, Social Media Manager</w:t>
      </w:r>
    </w:p>
    <w:p w14:paraId="0B0FA2B3" w14:textId="77777777" w:rsidR="004266AF" w:rsidRPr="004266AF" w:rsidRDefault="004266AF" w:rsidP="004266AF">
      <w:pPr>
        <w:numPr>
          <w:ilvl w:val="0"/>
          <w:numId w:val="3"/>
        </w:numPr>
        <w:spacing w:line="240" w:lineRule="auto"/>
        <w:rPr>
          <w:b/>
          <w:bCs/>
          <w:sz w:val="24"/>
          <w:szCs w:val="24"/>
        </w:rPr>
      </w:pPr>
      <w:r w:rsidRPr="004266AF">
        <w:rPr>
          <w:sz w:val="24"/>
          <w:szCs w:val="24"/>
        </w:rPr>
        <w:t>Business Unit or Process </w:t>
      </w:r>
    </w:p>
    <w:p w14:paraId="71E1551C" w14:textId="77777777" w:rsidR="004266AF" w:rsidRPr="004266AF" w:rsidRDefault="004266AF" w:rsidP="004266AF">
      <w:pPr>
        <w:numPr>
          <w:ilvl w:val="1"/>
          <w:numId w:val="4"/>
        </w:numPr>
        <w:spacing w:line="240" w:lineRule="auto"/>
        <w:rPr>
          <w:sz w:val="24"/>
          <w:szCs w:val="24"/>
        </w:rPr>
      </w:pPr>
      <w:r w:rsidRPr="004266AF">
        <w:rPr>
          <w:sz w:val="24"/>
          <w:szCs w:val="24"/>
        </w:rPr>
        <w:t>The venue hosts live performances or films and sells food and beverages for guests as they enjoy the ongoing entertainment. </w:t>
      </w:r>
    </w:p>
    <w:p w14:paraId="6C8B1A31" w14:textId="77777777" w:rsidR="004266AF" w:rsidRPr="004266AF" w:rsidRDefault="004266AF" w:rsidP="004266AF">
      <w:pPr>
        <w:numPr>
          <w:ilvl w:val="0"/>
          <w:numId w:val="4"/>
        </w:numPr>
        <w:spacing w:line="240" w:lineRule="auto"/>
        <w:rPr>
          <w:b/>
          <w:bCs/>
          <w:sz w:val="24"/>
          <w:szCs w:val="24"/>
        </w:rPr>
      </w:pPr>
      <w:r w:rsidRPr="004266AF">
        <w:rPr>
          <w:sz w:val="24"/>
          <w:szCs w:val="24"/>
        </w:rPr>
        <w:t>Problem Statement </w:t>
      </w:r>
    </w:p>
    <w:p w14:paraId="2F78AFEE" w14:textId="1C86EE57" w:rsidR="004266AF" w:rsidRPr="004266AF" w:rsidRDefault="004266AF" w:rsidP="004266AF">
      <w:pPr>
        <w:numPr>
          <w:ilvl w:val="1"/>
          <w:numId w:val="4"/>
        </w:numPr>
        <w:spacing w:line="240" w:lineRule="auto"/>
        <w:rPr>
          <w:sz w:val="24"/>
          <w:szCs w:val="24"/>
        </w:rPr>
      </w:pPr>
      <w:r w:rsidRPr="004266AF">
        <w:rPr>
          <w:sz w:val="24"/>
          <w:szCs w:val="24"/>
        </w:rPr>
        <w:t>The theater needs aid in the decision-making process of whether they should host live performances or films to sustain and increase guests purchasing tickets. We need to determine which of these variables are statistically important to total revenue: temperature, weather, popcorn revenue, beverage revenue, beverage type, day, month, and show type.</w:t>
      </w:r>
    </w:p>
    <w:p w14:paraId="4402071E" w14:textId="77777777" w:rsidR="004266AF" w:rsidRPr="004266AF" w:rsidRDefault="004266AF" w:rsidP="004266AF">
      <w:pPr>
        <w:numPr>
          <w:ilvl w:val="0"/>
          <w:numId w:val="4"/>
        </w:numPr>
        <w:spacing w:line="240" w:lineRule="auto"/>
        <w:rPr>
          <w:b/>
          <w:bCs/>
          <w:sz w:val="24"/>
          <w:szCs w:val="24"/>
        </w:rPr>
      </w:pPr>
      <w:r w:rsidRPr="004266AF">
        <w:rPr>
          <w:sz w:val="24"/>
          <w:szCs w:val="24"/>
        </w:rPr>
        <w:t>Project Scope</w:t>
      </w:r>
    </w:p>
    <w:p w14:paraId="1CD7D295" w14:textId="77777777" w:rsidR="004266AF" w:rsidRPr="004266AF" w:rsidRDefault="004266AF" w:rsidP="004266AF">
      <w:pPr>
        <w:numPr>
          <w:ilvl w:val="1"/>
          <w:numId w:val="4"/>
        </w:numPr>
        <w:spacing w:line="240" w:lineRule="auto"/>
        <w:rPr>
          <w:sz w:val="24"/>
          <w:szCs w:val="24"/>
        </w:rPr>
      </w:pPr>
      <w:r w:rsidRPr="004266AF">
        <w:rPr>
          <w:sz w:val="24"/>
          <w:szCs w:val="24"/>
        </w:rPr>
        <w:lastRenderedPageBreak/>
        <w:t>From 2017 and onward this will be a continuous effort to improve and ensure sustainability at the historic venue of the Ritz Theater in Winter Haven, FL. </w:t>
      </w:r>
    </w:p>
    <w:p w14:paraId="1EB658F3" w14:textId="77777777" w:rsidR="004266AF" w:rsidRPr="004266AF" w:rsidRDefault="004266AF" w:rsidP="004266AF">
      <w:pPr>
        <w:numPr>
          <w:ilvl w:val="0"/>
          <w:numId w:val="4"/>
        </w:numPr>
        <w:spacing w:line="240" w:lineRule="auto"/>
        <w:rPr>
          <w:b/>
          <w:bCs/>
          <w:sz w:val="24"/>
          <w:szCs w:val="24"/>
        </w:rPr>
      </w:pPr>
      <w:r w:rsidRPr="004266AF">
        <w:rPr>
          <w:sz w:val="24"/>
          <w:szCs w:val="24"/>
        </w:rPr>
        <w:t>Project Benefits</w:t>
      </w:r>
    </w:p>
    <w:p w14:paraId="547F2C4E" w14:textId="7F723507" w:rsidR="004266AF" w:rsidRPr="004266AF" w:rsidRDefault="004266AF" w:rsidP="004266AF">
      <w:pPr>
        <w:numPr>
          <w:ilvl w:val="1"/>
          <w:numId w:val="4"/>
        </w:numPr>
        <w:spacing w:line="240" w:lineRule="auto"/>
        <w:rPr>
          <w:sz w:val="24"/>
          <w:szCs w:val="24"/>
        </w:rPr>
      </w:pPr>
      <w:r w:rsidRPr="004266AF">
        <w:rPr>
          <w:sz w:val="24"/>
          <w:szCs w:val="24"/>
        </w:rPr>
        <w:t>Sales revenue may be increased, initiate improvements to secure sustainability, and more people will be introduced to the valuable culture and history of the venue via the entertainment provided.</w:t>
      </w:r>
    </w:p>
    <w:p w14:paraId="52C2AB2D" w14:textId="2F9C282A" w:rsidR="004266AF" w:rsidRPr="004266AF" w:rsidRDefault="004266AF" w:rsidP="004266AF">
      <w:pPr>
        <w:pStyle w:val="Heading2"/>
        <w:rPr>
          <w:sz w:val="28"/>
          <w:szCs w:val="28"/>
        </w:rPr>
      </w:pPr>
      <w:bookmarkStart w:id="3" w:name="_Toc89800422"/>
      <w:r w:rsidRPr="004266AF">
        <w:rPr>
          <w:sz w:val="28"/>
          <w:szCs w:val="28"/>
        </w:rPr>
        <w:t>Communication Plan</w:t>
      </w:r>
      <w:bookmarkEnd w:id="3"/>
    </w:p>
    <w:p w14:paraId="1255A66E" w14:textId="77777777" w:rsidR="004266AF" w:rsidRPr="004266AF" w:rsidRDefault="004266AF" w:rsidP="004266AF">
      <w:pPr>
        <w:numPr>
          <w:ilvl w:val="0"/>
          <w:numId w:val="5"/>
        </w:numPr>
        <w:spacing w:line="240" w:lineRule="auto"/>
        <w:rPr>
          <w:b/>
          <w:bCs/>
          <w:sz w:val="24"/>
          <w:szCs w:val="24"/>
        </w:rPr>
      </w:pPr>
      <w:r w:rsidRPr="004266AF">
        <w:rPr>
          <w:sz w:val="24"/>
          <w:szCs w:val="24"/>
        </w:rPr>
        <w:t>Program Update - Leadership</w:t>
      </w:r>
    </w:p>
    <w:p w14:paraId="7ADE8D51" w14:textId="77777777" w:rsidR="004266AF" w:rsidRPr="004266AF" w:rsidRDefault="004266AF" w:rsidP="004266AF">
      <w:pPr>
        <w:numPr>
          <w:ilvl w:val="1"/>
          <w:numId w:val="6"/>
        </w:numPr>
        <w:spacing w:line="240" w:lineRule="auto"/>
        <w:rPr>
          <w:sz w:val="24"/>
          <w:szCs w:val="24"/>
        </w:rPr>
      </w:pPr>
      <w:r w:rsidRPr="004266AF">
        <w:rPr>
          <w:sz w:val="24"/>
          <w:szCs w:val="24"/>
        </w:rPr>
        <w:t>Consists of a weekly meeting with the Six Sigma team, mayor of Winter Haven, Chamber of Commerce of Winter Haven representative, and the General Manager of the Ritz via in person and is also complemented with emails. Every Tuesday at 7:00am EST, we will meet to discuss program status on active projects and keep the team updated on the funding, task at hand and prioritize tasks. </w:t>
      </w:r>
    </w:p>
    <w:p w14:paraId="46E067F1" w14:textId="77777777" w:rsidR="004266AF" w:rsidRPr="004266AF" w:rsidRDefault="004266AF" w:rsidP="004266AF">
      <w:pPr>
        <w:numPr>
          <w:ilvl w:val="0"/>
          <w:numId w:val="6"/>
        </w:numPr>
        <w:spacing w:line="240" w:lineRule="auto"/>
        <w:rPr>
          <w:b/>
          <w:bCs/>
          <w:sz w:val="24"/>
          <w:szCs w:val="24"/>
        </w:rPr>
      </w:pPr>
      <w:r w:rsidRPr="004266AF">
        <w:rPr>
          <w:sz w:val="24"/>
          <w:szCs w:val="24"/>
        </w:rPr>
        <w:t>Supplier Meetings</w:t>
      </w:r>
    </w:p>
    <w:p w14:paraId="2A006AC9" w14:textId="6F06EA84" w:rsidR="004266AF" w:rsidRPr="004266AF" w:rsidRDefault="004266AF" w:rsidP="004266AF">
      <w:pPr>
        <w:numPr>
          <w:ilvl w:val="1"/>
          <w:numId w:val="6"/>
        </w:numPr>
        <w:spacing w:line="240" w:lineRule="auto"/>
        <w:rPr>
          <w:sz w:val="24"/>
          <w:szCs w:val="24"/>
        </w:rPr>
      </w:pPr>
      <w:r w:rsidRPr="004266AF">
        <w:rPr>
          <w:sz w:val="24"/>
          <w:szCs w:val="24"/>
        </w:rPr>
        <w:t xml:space="preserve">Consists of meetings scheduled as needed with the suppliers of Coke, Pepsi, and concessions (popcorn) via phone conferences and is also complemented with emails. Needed when the General Manager takes inventory of supplies and makes sure that the supplies are </w:t>
      </w:r>
      <w:r w:rsidR="00313D59" w:rsidRPr="004266AF">
        <w:rPr>
          <w:sz w:val="24"/>
          <w:szCs w:val="24"/>
        </w:rPr>
        <w:t>always stocked</w:t>
      </w:r>
      <w:r w:rsidRPr="004266AF">
        <w:rPr>
          <w:sz w:val="24"/>
          <w:szCs w:val="24"/>
        </w:rPr>
        <w:t>. </w:t>
      </w:r>
    </w:p>
    <w:p w14:paraId="6D0D5983" w14:textId="77777777" w:rsidR="004266AF" w:rsidRPr="004266AF" w:rsidRDefault="004266AF" w:rsidP="004266AF">
      <w:pPr>
        <w:numPr>
          <w:ilvl w:val="0"/>
          <w:numId w:val="6"/>
        </w:numPr>
        <w:spacing w:line="240" w:lineRule="auto"/>
        <w:rPr>
          <w:b/>
          <w:bCs/>
          <w:sz w:val="24"/>
          <w:szCs w:val="24"/>
        </w:rPr>
      </w:pPr>
      <w:r w:rsidRPr="004266AF">
        <w:rPr>
          <w:sz w:val="24"/>
          <w:szCs w:val="24"/>
        </w:rPr>
        <w:t>Entertainment Planning</w:t>
      </w:r>
    </w:p>
    <w:p w14:paraId="342FF525" w14:textId="77777777" w:rsidR="004266AF" w:rsidRPr="004266AF" w:rsidRDefault="004266AF" w:rsidP="004266AF">
      <w:pPr>
        <w:numPr>
          <w:ilvl w:val="1"/>
          <w:numId w:val="6"/>
        </w:numPr>
        <w:spacing w:line="240" w:lineRule="auto"/>
        <w:rPr>
          <w:sz w:val="24"/>
          <w:szCs w:val="24"/>
        </w:rPr>
      </w:pPr>
      <w:r w:rsidRPr="004266AF">
        <w:rPr>
          <w:sz w:val="24"/>
          <w:szCs w:val="24"/>
        </w:rPr>
        <w:t>A bi-weekly series of email exchanges with film distributors and performers for scheduling current and future event times.</w:t>
      </w:r>
    </w:p>
    <w:p w14:paraId="2EDC5E57" w14:textId="77777777" w:rsidR="004266AF" w:rsidRPr="004266AF" w:rsidRDefault="004266AF" w:rsidP="004266AF">
      <w:pPr>
        <w:numPr>
          <w:ilvl w:val="0"/>
          <w:numId w:val="6"/>
        </w:numPr>
        <w:spacing w:line="240" w:lineRule="auto"/>
        <w:rPr>
          <w:b/>
          <w:bCs/>
          <w:sz w:val="24"/>
          <w:szCs w:val="24"/>
        </w:rPr>
      </w:pPr>
      <w:r w:rsidRPr="004266AF">
        <w:rPr>
          <w:sz w:val="24"/>
          <w:szCs w:val="24"/>
        </w:rPr>
        <w:t>Community Updates</w:t>
      </w:r>
    </w:p>
    <w:p w14:paraId="2A35FF7C" w14:textId="3F9E8510" w:rsidR="000F607E" w:rsidRDefault="004266AF" w:rsidP="000F607E">
      <w:pPr>
        <w:numPr>
          <w:ilvl w:val="1"/>
          <w:numId w:val="6"/>
        </w:numPr>
        <w:spacing w:line="240" w:lineRule="auto"/>
        <w:rPr>
          <w:sz w:val="24"/>
          <w:szCs w:val="24"/>
        </w:rPr>
      </w:pPr>
      <w:r w:rsidRPr="004266AF">
        <w:rPr>
          <w:sz w:val="24"/>
          <w:szCs w:val="24"/>
        </w:rPr>
        <w:t>Done by the Social Media Manager via the website, newsletter, and social media top reach out to potential visitors and customers by informing the community on current improvements, events and other news happening at the Ritz</w:t>
      </w:r>
      <w:r w:rsidR="000F607E">
        <w:rPr>
          <w:sz w:val="24"/>
          <w:szCs w:val="24"/>
        </w:rPr>
        <w:t>.</w:t>
      </w:r>
    </w:p>
    <w:p w14:paraId="2B9794FE" w14:textId="713BABF0" w:rsidR="000F607E" w:rsidRDefault="000F607E" w:rsidP="000F607E">
      <w:pPr>
        <w:spacing w:line="240" w:lineRule="auto"/>
        <w:rPr>
          <w:sz w:val="24"/>
          <w:szCs w:val="24"/>
        </w:rPr>
      </w:pPr>
    </w:p>
    <w:p w14:paraId="194003F6" w14:textId="47E4ABE4" w:rsidR="000F607E" w:rsidRDefault="000F607E" w:rsidP="000F607E">
      <w:pPr>
        <w:spacing w:line="240" w:lineRule="auto"/>
        <w:rPr>
          <w:sz w:val="24"/>
          <w:szCs w:val="24"/>
        </w:rPr>
      </w:pPr>
    </w:p>
    <w:p w14:paraId="2AA31429" w14:textId="4D492390" w:rsidR="000F607E" w:rsidRDefault="000F607E" w:rsidP="000F607E">
      <w:pPr>
        <w:spacing w:line="240" w:lineRule="auto"/>
        <w:rPr>
          <w:sz w:val="24"/>
          <w:szCs w:val="24"/>
        </w:rPr>
      </w:pPr>
    </w:p>
    <w:p w14:paraId="09E62DC6" w14:textId="5E76ABF7" w:rsidR="000F607E" w:rsidRDefault="000F607E" w:rsidP="000F607E">
      <w:pPr>
        <w:spacing w:line="240" w:lineRule="auto"/>
        <w:rPr>
          <w:sz w:val="24"/>
          <w:szCs w:val="24"/>
        </w:rPr>
      </w:pPr>
    </w:p>
    <w:p w14:paraId="09B014ED" w14:textId="431F74AE" w:rsidR="000F607E" w:rsidRDefault="000F607E" w:rsidP="000F607E">
      <w:pPr>
        <w:spacing w:line="240" w:lineRule="auto"/>
        <w:rPr>
          <w:sz w:val="24"/>
          <w:szCs w:val="24"/>
        </w:rPr>
      </w:pPr>
    </w:p>
    <w:p w14:paraId="28CC13F9" w14:textId="38270C5A" w:rsidR="000F607E" w:rsidRDefault="000F607E" w:rsidP="000F607E">
      <w:pPr>
        <w:spacing w:line="240" w:lineRule="auto"/>
        <w:rPr>
          <w:sz w:val="24"/>
          <w:szCs w:val="24"/>
        </w:rPr>
      </w:pPr>
    </w:p>
    <w:p w14:paraId="4D11AAD1" w14:textId="39D2F0C3" w:rsidR="000F607E" w:rsidRDefault="000F607E" w:rsidP="000F607E">
      <w:pPr>
        <w:spacing w:line="240" w:lineRule="auto"/>
        <w:rPr>
          <w:sz w:val="24"/>
          <w:szCs w:val="24"/>
        </w:rPr>
      </w:pPr>
    </w:p>
    <w:p w14:paraId="6C6B44B3" w14:textId="6A377B64" w:rsidR="000F607E" w:rsidRDefault="000F607E" w:rsidP="000F607E">
      <w:pPr>
        <w:spacing w:line="240" w:lineRule="auto"/>
        <w:rPr>
          <w:sz w:val="24"/>
          <w:szCs w:val="24"/>
        </w:rPr>
      </w:pPr>
    </w:p>
    <w:p w14:paraId="6D85889D" w14:textId="36D6CE58" w:rsidR="000F607E" w:rsidRDefault="000F607E" w:rsidP="000F607E">
      <w:pPr>
        <w:spacing w:line="240" w:lineRule="auto"/>
        <w:rPr>
          <w:sz w:val="24"/>
          <w:szCs w:val="24"/>
        </w:rPr>
      </w:pPr>
    </w:p>
    <w:p w14:paraId="69B6E19B" w14:textId="27F9D6C5" w:rsidR="000F607E" w:rsidRDefault="000F607E" w:rsidP="000F607E">
      <w:pPr>
        <w:spacing w:line="240" w:lineRule="auto"/>
        <w:rPr>
          <w:sz w:val="24"/>
          <w:szCs w:val="24"/>
        </w:rPr>
      </w:pPr>
    </w:p>
    <w:p w14:paraId="36B106C7" w14:textId="1440B7FD" w:rsidR="000F607E" w:rsidRDefault="000F607E" w:rsidP="000F607E">
      <w:pPr>
        <w:pStyle w:val="Heading2"/>
        <w:rPr>
          <w:sz w:val="28"/>
          <w:szCs w:val="28"/>
        </w:rPr>
      </w:pPr>
      <w:bookmarkStart w:id="4" w:name="_Toc89800423"/>
      <w:r w:rsidRPr="000F607E">
        <w:rPr>
          <w:sz w:val="28"/>
          <w:szCs w:val="28"/>
        </w:rPr>
        <w:t>Stakeholder Assessment</w:t>
      </w:r>
      <w:bookmarkEnd w:id="4"/>
    </w:p>
    <w:p w14:paraId="11DF0F66" w14:textId="76843F2B" w:rsidR="000F607E" w:rsidRPr="000F607E" w:rsidRDefault="000F607E" w:rsidP="00BA595B">
      <w:pPr>
        <w:ind w:firstLine="720"/>
        <w:rPr>
          <w:sz w:val="24"/>
          <w:szCs w:val="24"/>
        </w:rPr>
      </w:pPr>
      <w:r>
        <w:rPr>
          <w:sz w:val="24"/>
          <w:szCs w:val="24"/>
        </w:rPr>
        <w:t>The stakeholder assessment list</w:t>
      </w:r>
      <w:r w:rsidR="00323403">
        <w:rPr>
          <w:sz w:val="24"/>
          <w:szCs w:val="24"/>
        </w:rPr>
        <w:t>s</w:t>
      </w:r>
      <w:r>
        <w:rPr>
          <w:sz w:val="24"/>
          <w:szCs w:val="24"/>
        </w:rPr>
        <w:t xml:space="preserve"> stakeholders and their roles in the process as well as gauges their level of commitment to assuring the process </w:t>
      </w:r>
      <w:r w:rsidR="00323403">
        <w:rPr>
          <w:sz w:val="24"/>
          <w:szCs w:val="24"/>
        </w:rPr>
        <w:t>is a success.</w:t>
      </w:r>
    </w:p>
    <w:p w14:paraId="496A2F99" w14:textId="4E583D57" w:rsidR="00873BAA" w:rsidRDefault="00D649CA">
      <w:r w:rsidRPr="00D649CA">
        <w:rPr>
          <w:noProof/>
        </w:rPr>
        <w:drawing>
          <wp:inline distT="0" distB="0" distL="0" distR="0" wp14:anchorId="6952CCBA" wp14:editId="37842CC5">
            <wp:extent cx="5943600" cy="3431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p w14:paraId="7D951015" w14:textId="3FA311E1" w:rsidR="005D1FAF" w:rsidRDefault="005D1FAF"/>
    <w:p w14:paraId="6861E86A" w14:textId="52FAECEE" w:rsidR="005D1FAF" w:rsidRDefault="00BA595B">
      <w:r w:rsidRPr="00BA595B">
        <w:rPr>
          <w:rFonts w:asciiTheme="majorHAnsi" w:eastAsiaTheme="majorEastAsia" w:hAnsiTheme="majorHAnsi" w:cstheme="majorBidi"/>
          <w:color w:val="2F5496" w:themeColor="accent1" w:themeShade="BF"/>
          <w:sz w:val="40"/>
          <w:szCs w:val="40"/>
        </w:rPr>
        <w:t>Methodology and Six Sigma Tools Used</w:t>
      </w:r>
    </w:p>
    <w:p w14:paraId="458267B6" w14:textId="77777777" w:rsidR="00BA595B" w:rsidRPr="00BA595B" w:rsidRDefault="00BA595B" w:rsidP="00BA595B">
      <w:pPr>
        <w:spacing w:after="0" w:line="240" w:lineRule="auto"/>
        <w:rPr>
          <w:sz w:val="24"/>
          <w:szCs w:val="24"/>
        </w:rPr>
      </w:pPr>
      <w:r w:rsidRPr="00BA595B">
        <w:rPr>
          <w:sz w:val="24"/>
          <w:szCs w:val="24"/>
        </w:rPr>
        <w:t>The type of test we used was hypothesis test, 2 sample T test, capability analysis, descriptive statistics, run chart, and a line graph.</w:t>
      </w:r>
    </w:p>
    <w:p w14:paraId="36D1856A" w14:textId="77777777" w:rsidR="00BA595B" w:rsidRPr="00BA595B" w:rsidRDefault="00BA595B" w:rsidP="00BA595B">
      <w:pPr>
        <w:spacing w:after="0" w:line="240" w:lineRule="auto"/>
        <w:rPr>
          <w:sz w:val="24"/>
          <w:szCs w:val="24"/>
        </w:rPr>
      </w:pPr>
    </w:p>
    <w:p w14:paraId="1EF7F440" w14:textId="77777777" w:rsidR="00BA595B" w:rsidRPr="00BA595B" w:rsidRDefault="00BA595B" w:rsidP="00BA595B">
      <w:pPr>
        <w:spacing w:after="0" w:line="240" w:lineRule="auto"/>
        <w:rPr>
          <w:sz w:val="24"/>
          <w:szCs w:val="24"/>
        </w:rPr>
      </w:pPr>
      <w:r w:rsidRPr="00BA595B">
        <w:rPr>
          <w:sz w:val="24"/>
          <w:szCs w:val="24"/>
        </w:rPr>
        <w:t>If the p-value is less than 0.05, we reject the null hypothesis that there's no difference between the means then we conclude that a significant difference does exist. If the p-value is larger than 0.05, we cannot conclude that a significant difference exists.</w:t>
      </w:r>
    </w:p>
    <w:p w14:paraId="2961EC54" w14:textId="77777777" w:rsidR="00BA595B" w:rsidRPr="00BA595B" w:rsidRDefault="00BA595B" w:rsidP="00BA595B">
      <w:pPr>
        <w:spacing w:after="0" w:line="240" w:lineRule="auto"/>
        <w:rPr>
          <w:sz w:val="24"/>
          <w:szCs w:val="24"/>
        </w:rPr>
      </w:pPr>
    </w:p>
    <w:p w14:paraId="2CB42B62" w14:textId="77777777" w:rsidR="00BA595B" w:rsidRPr="00BA595B" w:rsidRDefault="00BA595B" w:rsidP="00BA595B">
      <w:pPr>
        <w:spacing w:after="0" w:line="240" w:lineRule="auto"/>
        <w:rPr>
          <w:sz w:val="24"/>
          <w:szCs w:val="24"/>
        </w:rPr>
      </w:pPr>
      <w:r w:rsidRPr="00BA595B">
        <w:rPr>
          <w:sz w:val="24"/>
          <w:szCs w:val="24"/>
        </w:rPr>
        <w:t>A descriptive statistic is a summary statistic that quantitatively describes or summarizes features from a collection of information.</w:t>
      </w:r>
    </w:p>
    <w:p w14:paraId="16F1126A" w14:textId="77777777" w:rsidR="00BA595B" w:rsidRPr="00BA595B" w:rsidRDefault="00BA595B" w:rsidP="00BA595B">
      <w:pPr>
        <w:spacing w:after="0" w:line="240" w:lineRule="auto"/>
        <w:rPr>
          <w:sz w:val="24"/>
          <w:szCs w:val="24"/>
        </w:rPr>
      </w:pPr>
    </w:p>
    <w:p w14:paraId="395C2EBF" w14:textId="77777777" w:rsidR="00BA595B" w:rsidRPr="00BA595B" w:rsidRDefault="00BA595B" w:rsidP="00BA595B">
      <w:pPr>
        <w:spacing w:after="0" w:line="240" w:lineRule="auto"/>
        <w:rPr>
          <w:sz w:val="24"/>
          <w:szCs w:val="24"/>
        </w:rPr>
      </w:pPr>
      <w:r w:rsidRPr="00BA595B">
        <w:rPr>
          <w:sz w:val="24"/>
          <w:szCs w:val="24"/>
        </w:rPr>
        <w:t>A hypothesis test (T-Test) evaluates two mutually exclusive statements about a population to determine which statement is best supported by the sample data.</w:t>
      </w:r>
    </w:p>
    <w:p w14:paraId="207A1EBE" w14:textId="77777777" w:rsidR="00BA595B" w:rsidRPr="00BA595B" w:rsidRDefault="00BA595B" w:rsidP="00BA595B">
      <w:pPr>
        <w:spacing w:after="0" w:line="240" w:lineRule="auto"/>
        <w:rPr>
          <w:sz w:val="24"/>
          <w:szCs w:val="24"/>
        </w:rPr>
      </w:pPr>
    </w:p>
    <w:p w14:paraId="07FA3233" w14:textId="77777777" w:rsidR="00BA595B" w:rsidRPr="00BA595B" w:rsidRDefault="00BA595B" w:rsidP="00BA595B">
      <w:pPr>
        <w:spacing w:after="0" w:line="240" w:lineRule="auto"/>
        <w:rPr>
          <w:sz w:val="24"/>
          <w:szCs w:val="24"/>
        </w:rPr>
      </w:pPr>
      <w:r w:rsidRPr="00BA595B">
        <w:rPr>
          <w:sz w:val="24"/>
          <w:szCs w:val="24"/>
        </w:rPr>
        <w:lastRenderedPageBreak/>
        <w:t>A Capability analysis is a set of calculations used to assess whether a system is statistically able to meet a set of specifications or requirements.</w:t>
      </w:r>
    </w:p>
    <w:p w14:paraId="24647378" w14:textId="77777777" w:rsidR="00BA595B" w:rsidRPr="00BA595B" w:rsidRDefault="00BA595B" w:rsidP="00BA595B">
      <w:pPr>
        <w:spacing w:after="0" w:line="240" w:lineRule="auto"/>
        <w:rPr>
          <w:sz w:val="24"/>
          <w:szCs w:val="24"/>
        </w:rPr>
      </w:pPr>
    </w:p>
    <w:p w14:paraId="3CAE8B20" w14:textId="77777777" w:rsidR="00BA595B" w:rsidRPr="00BA595B" w:rsidRDefault="00BA595B" w:rsidP="00BA595B">
      <w:pPr>
        <w:spacing w:after="0" w:line="240" w:lineRule="auto"/>
        <w:rPr>
          <w:sz w:val="24"/>
          <w:szCs w:val="24"/>
        </w:rPr>
      </w:pPr>
      <w:r w:rsidRPr="00BA595B">
        <w:rPr>
          <w:sz w:val="24"/>
          <w:szCs w:val="24"/>
        </w:rPr>
        <w:t>A Two-sample t-test is used to analyze the results from two samples.</w:t>
      </w:r>
    </w:p>
    <w:p w14:paraId="0F1C1DE0" w14:textId="77777777" w:rsidR="00BA595B" w:rsidRPr="00BA595B" w:rsidRDefault="00BA595B" w:rsidP="00BA595B">
      <w:pPr>
        <w:spacing w:after="0" w:line="240" w:lineRule="auto"/>
        <w:rPr>
          <w:sz w:val="24"/>
          <w:szCs w:val="24"/>
        </w:rPr>
      </w:pPr>
    </w:p>
    <w:p w14:paraId="44B2C648" w14:textId="77777777" w:rsidR="00BA595B" w:rsidRPr="00BA595B" w:rsidRDefault="00BA595B" w:rsidP="00BA595B">
      <w:pPr>
        <w:spacing w:after="0" w:line="240" w:lineRule="auto"/>
        <w:rPr>
          <w:sz w:val="24"/>
          <w:szCs w:val="24"/>
        </w:rPr>
      </w:pPr>
      <w:r w:rsidRPr="00BA595B">
        <w:rPr>
          <w:sz w:val="24"/>
          <w:szCs w:val="24"/>
        </w:rPr>
        <w:t xml:space="preserve">A run chart is a line graph of data plotted over time. By collecting and charting data over time, you can find trends or patterns in the process. </w:t>
      </w:r>
    </w:p>
    <w:p w14:paraId="196DA2EF" w14:textId="77777777" w:rsidR="00BA595B" w:rsidRPr="00BA595B" w:rsidRDefault="00BA595B" w:rsidP="00BA595B">
      <w:pPr>
        <w:spacing w:after="0" w:line="240" w:lineRule="auto"/>
        <w:rPr>
          <w:sz w:val="24"/>
          <w:szCs w:val="24"/>
        </w:rPr>
      </w:pPr>
    </w:p>
    <w:p w14:paraId="10CCD726" w14:textId="66BF7A2D" w:rsidR="005D1FAF" w:rsidRPr="00BA595B" w:rsidRDefault="00BA595B" w:rsidP="00BA595B">
      <w:pPr>
        <w:spacing w:after="0" w:line="240" w:lineRule="auto"/>
        <w:rPr>
          <w:sz w:val="24"/>
          <w:szCs w:val="24"/>
        </w:rPr>
      </w:pPr>
      <w:r w:rsidRPr="00BA595B">
        <w:rPr>
          <w:sz w:val="24"/>
          <w:szCs w:val="24"/>
        </w:rPr>
        <w:t>The Six Sigma method used was the DMAIC method. Define, Measure, Analyze, Improve and Control Process.</w:t>
      </w:r>
      <w:r w:rsidR="007A3CCD">
        <w:rPr>
          <w:sz w:val="24"/>
          <w:szCs w:val="24"/>
        </w:rPr>
        <w:t xml:space="preserve"> Where </w:t>
      </w:r>
      <w:proofErr w:type="gramStart"/>
      <w:r w:rsidR="007A3CCD">
        <w:rPr>
          <w:sz w:val="24"/>
          <w:szCs w:val="24"/>
        </w:rPr>
        <w:t>Define</w:t>
      </w:r>
      <w:proofErr w:type="gramEnd"/>
      <w:r w:rsidR="007A3CCD">
        <w:rPr>
          <w:sz w:val="24"/>
          <w:szCs w:val="24"/>
        </w:rPr>
        <w:t xml:space="preserve"> </w:t>
      </w:r>
      <w:r w:rsidR="00620307">
        <w:rPr>
          <w:sz w:val="24"/>
          <w:szCs w:val="24"/>
        </w:rPr>
        <w:t>was completed under the Project Charter and the Measure step was completed via given data.</w:t>
      </w:r>
    </w:p>
    <w:p w14:paraId="412ECAA5" w14:textId="37939215" w:rsidR="009320EF" w:rsidRPr="00F47F2C" w:rsidRDefault="00BA595B" w:rsidP="00F47F2C">
      <w:pPr>
        <w:pStyle w:val="Heading1"/>
        <w:rPr>
          <w:sz w:val="40"/>
          <w:szCs w:val="40"/>
        </w:rPr>
      </w:pPr>
      <w:bookmarkStart w:id="5" w:name="_Toc89800424"/>
      <w:r w:rsidRPr="00BA595B">
        <w:rPr>
          <w:sz w:val="40"/>
          <w:szCs w:val="40"/>
        </w:rPr>
        <w:t>Analysis of the 2017 Data</w:t>
      </w:r>
      <w:bookmarkEnd w:id="5"/>
    </w:p>
    <w:p w14:paraId="6CDA2E67" w14:textId="33580D11" w:rsidR="009320EF" w:rsidRDefault="00B424CC" w:rsidP="00955EA5">
      <w:pPr>
        <w:pStyle w:val="Heading2"/>
        <w:rPr>
          <w:sz w:val="28"/>
          <w:szCs w:val="28"/>
        </w:rPr>
      </w:pPr>
      <w:bookmarkStart w:id="6" w:name="_Toc89800425"/>
      <w:r w:rsidRPr="00943C09">
        <w:rPr>
          <w:sz w:val="28"/>
          <w:szCs w:val="28"/>
        </w:rPr>
        <w:t>Significance of beverage and popcorn sales</w:t>
      </w:r>
      <w:bookmarkEnd w:id="6"/>
    </w:p>
    <w:p w14:paraId="6B448CEC" w14:textId="77777777" w:rsidR="00620307" w:rsidRPr="00620307" w:rsidRDefault="00620307" w:rsidP="00620307"/>
    <w:p w14:paraId="53FA0C0F" w14:textId="07CE8680" w:rsidR="00BA595B" w:rsidRPr="00BA595B" w:rsidRDefault="00BA595B" w:rsidP="00BA595B">
      <w:pPr>
        <w:ind w:firstLine="720"/>
        <w:rPr>
          <w:sz w:val="24"/>
          <w:szCs w:val="24"/>
        </w:rPr>
      </w:pPr>
      <w:r w:rsidRPr="00BA595B">
        <w:rPr>
          <w:sz w:val="24"/>
          <w:szCs w:val="24"/>
        </w:rPr>
        <w:t>Using a 2 sample T-Test, we found there is a difference in revenue between popcorn and beverages due to the P-Value being less than .05. On average, popcorn brings in more revenue, but without knowing the costs of either item, we cannot confidently suggest changes.</w:t>
      </w:r>
    </w:p>
    <w:p w14:paraId="2A45037C" w14:textId="2048840D" w:rsidR="00955EA5" w:rsidRDefault="0094782E">
      <w:r>
        <w:rPr>
          <w:noProof/>
        </w:rPr>
        <w:drawing>
          <wp:inline distT="0" distB="0" distL="0" distR="0" wp14:anchorId="6D41A864" wp14:editId="4D42B1CB">
            <wp:extent cx="2438400" cy="13760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3480" cy="1378923"/>
                    </a:xfrm>
                    <a:prstGeom prst="rect">
                      <a:avLst/>
                    </a:prstGeom>
                    <a:noFill/>
                    <a:ln>
                      <a:noFill/>
                    </a:ln>
                  </pic:spPr>
                </pic:pic>
              </a:graphicData>
            </a:graphic>
          </wp:inline>
        </w:drawing>
      </w:r>
      <w:r>
        <w:rPr>
          <w:noProof/>
        </w:rPr>
        <w:drawing>
          <wp:inline distT="0" distB="0" distL="0" distR="0" wp14:anchorId="2D2EF84D" wp14:editId="5B5247B6">
            <wp:extent cx="3114675" cy="1155111"/>
            <wp:effectExtent l="0" t="0" r="0" b="698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6052" cy="1159330"/>
                    </a:xfrm>
                    <a:prstGeom prst="rect">
                      <a:avLst/>
                    </a:prstGeom>
                    <a:noFill/>
                    <a:ln>
                      <a:noFill/>
                    </a:ln>
                  </pic:spPr>
                </pic:pic>
              </a:graphicData>
            </a:graphic>
          </wp:inline>
        </w:drawing>
      </w:r>
    </w:p>
    <w:p w14:paraId="18FEAF68" w14:textId="77777777" w:rsidR="00AB5A0B" w:rsidRDefault="00AB5A0B"/>
    <w:p w14:paraId="7C76EBDA" w14:textId="77777777" w:rsidR="000A3177" w:rsidRDefault="000A3177"/>
    <w:p w14:paraId="1D73EB79" w14:textId="77777777" w:rsidR="000A3177" w:rsidRDefault="000A3177"/>
    <w:p w14:paraId="6A261379" w14:textId="77777777" w:rsidR="000A3177" w:rsidRDefault="000A3177"/>
    <w:p w14:paraId="2F222B82" w14:textId="77777777" w:rsidR="000A3177" w:rsidRDefault="000A3177"/>
    <w:p w14:paraId="14AF5BA3" w14:textId="77777777" w:rsidR="000A3177" w:rsidRDefault="000A3177"/>
    <w:p w14:paraId="14B9FA09" w14:textId="77777777" w:rsidR="000A3177" w:rsidRDefault="000A3177"/>
    <w:p w14:paraId="500DD4D7" w14:textId="77777777" w:rsidR="000A3177" w:rsidRDefault="000A3177"/>
    <w:p w14:paraId="19116A67" w14:textId="77777777" w:rsidR="000A3177" w:rsidRDefault="000A3177"/>
    <w:p w14:paraId="22AA6366" w14:textId="77777777" w:rsidR="000A3177" w:rsidRDefault="000A3177"/>
    <w:p w14:paraId="210A6D16" w14:textId="77777777" w:rsidR="000A3177" w:rsidRDefault="000A3177"/>
    <w:p w14:paraId="15FA44D2" w14:textId="3D2EFB1D" w:rsidR="000A3177" w:rsidRDefault="000A61FF" w:rsidP="000A3177">
      <w:pPr>
        <w:pStyle w:val="Heading2"/>
        <w:rPr>
          <w:sz w:val="28"/>
          <w:szCs w:val="28"/>
        </w:rPr>
      </w:pPr>
      <w:bookmarkStart w:id="7" w:name="_Toc89800426"/>
      <w:r w:rsidRPr="00BA595B">
        <w:rPr>
          <w:sz w:val="28"/>
          <w:szCs w:val="28"/>
        </w:rPr>
        <w:t>Key Variables to predict Total Revenue</w:t>
      </w:r>
      <w:bookmarkEnd w:id="7"/>
    </w:p>
    <w:p w14:paraId="78F29BC9" w14:textId="77777777" w:rsidR="000A3177" w:rsidRPr="000A3177" w:rsidRDefault="000A3177" w:rsidP="000A3177"/>
    <w:p w14:paraId="5771508E" w14:textId="241429F6" w:rsidR="000A3177" w:rsidRDefault="000A3177" w:rsidP="000A3177">
      <w:r w:rsidRPr="000A3177">
        <w:drawing>
          <wp:inline distT="0" distB="0" distL="0" distR="0" wp14:anchorId="349A861A" wp14:editId="27177514">
            <wp:extent cx="3953427" cy="2124371"/>
            <wp:effectExtent l="0" t="0" r="9525" b="0"/>
            <wp:docPr id="993540871"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40871" name="Picture 1" descr="A table of numbers and letters&#10;&#10;Description automatically generated"/>
                    <pic:cNvPicPr/>
                  </pic:nvPicPr>
                  <pic:blipFill>
                    <a:blip r:embed="rId15"/>
                    <a:stretch>
                      <a:fillRect/>
                    </a:stretch>
                  </pic:blipFill>
                  <pic:spPr>
                    <a:xfrm>
                      <a:off x="0" y="0"/>
                      <a:ext cx="3953427" cy="2124371"/>
                    </a:xfrm>
                    <a:prstGeom prst="rect">
                      <a:avLst/>
                    </a:prstGeom>
                  </pic:spPr>
                </pic:pic>
              </a:graphicData>
            </a:graphic>
          </wp:inline>
        </w:drawing>
      </w:r>
    </w:p>
    <w:p w14:paraId="3F191EEC" w14:textId="77777777" w:rsidR="000A3177" w:rsidRDefault="000A3177" w:rsidP="000A3177"/>
    <w:p w14:paraId="26F53AF2" w14:textId="2F1AB8A7" w:rsidR="00955EA5" w:rsidRPr="000A3177" w:rsidRDefault="00BA595B">
      <w:pPr>
        <w:rPr>
          <w:sz w:val="24"/>
          <w:szCs w:val="24"/>
        </w:rPr>
      </w:pPr>
      <w:r>
        <w:tab/>
      </w:r>
      <w:r w:rsidR="000A3177" w:rsidRPr="000A3177">
        <w:rPr>
          <w:sz w:val="24"/>
          <w:szCs w:val="24"/>
        </w:rPr>
        <w:t>Using the above regression and judging by P-values that are less than .05 which indicate significance, w</w:t>
      </w:r>
      <w:r w:rsidRPr="000A3177">
        <w:rPr>
          <w:sz w:val="24"/>
          <w:szCs w:val="24"/>
        </w:rPr>
        <w:t xml:space="preserve">e found that the key variables </w:t>
      </w:r>
      <w:r w:rsidR="009B0E94" w:rsidRPr="000A3177">
        <w:rPr>
          <w:sz w:val="24"/>
          <w:szCs w:val="24"/>
        </w:rPr>
        <w:t>that the general manager should focus on ar</w:t>
      </w:r>
      <w:r w:rsidR="0098089C">
        <w:rPr>
          <w:sz w:val="24"/>
          <w:szCs w:val="24"/>
        </w:rPr>
        <w:t>e:</w:t>
      </w:r>
    </w:p>
    <w:p w14:paraId="3FE5AA8B" w14:textId="77777777" w:rsidR="009B0E94" w:rsidRPr="009B0E94" w:rsidRDefault="009B0E94" w:rsidP="009B0E94">
      <w:pPr>
        <w:pStyle w:val="ListParagraph"/>
        <w:numPr>
          <w:ilvl w:val="0"/>
          <w:numId w:val="7"/>
        </w:numPr>
        <w:rPr>
          <w:sz w:val="24"/>
          <w:szCs w:val="24"/>
        </w:rPr>
      </w:pPr>
      <w:r w:rsidRPr="009B0E94">
        <w:rPr>
          <w:sz w:val="24"/>
          <w:szCs w:val="24"/>
        </w:rPr>
        <w:t>Revenue of Tickets</w:t>
      </w:r>
    </w:p>
    <w:p w14:paraId="68CC6E63" w14:textId="77777777" w:rsidR="009B0E94" w:rsidRPr="009B0E94" w:rsidRDefault="009B0E94" w:rsidP="009B0E94">
      <w:pPr>
        <w:pStyle w:val="ListParagraph"/>
        <w:numPr>
          <w:ilvl w:val="0"/>
          <w:numId w:val="7"/>
        </w:numPr>
        <w:rPr>
          <w:sz w:val="24"/>
          <w:szCs w:val="24"/>
        </w:rPr>
      </w:pPr>
      <w:r w:rsidRPr="009B0E94">
        <w:rPr>
          <w:sz w:val="24"/>
          <w:szCs w:val="24"/>
        </w:rPr>
        <w:t>Show Type</w:t>
      </w:r>
    </w:p>
    <w:p w14:paraId="05B3A848" w14:textId="77777777" w:rsidR="009B0E94" w:rsidRPr="009B0E94" w:rsidRDefault="009B0E94" w:rsidP="009B0E94">
      <w:pPr>
        <w:pStyle w:val="ListParagraph"/>
        <w:numPr>
          <w:ilvl w:val="0"/>
          <w:numId w:val="7"/>
        </w:numPr>
        <w:rPr>
          <w:sz w:val="24"/>
          <w:szCs w:val="24"/>
        </w:rPr>
      </w:pPr>
      <w:r w:rsidRPr="009B0E94">
        <w:rPr>
          <w:sz w:val="24"/>
          <w:szCs w:val="24"/>
        </w:rPr>
        <w:t>Beverage Sales</w:t>
      </w:r>
    </w:p>
    <w:p w14:paraId="0FAD9459" w14:textId="63107802" w:rsidR="009B0E94" w:rsidRPr="009B0E94" w:rsidRDefault="009B0E94" w:rsidP="009B0E94">
      <w:pPr>
        <w:pStyle w:val="ListParagraph"/>
        <w:numPr>
          <w:ilvl w:val="0"/>
          <w:numId w:val="7"/>
        </w:numPr>
        <w:rPr>
          <w:sz w:val="24"/>
          <w:szCs w:val="24"/>
        </w:rPr>
      </w:pPr>
      <w:r w:rsidRPr="009B0E94">
        <w:rPr>
          <w:sz w:val="24"/>
          <w:szCs w:val="24"/>
        </w:rPr>
        <w:t>Popcorn Sales</w:t>
      </w:r>
    </w:p>
    <w:p w14:paraId="0C8E724E" w14:textId="77777777" w:rsidR="009B0E94" w:rsidRDefault="009B0E94" w:rsidP="009B0E94">
      <w:pPr>
        <w:pStyle w:val="ListParagraph"/>
        <w:rPr>
          <w:sz w:val="24"/>
          <w:szCs w:val="24"/>
        </w:rPr>
      </w:pPr>
    </w:p>
    <w:p w14:paraId="09D8BF52" w14:textId="68F4A5ED" w:rsidR="009B0E94" w:rsidRPr="009B0E94" w:rsidRDefault="009B0E94" w:rsidP="009B0E94">
      <w:pPr>
        <w:pStyle w:val="ListParagraph"/>
        <w:rPr>
          <w:sz w:val="24"/>
          <w:szCs w:val="24"/>
        </w:rPr>
      </w:pPr>
      <w:r w:rsidRPr="009B0E94">
        <w:rPr>
          <w:sz w:val="24"/>
          <w:szCs w:val="24"/>
        </w:rPr>
        <w:t>These variables should be monitored to confidently predict the total revenue for their theater.</w:t>
      </w:r>
    </w:p>
    <w:p w14:paraId="23949DB5" w14:textId="1772FC3A" w:rsidR="00AB5A0B" w:rsidRPr="009B0E94" w:rsidRDefault="000A61FF" w:rsidP="00AB5A0B">
      <w:pPr>
        <w:pStyle w:val="Heading2"/>
        <w:rPr>
          <w:sz w:val="28"/>
          <w:szCs w:val="28"/>
        </w:rPr>
      </w:pPr>
      <w:bookmarkStart w:id="8" w:name="_Toc89800427"/>
      <w:r w:rsidRPr="009B0E94">
        <w:rPr>
          <w:sz w:val="28"/>
          <w:szCs w:val="28"/>
        </w:rPr>
        <w:lastRenderedPageBreak/>
        <w:t>Revenue Performance and Targets (Six Sigma Levels)</w:t>
      </w:r>
      <w:bookmarkEnd w:id="8"/>
    </w:p>
    <w:p w14:paraId="5FCDCD1F" w14:textId="16976740" w:rsidR="00955EA5" w:rsidRDefault="0094782E">
      <w:r>
        <w:rPr>
          <w:noProof/>
        </w:rPr>
        <w:drawing>
          <wp:inline distT="0" distB="0" distL="0" distR="0" wp14:anchorId="6A27F288" wp14:editId="4DA716CA">
            <wp:extent cx="5943600" cy="317119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4960CBD4" w14:textId="77777777" w:rsidR="00AB5A0B" w:rsidRDefault="00AB5A0B"/>
    <w:p w14:paraId="49DFB404" w14:textId="15C8F94E" w:rsidR="00072DB9" w:rsidRPr="00072DB9" w:rsidRDefault="00072DB9" w:rsidP="00072DB9">
      <w:pPr>
        <w:ind w:firstLine="720"/>
        <w:rPr>
          <w:sz w:val="24"/>
          <w:szCs w:val="24"/>
        </w:rPr>
      </w:pPr>
      <w:r w:rsidRPr="00072DB9">
        <w:rPr>
          <w:sz w:val="24"/>
          <w:szCs w:val="24"/>
        </w:rPr>
        <w:t xml:space="preserve">The process capability report demonstrates how </w:t>
      </w:r>
      <w:r w:rsidR="00620307">
        <w:rPr>
          <w:sz w:val="24"/>
          <w:szCs w:val="24"/>
        </w:rPr>
        <w:t xml:space="preserve">daily average </w:t>
      </w:r>
      <w:r w:rsidRPr="00072DB9">
        <w:rPr>
          <w:sz w:val="24"/>
          <w:szCs w:val="24"/>
        </w:rPr>
        <w:t>revenues</w:t>
      </w:r>
      <w:r w:rsidR="00620307">
        <w:rPr>
          <w:sz w:val="24"/>
          <w:szCs w:val="24"/>
        </w:rPr>
        <w:t xml:space="preserve"> per month</w:t>
      </w:r>
      <w:r w:rsidRPr="00072DB9">
        <w:rPr>
          <w:sz w:val="24"/>
          <w:szCs w:val="24"/>
        </w:rPr>
        <w:t xml:space="preserve"> compare to the target </w:t>
      </w:r>
      <w:r w:rsidR="00620307">
        <w:rPr>
          <w:sz w:val="24"/>
          <w:szCs w:val="24"/>
        </w:rPr>
        <w:t xml:space="preserve">monthly average </w:t>
      </w:r>
      <w:r w:rsidRPr="00072DB9">
        <w:rPr>
          <w:sz w:val="24"/>
          <w:szCs w:val="24"/>
        </w:rPr>
        <w:t>revenue of $5800. There was only one instance of the theater not meeting that target, but other than that revenue numbers follow a stable, normal distribution that tends to be stable in its overachievements</w:t>
      </w:r>
      <w:r>
        <w:rPr>
          <w:sz w:val="24"/>
          <w:szCs w:val="24"/>
        </w:rPr>
        <w:t>. The small standard deviation of $336</w:t>
      </w:r>
      <w:r w:rsidR="002652EA">
        <w:rPr>
          <w:sz w:val="24"/>
          <w:szCs w:val="24"/>
        </w:rPr>
        <w:t xml:space="preserve">.36 is another indication of stability because it shows that an observed revenue inflow tends to not stray too far from the mean of $6570.4. </w:t>
      </w:r>
    </w:p>
    <w:p w14:paraId="136E367D" w14:textId="77777777" w:rsidR="0098089C" w:rsidRDefault="0098089C"/>
    <w:p w14:paraId="13314711" w14:textId="6A9076B5" w:rsidR="000A61FF" w:rsidRPr="009B0E94" w:rsidRDefault="00E17525" w:rsidP="00943C09">
      <w:pPr>
        <w:pStyle w:val="Heading2"/>
        <w:rPr>
          <w:sz w:val="28"/>
          <w:szCs w:val="28"/>
        </w:rPr>
      </w:pPr>
      <w:bookmarkStart w:id="9" w:name="_Toc89800428"/>
      <w:r w:rsidRPr="009B0E94">
        <w:rPr>
          <w:sz w:val="28"/>
          <w:szCs w:val="28"/>
        </w:rPr>
        <w:t>Six Sigma Level of the Process</w:t>
      </w:r>
      <w:bookmarkEnd w:id="9"/>
    </w:p>
    <w:p w14:paraId="4D1B962C" w14:textId="39E01CE7" w:rsidR="009B0E94" w:rsidRPr="009B0E94" w:rsidRDefault="009B0E94" w:rsidP="009B0E94">
      <w:pPr>
        <w:ind w:firstLine="720"/>
        <w:rPr>
          <w:sz w:val="24"/>
          <w:szCs w:val="24"/>
        </w:rPr>
      </w:pPr>
      <w:r w:rsidRPr="009B0E94">
        <w:rPr>
          <w:sz w:val="24"/>
          <w:szCs w:val="24"/>
        </w:rPr>
        <w:t>To find out the six-sigma level we used the Z Score formula. This allows us to find out the number of defects when it dropped below $5800.</w:t>
      </w:r>
    </w:p>
    <w:p w14:paraId="1E604C6B" w14:textId="63589A4B" w:rsidR="00955EA5" w:rsidRDefault="009B0E94" w:rsidP="009B0E94">
      <w:pPr>
        <w:ind w:firstLine="720"/>
      </w:pPr>
      <w:r w:rsidRPr="009B0E94">
        <w:rPr>
          <w:sz w:val="24"/>
          <w:szCs w:val="24"/>
        </w:rPr>
        <w:t xml:space="preserve">The Z score formula is the </w:t>
      </w:r>
      <w:r w:rsidR="002652EA">
        <w:rPr>
          <w:sz w:val="24"/>
          <w:szCs w:val="24"/>
        </w:rPr>
        <w:t>s</w:t>
      </w:r>
      <w:r w:rsidRPr="009B0E94">
        <w:rPr>
          <w:sz w:val="24"/>
          <w:szCs w:val="24"/>
        </w:rPr>
        <w:t>ample mean minus the target value divided by the standard deviation: (6570.4-5800)/(364.4) = 2.22</w:t>
      </w:r>
      <w:r w:rsidR="002652EA">
        <w:rPr>
          <w:sz w:val="24"/>
          <w:szCs w:val="24"/>
        </w:rPr>
        <w:t xml:space="preserve"> </w:t>
      </w:r>
      <w:r w:rsidRPr="009B0E94">
        <w:rPr>
          <w:sz w:val="24"/>
          <w:szCs w:val="24"/>
        </w:rPr>
        <w:t>sigma.</w:t>
      </w:r>
      <w:r w:rsidR="002652EA">
        <w:rPr>
          <w:sz w:val="24"/>
          <w:szCs w:val="24"/>
        </w:rPr>
        <w:t xml:space="preserve"> A 2.22 sigma is associated with about 308,537 defects per million, meaning that if one million observations (of </w:t>
      </w:r>
      <w:r w:rsidR="007A3CCD">
        <w:rPr>
          <w:sz w:val="24"/>
          <w:szCs w:val="24"/>
        </w:rPr>
        <w:t>months</w:t>
      </w:r>
      <w:r w:rsidR="002652EA">
        <w:rPr>
          <w:sz w:val="24"/>
          <w:szCs w:val="24"/>
        </w:rPr>
        <w:t xml:space="preserve"> where revenue is generated) were to take place, about 308,537 would be under the $5800 target. It could use some work, as most would prefer at least a sigma level of 4 with about 6,210 defects per million.</w:t>
      </w:r>
    </w:p>
    <w:p w14:paraId="6CBC631A" w14:textId="47B36F33" w:rsidR="00E17525" w:rsidRDefault="009B0E94" w:rsidP="00943C09">
      <w:pPr>
        <w:pStyle w:val="Heading2"/>
        <w:rPr>
          <w:sz w:val="28"/>
          <w:szCs w:val="28"/>
        </w:rPr>
      </w:pPr>
      <w:bookmarkStart w:id="10" w:name="_Toc89800429"/>
      <w:r w:rsidRPr="009B0E94">
        <w:rPr>
          <w:sz w:val="28"/>
          <w:szCs w:val="28"/>
        </w:rPr>
        <w:lastRenderedPageBreak/>
        <w:t>Run Chart and Line Chart</w:t>
      </w:r>
      <w:bookmarkEnd w:id="10"/>
    </w:p>
    <w:p w14:paraId="49BDD76F" w14:textId="5613B497" w:rsidR="00313D59" w:rsidRDefault="00313D59" w:rsidP="00313D59">
      <w:r w:rsidRPr="00E82531">
        <w:rPr>
          <w:noProof/>
        </w:rPr>
        <w:drawing>
          <wp:inline distT="0" distB="0" distL="0" distR="0" wp14:anchorId="4ED9D6D2" wp14:editId="2A4F0FA5">
            <wp:extent cx="5288918" cy="3524250"/>
            <wp:effectExtent l="0" t="0" r="698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4092" cy="3527698"/>
                    </a:xfrm>
                    <a:prstGeom prst="rect">
                      <a:avLst/>
                    </a:prstGeom>
                    <a:noFill/>
                    <a:ln>
                      <a:noFill/>
                    </a:ln>
                  </pic:spPr>
                </pic:pic>
              </a:graphicData>
            </a:graphic>
          </wp:inline>
        </w:drawing>
      </w:r>
    </w:p>
    <w:p w14:paraId="5061A8D3" w14:textId="77777777" w:rsidR="007A3CCD" w:rsidRDefault="007A3CCD" w:rsidP="007A3CCD">
      <w:pPr>
        <w:spacing w:after="0" w:line="240" w:lineRule="auto"/>
        <w:ind w:firstLine="720"/>
        <w:rPr>
          <w:sz w:val="24"/>
          <w:szCs w:val="24"/>
        </w:rPr>
      </w:pPr>
      <w:r>
        <w:rPr>
          <w:noProof/>
        </w:rPr>
        <w:drawing>
          <wp:anchor distT="0" distB="0" distL="114300" distR="114300" simplePos="0" relativeHeight="251665408" behindDoc="1" locked="0" layoutInCell="1" allowOverlap="1" wp14:anchorId="01CEF0CF" wp14:editId="4F72FB16">
            <wp:simplePos x="0" y="0"/>
            <wp:positionH relativeFrom="column">
              <wp:posOffset>-9525</wp:posOffset>
            </wp:positionH>
            <wp:positionV relativeFrom="paragraph">
              <wp:posOffset>60325</wp:posOffset>
            </wp:positionV>
            <wp:extent cx="5295900" cy="3312795"/>
            <wp:effectExtent l="0" t="0" r="0" b="1905"/>
            <wp:wrapTight wrapText="bothSides">
              <wp:wrapPolygon edited="0">
                <wp:start x="0" y="0"/>
                <wp:lineTo x="0" y="21488"/>
                <wp:lineTo x="21522" y="21488"/>
                <wp:lineTo x="21522"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95900" cy="3312795"/>
                    </a:xfrm>
                    <a:prstGeom prst="rect">
                      <a:avLst/>
                    </a:prstGeom>
                    <a:noFill/>
                    <a:ln>
                      <a:noFill/>
                    </a:ln>
                  </pic:spPr>
                </pic:pic>
              </a:graphicData>
            </a:graphic>
          </wp:anchor>
        </w:drawing>
      </w:r>
      <w:r w:rsidRPr="007A3CCD">
        <w:rPr>
          <w:sz w:val="24"/>
          <w:szCs w:val="24"/>
        </w:rPr>
        <w:t xml:space="preserve"> </w:t>
      </w:r>
    </w:p>
    <w:p w14:paraId="21C673B5" w14:textId="77777777" w:rsidR="007A3CCD" w:rsidRDefault="007A3CCD" w:rsidP="007A3CCD">
      <w:pPr>
        <w:spacing w:after="0" w:line="240" w:lineRule="auto"/>
        <w:ind w:firstLine="720"/>
        <w:rPr>
          <w:sz w:val="24"/>
          <w:szCs w:val="24"/>
        </w:rPr>
      </w:pPr>
    </w:p>
    <w:p w14:paraId="5BC465E1" w14:textId="77777777" w:rsidR="007A3CCD" w:rsidRDefault="007A3CCD" w:rsidP="007A3CCD">
      <w:pPr>
        <w:spacing w:after="0" w:line="240" w:lineRule="auto"/>
        <w:ind w:firstLine="720"/>
        <w:rPr>
          <w:sz w:val="24"/>
          <w:szCs w:val="24"/>
        </w:rPr>
      </w:pPr>
    </w:p>
    <w:p w14:paraId="32FADB8D" w14:textId="386445AD" w:rsidR="007A3CCD" w:rsidRPr="00313D59" w:rsidRDefault="00620307" w:rsidP="007A3CCD">
      <w:pPr>
        <w:spacing w:after="0" w:line="240" w:lineRule="auto"/>
        <w:ind w:firstLine="720"/>
        <w:rPr>
          <w:sz w:val="24"/>
          <w:szCs w:val="24"/>
        </w:rPr>
      </w:pPr>
      <w:r>
        <w:rPr>
          <w:sz w:val="24"/>
          <w:szCs w:val="24"/>
        </w:rPr>
        <w:t>Both above</w:t>
      </w:r>
      <w:r w:rsidR="007A3CCD">
        <w:rPr>
          <w:sz w:val="24"/>
          <w:szCs w:val="24"/>
        </w:rPr>
        <w:t xml:space="preserve"> images are control charts to see where there is</w:t>
      </w:r>
      <w:r>
        <w:rPr>
          <w:sz w:val="24"/>
          <w:szCs w:val="24"/>
        </w:rPr>
        <w:t xml:space="preserve"> any</w:t>
      </w:r>
      <w:r w:rsidR="007A3CCD">
        <w:rPr>
          <w:sz w:val="24"/>
          <w:szCs w:val="24"/>
        </w:rPr>
        <w:t xml:space="preserve"> deviatio</w:t>
      </w:r>
      <w:r>
        <w:rPr>
          <w:sz w:val="24"/>
          <w:szCs w:val="24"/>
        </w:rPr>
        <w:t>n. The first image are daily revenues from ticker purchases (excluding concessions), and there seems to be mostly stable compared to the outliers. The image below is another control chart that is easier to read and has the monthly revenue averages for the year 2017. W</w:t>
      </w:r>
      <w:r w:rsidR="007A3CCD" w:rsidRPr="00313D59">
        <w:rPr>
          <w:sz w:val="24"/>
          <w:szCs w:val="24"/>
        </w:rPr>
        <w:t xml:space="preserve">e’re interested in any </w:t>
      </w:r>
      <w:r w:rsidR="007A3CCD" w:rsidRPr="00313D59">
        <w:rPr>
          <w:sz w:val="24"/>
          <w:szCs w:val="24"/>
        </w:rPr>
        <w:lastRenderedPageBreak/>
        <w:t>process changes in June and July. After some initial revenue increase, June gradually became the worst performing and then the two next months were our best in July and August.</w:t>
      </w:r>
    </w:p>
    <w:p w14:paraId="5CC572D5" w14:textId="02A8487A" w:rsidR="007A3CCD" w:rsidRPr="00313D59" w:rsidRDefault="007A3CCD" w:rsidP="007A3CCD">
      <w:pPr>
        <w:spacing w:after="0" w:line="240" w:lineRule="auto"/>
        <w:ind w:firstLine="720"/>
        <w:rPr>
          <w:sz w:val="24"/>
          <w:szCs w:val="24"/>
        </w:rPr>
      </w:pPr>
      <w:r w:rsidRPr="00313D59">
        <w:rPr>
          <w:sz w:val="24"/>
          <w:szCs w:val="24"/>
        </w:rPr>
        <w:t xml:space="preserve">The revenue is roughly stable, with </w:t>
      </w:r>
      <w:r w:rsidR="00620307" w:rsidRPr="00313D59">
        <w:rPr>
          <w:sz w:val="24"/>
          <w:szCs w:val="24"/>
        </w:rPr>
        <w:t>most of</w:t>
      </w:r>
      <w:r w:rsidRPr="00313D59">
        <w:rPr>
          <w:sz w:val="24"/>
          <w:szCs w:val="24"/>
        </w:rPr>
        <w:t xml:space="preserve"> the points being between $4000 and $5000, while the mean is $4500.</w:t>
      </w:r>
    </w:p>
    <w:p w14:paraId="05B21440" w14:textId="1DD34194" w:rsidR="00955EA5" w:rsidRDefault="00955EA5"/>
    <w:p w14:paraId="564455AB" w14:textId="77777777" w:rsidR="00AB5A0B" w:rsidRDefault="00AB5A0B"/>
    <w:p w14:paraId="216974C0" w14:textId="2BBDF0E4" w:rsidR="00F62356" w:rsidRDefault="00F62356" w:rsidP="00313D59">
      <w:pPr>
        <w:pStyle w:val="Heading2"/>
      </w:pPr>
    </w:p>
    <w:p w14:paraId="43648832" w14:textId="43395E39" w:rsidR="00E17525" w:rsidRPr="00313D59" w:rsidRDefault="00334DF2" w:rsidP="00943C09">
      <w:pPr>
        <w:pStyle w:val="Heading2"/>
        <w:rPr>
          <w:sz w:val="28"/>
          <w:szCs w:val="28"/>
        </w:rPr>
      </w:pPr>
      <w:bookmarkStart w:id="11" w:name="_Toc89800430"/>
      <w:r w:rsidRPr="00313D59">
        <w:rPr>
          <w:sz w:val="28"/>
          <w:szCs w:val="28"/>
        </w:rPr>
        <w:t>Live Performance vs Films</w:t>
      </w:r>
      <w:bookmarkEnd w:id="11"/>
    </w:p>
    <w:p w14:paraId="0AE088FA" w14:textId="65AC2A4C" w:rsidR="00955EA5" w:rsidRDefault="00AB5A0B">
      <w:r>
        <w:rPr>
          <w:noProof/>
        </w:rPr>
        <w:drawing>
          <wp:inline distT="0" distB="0" distL="0" distR="0" wp14:anchorId="5E0AAC94" wp14:editId="5B18608C">
            <wp:extent cx="2705100" cy="142875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1428750"/>
                    </a:xfrm>
                    <a:prstGeom prst="rect">
                      <a:avLst/>
                    </a:prstGeom>
                    <a:noFill/>
                    <a:ln>
                      <a:noFill/>
                    </a:ln>
                  </pic:spPr>
                </pic:pic>
              </a:graphicData>
            </a:graphic>
          </wp:inline>
        </w:drawing>
      </w:r>
    </w:p>
    <w:p w14:paraId="3849A3D8" w14:textId="77777777" w:rsidR="00313D59" w:rsidRPr="00313D59" w:rsidRDefault="00313D59" w:rsidP="00620307">
      <w:pPr>
        <w:pStyle w:val="NormalWeb"/>
        <w:spacing w:before="0" w:beforeAutospacing="0" w:after="0" w:afterAutospacing="0"/>
        <w:ind w:firstLine="720"/>
        <w:rPr>
          <w:rFonts w:asciiTheme="minorHAnsi" w:hAnsiTheme="minorHAnsi" w:cstheme="minorHAnsi"/>
        </w:rPr>
      </w:pPr>
      <w:r w:rsidRPr="00313D59">
        <w:rPr>
          <w:rFonts w:asciiTheme="minorHAnsi" w:hAnsiTheme="minorHAnsi" w:cstheme="minorHAnsi"/>
          <w:color w:val="000000"/>
        </w:rPr>
        <w:t>There is a statistical difference between showing films and showing live performances. Live performance brings in slightly more revenue, but it is not to chance. </w:t>
      </w:r>
    </w:p>
    <w:p w14:paraId="7C1F717A" w14:textId="77777777" w:rsidR="00313D59" w:rsidRPr="00313D59" w:rsidRDefault="00313D59" w:rsidP="00313D59">
      <w:pPr>
        <w:pStyle w:val="NormalWeb"/>
        <w:spacing w:before="0" w:beforeAutospacing="0" w:after="0" w:afterAutospacing="0"/>
        <w:rPr>
          <w:rFonts w:asciiTheme="minorHAnsi" w:hAnsiTheme="minorHAnsi" w:cstheme="minorHAnsi"/>
        </w:rPr>
      </w:pPr>
      <w:r w:rsidRPr="00313D59">
        <w:rPr>
          <w:rFonts w:asciiTheme="minorHAnsi" w:hAnsiTheme="minorHAnsi" w:cstheme="minorHAnsi"/>
          <w:color w:val="000000"/>
        </w:rPr>
        <w:t>As for the ticket sales method, the p-value indicates they are not statistically different, the method of sale does not matter.</w:t>
      </w:r>
    </w:p>
    <w:p w14:paraId="7726C62F" w14:textId="77777777" w:rsidR="00AB5A0B" w:rsidRDefault="00AB5A0B"/>
    <w:p w14:paraId="06C2E7EF" w14:textId="17701DF1" w:rsidR="00334DF2" w:rsidRDefault="00334DF2" w:rsidP="00943C09">
      <w:pPr>
        <w:pStyle w:val="Heading2"/>
      </w:pPr>
      <w:bookmarkStart w:id="12" w:name="_Toc89800431"/>
      <w:r w:rsidRPr="00334DF2">
        <w:t>Goal to Increase revenue to $6550 from 2016 to 2017</w:t>
      </w:r>
      <w:bookmarkEnd w:id="12"/>
    </w:p>
    <w:p w14:paraId="1E15A55F" w14:textId="2527D6E0" w:rsidR="00B424CC" w:rsidRDefault="00AB5A0B">
      <w:r>
        <w:rPr>
          <w:noProof/>
        </w:rPr>
        <w:drawing>
          <wp:inline distT="0" distB="0" distL="0" distR="0" wp14:anchorId="7C67472B" wp14:editId="179C94FA">
            <wp:extent cx="2676525" cy="1143000"/>
            <wp:effectExtent l="0" t="0" r="9525"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1143000"/>
                    </a:xfrm>
                    <a:prstGeom prst="rect">
                      <a:avLst/>
                    </a:prstGeom>
                    <a:noFill/>
                    <a:ln>
                      <a:noFill/>
                    </a:ln>
                  </pic:spPr>
                </pic:pic>
              </a:graphicData>
            </a:graphic>
          </wp:inline>
        </w:drawing>
      </w:r>
      <w:r>
        <w:rPr>
          <w:noProof/>
        </w:rPr>
        <w:drawing>
          <wp:inline distT="0" distB="0" distL="0" distR="0" wp14:anchorId="6F80A50E" wp14:editId="649F63CD">
            <wp:extent cx="2105025" cy="1323975"/>
            <wp:effectExtent l="0" t="0" r="9525"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025" cy="1323975"/>
                    </a:xfrm>
                    <a:prstGeom prst="rect">
                      <a:avLst/>
                    </a:prstGeom>
                    <a:noFill/>
                    <a:ln>
                      <a:noFill/>
                    </a:ln>
                  </pic:spPr>
                </pic:pic>
              </a:graphicData>
            </a:graphic>
          </wp:inline>
        </w:drawing>
      </w:r>
    </w:p>
    <w:p w14:paraId="4BB8F1D9" w14:textId="77777777" w:rsidR="00313D59" w:rsidRPr="00313D59" w:rsidRDefault="00313D59" w:rsidP="00313D59">
      <w:pPr>
        <w:spacing w:after="0" w:line="240" w:lineRule="auto"/>
        <w:rPr>
          <w:rFonts w:eastAsia="Times New Roman" w:cstheme="minorHAnsi"/>
          <w:sz w:val="24"/>
          <w:szCs w:val="24"/>
        </w:rPr>
      </w:pPr>
      <w:r w:rsidRPr="00313D59">
        <w:rPr>
          <w:rFonts w:eastAsia="Times New Roman" w:cstheme="minorHAnsi"/>
          <w:color w:val="000000"/>
          <w:sz w:val="24"/>
          <w:szCs w:val="24"/>
        </w:rPr>
        <w:t>If average daily total revenue was $6,550 in 2016, did the GM achieve her goal in 2017? </w:t>
      </w:r>
    </w:p>
    <w:p w14:paraId="1122EAB3" w14:textId="77777777" w:rsidR="00313D59" w:rsidRPr="00313D59" w:rsidRDefault="00313D59" w:rsidP="00313D59">
      <w:pPr>
        <w:spacing w:after="0" w:line="240" w:lineRule="auto"/>
        <w:rPr>
          <w:rFonts w:eastAsia="Times New Roman" w:cstheme="minorHAnsi"/>
          <w:sz w:val="24"/>
          <w:szCs w:val="24"/>
        </w:rPr>
      </w:pPr>
    </w:p>
    <w:p w14:paraId="17DE2354" w14:textId="3F3DD951" w:rsidR="00313D59" w:rsidRPr="00336DA1" w:rsidRDefault="00313D59" w:rsidP="00336DA1">
      <w:pPr>
        <w:spacing w:after="0" w:line="240" w:lineRule="auto"/>
        <w:ind w:firstLine="720"/>
        <w:rPr>
          <w:rFonts w:eastAsia="Times New Roman" w:cstheme="minorHAnsi"/>
          <w:sz w:val="24"/>
          <w:szCs w:val="24"/>
        </w:rPr>
      </w:pPr>
      <w:r w:rsidRPr="00313D59">
        <w:rPr>
          <w:rFonts w:eastAsia="Times New Roman" w:cstheme="minorHAnsi"/>
          <w:color w:val="000000"/>
          <w:sz w:val="24"/>
          <w:szCs w:val="24"/>
        </w:rPr>
        <w:t>No, The GM did not achieve their goal.</w:t>
      </w:r>
      <w:r w:rsidR="00336DA1">
        <w:rPr>
          <w:rFonts w:eastAsia="Times New Roman" w:cstheme="minorHAnsi"/>
          <w:color w:val="000000"/>
          <w:sz w:val="24"/>
          <w:szCs w:val="24"/>
        </w:rPr>
        <w:t xml:space="preserve"> </w:t>
      </w:r>
      <w:r w:rsidRPr="00313D59">
        <w:rPr>
          <w:rFonts w:eastAsia="Times New Roman" w:cstheme="minorHAnsi"/>
          <w:color w:val="000000"/>
          <w:sz w:val="24"/>
          <w:szCs w:val="24"/>
        </w:rPr>
        <w:t>There is a P-Value of 0.261 which means we fail to reject the null hypothesis</w:t>
      </w:r>
      <w:r w:rsidR="00336DA1">
        <w:rPr>
          <w:rFonts w:eastAsia="Times New Roman" w:cstheme="minorHAnsi"/>
          <w:color w:val="000000"/>
          <w:sz w:val="24"/>
          <w:szCs w:val="24"/>
        </w:rPr>
        <w:t xml:space="preserve"> that the average daily revenue is $6550</w:t>
      </w:r>
      <w:r w:rsidRPr="00313D59">
        <w:rPr>
          <w:rFonts w:eastAsia="Times New Roman" w:cstheme="minorHAnsi"/>
          <w:color w:val="000000"/>
          <w:sz w:val="24"/>
          <w:szCs w:val="24"/>
        </w:rPr>
        <w:t xml:space="preserve">. This means that there was not a significant increase in </w:t>
      </w:r>
      <w:r w:rsidR="00336DA1" w:rsidRPr="00313D59">
        <w:rPr>
          <w:rFonts w:eastAsia="Times New Roman" w:cstheme="minorHAnsi"/>
          <w:color w:val="000000"/>
          <w:sz w:val="24"/>
          <w:szCs w:val="24"/>
        </w:rPr>
        <w:t>the average</w:t>
      </w:r>
      <w:r w:rsidRPr="00313D59">
        <w:rPr>
          <w:rFonts w:eastAsia="Times New Roman" w:cstheme="minorHAnsi"/>
          <w:color w:val="000000"/>
          <w:sz w:val="24"/>
          <w:szCs w:val="24"/>
        </w:rPr>
        <w:t xml:space="preserve"> daily total revenue.</w:t>
      </w:r>
    </w:p>
    <w:p w14:paraId="1767B846" w14:textId="77777777" w:rsidR="00620307" w:rsidRDefault="00620307" w:rsidP="00313D59">
      <w:pPr>
        <w:spacing w:after="0" w:line="240" w:lineRule="auto"/>
        <w:rPr>
          <w:rFonts w:eastAsia="Times New Roman" w:cstheme="minorHAnsi"/>
          <w:color w:val="000000"/>
          <w:sz w:val="24"/>
          <w:szCs w:val="24"/>
        </w:rPr>
      </w:pPr>
    </w:p>
    <w:p w14:paraId="1F78FCAE" w14:textId="77777777" w:rsidR="00620307" w:rsidRDefault="00620307" w:rsidP="00313D59">
      <w:pPr>
        <w:spacing w:after="0" w:line="240" w:lineRule="auto"/>
        <w:rPr>
          <w:rFonts w:eastAsia="Times New Roman" w:cstheme="minorHAnsi"/>
          <w:color w:val="000000"/>
          <w:sz w:val="24"/>
          <w:szCs w:val="24"/>
        </w:rPr>
      </w:pPr>
    </w:p>
    <w:p w14:paraId="465BCF28" w14:textId="77777777" w:rsidR="00620307" w:rsidRPr="00313D59" w:rsidRDefault="00620307" w:rsidP="00313D59">
      <w:pPr>
        <w:spacing w:after="0" w:line="240" w:lineRule="auto"/>
        <w:rPr>
          <w:rFonts w:eastAsia="Times New Roman" w:cstheme="minorHAnsi"/>
          <w:sz w:val="24"/>
          <w:szCs w:val="24"/>
        </w:rPr>
      </w:pPr>
    </w:p>
    <w:p w14:paraId="046B0939" w14:textId="77777777" w:rsidR="00313D59" w:rsidRDefault="00313D59"/>
    <w:p w14:paraId="25F8AB04" w14:textId="3D69F407" w:rsidR="00DC5489" w:rsidRPr="00313D59" w:rsidRDefault="009320EF" w:rsidP="00313D59">
      <w:pPr>
        <w:pStyle w:val="Heading1"/>
        <w:rPr>
          <w:sz w:val="40"/>
          <w:szCs w:val="40"/>
        </w:rPr>
      </w:pPr>
      <w:bookmarkStart w:id="13" w:name="_Toc89800432"/>
      <w:r w:rsidRPr="00F47F2C">
        <w:rPr>
          <w:sz w:val="40"/>
          <w:szCs w:val="40"/>
        </w:rPr>
        <w:lastRenderedPageBreak/>
        <w:t>Conclusion</w:t>
      </w:r>
      <w:bookmarkEnd w:id="13"/>
    </w:p>
    <w:p w14:paraId="68F2C0F6" w14:textId="77777777" w:rsidR="00313D59" w:rsidRPr="00313D59" w:rsidRDefault="00313D59" w:rsidP="00313D59">
      <w:pPr>
        <w:spacing w:after="0" w:line="240" w:lineRule="auto"/>
        <w:ind w:firstLine="720"/>
        <w:rPr>
          <w:rFonts w:eastAsia="Times New Roman" w:cstheme="minorHAnsi"/>
          <w:sz w:val="24"/>
          <w:szCs w:val="24"/>
        </w:rPr>
      </w:pPr>
      <w:r w:rsidRPr="00313D59">
        <w:rPr>
          <w:rFonts w:eastAsia="Times New Roman" w:cstheme="minorHAnsi"/>
          <w:color w:val="000000"/>
          <w:sz w:val="24"/>
          <w:szCs w:val="24"/>
        </w:rPr>
        <w:t>The Ritz’ competitors are local movie theaters and other venues for live performances. Given that there are not many other venues hosting live performances like stand-up comedy sets, plays or musicals in comparison to movie theaters in the area, it could come to no surprise that live performances bring in more revenue. </w:t>
      </w:r>
    </w:p>
    <w:p w14:paraId="43E1922E" w14:textId="77777777" w:rsidR="00313D59" w:rsidRPr="00313D59" w:rsidRDefault="00313D59" w:rsidP="00313D59">
      <w:pPr>
        <w:spacing w:after="240" w:line="240" w:lineRule="auto"/>
        <w:rPr>
          <w:rFonts w:eastAsia="Times New Roman" w:cstheme="minorHAnsi"/>
          <w:sz w:val="24"/>
          <w:szCs w:val="24"/>
        </w:rPr>
      </w:pPr>
    </w:p>
    <w:p w14:paraId="3FB1CF5E" w14:textId="77777777" w:rsidR="00313D59" w:rsidRPr="00313D59" w:rsidRDefault="00313D59" w:rsidP="00313D59">
      <w:pPr>
        <w:spacing w:after="0" w:line="240" w:lineRule="auto"/>
        <w:ind w:firstLine="720"/>
        <w:rPr>
          <w:rFonts w:eastAsia="Times New Roman" w:cstheme="minorHAnsi"/>
          <w:sz w:val="24"/>
          <w:szCs w:val="24"/>
        </w:rPr>
      </w:pPr>
      <w:r w:rsidRPr="00313D59">
        <w:rPr>
          <w:rFonts w:eastAsia="Times New Roman" w:cstheme="minorHAnsi"/>
          <w:color w:val="000000"/>
          <w:sz w:val="24"/>
          <w:szCs w:val="24"/>
        </w:rPr>
        <w:t>Additionally, we must note that June is the most underperforming month when it could be a better performing month, considering it is during summer break when students of different ages have more availability for leisure. We can use this information to capitalize on the preference of live performances to improve overall revenue as well as investigate what other factors are affecting June lower revenue while potentially catering to a younger audience.</w:t>
      </w:r>
    </w:p>
    <w:p w14:paraId="659C062E" w14:textId="77777777" w:rsidR="00DC5489" w:rsidRPr="00313D59" w:rsidRDefault="00DC5489">
      <w:pPr>
        <w:rPr>
          <w:rFonts w:cstheme="minorHAnsi"/>
          <w:sz w:val="24"/>
          <w:szCs w:val="24"/>
        </w:rPr>
      </w:pPr>
    </w:p>
    <w:p w14:paraId="6CEB578B" w14:textId="371CC65B" w:rsidR="4EA2F3FE" w:rsidRDefault="4EA2F3FE" w:rsidP="4EA2F3FE"/>
    <w:p w14:paraId="3794B94B" w14:textId="62B62F0D" w:rsidR="4EA2F3FE" w:rsidRDefault="4EA2F3FE" w:rsidP="4EA2F3FE"/>
    <w:p w14:paraId="3763D865" w14:textId="293FCADB" w:rsidR="4EA2F3FE" w:rsidRDefault="4EA2F3FE" w:rsidP="4EA2F3FE"/>
    <w:sectPr w:rsidR="4EA2F3FE" w:rsidSect="00E60D6C">
      <w:headerReference w:type="default"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B1E1A" w14:textId="77777777" w:rsidR="00B975BC" w:rsidRDefault="00B975BC">
      <w:pPr>
        <w:spacing w:after="0" w:line="240" w:lineRule="auto"/>
      </w:pPr>
      <w:r>
        <w:separator/>
      </w:r>
    </w:p>
  </w:endnote>
  <w:endnote w:type="continuationSeparator" w:id="0">
    <w:p w14:paraId="3E8BDE97" w14:textId="77777777" w:rsidR="00B975BC" w:rsidRDefault="00B975BC">
      <w:pPr>
        <w:spacing w:after="0" w:line="240" w:lineRule="auto"/>
      </w:pPr>
      <w:r>
        <w:continuationSeparator/>
      </w:r>
    </w:p>
  </w:endnote>
  <w:endnote w:type="continuationNotice" w:id="1">
    <w:p w14:paraId="39AAB7AF" w14:textId="77777777" w:rsidR="00B975BC" w:rsidRDefault="00B975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A2F3FE" w14:paraId="1C9D2903" w14:textId="77777777" w:rsidTr="4EA2F3FE">
      <w:tc>
        <w:tcPr>
          <w:tcW w:w="3120" w:type="dxa"/>
        </w:tcPr>
        <w:p w14:paraId="2AA82A46" w14:textId="52C5BFCA" w:rsidR="4EA2F3FE" w:rsidRDefault="4EA2F3FE" w:rsidP="4EA2F3FE">
          <w:pPr>
            <w:pStyle w:val="Header"/>
            <w:ind w:left="-115"/>
          </w:pPr>
        </w:p>
      </w:tc>
      <w:tc>
        <w:tcPr>
          <w:tcW w:w="3120" w:type="dxa"/>
        </w:tcPr>
        <w:p w14:paraId="45C01DD3" w14:textId="03B2A872" w:rsidR="4EA2F3FE" w:rsidRDefault="4EA2F3FE" w:rsidP="4EA2F3FE">
          <w:pPr>
            <w:pStyle w:val="Header"/>
            <w:jc w:val="center"/>
          </w:pPr>
        </w:p>
      </w:tc>
      <w:tc>
        <w:tcPr>
          <w:tcW w:w="3120" w:type="dxa"/>
        </w:tcPr>
        <w:p w14:paraId="5D40F942" w14:textId="5FADE9FA" w:rsidR="4EA2F3FE" w:rsidRDefault="4EA2F3FE" w:rsidP="4EA2F3FE">
          <w:pPr>
            <w:pStyle w:val="Header"/>
            <w:ind w:right="-115"/>
            <w:jc w:val="right"/>
          </w:pPr>
        </w:p>
      </w:tc>
    </w:tr>
  </w:tbl>
  <w:p w14:paraId="552B945C" w14:textId="6A09D230" w:rsidR="4EA2F3FE" w:rsidRDefault="4EA2F3FE" w:rsidP="4EA2F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6071D5" w14:paraId="6F6B7FBC" w14:textId="77777777" w:rsidTr="1C6071D5">
      <w:tc>
        <w:tcPr>
          <w:tcW w:w="3120" w:type="dxa"/>
        </w:tcPr>
        <w:p w14:paraId="4C2058D4" w14:textId="3C2D4F3F" w:rsidR="1C6071D5" w:rsidRDefault="1C6071D5" w:rsidP="1C6071D5">
          <w:pPr>
            <w:pStyle w:val="Header"/>
            <w:ind w:left="-115"/>
          </w:pPr>
        </w:p>
      </w:tc>
      <w:tc>
        <w:tcPr>
          <w:tcW w:w="3120" w:type="dxa"/>
        </w:tcPr>
        <w:p w14:paraId="42E86BEF" w14:textId="6331A151" w:rsidR="1C6071D5" w:rsidRDefault="1C6071D5" w:rsidP="1C6071D5">
          <w:pPr>
            <w:pStyle w:val="Header"/>
            <w:jc w:val="center"/>
          </w:pPr>
        </w:p>
      </w:tc>
      <w:tc>
        <w:tcPr>
          <w:tcW w:w="3120" w:type="dxa"/>
        </w:tcPr>
        <w:p w14:paraId="0C51BA17" w14:textId="460FF698" w:rsidR="1C6071D5" w:rsidRDefault="1C6071D5" w:rsidP="1C6071D5">
          <w:pPr>
            <w:pStyle w:val="Header"/>
            <w:ind w:right="-115"/>
            <w:jc w:val="right"/>
          </w:pPr>
        </w:p>
      </w:tc>
    </w:tr>
  </w:tbl>
  <w:p w14:paraId="0B036359" w14:textId="4A1DAD40" w:rsidR="00460E28" w:rsidRDefault="00460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CC6FA" w14:textId="77777777" w:rsidR="00B975BC" w:rsidRDefault="00B975BC">
      <w:pPr>
        <w:spacing w:after="0" w:line="240" w:lineRule="auto"/>
      </w:pPr>
      <w:r>
        <w:separator/>
      </w:r>
    </w:p>
  </w:footnote>
  <w:footnote w:type="continuationSeparator" w:id="0">
    <w:p w14:paraId="2338B59A" w14:textId="77777777" w:rsidR="00B975BC" w:rsidRDefault="00B975BC">
      <w:pPr>
        <w:spacing w:after="0" w:line="240" w:lineRule="auto"/>
      </w:pPr>
      <w:r>
        <w:continuationSeparator/>
      </w:r>
    </w:p>
  </w:footnote>
  <w:footnote w:type="continuationNotice" w:id="1">
    <w:p w14:paraId="5ACF9ABC" w14:textId="77777777" w:rsidR="00B975BC" w:rsidRDefault="00B975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6071D5" w14:paraId="56D5967D" w14:textId="77777777" w:rsidTr="1C6071D5">
      <w:tc>
        <w:tcPr>
          <w:tcW w:w="3120" w:type="dxa"/>
        </w:tcPr>
        <w:p w14:paraId="14916AFE" w14:textId="0EED339A" w:rsidR="1C6071D5" w:rsidRDefault="1C6071D5" w:rsidP="1C6071D5">
          <w:pPr>
            <w:pStyle w:val="Header"/>
            <w:ind w:left="-115"/>
          </w:pPr>
        </w:p>
      </w:tc>
      <w:tc>
        <w:tcPr>
          <w:tcW w:w="3120" w:type="dxa"/>
        </w:tcPr>
        <w:p w14:paraId="6857EC2C" w14:textId="1D1D060C" w:rsidR="1C6071D5" w:rsidRDefault="1C6071D5" w:rsidP="1C6071D5">
          <w:pPr>
            <w:pStyle w:val="Header"/>
            <w:jc w:val="center"/>
          </w:pPr>
        </w:p>
      </w:tc>
      <w:tc>
        <w:tcPr>
          <w:tcW w:w="3120" w:type="dxa"/>
        </w:tcPr>
        <w:p w14:paraId="09A6143B" w14:textId="1816B231" w:rsidR="1C6071D5" w:rsidRDefault="1C6071D5" w:rsidP="1C6071D5">
          <w:pPr>
            <w:pStyle w:val="Header"/>
            <w:ind w:right="-115"/>
            <w:jc w:val="right"/>
          </w:pPr>
        </w:p>
      </w:tc>
    </w:tr>
  </w:tbl>
  <w:p w14:paraId="0AF3A2E5" w14:textId="03D318D4" w:rsidR="00460E28" w:rsidRDefault="00460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6071D5" w14:paraId="20DFC6AB" w14:textId="77777777" w:rsidTr="1C6071D5">
      <w:tc>
        <w:tcPr>
          <w:tcW w:w="3120" w:type="dxa"/>
        </w:tcPr>
        <w:p w14:paraId="7EE39E50" w14:textId="3287EDDA" w:rsidR="1C6071D5" w:rsidRDefault="1C6071D5" w:rsidP="1C6071D5">
          <w:pPr>
            <w:pStyle w:val="Header"/>
            <w:ind w:left="-115"/>
          </w:pPr>
        </w:p>
      </w:tc>
      <w:tc>
        <w:tcPr>
          <w:tcW w:w="3120" w:type="dxa"/>
        </w:tcPr>
        <w:p w14:paraId="5FF83BEF" w14:textId="2410BAC4" w:rsidR="1C6071D5" w:rsidRDefault="1C6071D5" w:rsidP="1C6071D5">
          <w:pPr>
            <w:pStyle w:val="Header"/>
            <w:jc w:val="center"/>
          </w:pPr>
        </w:p>
      </w:tc>
      <w:tc>
        <w:tcPr>
          <w:tcW w:w="3120" w:type="dxa"/>
        </w:tcPr>
        <w:p w14:paraId="2F2DC1C1" w14:textId="7115356A" w:rsidR="1C6071D5" w:rsidRDefault="1C6071D5" w:rsidP="1C6071D5">
          <w:pPr>
            <w:pStyle w:val="Header"/>
            <w:ind w:right="-115"/>
            <w:jc w:val="right"/>
          </w:pPr>
        </w:p>
      </w:tc>
    </w:tr>
  </w:tbl>
  <w:p w14:paraId="61F10D35" w14:textId="785CD626" w:rsidR="00460E28" w:rsidRDefault="00460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4AE"/>
    <w:multiLevelType w:val="hybridMultilevel"/>
    <w:tmpl w:val="781C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12D6E"/>
    <w:multiLevelType w:val="multilevel"/>
    <w:tmpl w:val="40BA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F5F32"/>
    <w:multiLevelType w:val="multilevel"/>
    <w:tmpl w:val="B4D8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C6626"/>
    <w:multiLevelType w:val="multilevel"/>
    <w:tmpl w:val="1F04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071188">
    <w:abstractNumId w:val="3"/>
  </w:num>
  <w:num w:numId="2" w16cid:durableId="1242788617">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724480010">
    <w:abstractNumId w:val="1"/>
  </w:num>
  <w:num w:numId="4" w16cid:durableId="911358279">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478448362">
    <w:abstractNumId w:val="2"/>
  </w:num>
  <w:num w:numId="6" w16cid:durableId="1547643978">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85276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84"/>
    <w:rsid w:val="00072DB9"/>
    <w:rsid w:val="000801E3"/>
    <w:rsid w:val="000A3177"/>
    <w:rsid w:val="000A61FF"/>
    <w:rsid w:val="000F607E"/>
    <w:rsid w:val="0010179E"/>
    <w:rsid w:val="001339BB"/>
    <w:rsid w:val="001745CA"/>
    <w:rsid w:val="00195598"/>
    <w:rsid w:val="002652EA"/>
    <w:rsid w:val="00291EF2"/>
    <w:rsid w:val="002A5498"/>
    <w:rsid w:val="002B0D1A"/>
    <w:rsid w:val="00305562"/>
    <w:rsid w:val="00313D59"/>
    <w:rsid w:val="00314F1C"/>
    <w:rsid w:val="00321AB5"/>
    <w:rsid w:val="00323403"/>
    <w:rsid w:val="00334DF2"/>
    <w:rsid w:val="00336DA1"/>
    <w:rsid w:val="004266AF"/>
    <w:rsid w:val="00460E28"/>
    <w:rsid w:val="004B5730"/>
    <w:rsid w:val="005D1FAF"/>
    <w:rsid w:val="00620307"/>
    <w:rsid w:val="00634E8F"/>
    <w:rsid w:val="00650171"/>
    <w:rsid w:val="0067310C"/>
    <w:rsid w:val="006B17E4"/>
    <w:rsid w:val="006B1D76"/>
    <w:rsid w:val="006E093D"/>
    <w:rsid w:val="007A3CCD"/>
    <w:rsid w:val="007B4218"/>
    <w:rsid w:val="007C4807"/>
    <w:rsid w:val="008556F1"/>
    <w:rsid w:val="00873BAA"/>
    <w:rsid w:val="008D2A7A"/>
    <w:rsid w:val="008E0500"/>
    <w:rsid w:val="008E15A2"/>
    <w:rsid w:val="009320EF"/>
    <w:rsid w:val="00943C09"/>
    <w:rsid w:val="0094782E"/>
    <w:rsid w:val="00955EA5"/>
    <w:rsid w:val="0098089C"/>
    <w:rsid w:val="009956F3"/>
    <w:rsid w:val="009B0E94"/>
    <w:rsid w:val="009D5741"/>
    <w:rsid w:val="00A05C23"/>
    <w:rsid w:val="00AB5A0B"/>
    <w:rsid w:val="00B424CC"/>
    <w:rsid w:val="00B975BC"/>
    <w:rsid w:val="00BA595B"/>
    <w:rsid w:val="00C43FA0"/>
    <w:rsid w:val="00CA68DE"/>
    <w:rsid w:val="00D0311A"/>
    <w:rsid w:val="00D649CA"/>
    <w:rsid w:val="00DC5489"/>
    <w:rsid w:val="00E12A7A"/>
    <w:rsid w:val="00E13BC5"/>
    <w:rsid w:val="00E17525"/>
    <w:rsid w:val="00E21CD2"/>
    <w:rsid w:val="00E60D6C"/>
    <w:rsid w:val="00E62A2C"/>
    <w:rsid w:val="00E82531"/>
    <w:rsid w:val="00ED7DB3"/>
    <w:rsid w:val="00EE2284"/>
    <w:rsid w:val="00F47F2C"/>
    <w:rsid w:val="00F62356"/>
    <w:rsid w:val="00F84F57"/>
    <w:rsid w:val="0827D9CC"/>
    <w:rsid w:val="082BF748"/>
    <w:rsid w:val="09C7C7A9"/>
    <w:rsid w:val="1622F2DE"/>
    <w:rsid w:val="1804DED8"/>
    <w:rsid w:val="18CAEF61"/>
    <w:rsid w:val="1C6071D5"/>
    <w:rsid w:val="26AB33A4"/>
    <w:rsid w:val="41B95C42"/>
    <w:rsid w:val="44CDE546"/>
    <w:rsid w:val="4EA2F3FE"/>
    <w:rsid w:val="556047EC"/>
    <w:rsid w:val="577E233D"/>
    <w:rsid w:val="5C366F78"/>
    <w:rsid w:val="5E4D17A4"/>
    <w:rsid w:val="6F9AF836"/>
    <w:rsid w:val="7CE3F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D477"/>
  <w15:chartTrackingRefBased/>
  <w15:docId w15:val="{5D3E69CA-B228-4C55-A89B-4B26C6BC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E60D6C"/>
    <w:pPr>
      <w:spacing w:after="0" w:line="240" w:lineRule="auto"/>
    </w:pPr>
    <w:rPr>
      <w:rFonts w:eastAsiaTheme="minorEastAsia"/>
    </w:rPr>
  </w:style>
  <w:style w:type="character" w:customStyle="1" w:styleId="NoSpacingChar">
    <w:name w:val="No Spacing Char"/>
    <w:basedOn w:val="DefaultParagraphFont"/>
    <w:link w:val="NoSpacing"/>
    <w:uiPriority w:val="1"/>
    <w:rsid w:val="00E60D6C"/>
    <w:rPr>
      <w:rFonts w:eastAsiaTheme="minorEastAsia"/>
    </w:rPr>
  </w:style>
  <w:style w:type="character" w:customStyle="1" w:styleId="Heading1Char">
    <w:name w:val="Heading 1 Char"/>
    <w:basedOn w:val="DefaultParagraphFont"/>
    <w:link w:val="Heading1"/>
    <w:uiPriority w:val="9"/>
    <w:rsid w:val="00F47F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F2C"/>
    <w:pPr>
      <w:outlineLvl w:val="9"/>
    </w:pPr>
  </w:style>
  <w:style w:type="paragraph" w:styleId="TOC1">
    <w:name w:val="toc 1"/>
    <w:basedOn w:val="Normal"/>
    <w:next w:val="Normal"/>
    <w:autoRedefine/>
    <w:uiPriority w:val="39"/>
    <w:unhideWhenUsed/>
    <w:rsid w:val="00F47F2C"/>
    <w:pPr>
      <w:spacing w:after="100"/>
    </w:pPr>
  </w:style>
  <w:style w:type="character" w:styleId="Hyperlink">
    <w:name w:val="Hyperlink"/>
    <w:basedOn w:val="DefaultParagraphFont"/>
    <w:uiPriority w:val="99"/>
    <w:unhideWhenUsed/>
    <w:rsid w:val="00F47F2C"/>
    <w:rPr>
      <w:color w:val="0563C1" w:themeColor="hyperlink"/>
      <w:u w:val="single"/>
    </w:rPr>
  </w:style>
  <w:style w:type="character" w:customStyle="1" w:styleId="Heading2Char">
    <w:name w:val="Heading 2 Char"/>
    <w:basedOn w:val="DefaultParagraphFont"/>
    <w:link w:val="Heading2"/>
    <w:uiPriority w:val="9"/>
    <w:rsid w:val="00955EA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55EA5"/>
    <w:pPr>
      <w:spacing w:after="100"/>
      <w:ind w:left="220"/>
    </w:pPr>
  </w:style>
  <w:style w:type="character" w:customStyle="1" w:styleId="Heading3Char">
    <w:name w:val="Heading 3 Char"/>
    <w:basedOn w:val="DefaultParagraphFont"/>
    <w:link w:val="Heading3"/>
    <w:uiPriority w:val="9"/>
    <w:rsid w:val="00E8253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478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782E"/>
    <w:pPr>
      <w:spacing w:after="0"/>
    </w:pPr>
  </w:style>
  <w:style w:type="paragraph" w:styleId="NormalWeb">
    <w:name w:val="Normal (Web)"/>
    <w:basedOn w:val="Normal"/>
    <w:uiPriority w:val="99"/>
    <w:semiHidden/>
    <w:unhideWhenUsed/>
    <w:rsid w:val="004266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5809">
      <w:bodyDiv w:val="1"/>
      <w:marLeft w:val="0"/>
      <w:marRight w:val="0"/>
      <w:marTop w:val="0"/>
      <w:marBottom w:val="0"/>
      <w:divBdr>
        <w:top w:val="none" w:sz="0" w:space="0" w:color="auto"/>
        <w:left w:val="none" w:sz="0" w:space="0" w:color="auto"/>
        <w:bottom w:val="none" w:sz="0" w:space="0" w:color="auto"/>
        <w:right w:val="none" w:sz="0" w:space="0" w:color="auto"/>
      </w:divBdr>
    </w:div>
    <w:div w:id="184028105">
      <w:bodyDiv w:val="1"/>
      <w:marLeft w:val="0"/>
      <w:marRight w:val="0"/>
      <w:marTop w:val="0"/>
      <w:marBottom w:val="0"/>
      <w:divBdr>
        <w:top w:val="none" w:sz="0" w:space="0" w:color="auto"/>
        <w:left w:val="none" w:sz="0" w:space="0" w:color="auto"/>
        <w:bottom w:val="none" w:sz="0" w:space="0" w:color="auto"/>
        <w:right w:val="none" w:sz="0" w:space="0" w:color="auto"/>
      </w:divBdr>
    </w:div>
    <w:div w:id="258413940">
      <w:bodyDiv w:val="1"/>
      <w:marLeft w:val="0"/>
      <w:marRight w:val="0"/>
      <w:marTop w:val="0"/>
      <w:marBottom w:val="0"/>
      <w:divBdr>
        <w:top w:val="none" w:sz="0" w:space="0" w:color="auto"/>
        <w:left w:val="none" w:sz="0" w:space="0" w:color="auto"/>
        <w:bottom w:val="none" w:sz="0" w:space="0" w:color="auto"/>
        <w:right w:val="none" w:sz="0" w:space="0" w:color="auto"/>
      </w:divBdr>
    </w:div>
    <w:div w:id="265500355">
      <w:bodyDiv w:val="1"/>
      <w:marLeft w:val="0"/>
      <w:marRight w:val="0"/>
      <w:marTop w:val="0"/>
      <w:marBottom w:val="0"/>
      <w:divBdr>
        <w:top w:val="none" w:sz="0" w:space="0" w:color="auto"/>
        <w:left w:val="none" w:sz="0" w:space="0" w:color="auto"/>
        <w:bottom w:val="none" w:sz="0" w:space="0" w:color="auto"/>
        <w:right w:val="none" w:sz="0" w:space="0" w:color="auto"/>
      </w:divBdr>
    </w:div>
    <w:div w:id="755052120">
      <w:bodyDiv w:val="1"/>
      <w:marLeft w:val="0"/>
      <w:marRight w:val="0"/>
      <w:marTop w:val="0"/>
      <w:marBottom w:val="0"/>
      <w:divBdr>
        <w:top w:val="none" w:sz="0" w:space="0" w:color="auto"/>
        <w:left w:val="none" w:sz="0" w:space="0" w:color="auto"/>
        <w:bottom w:val="none" w:sz="0" w:space="0" w:color="auto"/>
        <w:right w:val="none" w:sz="0" w:space="0" w:color="auto"/>
      </w:divBdr>
    </w:div>
    <w:div w:id="813839743">
      <w:bodyDiv w:val="1"/>
      <w:marLeft w:val="0"/>
      <w:marRight w:val="0"/>
      <w:marTop w:val="0"/>
      <w:marBottom w:val="0"/>
      <w:divBdr>
        <w:top w:val="none" w:sz="0" w:space="0" w:color="auto"/>
        <w:left w:val="none" w:sz="0" w:space="0" w:color="auto"/>
        <w:bottom w:val="none" w:sz="0" w:space="0" w:color="auto"/>
        <w:right w:val="none" w:sz="0" w:space="0" w:color="auto"/>
      </w:divBdr>
    </w:div>
    <w:div w:id="969744344">
      <w:bodyDiv w:val="1"/>
      <w:marLeft w:val="0"/>
      <w:marRight w:val="0"/>
      <w:marTop w:val="0"/>
      <w:marBottom w:val="0"/>
      <w:divBdr>
        <w:top w:val="none" w:sz="0" w:space="0" w:color="auto"/>
        <w:left w:val="none" w:sz="0" w:space="0" w:color="auto"/>
        <w:bottom w:val="none" w:sz="0" w:space="0" w:color="auto"/>
        <w:right w:val="none" w:sz="0" w:space="0" w:color="auto"/>
      </w:divBdr>
    </w:div>
    <w:div w:id="1194610751">
      <w:bodyDiv w:val="1"/>
      <w:marLeft w:val="0"/>
      <w:marRight w:val="0"/>
      <w:marTop w:val="0"/>
      <w:marBottom w:val="0"/>
      <w:divBdr>
        <w:top w:val="none" w:sz="0" w:space="0" w:color="auto"/>
        <w:left w:val="none" w:sz="0" w:space="0" w:color="auto"/>
        <w:bottom w:val="none" w:sz="0" w:space="0" w:color="auto"/>
        <w:right w:val="none" w:sz="0" w:space="0" w:color="auto"/>
      </w:divBdr>
    </w:div>
    <w:div w:id="181301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2021-12-07T00:00:00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49AD49D5D2BF242AAA3CCF346209676" ma:contentTypeVersion="7" ma:contentTypeDescription="Create a new document." ma:contentTypeScope="" ma:versionID="7479697f0482a667944f491f135e41f6">
  <xsd:schema xmlns:xsd="http://www.w3.org/2001/XMLSchema" xmlns:xs="http://www.w3.org/2001/XMLSchema" xmlns:p="http://schemas.microsoft.com/office/2006/metadata/properties" xmlns:ns3="c77354ff-0fcb-4652-8b23-4567682def57" xmlns:ns4="0703399d-e6de-442e-8021-5bf3cd2068c9" targetNamespace="http://schemas.microsoft.com/office/2006/metadata/properties" ma:root="true" ma:fieldsID="ff597a2138bd572379fda5680be5e8e9" ns3:_="" ns4:_="">
    <xsd:import namespace="c77354ff-0fcb-4652-8b23-4567682def57"/>
    <xsd:import namespace="0703399d-e6de-442e-8021-5bf3cd2068c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354ff-0fcb-4652-8b23-4567682def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03399d-e6de-442e-8021-5bf3cd2068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CB2186-1B27-4E59-94E5-0310479143B1}">
  <ds:schemaRefs>
    <ds:schemaRef ds:uri="http://schemas.microsoft.com/sharepoint/v3/contenttype/forms"/>
  </ds:schemaRefs>
</ds:datastoreItem>
</file>

<file path=customXml/itemProps3.xml><?xml version="1.0" encoding="utf-8"?>
<ds:datastoreItem xmlns:ds="http://schemas.openxmlformats.org/officeDocument/2006/customXml" ds:itemID="{E412151D-C572-496B-BE24-E7184E1A93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2D8EC-6F0D-4C1E-A651-C1D9706D2DE6}">
  <ds:schemaRefs>
    <ds:schemaRef ds:uri="http://schemas.openxmlformats.org/officeDocument/2006/bibliography"/>
  </ds:schemaRefs>
</ds:datastoreItem>
</file>

<file path=customXml/itemProps5.xml><?xml version="1.0" encoding="utf-8"?>
<ds:datastoreItem xmlns:ds="http://schemas.openxmlformats.org/officeDocument/2006/customXml" ds:itemID="{7EBB03FF-98D7-44B0-B640-FE0352CE2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7354ff-0fcb-4652-8b23-4567682def57"/>
    <ds:schemaRef ds:uri="0703399d-e6de-442e-8021-5bf3cd206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11</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Six Sigma Evaluation of Ritz Theater</vt:lpstr>
    </vt:vector>
  </TitlesOfParts>
  <Company/>
  <LinksUpToDate>false</LinksUpToDate>
  <CharactersWithSpaces>10044</CharactersWithSpaces>
  <SharedDoc>false</SharedDoc>
  <HLinks>
    <vt:vector size="24" baseType="variant">
      <vt:variant>
        <vt:i4>1310777</vt:i4>
      </vt:variant>
      <vt:variant>
        <vt:i4>20</vt:i4>
      </vt:variant>
      <vt:variant>
        <vt:i4>0</vt:i4>
      </vt:variant>
      <vt:variant>
        <vt:i4>5</vt:i4>
      </vt:variant>
      <vt:variant>
        <vt:lpwstr/>
      </vt:variant>
      <vt:variant>
        <vt:lpwstr>_Toc89793053</vt:lpwstr>
      </vt:variant>
      <vt:variant>
        <vt:i4>1376313</vt:i4>
      </vt:variant>
      <vt:variant>
        <vt:i4>14</vt:i4>
      </vt:variant>
      <vt:variant>
        <vt:i4>0</vt:i4>
      </vt:variant>
      <vt:variant>
        <vt:i4>5</vt:i4>
      </vt:variant>
      <vt:variant>
        <vt:lpwstr/>
      </vt:variant>
      <vt:variant>
        <vt:lpwstr>_Toc89793052</vt:lpwstr>
      </vt:variant>
      <vt:variant>
        <vt:i4>1441849</vt:i4>
      </vt:variant>
      <vt:variant>
        <vt:i4>8</vt:i4>
      </vt:variant>
      <vt:variant>
        <vt:i4>0</vt:i4>
      </vt:variant>
      <vt:variant>
        <vt:i4>5</vt:i4>
      </vt:variant>
      <vt:variant>
        <vt:lpwstr/>
      </vt:variant>
      <vt:variant>
        <vt:lpwstr>_Toc89793051</vt:lpwstr>
      </vt:variant>
      <vt:variant>
        <vt:i4>1507385</vt:i4>
      </vt:variant>
      <vt:variant>
        <vt:i4>2</vt:i4>
      </vt:variant>
      <vt:variant>
        <vt:i4>0</vt:i4>
      </vt:variant>
      <vt:variant>
        <vt:i4>5</vt:i4>
      </vt:variant>
      <vt:variant>
        <vt:lpwstr/>
      </vt:variant>
      <vt:variant>
        <vt:lpwstr>_Toc89793050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Sigma Evaluation of Ritz Theater</dc:title>
  <dc:subject>Group 10</dc:subject>
  <dc:creator>Owen Telis,  ISAIAH SARRIA, William Viherek</dc:creator>
  <cp:keywords/>
  <dc:description/>
  <cp:lastModifiedBy>Isaiah</cp:lastModifiedBy>
  <cp:revision>5</cp:revision>
  <dcterms:created xsi:type="dcterms:W3CDTF">2021-12-07T23:43:00Z</dcterms:created>
  <dcterms:modified xsi:type="dcterms:W3CDTF">2023-12-20T18:16:00Z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0x010100349AD49D5D2BF242AAA3CCF346209676</vt:lpwstr>
  </property>
</Properties>
</file>