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wi3wlxvgd3q" w:id="0"/>
      <w:bookmarkEnd w:id="0"/>
      <w:r w:rsidDel="00000000" w:rsidR="00000000" w:rsidRPr="00000000">
        <w:rPr>
          <w:b w:val="1"/>
          <w:bCs w:val="1"/>
          <w:sz w:val="46"/>
          <w:szCs w:val="46"/>
          <w:rtl w:val="0"/>
        </w:rPr>
        <w:t xml:space="preserve">Política de reembolso</w:t>
      </w:r>
    </w:p>
    <w:p w:rsidR="00000000" w:rsidDel="00000000" w:rsidP="00000000" w:rsidRDefault="00000000" w:rsidRPr="00000000" w14:paraId="00000002">
      <w:pPr>
        <w:spacing w:after="240" w:before="240" w:lineRule="auto"/>
        <w:rPr/>
      </w:pPr>
      <w:r w:rsidDel="00000000" w:rsidR="00000000" w:rsidRPr="00000000">
        <w:rPr>
          <w:rtl w:val="0"/>
        </w:rPr>
        <w:t xml:space="preserve">Tenemos una política de devolución de 30 días, lo que significa que tiene 30 días después de recibir su artículo para solicitar una devolución.</w:t>
        <w:br w:type="textWrapping"/>
        <w:br w:type="textWrapping"/>
        <w:t xml:space="preserve">Para ser elegible para una devolución, su artículo debe estar en las mismas condiciones en que lo recibió, sin usar o sin usar, con etiquetas y en su empaque original. También necesitará el recibo o comprobante de compra.</w:t>
        <w:br w:type="textWrapping"/>
        <w:br w:type="textWrapping"/>
        <w:t xml:space="preserve">Para iniciar una devolución, puede contactarnos en hola@gamasupra.cl</w:t>
      </w:r>
    </w:p>
    <w:p w:rsidR="00000000" w:rsidDel="00000000" w:rsidP="00000000" w:rsidRDefault="00000000" w:rsidRPr="00000000" w14:paraId="00000003">
      <w:pPr>
        <w:spacing w:after="240" w:before="240" w:lineRule="auto"/>
        <w:rPr/>
      </w:pPr>
      <w:r w:rsidDel="00000000" w:rsidR="00000000" w:rsidRPr="00000000">
        <w:rPr>
          <w:rtl w:val="0"/>
        </w:rPr>
        <w:t xml:space="preserve"> Si se acepta su devolución, le enviaremos una etiqueta de envío de devolución, así como instrucciones sobre cómo y dónde enviar su paquete. No se aceptarán los artículos que se nos devuelvan sin antes solicitar una devolución.</w:t>
      </w:r>
    </w:p>
    <w:p w:rsidR="00000000" w:rsidDel="00000000" w:rsidP="00000000" w:rsidRDefault="00000000" w:rsidRPr="00000000" w14:paraId="00000004">
      <w:pPr>
        <w:spacing w:after="240" w:before="240" w:lineRule="auto"/>
        <w:rPr/>
      </w:pPr>
      <w:r w:rsidDel="00000000" w:rsidR="00000000" w:rsidRPr="00000000">
        <w:rPr>
          <w:rtl w:val="0"/>
        </w:rPr>
        <w:br w:type="textWrapping"/>
        <w:t xml:space="preserve">Siempre puede contactarnos para cualquier pregunta de devolución en theclub@mycocos.cl</w:t>
        <w:br w:type="textWrapping"/>
        <w:br w:type="textWrapping"/>
      </w:r>
      <w:r w:rsidDel="00000000" w:rsidR="00000000" w:rsidRPr="00000000">
        <w:rPr>
          <w:b w:val="1"/>
          <w:bCs w:val="1"/>
          <w:rtl w:val="0"/>
        </w:rPr>
        <w:t xml:space="preserve">Daños y problemas</w:t>
        <w:br w:type="textWrapping"/>
      </w:r>
      <w:r w:rsidDel="00000000" w:rsidR="00000000" w:rsidRPr="00000000">
        <w:rPr>
          <w:rtl w:val="0"/>
        </w:rPr>
        <w:t xml:space="preserve">Inspeccione su pedido al recibirlo y contáctenos de inmediato si el artículo está defectuoso, dañado o si recibe el artículo incorrecto, para que podamos evaluar el problema y corregirlo.</w:t>
        <w:br w:type="textWrapping"/>
        <w:br w:type="textWrapping"/>
        <w:br w:type="textWrapping"/>
      </w:r>
      <w:r w:rsidDel="00000000" w:rsidR="00000000" w:rsidRPr="00000000">
        <w:rPr>
          <w:b w:val="1"/>
          <w:bCs w:val="1"/>
          <w:rtl w:val="0"/>
        </w:rPr>
        <w:t xml:space="preserve">Excepciones / artículos no retornables</w:t>
        <w:br w:type="textWrapping"/>
      </w:r>
      <w:r w:rsidDel="00000000" w:rsidR="00000000" w:rsidRPr="00000000">
        <w:rPr>
          <w:rtl w:val="0"/>
        </w:rPr>
        <w:t xml:space="preserve">Ciertos tipos de artículos no se pueden devolver, como productos perecederos (como alimentos, flores o plantas), productos personalizados (como pedidos especiales o artículos personalizados) y artículos de cuidado personal (como productos de belleza). Tampoco aceptamos devoluciones de materiales peligrosos, líquidos o gases inflamables. Comuníquese con nosotros si tiene preguntas o inquietudes sobre su artículo específico.</w:t>
        <w:br w:type="textWrapping"/>
        <w:br w:type="textWrapping"/>
        <w:t xml:space="preserve">Desafortunadamente, no podemos aceptar devoluciones de artículos en oferta o tarjetas de regalo.</w:t>
        <w:br w:type="textWrapping"/>
        <w:br w:type="textWrapping"/>
        <w:br w:type="textWrapping"/>
      </w:r>
      <w:r w:rsidDel="00000000" w:rsidR="00000000" w:rsidRPr="00000000">
        <w:rPr>
          <w:b w:val="1"/>
          <w:bCs w:val="1"/>
          <w:rtl w:val="0"/>
        </w:rPr>
        <w:t xml:space="preserve">Cambios</w:t>
        <w:br w:type="textWrapping"/>
      </w:r>
      <w:r w:rsidDel="00000000" w:rsidR="00000000" w:rsidRPr="00000000">
        <w:rPr>
          <w:rtl w:val="0"/>
        </w:rPr>
        <w:t xml:space="preserve">La forma más rápida de asegurarse de obtener lo que desea es devolver el artículo que tiene y, una vez que se acepte la devolución, realice una compra por separado para el nuevo artículo.</w:t>
        <w:br w:type="textWrapping"/>
        <w:br w:type="textWrapping"/>
        <w:br w:type="textWrapping"/>
      </w:r>
      <w:r w:rsidDel="00000000" w:rsidR="00000000" w:rsidRPr="00000000">
        <w:rPr>
          <w:b w:val="1"/>
          <w:bCs w:val="1"/>
          <w:rtl w:val="0"/>
        </w:rPr>
        <w:t xml:space="preserve">Reembolsos</w:t>
        <w:br w:type="textWrapping"/>
      </w:r>
      <w:r w:rsidDel="00000000" w:rsidR="00000000" w:rsidRPr="00000000">
        <w:rPr>
          <w:rtl w:val="0"/>
        </w:rPr>
        <w:t xml:space="preserve">Le notificaremos una vez que hayamos recibido e inspeccionado su devolución y le informaremos si el reembolso fue aprobado o no. Si se aprueba, se le reembolsará automáticamente en su método de pago original. Recuerde que su banco o compañía de tarjeta de crédito puede demorar un tiempo en procesar y publicar el reembolso también.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