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C24C" w14:textId="1B566395" w:rsidR="00820D8B" w:rsidRPr="00820D8B" w:rsidRDefault="00F659A8" w:rsidP="00820D8B">
      <w:pPr>
        <w:pStyle w:val="Title"/>
        <w:jc w:val="center"/>
      </w:pPr>
      <w:r>
        <w:t>BGP MNH – IDR WG Adoption call</w:t>
      </w:r>
      <w:r w:rsidR="00820D8B">
        <w:t xml:space="preserve"> - Summary</w:t>
      </w:r>
    </w:p>
    <w:sdt>
      <w:sdtPr>
        <w:rPr>
          <w:rFonts w:asciiTheme="minorHAnsi" w:eastAsiaTheme="minorHAnsi" w:hAnsiTheme="minorHAnsi" w:cstheme="minorBidi"/>
          <w:b w:val="0"/>
          <w:bCs w:val="0"/>
          <w:color w:val="auto"/>
          <w:sz w:val="24"/>
          <w:szCs w:val="24"/>
        </w:rPr>
        <w:id w:val="-466436798"/>
        <w:docPartObj>
          <w:docPartGallery w:val="Table of Contents"/>
          <w:docPartUnique/>
        </w:docPartObj>
      </w:sdtPr>
      <w:sdtEndPr>
        <w:rPr>
          <w:noProof/>
        </w:rPr>
      </w:sdtEndPr>
      <w:sdtContent>
        <w:p w14:paraId="4DDBC7AF" w14:textId="7CB620EA" w:rsidR="006D13AB" w:rsidRDefault="006D13AB">
          <w:pPr>
            <w:pStyle w:val="TOCHeading"/>
          </w:pPr>
          <w:r>
            <w:t>Table of Contents</w:t>
          </w:r>
        </w:p>
        <w:p w14:paraId="7A8198A7" w14:textId="1CB37530" w:rsidR="006D13AB" w:rsidRDefault="006D13AB">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7364141" w:history="1">
            <w:r w:rsidRPr="00CE73D3">
              <w:rPr>
                <w:rStyle w:val="Hyperlink"/>
                <w:noProof/>
              </w:rPr>
              <w:t>WG Adoption Call:</w:t>
            </w:r>
            <w:r>
              <w:rPr>
                <w:noProof/>
                <w:webHidden/>
              </w:rPr>
              <w:tab/>
            </w:r>
            <w:r>
              <w:rPr>
                <w:noProof/>
                <w:webHidden/>
              </w:rPr>
              <w:fldChar w:fldCharType="begin"/>
            </w:r>
            <w:r>
              <w:rPr>
                <w:noProof/>
                <w:webHidden/>
              </w:rPr>
              <w:instrText xml:space="preserve"> PAGEREF _Toc157364141 \h </w:instrText>
            </w:r>
            <w:r>
              <w:rPr>
                <w:noProof/>
                <w:webHidden/>
              </w:rPr>
            </w:r>
            <w:r>
              <w:rPr>
                <w:noProof/>
                <w:webHidden/>
              </w:rPr>
              <w:fldChar w:fldCharType="separate"/>
            </w:r>
            <w:r>
              <w:rPr>
                <w:noProof/>
                <w:webHidden/>
              </w:rPr>
              <w:t>1</w:t>
            </w:r>
            <w:r>
              <w:rPr>
                <w:noProof/>
                <w:webHidden/>
              </w:rPr>
              <w:fldChar w:fldCharType="end"/>
            </w:r>
          </w:hyperlink>
        </w:p>
        <w:p w14:paraId="58CA4011" w14:textId="42B747E5" w:rsidR="006D13AB"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57364142" w:history="1">
            <w:r w:rsidR="006D13AB" w:rsidRPr="00CE73D3">
              <w:rPr>
                <w:rStyle w:val="Hyperlink"/>
                <w:noProof/>
              </w:rPr>
              <w:t>WG Call Status:</w:t>
            </w:r>
            <w:r w:rsidR="006D13AB">
              <w:rPr>
                <w:noProof/>
                <w:webHidden/>
              </w:rPr>
              <w:tab/>
            </w:r>
            <w:r w:rsidR="006D13AB">
              <w:rPr>
                <w:noProof/>
                <w:webHidden/>
              </w:rPr>
              <w:fldChar w:fldCharType="begin"/>
            </w:r>
            <w:r w:rsidR="006D13AB">
              <w:rPr>
                <w:noProof/>
                <w:webHidden/>
              </w:rPr>
              <w:instrText xml:space="preserve"> PAGEREF _Toc157364142 \h </w:instrText>
            </w:r>
            <w:r w:rsidR="006D13AB">
              <w:rPr>
                <w:noProof/>
                <w:webHidden/>
              </w:rPr>
            </w:r>
            <w:r w:rsidR="006D13AB">
              <w:rPr>
                <w:noProof/>
                <w:webHidden/>
              </w:rPr>
              <w:fldChar w:fldCharType="separate"/>
            </w:r>
            <w:r w:rsidR="006D13AB">
              <w:rPr>
                <w:noProof/>
                <w:webHidden/>
              </w:rPr>
              <w:t>1</w:t>
            </w:r>
            <w:r w:rsidR="006D13AB">
              <w:rPr>
                <w:noProof/>
                <w:webHidden/>
              </w:rPr>
              <w:fldChar w:fldCharType="end"/>
            </w:r>
          </w:hyperlink>
        </w:p>
        <w:p w14:paraId="6208C0B0" w14:textId="755CF181"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43" w:history="1">
            <w:r w:rsidR="006D13AB" w:rsidRPr="00CE73D3">
              <w:rPr>
                <w:rStyle w:val="Hyperlink"/>
                <w:noProof/>
              </w:rPr>
              <w:t>Support: 10</w:t>
            </w:r>
            <w:r w:rsidR="006D13AB">
              <w:rPr>
                <w:noProof/>
                <w:webHidden/>
              </w:rPr>
              <w:tab/>
            </w:r>
            <w:r w:rsidR="006D13AB">
              <w:rPr>
                <w:noProof/>
                <w:webHidden/>
              </w:rPr>
              <w:fldChar w:fldCharType="begin"/>
            </w:r>
            <w:r w:rsidR="006D13AB">
              <w:rPr>
                <w:noProof/>
                <w:webHidden/>
              </w:rPr>
              <w:instrText xml:space="preserve"> PAGEREF _Toc157364143 \h </w:instrText>
            </w:r>
            <w:r w:rsidR="006D13AB">
              <w:rPr>
                <w:noProof/>
                <w:webHidden/>
              </w:rPr>
            </w:r>
            <w:r w:rsidR="006D13AB">
              <w:rPr>
                <w:noProof/>
                <w:webHidden/>
              </w:rPr>
              <w:fldChar w:fldCharType="separate"/>
            </w:r>
            <w:r w:rsidR="006D13AB">
              <w:rPr>
                <w:noProof/>
                <w:webHidden/>
              </w:rPr>
              <w:t>1</w:t>
            </w:r>
            <w:r w:rsidR="006D13AB">
              <w:rPr>
                <w:noProof/>
                <w:webHidden/>
              </w:rPr>
              <w:fldChar w:fldCharType="end"/>
            </w:r>
          </w:hyperlink>
        </w:p>
        <w:p w14:paraId="04D50B17" w14:textId="1B647DD5"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44" w:history="1">
            <w:r w:rsidR="006D13AB" w:rsidRPr="00CE73D3">
              <w:rPr>
                <w:rStyle w:val="Hyperlink"/>
                <w:noProof/>
              </w:rPr>
              <w:t>See some value in work, but have more questions trying to shape the draft: 4</w:t>
            </w:r>
            <w:r w:rsidR="006D13AB">
              <w:rPr>
                <w:noProof/>
                <w:webHidden/>
              </w:rPr>
              <w:tab/>
            </w:r>
            <w:r w:rsidR="006D13AB">
              <w:rPr>
                <w:noProof/>
                <w:webHidden/>
              </w:rPr>
              <w:fldChar w:fldCharType="begin"/>
            </w:r>
            <w:r w:rsidR="006D13AB">
              <w:rPr>
                <w:noProof/>
                <w:webHidden/>
              </w:rPr>
              <w:instrText xml:space="preserve"> PAGEREF _Toc157364144 \h </w:instrText>
            </w:r>
            <w:r w:rsidR="006D13AB">
              <w:rPr>
                <w:noProof/>
                <w:webHidden/>
              </w:rPr>
            </w:r>
            <w:r w:rsidR="006D13AB">
              <w:rPr>
                <w:noProof/>
                <w:webHidden/>
              </w:rPr>
              <w:fldChar w:fldCharType="separate"/>
            </w:r>
            <w:r w:rsidR="006D13AB">
              <w:rPr>
                <w:noProof/>
                <w:webHidden/>
              </w:rPr>
              <w:t>1</w:t>
            </w:r>
            <w:r w:rsidR="006D13AB">
              <w:rPr>
                <w:noProof/>
                <w:webHidden/>
              </w:rPr>
              <w:fldChar w:fldCharType="end"/>
            </w:r>
          </w:hyperlink>
        </w:p>
        <w:p w14:paraId="7C171B16" w14:textId="0A9DC18D"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45" w:history="1">
            <w:r w:rsidR="006D13AB" w:rsidRPr="00CE73D3">
              <w:rPr>
                <w:rStyle w:val="Hyperlink"/>
                <w:noProof/>
              </w:rPr>
              <w:t>Questions trying to understand the proposal: 1</w:t>
            </w:r>
            <w:r w:rsidR="006D13AB">
              <w:rPr>
                <w:noProof/>
                <w:webHidden/>
              </w:rPr>
              <w:tab/>
            </w:r>
            <w:r w:rsidR="006D13AB">
              <w:rPr>
                <w:noProof/>
                <w:webHidden/>
              </w:rPr>
              <w:fldChar w:fldCharType="begin"/>
            </w:r>
            <w:r w:rsidR="006D13AB">
              <w:rPr>
                <w:noProof/>
                <w:webHidden/>
              </w:rPr>
              <w:instrText xml:space="preserve"> PAGEREF _Toc157364145 \h </w:instrText>
            </w:r>
            <w:r w:rsidR="006D13AB">
              <w:rPr>
                <w:noProof/>
                <w:webHidden/>
              </w:rPr>
            </w:r>
            <w:r w:rsidR="006D13AB">
              <w:rPr>
                <w:noProof/>
                <w:webHidden/>
              </w:rPr>
              <w:fldChar w:fldCharType="separate"/>
            </w:r>
            <w:r w:rsidR="006D13AB">
              <w:rPr>
                <w:noProof/>
                <w:webHidden/>
              </w:rPr>
              <w:t>1</w:t>
            </w:r>
            <w:r w:rsidR="006D13AB">
              <w:rPr>
                <w:noProof/>
                <w:webHidden/>
              </w:rPr>
              <w:fldChar w:fldCharType="end"/>
            </w:r>
          </w:hyperlink>
        </w:p>
        <w:p w14:paraId="1D7721DE" w14:textId="50AB59F8"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46" w:history="1">
            <w:r w:rsidR="006D13AB" w:rsidRPr="00CE73D3">
              <w:rPr>
                <w:rStyle w:val="Hyperlink"/>
                <w:noProof/>
              </w:rPr>
              <w:t>Discussions about concerns: 1</w:t>
            </w:r>
            <w:r w:rsidR="006D13AB">
              <w:rPr>
                <w:noProof/>
                <w:webHidden/>
              </w:rPr>
              <w:tab/>
            </w:r>
            <w:r w:rsidR="006D13AB">
              <w:rPr>
                <w:noProof/>
                <w:webHidden/>
              </w:rPr>
              <w:fldChar w:fldCharType="begin"/>
            </w:r>
            <w:r w:rsidR="006D13AB">
              <w:rPr>
                <w:noProof/>
                <w:webHidden/>
              </w:rPr>
              <w:instrText xml:space="preserve"> PAGEREF _Toc157364146 \h </w:instrText>
            </w:r>
            <w:r w:rsidR="006D13AB">
              <w:rPr>
                <w:noProof/>
                <w:webHidden/>
              </w:rPr>
            </w:r>
            <w:r w:rsidR="006D13AB">
              <w:rPr>
                <w:noProof/>
                <w:webHidden/>
              </w:rPr>
              <w:fldChar w:fldCharType="separate"/>
            </w:r>
            <w:r w:rsidR="006D13AB">
              <w:rPr>
                <w:noProof/>
                <w:webHidden/>
              </w:rPr>
              <w:t>1</w:t>
            </w:r>
            <w:r w:rsidR="006D13AB">
              <w:rPr>
                <w:noProof/>
                <w:webHidden/>
              </w:rPr>
              <w:fldChar w:fldCharType="end"/>
            </w:r>
          </w:hyperlink>
        </w:p>
        <w:p w14:paraId="7E5AF353" w14:textId="1CE55137" w:rsidR="006D13AB"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57364147" w:history="1">
            <w:r w:rsidR="006D13AB" w:rsidRPr="00CE73D3">
              <w:rPr>
                <w:rStyle w:val="Hyperlink"/>
                <w:noProof/>
              </w:rPr>
              <w:t>Orgs affiliation:</w:t>
            </w:r>
            <w:r w:rsidR="006D13AB">
              <w:rPr>
                <w:noProof/>
                <w:webHidden/>
              </w:rPr>
              <w:tab/>
            </w:r>
            <w:r w:rsidR="006D13AB">
              <w:rPr>
                <w:noProof/>
                <w:webHidden/>
              </w:rPr>
              <w:fldChar w:fldCharType="begin"/>
            </w:r>
            <w:r w:rsidR="006D13AB">
              <w:rPr>
                <w:noProof/>
                <w:webHidden/>
              </w:rPr>
              <w:instrText xml:space="preserve"> PAGEREF _Toc157364147 \h </w:instrText>
            </w:r>
            <w:r w:rsidR="006D13AB">
              <w:rPr>
                <w:noProof/>
                <w:webHidden/>
              </w:rPr>
            </w:r>
            <w:r w:rsidR="006D13AB">
              <w:rPr>
                <w:noProof/>
                <w:webHidden/>
              </w:rPr>
              <w:fldChar w:fldCharType="separate"/>
            </w:r>
            <w:r w:rsidR="006D13AB">
              <w:rPr>
                <w:noProof/>
                <w:webHidden/>
              </w:rPr>
              <w:t>2</w:t>
            </w:r>
            <w:r w:rsidR="006D13AB">
              <w:rPr>
                <w:noProof/>
                <w:webHidden/>
              </w:rPr>
              <w:fldChar w:fldCharType="end"/>
            </w:r>
          </w:hyperlink>
        </w:p>
        <w:p w14:paraId="0235A168" w14:textId="42453722" w:rsidR="006D13AB"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57364148" w:history="1">
            <w:r w:rsidR="006D13AB" w:rsidRPr="00CE73D3">
              <w:rPr>
                <w:rStyle w:val="Hyperlink"/>
                <w:noProof/>
              </w:rPr>
              <w:t>16 Email Threads:</w:t>
            </w:r>
            <w:r w:rsidR="006D13AB">
              <w:rPr>
                <w:noProof/>
                <w:webHidden/>
              </w:rPr>
              <w:tab/>
            </w:r>
            <w:r w:rsidR="006D13AB">
              <w:rPr>
                <w:noProof/>
                <w:webHidden/>
              </w:rPr>
              <w:fldChar w:fldCharType="begin"/>
            </w:r>
            <w:r w:rsidR="006D13AB">
              <w:rPr>
                <w:noProof/>
                <w:webHidden/>
              </w:rPr>
              <w:instrText xml:space="preserve"> PAGEREF _Toc157364148 \h </w:instrText>
            </w:r>
            <w:r w:rsidR="006D13AB">
              <w:rPr>
                <w:noProof/>
                <w:webHidden/>
              </w:rPr>
            </w:r>
            <w:r w:rsidR="006D13AB">
              <w:rPr>
                <w:noProof/>
                <w:webHidden/>
              </w:rPr>
              <w:fldChar w:fldCharType="separate"/>
            </w:r>
            <w:r w:rsidR="006D13AB">
              <w:rPr>
                <w:noProof/>
                <w:webHidden/>
              </w:rPr>
              <w:t>2</w:t>
            </w:r>
            <w:r w:rsidR="006D13AB">
              <w:rPr>
                <w:noProof/>
                <w:webHidden/>
              </w:rPr>
              <w:fldChar w:fldCharType="end"/>
            </w:r>
          </w:hyperlink>
        </w:p>
        <w:p w14:paraId="5E7DB59F" w14:textId="4B8BAD3F"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49" w:history="1">
            <w:r w:rsidR="006D13AB" w:rsidRPr="00CE73D3">
              <w:rPr>
                <w:rStyle w:val="Hyperlink"/>
                <w:noProof/>
              </w:rPr>
              <w:t>T1:  https://mailarchive.ietf.org/arch/msg/idr/srOj-rxRKGqUCfBlM-tLqtHybZk/</w:t>
            </w:r>
            <w:r w:rsidR="006D13AB">
              <w:rPr>
                <w:noProof/>
                <w:webHidden/>
              </w:rPr>
              <w:tab/>
            </w:r>
            <w:r w:rsidR="006D13AB">
              <w:rPr>
                <w:noProof/>
                <w:webHidden/>
              </w:rPr>
              <w:fldChar w:fldCharType="begin"/>
            </w:r>
            <w:r w:rsidR="006D13AB">
              <w:rPr>
                <w:noProof/>
                <w:webHidden/>
              </w:rPr>
              <w:instrText xml:space="preserve"> PAGEREF _Toc157364149 \h </w:instrText>
            </w:r>
            <w:r w:rsidR="006D13AB">
              <w:rPr>
                <w:noProof/>
                <w:webHidden/>
              </w:rPr>
            </w:r>
            <w:r w:rsidR="006D13AB">
              <w:rPr>
                <w:noProof/>
                <w:webHidden/>
              </w:rPr>
              <w:fldChar w:fldCharType="separate"/>
            </w:r>
            <w:r w:rsidR="006D13AB">
              <w:rPr>
                <w:noProof/>
                <w:webHidden/>
              </w:rPr>
              <w:t>2</w:t>
            </w:r>
            <w:r w:rsidR="006D13AB">
              <w:rPr>
                <w:noProof/>
                <w:webHidden/>
              </w:rPr>
              <w:fldChar w:fldCharType="end"/>
            </w:r>
          </w:hyperlink>
        </w:p>
        <w:p w14:paraId="17AD805D" w14:textId="78E1F664"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50" w:history="1">
            <w:r w:rsidR="006D13AB" w:rsidRPr="00CE73D3">
              <w:rPr>
                <w:rStyle w:val="Hyperlink"/>
                <w:noProof/>
              </w:rPr>
              <w:t>T2:  https://mailarchive.ietf.org/arch/msg/idr/HppmMhZlCHI-i2M0MoEolvV7eeU/</w:t>
            </w:r>
            <w:r w:rsidR="006D13AB">
              <w:rPr>
                <w:noProof/>
                <w:webHidden/>
              </w:rPr>
              <w:tab/>
            </w:r>
            <w:r w:rsidR="006D13AB">
              <w:rPr>
                <w:noProof/>
                <w:webHidden/>
              </w:rPr>
              <w:fldChar w:fldCharType="begin"/>
            </w:r>
            <w:r w:rsidR="006D13AB">
              <w:rPr>
                <w:noProof/>
                <w:webHidden/>
              </w:rPr>
              <w:instrText xml:space="preserve"> PAGEREF _Toc157364150 \h </w:instrText>
            </w:r>
            <w:r w:rsidR="006D13AB">
              <w:rPr>
                <w:noProof/>
                <w:webHidden/>
              </w:rPr>
            </w:r>
            <w:r w:rsidR="006D13AB">
              <w:rPr>
                <w:noProof/>
                <w:webHidden/>
              </w:rPr>
              <w:fldChar w:fldCharType="separate"/>
            </w:r>
            <w:r w:rsidR="006D13AB">
              <w:rPr>
                <w:noProof/>
                <w:webHidden/>
              </w:rPr>
              <w:t>3</w:t>
            </w:r>
            <w:r w:rsidR="006D13AB">
              <w:rPr>
                <w:noProof/>
                <w:webHidden/>
              </w:rPr>
              <w:fldChar w:fldCharType="end"/>
            </w:r>
          </w:hyperlink>
        </w:p>
        <w:p w14:paraId="762233F8" w14:textId="7A21C8E7"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51" w:history="1">
            <w:r w:rsidR="006D13AB" w:rsidRPr="00CE73D3">
              <w:rPr>
                <w:rStyle w:val="Hyperlink"/>
                <w:noProof/>
              </w:rPr>
              <w:t>T3:  https://mailarchive.ietf.org/arch/msg/idr/cttkDIlM2z1kI7iTA3pJSH6lSGk/</w:t>
            </w:r>
            <w:r w:rsidR="006D13AB">
              <w:rPr>
                <w:noProof/>
                <w:webHidden/>
              </w:rPr>
              <w:tab/>
            </w:r>
            <w:r w:rsidR="006D13AB">
              <w:rPr>
                <w:noProof/>
                <w:webHidden/>
              </w:rPr>
              <w:fldChar w:fldCharType="begin"/>
            </w:r>
            <w:r w:rsidR="006D13AB">
              <w:rPr>
                <w:noProof/>
                <w:webHidden/>
              </w:rPr>
              <w:instrText xml:space="preserve"> PAGEREF _Toc157364151 \h </w:instrText>
            </w:r>
            <w:r w:rsidR="006D13AB">
              <w:rPr>
                <w:noProof/>
                <w:webHidden/>
              </w:rPr>
            </w:r>
            <w:r w:rsidR="006D13AB">
              <w:rPr>
                <w:noProof/>
                <w:webHidden/>
              </w:rPr>
              <w:fldChar w:fldCharType="separate"/>
            </w:r>
            <w:r w:rsidR="006D13AB">
              <w:rPr>
                <w:noProof/>
                <w:webHidden/>
              </w:rPr>
              <w:t>3</w:t>
            </w:r>
            <w:r w:rsidR="006D13AB">
              <w:rPr>
                <w:noProof/>
                <w:webHidden/>
              </w:rPr>
              <w:fldChar w:fldCharType="end"/>
            </w:r>
          </w:hyperlink>
        </w:p>
        <w:p w14:paraId="1930962D" w14:textId="67751601"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52" w:history="1">
            <w:r w:rsidR="006D13AB" w:rsidRPr="00CE73D3">
              <w:rPr>
                <w:rStyle w:val="Hyperlink"/>
                <w:noProof/>
              </w:rPr>
              <w:t>T4: https://mailarchive.ietf.org/arch/msg/idr/tql6SQN_S98ILC7CJHLjueGZfRc/</w:t>
            </w:r>
            <w:r w:rsidR="006D13AB">
              <w:rPr>
                <w:noProof/>
                <w:webHidden/>
              </w:rPr>
              <w:tab/>
            </w:r>
            <w:r w:rsidR="006D13AB">
              <w:rPr>
                <w:noProof/>
                <w:webHidden/>
              </w:rPr>
              <w:fldChar w:fldCharType="begin"/>
            </w:r>
            <w:r w:rsidR="006D13AB">
              <w:rPr>
                <w:noProof/>
                <w:webHidden/>
              </w:rPr>
              <w:instrText xml:space="preserve"> PAGEREF _Toc157364152 \h </w:instrText>
            </w:r>
            <w:r w:rsidR="006D13AB">
              <w:rPr>
                <w:noProof/>
                <w:webHidden/>
              </w:rPr>
            </w:r>
            <w:r w:rsidR="006D13AB">
              <w:rPr>
                <w:noProof/>
                <w:webHidden/>
              </w:rPr>
              <w:fldChar w:fldCharType="separate"/>
            </w:r>
            <w:r w:rsidR="006D13AB">
              <w:rPr>
                <w:noProof/>
                <w:webHidden/>
              </w:rPr>
              <w:t>3</w:t>
            </w:r>
            <w:r w:rsidR="006D13AB">
              <w:rPr>
                <w:noProof/>
                <w:webHidden/>
              </w:rPr>
              <w:fldChar w:fldCharType="end"/>
            </w:r>
          </w:hyperlink>
        </w:p>
        <w:p w14:paraId="77FDF12B" w14:textId="6989B9B8"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53" w:history="1">
            <w:r w:rsidR="006D13AB" w:rsidRPr="00CE73D3">
              <w:rPr>
                <w:rStyle w:val="Hyperlink"/>
                <w:noProof/>
              </w:rPr>
              <w:t>T5: https://mailarchive.ietf.org/arch/msg/idr/bL9dQJb11oDhEz2hzBRA6G-AXJw/</w:t>
            </w:r>
            <w:r w:rsidR="006D13AB">
              <w:rPr>
                <w:noProof/>
                <w:webHidden/>
              </w:rPr>
              <w:tab/>
            </w:r>
            <w:r w:rsidR="006D13AB">
              <w:rPr>
                <w:noProof/>
                <w:webHidden/>
              </w:rPr>
              <w:fldChar w:fldCharType="begin"/>
            </w:r>
            <w:r w:rsidR="006D13AB">
              <w:rPr>
                <w:noProof/>
                <w:webHidden/>
              </w:rPr>
              <w:instrText xml:space="preserve"> PAGEREF _Toc157364153 \h </w:instrText>
            </w:r>
            <w:r w:rsidR="006D13AB">
              <w:rPr>
                <w:noProof/>
                <w:webHidden/>
              </w:rPr>
            </w:r>
            <w:r w:rsidR="006D13AB">
              <w:rPr>
                <w:noProof/>
                <w:webHidden/>
              </w:rPr>
              <w:fldChar w:fldCharType="separate"/>
            </w:r>
            <w:r w:rsidR="006D13AB">
              <w:rPr>
                <w:noProof/>
                <w:webHidden/>
              </w:rPr>
              <w:t>3</w:t>
            </w:r>
            <w:r w:rsidR="006D13AB">
              <w:rPr>
                <w:noProof/>
                <w:webHidden/>
              </w:rPr>
              <w:fldChar w:fldCharType="end"/>
            </w:r>
          </w:hyperlink>
        </w:p>
        <w:p w14:paraId="641A00FF" w14:textId="1B5B8F51"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54" w:history="1">
            <w:r w:rsidR="006D13AB" w:rsidRPr="00CE73D3">
              <w:rPr>
                <w:rStyle w:val="Hyperlink"/>
                <w:noProof/>
              </w:rPr>
              <w:t>T6: https://mailarchive.ietf.org/arch/msg/idr/k8qkS-YaIxG1PGpnIHq_K5OjCXY/</w:t>
            </w:r>
            <w:r w:rsidR="006D13AB">
              <w:rPr>
                <w:noProof/>
                <w:webHidden/>
              </w:rPr>
              <w:tab/>
            </w:r>
            <w:r w:rsidR="006D13AB">
              <w:rPr>
                <w:noProof/>
                <w:webHidden/>
              </w:rPr>
              <w:fldChar w:fldCharType="begin"/>
            </w:r>
            <w:r w:rsidR="006D13AB">
              <w:rPr>
                <w:noProof/>
                <w:webHidden/>
              </w:rPr>
              <w:instrText xml:space="preserve"> PAGEREF _Toc157364154 \h </w:instrText>
            </w:r>
            <w:r w:rsidR="006D13AB">
              <w:rPr>
                <w:noProof/>
                <w:webHidden/>
              </w:rPr>
            </w:r>
            <w:r w:rsidR="006D13AB">
              <w:rPr>
                <w:noProof/>
                <w:webHidden/>
              </w:rPr>
              <w:fldChar w:fldCharType="separate"/>
            </w:r>
            <w:r w:rsidR="006D13AB">
              <w:rPr>
                <w:noProof/>
                <w:webHidden/>
              </w:rPr>
              <w:t>3</w:t>
            </w:r>
            <w:r w:rsidR="006D13AB">
              <w:rPr>
                <w:noProof/>
                <w:webHidden/>
              </w:rPr>
              <w:fldChar w:fldCharType="end"/>
            </w:r>
          </w:hyperlink>
        </w:p>
        <w:p w14:paraId="54A51293" w14:textId="35310A5F"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55" w:history="1">
            <w:r w:rsidR="006D13AB" w:rsidRPr="00CE73D3">
              <w:rPr>
                <w:rStyle w:val="Hyperlink"/>
                <w:noProof/>
              </w:rPr>
              <w:t>T7: https://mailarchive.ietf.org/arch/msg/idr/3l6hiFr84UFLpRLHNhe1IUMIFBI/</w:t>
            </w:r>
            <w:r w:rsidR="006D13AB">
              <w:rPr>
                <w:noProof/>
                <w:webHidden/>
              </w:rPr>
              <w:tab/>
            </w:r>
            <w:r w:rsidR="006D13AB">
              <w:rPr>
                <w:noProof/>
                <w:webHidden/>
              </w:rPr>
              <w:fldChar w:fldCharType="begin"/>
            </w:r>
            <w:r w:rsidR="006D13AB">
              <w:rPr>
                <w:noProof/>
                <w:webHidden/>
              </w:rPr>
              <w:instrText xml:space="preserve"> PAGEREF _Toc157364155 \h </w:instrText>
            </w:r>
            <w:r w:rsidR="006D13AB">
              <w:rPr>
                <w:noProof/>
                <w:webHidden/>
              </w:rPr>
            </w:r>
            <w:r w:rsidR="006D13AB">
              <w:rPr>
                <w:noProof/>
                <w:webHidden/>
              </w:rPr>
              <w:fldChar w:fldCharType="separate"/>
            </w:r>
            <w:r w:rsidR="006D13AB">
              <w:rPr>
                <w:noProof/>
                <w:webHidden/>
              </w:rPr>
              <w:t>3</w:t>
            </w:r>
            <w:r w:rsidR="006D13AB">
              <w:rPr>
                <w:noProof/>
                <w:webHidden/>
              </w:rPr>
              <w:fldChar w:fldCharType="end"/>
            </w:r>
          </w:hyperlink>
        </w:p>
        <w:p w14:paraId="5BC6665F" w14:textId="154D9D08"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56" w:history="1">
            <w:r w:rsidR="006D13AB" w:rsidRPr="00CE73D3">
              <w:rPr>
                <w:rStyle w:val="Hyperlink"/>
                <w:noProof/>
              </w:rPr>
              <w:t>T8: https://mailarchive.ietf.org/arch/msg/idr/EmdUjA1IU7S3yNy8AXoEErZMPaM/</w:t>
            </w:r>
            <w:r w:rsidR="006D13AB">
              <w:rPr>
                <w:noProof/>
                <w:webHidden/>
              </w:rPr>
              <w:tab/>
            </w:r>
            <w:r w:rsidR="006D13AB">
              <w:rPr>
                <w:noProof/>
                <w:webHidden/>
              </w:rPr>
              <w:fldChar w:fldCharType="begin"/>
            </w:r>
            <w:r w:rsidR="006D13AB">
              <w:rPr>
                <w:noProof/>
                <w:webHidden/>
              </w:rPr>
              <w:instrText xml:space="preserve"> PAGEREF _Toc157364156 \h </w:instrText>
            </w:r>
            <w:r w:rsidR="006D13AB">
              <w:rPr>
                <w:noProof/>
                <w:webHidden/>
              </w:rPr>
            </w:r>
            <w:r w:rsidR="006D13AB">
              <w:rPr>
                <w:noProof/>
                <w:webHidden/>
              </w:rPr>
              <w:fldChar w:fldCharType="separate"/>
            </w:r>
            <w:r w:rsidR="006D13AB">
              <w:rPr>
                <w:noProof/>
                <w:webHidden/>
              </w:rPr>
              <w:t>4</w:t>
            </w:r>
            <w:r w:rsidR="006D13AB">
              <w:rPr>
                <w:noProof/>
                <w:webHidden/>
              </w:rPr>
              <w:fldChar w:fldCharType="end"/>
            </w:r>
          </w:hyperlink>
        </w:p>
        <w:p w14:paraId="65522399" w14:textId="2DE47345"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57" w:history="1">
            <w:r w:rsidR="006D13AB" w:rsidRPr="00CE73D3">
              <w:rPr>
                <w:rStyle w:val="Hyperlink"/>
                <w:noProof/>
              </w:rPr>
              <w:t>T9: https://mailarchive.ietf.org/arch/msg/idr/AgZTd0zMdH8w-FNK8tHVtF8iAH8/</w:t>
            </w:r>
            <w:r w:rsidR="006D13AB">
              <w:rPr>
                <w:noProof/>
                <w:webHidden/>
              </w:rPr>
              <w:tab/>
            </w:r>
            <w:r w:rsidR="006D13AB">
              <w:rPr>
                <w:noProof/>
                <w:webHidden/>
              </w:rPr>
              <w:fldChar w:fldCharType="begin"/>
            </w:r>
            <w:r w:rsidR="006D13AB">
              <w:rPr>
                <w:noProof/>
                <w:webHidden/>
              </w:rPr>
              <w:instrText xml:space="preserve"> PAGEREF _Toc157364157 \h </w:instrText>
            </w:r>
            <w:r w:rsidR="006D13AB">
              <w:rPr>
                <w:noProof/>
                <w:webHidden/>
              </w:rPr>
            </w:r>
            <w:r w:rsidR="006D13AB">
              <w:rPr>
                <w:noProof/>
                <w:webHidden/>
              </w:rPr>
              <w:fldChar w:fldCharType="separate"/>
            </w:r>
            <w:r w:rsidR="006D13AB">
              <w:rPr>
                <w:noProof/>
                <w:webHidden/>
              </w:rPr>
              <w:t>4</w:t>
            </w:r>
            <w:r w:rsidR="006D13AB">
              <w:rPr>
                <w:noProof/>
                <w:webHidden/>
              </w:rPr>
              <w:fldChar w:fldCharType="end"/>
            </w:r>
          </w:hyperlink>
        </w:p>
        <w:p w14:paraId="1B2CA3AA" w14:textId="1C991F41"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58" w:history="1">
            <w:r w:rsidR="006D13AB" w:rsidRPr="00CE73D3">
              <w:rPr>
                <w:rStyle w:val="Hyperlink"/>
                <w:noProof/>
              </w:rPr>
              <w:t>T10: https://mailarchive.ietf.org/arch/msg/idr/w2LMd-HmDRmx-4zQm4QPlDRpCxU/</w:t>
            </w:r>
            <w:r w:rsidR="006D13AB">
              <w:rPr>
                <w:noProof/>
                <w:webHidden/>
              </w:rPr>
              <w:tab/>
            </w:r>
            <w:r w:rsidR="006D13AB">
              <w:rPr>
                <w:noProof/>
                <w:webHidden/>
              </w:rPr>
              <w:fldChar w:fldCharType="begin"/>
            </w:r>
            <w:r w:rsidR="006D13AB">
              <w:rPr>
                <w:noProof/>
                <w:webHidden/>
              </w:rPr>
              <w:instrText xml:space="preserve"> PAGEREF _Toc157364158 \h </w:instrText>
            </w:r>
            <w:r w:rsidR="006D13AB">
              <w:rPr>
                <w:noProof/>
                <w:webHidden/>
              </w:rPr>
            </w:r>
            <w:r w:rsidR="006D13AB">
              <w:rPr>
                <w:noProof/>
                <w:webHidden/>
              </w:rPr>
              <w:fldChar w:fldCharType="separate"/>
            </w:r>
            <w:r w:rsidR="006D13AB">
              <w:rPr>
                <w:noProof/>
                <w:webHidden/>
              </w:rPr>
              <w:t>5</w:t>
            </w:r>
            <w:r w:rsidR="006D13AB">
              <w:rPr>
                <w:noProof/>
                <w:webHidden/>
              </w:rPr>
              <w:fldChar w:fldCharType="end"/>
            </w:r>
          </w:hyperlink>
        </w:p>
        <w:p w14:paraId="1A8F66A2" w14:textId="7FF20AFB"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59" w:history="1">
            <w:r w:rsidR="006D13AB" w:rsidRPr="00CE73D3">
              <w:rPr>
                <w:rStyle w:val="Hyperlink"/>
                <w:noProof/>
              </w:rPr>
              <w:t>T11: https://mailarchive.ietf.org/arch/msg/idr/pj1N2q71xaU0T65OY5YnwWs8twk/</w:t>
            </w:r>
            <w:r w:rsidR="006D13AB">
              <w:rPr>
                <w:noProof/>
                <w:webHidden/>
              </w:rPr>
              <w:tab/>
            </w:r>
            <w:r w:rsidR="006D13AB">
              <w:rPr>
                <w:noProof/>
                <w:webHidden/>
              </w:rPr>
              <w:fldChar w:fldCharType="begin"/>
            </w:r>
            <w:r w:rsidR="006D13AB">
              <w:rPr>
                <w:noProof/>
                <w:webHidden/>
              </w:rPr>
              <w:instrText xml:space="preserve"> PAGEREF _Toc157364159 \h </w:instrText>
            </w:r>
            <w:r w:rsidR="006D13AB">
              <w:rPr>
                <w:noProof/>
                <w:webHidden/>
              </w:rPr>
            </w:r>
            <w:r w:rsidR="006D13AB">
              <w:rPr>
                <w:noProof/>
                <w:webHidden/>
              </w:rPr>
              <w:fldChar w:fldCharType="separate"/>
            </w:r>
            <w:r w:rsidR="006D13AB">
              <w:rPr>
                <w:noProof/>
                <w:webHidden/>
              </w:rPr>
              <w:t>5</w:t>
            </w:r>
            <w:r w:rsidR="006D13AB">
              <w:rPr>
                <w:noProof/>
                <w:webHidden/>
              </w:rPr>
              <w:fldChar w:fldCharType="end"/>
            </w:r>
          </w:hyperlink>
        </w:p>
        <w:p w14:paraId="0A611F55" w14:textId="45E2F4AB"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60" w:history="1">
            <w:r w:rsidR="006D13AB" w:rsidRPr="00CE73D3">
              <w:rPr>
                <w:rStyle w:val="Hyperlink"/>
                <w:noProof/>
              </w:rPr>
              <w:t>T12: https://mailarchive.ietf.org/arch/msg/idr/NzPwO1MYAmUgDMDY7uS55AArstg/</w:t>
            </w:r>
            <w:r w:rsidR="006D13AB">
              <w:rPr>
                <w:noProof/>
                <w:webHidden/>
              </w:rPr>
              <w:tab/>
            </w:r>
            <w:r w:rsidR="006D13AB">
              <w:rPr>
                <w:noProof/>
                <w:webHidden/>
              </w:rPr>
              <w:fldChar w:fldCharType="begin"/>
            </w:r>
            <w:r w:rsidR="006D13AB">
              <w:rPr>
                <w:noProof/>
                <w:webHidden/>
              </w:rPr>
              <w:instrText xml:space="preserve"> PAGEREF _Toc157364160 \h </w:instrText>
            </w:r>
            <w:r w:rsidR="006D13AB">
              <w:rPr>
                <w:noProof/>
                <w:webHidden/>
              </w:rPr>
            </w:r>
            <w:r w:rsidR="006D13AB">
              <w:rPr>
                <w:noProof/>
                <w:webHidden/>
              </w:rPr>
              <w:fldChar w:fldCharType="separate"/>
            </w:r>
            <w:r w:rsidR="006D13AB">
              <w:rPr>
                <w:noProof/>
                <w:webHidden/>
              </w:rPr>
              <w:t>6</w:t>
            </w:r>
            <w:r w:rsidR="006D13AB">
              <w:rPr>
                <w:noProof/>
                <w:webHidden/>
              </w:rPr>
              <w:fldChar w:fldCharType="end"/>
            </w:r>
          </w:hyperlink>
        </w:p>
        <w:p w14:paraId="4AFBC87C" w14:textId="3D9E68EC"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61" w:history="1">
            <w:r w:rsidR="006D13AB" w:rsidRPr="00CE73D3">
              <w:rPr>
                <w:rStyle w:val="Hyperlink"/>
                <w:noProof/>
              </w:rPr>
              <w:t>T13: https://mailarchive.ietf.org/arch/msg/idr/nDtoqtaJQX_tkoJJR7hxd2S6hJM/</w:t>
            </w:r>
            <w:r w:rsidR="006D13AB">
              <w:rPr>
                <w:noProof/>
                <w:webHidden/>
              </w:rPr>
              <w:tab/>
            </w:r>
            <w:r w:rsidR="006D13AB">
              <w:rPr>
                <w:noProof/>
                <w:webHidden/>
              </w:rPr>
              <w:fldChar w:fldCharType="begin"/>
            </w:r>
            <w:r w:rsidR="006D13AB">
              <w:rPr>
                <w:noProof/>
                <w:webHidden/>
              </w:rPr>
              <w:instrText xml:space="preserve"> PAGEREF _Toc157364161 \h </w:instrText>
            </w:r>
            <w:r w:rsidR="006D13AB">
              <w:rPr>
                <w:noProof/>
                <w:webHidden/>
              </w:rPr>
            </w:r>
            <w:r w:rsidR="006D13AB">
              <w:rPr>
                <w:noProof/>
                <w:webHidden/>
              </w:rPr>
              <w:fldChar w:fldCharType="separate"/>
            </w:r>
            <w:r w:rsidR="006D13AB">
              <w:rPr>
                <w:noProof/>
                <w:webHidden/>
              </w:rPr>
              <w:t>6</w:t>
            </w:r>
            <w:r w:rsidR="006D13AB">
              <w:rPr>
                <w:noProof/>
                <w:webHidden/>
              </w:rPr>
              <w:fldChar w:fldCharType="end"/>
            </w:r>
          </w:hyperlink>
        </w:p>
        <w:p w14:paraId="38471743" w14:textId="2175C8C7"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62" w:history="1">
            <w:r w:rsidR="006D13AB" w:rsidRPr="00CE73D3">
              <w:rPr>
                <w:rStyle w:val="Hyperlink"/>
                <w:noProof/>
              </w:rPr>
              <w:t>T14: https://mailarchive.ietf.org/arch/msg/idr/AUUqnvBRRwgufdvjIX11rHgDhgs/</w:t>
            </w:r>
            <w:r w:rsidR="006D13AB">
              <w:rPr>
                <w:noProof/>
                <w:webHidden/>
              </w:rPr>
              <w:tab/>
            </w:r>
            <w:r w:rsidR="006D13AB">
              <w:rPr>
                <w:noProof/>
                <w:webHidden/>
              </w:rPr>
              <w:fldChar w:fldCharType="begin"/>
            </w:r>
            <w:r w:rsidR="006D13AB">
              <w:rPr>
                <w:noProof/>
                <w:webHidden/>
              </w:rPr>
              <w:instrText xml:space="preserve"> PAGEREF _Toc157364162 \h </w:instrText>
            </w:r>
            <w:r w:rsidR="006D13AB">
              <w:rPr>
                <w:noProof/>
                <w:webHidden/>
              </w:rPr>
            </w:r>
            <w:r w:rsidR="006D13AB">
              <w:rPr>
                <w:noProof/>
                <w:webHidden/>
              </w:rPr>
              <w:fldChar w:fldCharType="separate"/>
            </w:r>
            <w:r w:rsidR="006D13AB">
              <w:rPr>
                <w:noProof/>
                <w:webHidden/>
              </w:rPr>
              <w:t>7</w:t>
            </w:r>
            <w:r w:rsidR="006D13AB">
              <w:rPr>
                <w:noProof/>
                <w:webHidden/>
              </w:rPr>
              <w:fldChar w:fldCharType="end"/>
            </w:r>
          </w:hyperlink>
        </w:p>
        <w:p w14:paraId="1A54337E" w14:textId="52894B2F"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63" w:history="1">
            <w:r w:rsidR="006D13AB" w:rsidRPr="00CE73D3">
              <w:rPr>
                <w:rStyle w:val="Hyperlink"/>
                <w:noProof/>
              </w:rPr>
              <w:t>T15: https://mailarchive.ietf.org/arch/msg/idr/z0AYDWv8oeBLD3BCbPEHQS3v884/</w:t>
            </w:r>
            <w:r w:rsidR="006D13AB">
              <w:rPr>
                <w:noProof/>
                <w:webHidden/>
              </w:rPr>
              <w:tab/>
            </w:r>
            <w:r w:rsidR="006D13AB">
              <w:rPr>
                <w:noProof/>
                <w:webHidden/>
              </w:rPr>
              <w:fldChar w:fldCharType="begin"/>
            </w:r>
            <w:r w:rsidR="006D13AB">
              <w:rPr>
                <w:noProof/>
                <w:webHidden/>
              </w:rPr>
              <w:instrText xml:space="preserve"> PAGEREF _Toc157364163 \h </w:instrText>
            </w:r>
            <w:r w:rsidR="006D13AB">
              <w:rPr>
                <w:noProof/>
                <w:webHidden/>
              </w:rPr>
            </w:r>
            <w:r w:rsidR="006D13AB">
              <w:rPr>
                <w:noProof/>
                <w:webHidden/>
              </w:rPr>
              <w:fldChar w:fldCharType="separate"/>
            </w:r>
            <w:r w:rsidR="006D13AB">
              <w:rPr>
                <w:noProof/>
                <w:webHidden/>
              </w:rPr>
              <w:t>11</w:t>
            </w:r>
            <w:r w:rsidR="006D13AB">
              <w:rPr>
                <w:noProof/>
                <w:webHidden/>
              </w:rPr>
              <w:fldChar w:fldCharType="end"/>
            </w:r>
          </w:hyperlink>
        </w:p>
        <w:p w14:paraId="2B482D8F" w14:textId="358C007A" w:rsidR="006D13AB"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57364164" w:history="1">
            <w:r w:rsidR="006D13AB" w:rsidRPr="00CE73D3">
              <w:rPr>
                <w:rStyle w:val="Hyperlink"/>
                <w:noProof/>
              </w:rPr>
              <w:t>T16: https://mailarchive.ietf.org/arch/msg/idr/96RAxTWBjHpg2kCGsSAowLIw2fE/</w:t>
            </w:r>
            <w:r w:rsidR="006D13AB">
              <w:rPr>
                <w:noProof/>
                <w:webHidden/>
              </w:rPr>
              <w:tab/>
            </w:r>
            <w:r w:rsidR="006D13AB">
              <w:rPr>
                <w:noProof/>
                <w:webHidden/>
              </w:rPr>
              <w:fldChar w:fldCharType="begin"/>
            </w:r>
            <w:r w:rsidR="006D13AB">
              <w:rPr>
                <w:noProof/>
                <w:webHidden/>
              </w:rPr>
              <w:instrText xml:space="preserve"> PAGEREF _Toc157364164 \h </w:instrText>
            </w:r>
            <w:r w:rsidR="006D13AB">
              <w:rPr>
                <w:noProof/>
                <w:webHidden/>
              </w:rPr>
            </w:r>
            <w:r w:rsidR="006D13AB">
              <w:rPr>
                <w:noProof/>
                <w:webHidden/>
              </w:rPr>
              <w:fldChar w:fldCharType="separate"/>
            </w:r>
            <w:r w:rsidR="006D13AB">
              <w:rPr>
                <w:noProof/>
                <w:webHidden/>
              </w:rPr>
              <w:t>11</w:t>
            </w:r>
            <w:r w:rsidR="006D13AB">
              <w:rPr>
                <w:noProof/>
                <w:webHidden/>
              </w:rPr>
              <w:fldChar w:fldCharType="end"/>
            </w:r>
          </w:hyperlink>
        </w:p>
        <w:p w14:paraId="03887605" w14:textId="56FB2B39" w:rsidR="006D13AB" w:rsidRDefault="006D13AB">
          <w:r>
            <w:rPr>
              <w:b/>
              <w:bCs/>
              <w:noProof/>
            </w:rPr>
            <w:fldChar w:fldCharType="end"/>
          </w:r>
        </w:p>
      </w:sdtContent>
    </w:sdt>
    <w:p w14:paraId="799A5860" w14:textId="77777777" w:rsidR="00F659A8" w:rsidRDefault="00F659A8" w:rsidP="00197150">
      <w:pPr>
        <w:pStyle w:val="Heading1"/>
      </w:pPr>
    </w:p>
    <w:p w14:paraId="4C772122" w14:textId="77777777" w:rsidR="00907F9A" w:rsidRPr="00907F9A" w:rsidRDefault="00907F9A" w:rsidP="00907F9A"/>
    <w:p w14:paraId="04A506FF" w14:textId="5553596C" w:rsidR="005D5FAD" w:rsidRDefault="005D5FAD" w:rsidP="00197150">
      <w:pPr>
        <w:pStyle w:val="Heading1"/>
      </w:pPr>
      <w:bookmarkStart w:id="0" w:name="_Toc157364141"/>
      <w:r>
        <w:lastRenderedPageBreak/>
        <w:t>WG Adoption Call:</w:t>
      </w:r>
      <w:bookmarkEnd w:id="0"/>
    </w:p>
    <w:p w14:paraId="7CCA6B78" w14:textId="77777777" w:rsidR="00201495" w:rsidRDefault="00201495" w:rsidP="00201495"/>
    <w:p w14:paraId="4E2BA669" w14:textId="0ADAFA94" w:rsidR="00201495" w:rsidRDefault="00197150" w:rsidP="00201495">
      <w:proofErr w:type="gramStart"/>
      <w:r>
        <w:t>From :</w:t>
      </w:r>
      <w:proofErr w:type="gramEnd"/>
      <w:r>
        <w:t xml:space="preserve"> </w:t>
      </w:r>
      <w:r w:rsidR="00201495">
        <w:t>Fri, 10 November 2023 09:19 UTC</w:t>
      </w:r>
    </w:p>
    <w:p w14:paraId="7B9BE0FC" w14:textId="4F8A935C" w:rsidR="00201495" w:rsidRDefault="00197150" w:rsidP="00201495">
      <w:r>
        <w:t xml:space="preserve">     </w:t>
      </w:r>
      <w:proofErr w:type="gramStart"/>
      <w:r>
        <w:t>To :</w:t>
      </w:r>
      <w:proofErr w:type="gramEnd"/>
      <w:r>
        <w:t xml:space="preserve"> </w:t>
      </w:r>
      <w:r w:rsidR="00201495">
        <w:t>Mon, 18 December 2023 16:02 UTC</w:t>
      </w:r>
    </w:p>
    <w:p w14:paraId="527CB05D" w14:textId="77777777" w:rsidR="00197150" w:rsidRDefault="00197150" w:rsidP="00201495"/>
    <w:p w14:paraId="26131165" w14:textId="1E3B7855" w:rsidR="00201495" w:rsidRDefault="00197150" w:rsidP="00201495">
      <w:r>
        <w:t>Email thread:</w:t>
      </w:r>
      <w:r w:rsidR="00201495">
        <w:t xml:space="preserve">    https://mailarchive.ietf.org/arch/msg/idr/OLIqbBfwQrTjI8Gu0FHZBZqNxVY/</w:t>
      </w:r>
    </w:p>
    <w:p w14:paraId="50EF907F" w14:textId="09394525" w:rsidR="00197150" w:rsidRDefault="00197150" w:rsidP="00197150">
      <w:r>
        <w:t xml:space="preserve">                            Re: [</w:t>
      </w:r>
      <w:proofErr w:type="spellStart"/>
      <w:r>
        <w:t>Idr</w:t>
      </w:r>
      <w:proofErr w:type="spellEnd"/>
      <w:r>
        <w:t xml:space="preserve">] WG adoption call - draft-kaliraj-idr-multinexthop-attribute-10 – </w:t>
      </w:r>
    </w:p>
    <w:p w14:paraId="6D53C542" w14:textId="1638F3F4" w:rsidR="00197150" w:rsidRDefault="00197150" w:rsidP="00197150">
      <w:r>
        <w:t xml:space="preserve">                            (11/10/2023 to 11/24/2023)</w:t>
      </w:r>
    </w:p>
    <w:p w14:paraId="30752DC9" w14:textId="77777777" w:rsidR="00201495" w:rsidRDefault="00201495" w:rsidP="005D5FAD"/>
    <w:p w14:paraId="38A1A028" w14:textId="16F60C0C" w:rsidR="00201495" w:rsidRDefault="00201495" w:rsidP="00201495">
      <w:pPr>
        <w:pStyle w:val="Heading1"/>
      </w:pPr>
      <w:bookmarkStart w:id="1" w:name="_Toc157364142"/>
      <w:r>
        <w:t>WG Call Status:</w:t>
      </w:r>
      <w:bookmarkEnd w:id="1"/>
    </w:p>
    <w:p w14:paraId="38FA4B0B" w14:textId="77777777" w:rsidR="00201495" w:rsidRDefault="00201495" w:rsidP="005D5FAD"/>
    <w:p w14:paraId="4A0A2440" w14:textId="7838E01A" w:rsidR="005D5FAD" w:rsidRDefault="005D5FAD" w:rsidP="00406F54">
      <w:pPr>
        <w:pStyle w:val="Heading2"/>
      </w:pPr>
      <w:bookmarkStart w:id="2" w:name="_Toc157364143"/>
      <w:r>
        <w:t>Support: 10</w:t>
      </w:r>
      <w:bookmarkEnd w:id="2"/>
    </w:p>
    <w:p w14:paraId="021D8D43" w14:textId="77777777" w:rsidR="005D5FAD" w:rsidRDefault="005D5FAD" w:rsidP="005D5FAD">
      <w:r>
        <w:t xml:space="preserve">  </w:t>
      </w:r>
      <w:proofErr w:type="spellStart"/>
      <w:r>
        <w:t>Natrajan</w:t>
      </w:r>
      <w:proofErr w:type="spellEnd"/>
      <w:r>
        <w:t xml:space="preserve"> Venkataraman</w:t>
      </w:r>
    </w:p>
    <w:p w14:paraId="42C0E6EE" w14:textId="77777777" w:rsidR="005D5FAD" w:rsidRDefault="005D5FAD" w:rsidP="005D5FAD">
      <w:r>
        <w:t xml:space="preserve">  Aravind Prabhakar</w:t>
      </w:r>
    </w:p>
    <w:p w14:paraId="7D681D03" w14:textId="77777777" w:rsidR="005D5FAD" w:rsidRDefault="005D5FAD" w:rsidP="005D5FAD">
      <w:r>
        <w:t xml:space="preserve">  Minto </w:t>
      </w:r>
      <w:proofErr w:type="spellStart"/>
      <w:r>
        <w:t>Jeyananth</w:t>
      </w:r>
      <w:proofErr w:type="spellEnd"/>
    </w:p>
    <w:p w14:paraId="1E2E0A28" w14:textId="77777777" w:rsidR="005D5FAD" w:rsidRDefault="005D5FAD" w:rsidP="005D5FAD">
      <w:r>
        <w:t xml:space="preserve">  LINGALA, AVINASH" &lt;ar977m@att.com&gt;</w:t>
      </w:r>
    </w:p>
    <w:p w14:paraId="674862FE" w14:textId="77777777" w:rsidR="005D5FAD" w:rsidRDefault="005D5FAD" w:rsidP="005D5FAD">
      <w:r>
        <w:t xml:space="preserve">  Reshma Das</w:t>
      </w:r>
    </w:p>
    <w:p w14:paraId="5F0A8888" w14:textId="77777777" w:rsidR="005D5FAD" w:rsidRDefault="005D5FAD" w:rsidP="005D5FAD">
      <w:r>
        <w:t xml:space="preserve">  Robert </w:t>
      </w:r>
      <w:proofErr w:type="spellStart"/>
      <w:r>
        <w:t>Raszuk</w:t>
      </w:r>
      <w:proofErr w:type="spellEnd"/>
      <w:r>
        <w:t xml:space="preserve"> &lt;robert@raszuk.net&gt;</w:t>
      </w:r>
    </w:p>
    <w:p w14:paraId="3224B694" w14:textId="77777777" w:rsidR="005D5FAD" w:rsidRDefault="005D5FAD" w:rsidP="005D5FAD">
      <w:r>
        <w:t xml:space="preserve">  Tony </w:t>
      </w:r>
      <w:proofErr w:type="spellStart"/>
      <w:r>
        <w:t>Przygienda</w:t>
      </w:r>
      <w:proofErr w:type="spellEnd"/>
      <w:r>
        <w:t xml:space="preserve"> &lt;tonysietf@gmail.com&gt;</w:t>
      </w:r>
    </w:p>
    <w:p w14:paraId="457D1831" w14:textId="77777777" w:rsidR="005D5FAD" w:rsidRDefault="005D5FAD" w:rsidP="005D5FAD">
      <w:r>
        <w:t xml:space="preserve">  Nat Kao &lt;pyxislx@gmail.com&gt;</w:t>
      </w:r>
    </w:p>
    <w:p w14:paraId="6B15F421" w14:textId="77777777" w:rsidR="005D5FAD" w:rsidRDefault="005D5FAD" w:rsidP="005D5FAD">
      <w:r>
        <w:t xml:space="preserve">  Mohan </w:t>
      </w:r>
      <w:proofErr w:type="spellStart"/>
      <w:r>
        <w:t>Nanduri</w:t>
      </w:r>
      <w:proofErr w:type="spellEnd"/>
      <w:r>
        <w:t xml:space="preserve"> &lt;mohan.nanduri@gmail.com&gt;</w:t>
      </w:r>
    </w:p>
    <w:p w14:paraId="44437825" w14:textId="77777777" w:rsidR="005D5FAD" w:rsidRDefault="005D5FAD" w:rsidP="005D5FAD">
      <w:r>
        <w:t xml:space="preserve">  Gyan Mishra &lt;hayabusagsm@gmail.com&gt;</w:t>
      </w:r>
    </w:p>
    <w:p w14:paraId="6B64FB54" w14:textId="77777777" w:rsidR="005D5FAD" w:rsidRDefault="005D5FAD" w:rsidP="005D5FAD"/>
    <w:p w14:paraId="1C0AC831" w14:textId="77777777" w:rsidR="005D5FAD" w:rsidRDefault="005D5FAD" w:rsidP="00406F54">
      <w:pPr>
        <w:pStyle w:val="Heading2"/>
      </w:pPr>
      <w:bookmarkStart w:id="3" w:name="_Toc157364144"/>
      <w:r>
        <w:t>See some value in work, but have more questions trying to shape the draft: 4</w:t>
      </w:r>
      <w:bookmarkEnd w:id="3"/>
    </w:p>
    <w:p w14:paraId="64AED13F" w14:textId="77777777" w:rsidR="005D5FAD" w:rsidRDefault="005D5FAD" w:rsidP="005D5FAD">
      <w:r>
        <w:t xml:space="preserve">  Adrian </w:t>
      </w:r>
      <w:proofErr w:type="spellStart"/>
      <w:r>
        <w:t>Farrel</w:t>
      </w:r>
      <w:proofErr w:type="spellEnd"/>
      <w:r>
        <w:t xml:space="preserve"> &lt;adrian@olddog.co.uk&gt;</w:t>
      </w:r>
    </w:p>
    <w:p w14:paraId="219E48BD" w14:textId="77777777" w:rsidR="005D5FAD" w:rsidRDefault="005D5FAD" w:rsidP="005D5FAD">
      <w:r>
        <w:t xml:space="preserve">  Ketan </w:t>
      </w:r>
      <w:proofErr w:type="spellStart"/>
      <w:r>
        <w:t>Talaulikar</w:t>
      </w:r>
      <w:proofErr w:type="spellEnd"/>
      <w:r>
        <w:t xml:space="preserve"> &lt;ketant.ietf@gmail.com&gt;</w:t>
      </w:r>
    </w:p>
    <w:p w14:paraId="50592EE2" w14:textId="77777777" w:rsidR="005D5FAD" w:rsidRDefault="005D5FAD" w:rsidP="005D5FAD">
      <w:r>
        <w:t xml:space="preserve">  Igor </w:t>
      </w:r>
      <w:proofErr w:type="spellStart"/>
      <w:r>
        <w:t>Malyushkin</w:t>
      </w:r>
      <w:proofErr w:type="spellEnd"/>
      <w:r>
        <w:t xml:space="preserve"> &lt;gmalyushkin@gmail.com&gt;</w:t>
      </w:r>
    </w:p>
    <w:p w14:paraId="08688519" w14:textId="77777777" w:rsidR="005D5FAD" w:rsidRDefault="005D5FAD" w:rsidP="005D5FAD">
      <w:r>
        <w:t xml:space="preserve">  Satya Mohanty (</w:t>
      </w:r>
      <w:proofErr w:type="spellStart"/>
      <w:r>
        <w:t>satyamoh</w:t>
      </w:r>
      <w:proofErr w:type="spellEnd"/>
      <w:r>
        <w:t>) &lt;satyamoh@cisco.com&gt;</w:t>
      </w:r>
    </w:p>
    <w:p w14:paraId="2CC6C043" w14:textId="77777777" w:rsidR="005D5FAD" w:rsidRDefault="005D5FAD" w:rsidP="005D5FAD"/>
    <w:p w14:paraId="5FCA9C4F" w14:textId="77777777" w:rsidR="005D5FAD" w:rsidRDefault="005D5FAD" w:rsidP="00406F54">
      <w:pPr>
        <w:pStyle w:val="Heading2"/>
      </w:pPr>
      <w:bookmarkStart w:id="4" w:name="_Toc157364145"/>
      <w:r>
        <w:t>Questions trying to understand the proposal: 1</w:t>
      </w:r>
      <w:bookmarkEnd w:id="4"/>
    </w:p>
    <w:p w14:paraId="7ADB77F5" w14:textId="77777777" w:rsidR="005D5FAD" w:rsidRDefault="005D5FAD" w:rsidP="005D5FAD">
      <w:r>
        <w:t xml:space="preserve">  Donatas </w:t>
      </w:r>
      <w:proofErr w:type="spellStart"/>
      <w:r>
        <w:t>Abraitis</w:t>
      </w:r>
      <w:proofErr w:type="spellEnd"/>
      <w:r>
        <w:t xml:space="preserve"> &lt;donatas.abraitis@gmail.com&gt;</w:t>
      </w:r>
    </w:p>
    <w:p w14:paraId="5095FC78" w14:textId="77777777" w:rsidR="005D5FAD" w:rsidRDefault="005D5FAD" w:rsidP="005D5FAD"/>
    <w:p w14:paraId="25037B36" w14:textId="77777777" w:rsidR="005D5FAD" w:rsidRDefault="005D5FAD" w:rsidP="00406F54">
      <w:pPr>
        <w:pStyle w:val="Heading2"/>
      </w:pPr>
      <w:bookmarkStart w:id="5" w:name="_Toc157364146"/>
      <w:r>
        <w:t>Discussions about concerns: 1</w:t>
      </w:r>
      <w:bookmarkEnd w:id="5"/>
    </w:p>
    <w:p w14:paraId="119A8483" w14:textId="77777777" w:rsidR="005D5FAD" w:rsidRDefault="005D5FAD" w:rsidP="005D5FAD">
      <w:r>
        <w:t xml:space="preserve">  Swadesh Agrawal (</w:t>
      </w:r>
      <w:proofErr w:type="spellStart"/>
      <w:r>
        <w:t>swaagraw</w:t>
      </w:r>
      <w:proofErr w:type="spellEnd"/>
      <w:r>
        <w:t>) &lt;swaagraw@cisco.com&gt;</w:t>
      </w:r>
    </w:p>
    <w:p w14:paraId="6FDA4A69" w14:textId="77777777" w:rsidR="005D5FAD" w:rsidRDefault="005D5FAD" w:rsidP="005D5FAD"/>
    <w:p w14:paraId="4EE69495" w14:textId="704C52D8" w:rsidR="005D5FAD" w:rsidRDefault="005D5FAD" w:rsidP="00201495">
      <w:pPr>
        <w:pStyle w:val="Heading1"/>
      </w:pPr>
      <w:bookmarkStart w:id="6" w:name="_Toc157364147"/>
      <w:r>
        <w:t>Orgs</w:t>
      </w:r>
      <w:r w:rsidR="00201495">
        <w:t xml:space="preserve"> affiliation</w:t>
      </w:r>
      <w:r>
        <w:t>:</w:t>
      </w:r>
      <w:bookmarkEnd w:id="6"/>
    </w:p>
    <w:p w14:paraId="7EDEF137" w14:textId="77777777" w:rsidR="005D5FAD" w:rsidRDefault="005D5FAD" w:rsidP="005D5FAD">
      <w:r>
        <w:t xml:space="preserve">  Juniper</w:t>
      </w:r>
    </w:p>
    <w:p w14:paraId="49D8CA0F" w14:textId="77777777" w:rsidR="005D5FAD" w:rsidRDefault="005D5FAD" w:rsidP="005D5FAD">
      <w:r>
        <w:t xml:space="preserve">  ATT</w:t>
      </w:r>
    </w:p>
    <w:p w14:paraId="1CCC7DB0" w14:textId="77777777" w:rsidR="005D5FAD" w:rsidRDefault="005D5FAD" w:rsidP="005D5FAD">
      <w:r>
        <w:t xml:space="preserve">  Cisco</w:t>
      </w:r>
    </w:p>
    <w:p w14:paraId="6BFE936A" w14:textId="77777777" w:rsidR="005D5FAD" w:rsidRDefault="005D5FAD" w:rsidP="005D5FAD">
      <w:r>
        <w:t xml:space="preserve">  Arcus</w:t>
      </w:r>
    </w:p>
    <w:p w14:paraId="206A387B" w14:textId="77777777" w:rsidR="005D5FAD" w:rsidRDefault="005D5FAD" w:rsidP="005D5FAD">
      <w:r>
        <w:lastRenderedPageBreak/>
        <w:t xml:space="preserve">  Verizon</w:t>
      </w:r>
    </w:p>
    <w:p w14:paraId="72D52A49" w14:textId="44CB64BC" w:rsidR="00197150" w:rsidRDefault="005D5FAD" w:rsidP="005D5FAD">
      <w:r>
        <w:t xml:space="preserve">  Unk</w:t>
      </w:r>
      <w:r w:rsidR="00197150">
        <w:t>n</w:t>
      </w:r>
      <w:r>
        <w:t>own:</w:t>
      </w:r>
    </w:p>
    <w:p w14:paraId="26057A9C" w14:textId="6AD9E8F8" w:rsidR="005D5FAD" w:rsidRDefault="00197150" w:rsidP="005D5FAD">
      <w:r>
        <w:t xml:space="preserve">         </w:t>
      </w:r>
      <w:r w:rsidR="005D5FAD">
        <w:t>Donatas Abraitis</w:t>
      </w:r>
    </w:p>
    <w:p w14:paraId="3B3D87CB" w14:textId="77777777" w:rsidR="005D5FAD" w:rsidRDefault="005D5FAD" w:rsidP="005D5FAD">
      <w:r>
        <w:t xml:space="preserve">          Nat Kao</w:t>
      </w:r>
    </w:p>
    <w:p w14:paraId="428F3769" w14:textId="77777777" w:rsidR="005D5FAD" w:rsidRDefault="005D5FAD" w:rsidP="005D5FAD">
      <w:r>
        <w:t xml:space="preserve">          Adrian </w:t>
      </w:r>
      <w:proofErr w:type="spellStart"/>
      <w:r>
        <w:t>Farrel</w:t>
      </w:r>
      <w:proofErr w:type="spellEnd"/>
    </w:p>
    <w:p w14:paraId="0B4D879F" w14:textId="77777777" w:rsidR="005D5FAD" w:rsidRDefault="005D5FAD" w:rsidP="005D5FAD">
      <w:r>
        <w:t xml:space="preserve">          Igor </w:t>
      </w:r>
      <w:proofErr w:type="spellStart"/>
      <w:r>
        <w:t>Malyushkin</w:t>
      </w:r>
      <w:proofErr w:type="spellEnd"/>
    </w:p>
    <w:p w14:paraId="38589563" w14:textId="77777777" w:rsidR="005D5FAD" w:rsidRDefault="005D5FAD" w:rsidP="005D5FAD"/>
    <w:p w14:paraId="3967BA67" w14:textId="19C2011B" w:rsidR="005D5FAD" w:rsidRDefault="006B1D77" w:rsidP="00201495">
      <w:pPr>
        <w:pStyle w:val="Heading1"/>
      </w:pPr>
      <w:bookmarkStart w:id="7" w:name="_Toc157364148"/>
      <w:r>
        <w:t>1</w:t>
      </w:r>
      <w:r w:rsidR="00F659A8">
        <w:t>6</w:t>
      </w:r>
      <w:r>
        <w:t xml:space="preserve"> </w:t>
      </w:r>
      <w:r w:rsidR="0001281A">
        <w:t xml:space="preserve">Email </w:t>
      </w:r>
      <w:r w:rsidR="005D5FAD">
        <w:t>Threads:</w:t>
      </w:r>
      <w:bookmarkEnd w:id="7"/>
    </w:p>
    <w:p w14:paraId="5B66C72D" w14:textId="77777777" w:rsidR="005D5FAD" w:rsidRDefault="005D5FAD" w:rsidP="005D5FAD"/>
    <w:p w14:paraId="10F3E750" w14:textId="77777777" w:rsidR="005D5FAD" w:rsidRDefault="005D5FAD" w:rsidP="00201495">
      <w:pPr>
        <w:pStyle w:val="Heading2"/>
      </w:pPr>
      <w:bookmarkStart w:id="8" w:name="_Toc157364149"/>
      <w:r>
        <w:t>T1:  https://mailarchive.ietf.org/arch/msg/idr/srOj-rxRKGqUCfBlM-tLqtHybZk/</w:t>
      </w:r>
      <w:bookmarkEnd w:id="8"/>
    </w:p>
    <w:p w14:paraId="77FD92FE" w14:textId="77777777" w:rsidR="005D5FAD" w:rsidRDefault="005D5FAD" w:rsidP="005D5FAD">
      <w:r>
        <w:t xml:space="preserve">     Donatas </w:t>
      </w:r>
      <w:proofErr w:type="spellStart"/>
      <w:r>
        <w:t>Abraitis</w:t>
      </w:r>
      <w:proofErr w:type="spellEnd"/>
    </w:p>
    <w:p w14:paraId="55FD1D8C" w14:textId="77777777" w:rsidR="005D5FAD" w:rsidRDefault="005D5FAD" w:rsidP="005D5FAD"/>
    <w:p w14:paraId="6A6366B0" w14:textId="77777777" w:rsidR="005D5FAD" w:rsidRDefault="005D5FAD" w:rsidP="005D5FAD">
      <w:r>
        <w:t xml:space="preserve">      T1.Q1:</w:t>
      </w:r>
    </w:p>
    <w:p w14:paraId="02675E2F" w14:textId="77777777" w:rsidR="005D5FAD" w:rsidRDefault="005D5FAD" w:rsidP="005D5FAD">
      <w:r>
        <w:t xml:space="preserve">          Any changes to how we determine NH-family?</w:t>
      </w:r>
    </w:p>
    <w:p w14:paraId="5294E84C" w14:textId="77777777" w:rsidR="005D5FAD" w:rsidRDefault="005D5FAD" w:rsidP="005D5FAD">
      <w:r>
        <w:t xml:space="preserve">          Ans: MNH explicitly carries the </w:t>
      </w:r>
      <w:proofErr w:type="spellStart"/>
      <w:r>
        <w:t>nexthop</w:t>
      </w:r>
      <w:proofErr w:type="spellEnd"/>
      <w:r>
        <w:t>-encoding-type using EP-Type.</w:t>
      </w:r>
    </w:p>
    <w:p w14:paraId="35A0806E" w14:textId="77777777" w:rsidR="005D5FAD" w:rsidRDefault="005D5FAD" w:rsidP="005D5FAD">
      <w:r>
        <w:t xml:space="preserve">               So AFI/SAFI based derivation or rfc5549/rfc8950 is not required.</w:t>
      </w:r>
    </w:p>
    <w:p w14:paraId="696BDE1D" w14:textId="77777777" w:rsidR="005D5FAD" w:rsidRDefault="005D5FAD" w:rsidP="005D5FAD">
      <w:r>
        <w:t xml:space="preserve">      T1.Q2:</w:t>
      </w:r>
    </w:p>
    <w:p w14:paraId="6A34FCC9" w14:textId="77777777" w:rsidR="005D5FAD" w:rsidRDefault="005D5FAD" w:rsidP="005D5FAD">
      <w:r>
        <w:t xml:space="preserve">          Can MNH carry LLA addresses?</w:t>
      </w:r>
    </w:p>
    <w:p w14:paraId="0DD2ADB3" w14:textId="77777777" w:rsidR="005D5FAD" w:rsidRDefault="005D5FAD" w:rsidP="005D5FAD">
      <w:r>
        <w:t xml:space="preserve">          Ans: EP-type 2 (IPv6 </w:t>
      </w:r>
      <w:proofErr w:type="spellStart"/>
      <w:r>
        <w:t>addresss</w:t>
      </w:r>
      <w:proofErr w:type="spellEnd"/>
      <w:r>
        <w:t xml:space="preserve">) </w:t>
      </w:r>
      <w:proofErr w:type="gramStart"/>
      <w:r>
        <w:t>an</w:t>
      </w:r>
      <w:proofErr w:type="gramEnd"/>
      <w:r>
        <w:t xml:space="preserve"> carry either a global address or LLA.</w:t>
      </w:r>
    </w:p>
    <w:p w14:paraId="665E571C" w14:textId="77777777" w:rsidR="005D5FAD" w:rsidRDefault="005D5FAD" w:rsidP="005D5FAD">
      <w:r>
        <w:t xml:space="preserve">               And the Proximity check can be used to </w:t>
      </w:r>
      <w:proofErr w:type="spellStart"/>
      <w:r>
        <w:t>speficy</w:t>
      </w:r>
      <w:proofErr w:type="spellEnd"/>
      <w:r>
        <w:t xml:space="preserve"> that the EP be confined</w:t>
      </w:r>
    </w:p>
    <w:p w14:paraId="4C40B805" w14:textId="77777777" w:rsidR="005D5FAD" w:rsidRDefault="005D5FAD" w:rsidP="005D5FAD">
      <w:r>
        <w:t xml:space="preserve">               to be directly connected, or whether </w:t>
      </w:r>
      <w:proofErr w:type="spellStart"/>
      <w:r>
        <w:t>multihop</w:t>
      </w:r>
      <w:proofErr w:type="spellEnd"/>
      <w:r>
        <w:t xml:space="preserve"> is OK.</w:t>
      </w:r>
    </w:p>
    <w:p w14:paraId="69E07267" w14:textId="77777777" w:rsidR="005D5FAD" w:rsidRDefault="005D5FAD" w:rsidP="005D5FAD"/>
    <w:p w14:paraId="6291CA68" w14:textId="77777777" w:rsidR="005D5FAD" w:rsidRDefault="005D5FAD" w:rsidP="005D5FAD">
      <w:r>
        <w:t xml:space="preserve">      T1.Q3:</w:t>
      </w:r>
    </w:p>
    <w:p w14:paraId="0E0EF4B1" w14:textId="77777777" w:rsidR="005D5FAD" w:rsidRDefault="005D5FAD" w:rsidP="005D5FAD">
      <w:r>
        <w:t xml:space="preserve">         Mention OAD?</w:t>
      </w:r>
    </w:p>
    <w:p w14:paraId="69941A8B" w14:textId="71A41DC2" w:rsidR="005D5FAD" w:rsidRDefault="005D5FAD" w:rsidP="005D5FAD">
      <w:r>
        <w:t xml:space="preserve">         Ans: mentioning it as per neighbor import/export configuration control as a generic way covers it.</w:t>
      </w:r>
      <w:r w:rsidR="00907F9A">
        <w:t xml:space="preserve"> </w:t>
      </w:r>
      <w:r>
        <w:t>OAD can be considered as one of those config controls.</w:t>
      </w:r>
    </w:p>
    <w:p w14:paraId="71CB2AAC" w14:textId="77777777" w:rsidR="005D5FAD" w:rsidRDefault="005D5FAD" w:rsidP="005D5FAD"/>
    <w:p w14:paraId="1A310312" w14:textId="77777777" w:rsidR="005D5FAD" w:rsidRDefault="005D5FAD" w:rsidP="005D5FAD">
      <w:r>
        <w:t xml:space="preserve">      T1.Q3:</w:t>
      </w:r>
    </w:p>
    <w:p w14:paraId="654F834F" w14:textId="77777777" w:rsidR="005D5FAD" w:rsidRDefault="005D5FAD" w:rsidP="005D5FAD">
      <w:r>
        <w:t xml:space="preserve">         While this is something like "overthinking", it looks like a complicated chain of TLVs</w:t>
      </w:r>
    </w:p>
    <w:p w14:paraId="366D4943" w14:textId="77777777" w:rsidR="005D5FAD" w:rsidRDefault="005D5FAD" w:rsidP="005D5FAD">
      <w:r>
        <w:t xml:space="preserve">         Ans: explained the building block and general format</w:t>
      </w:r>
    </w:p>
    <w:p w14:paraId="19A067D5" w14:textId="77777777" w:rsidR="005D5FAD" w:rsidRDefault="005D5FAD" w:rsidP="005D5FAD"/>
    <w:p w14:paraId="39BC1DB6" w14:textId="77777777" w:rsidR="005D5FAD" w:rsidRDefault="005D5FAD" w:rsidP="005D5FAD">
      <w:r>
        <w:t xml:space="preserve">      T1.Q4:</w:t>
      </w:r>
    </w:p>
    <w:p w14:paraId="00CCA5F7" w14:textId="77777777" w:rsidR="005D5FAD" w:rsidRDefault="005D5FAD" w:rsidP="005D5FAD">
      <w:r>
        <w:t xml:space="preserve">         "</w:t>
      </w:r>
      <w:proofErr w:type="gramStart"/>
      <w:r>
        <w:t>One or Two bytes</w:t>
      </w:r>
      <w:proofErr w:type="gramEnd"/>
      <w:r>
        <w:t xml:space="preserve"> field stating length of attribute value in bytes" - how to decide how many bytes to use?</w:t>
      </w:r>
    </w:p>
    <w:p w14:paraId="460795D9" w14:textId="77777777" w:rsidR="005D5FAD" w:rsidRDefault="005D5FAD" w:rsidP="005D5FAD">
      <w:r>
        <w:t xml:space="preserve">         Ans: his is based on the usual rfc4271 ‘Extended Length bit’</w:t>
      </w:r>
    </w:p>
    <w:p w14:paraId="2C0C8A9D" w14:textId="77777777" w:rsidR="005D5FAD" w:rsidRDefault="005D5FAD" w:rsidP="005D5FAD"/>
    <w:p w14:paraId="782E73BC" w14:textId="77777777" w:rsidR="005D5FAD" w:rsidRDefault="005D5FAD" w:rsidP="00201495">
      <w:pPr>
        <w:pStyle w:val="Heading2"/>
      </w:pPr>
      <w:bookmarkStart w:id="9" w:name="_Toc157364150"/>
      <w:r>
        <w:t>T2:  https://mailarchive.ietf.org/arch/msg/idr/HppmMhZlCHI-i2M0MoEolvV7eeU/</w:t>
      </w:r>
      <w:bookmarkEnd w:id="9"/>
    </w:p>
    <w:p w14:paraId="291AF72C" w14:textId="77777777" w:rsidR="005D5FAD" w:rsidRDefault="005D5FAD" w:rsidP="005D5FAD">
      <w:r>
        <w:t xml:space="preserve">     </w:t>
      </w:r>
      <w:proofErr w:type="spellStart"/>
      <w:r>
        <w:t>Natrajan</w:t>
      </w:r>
      <w:proofErr w:type="spellEnd"/>
      <w:r>
        <w:t xml:space="preserve"> Venkataraman</w:t>
      </w:r>
    </w:p>
    <w:p w14:paraId="0A8920D7" w14:textId="77777777" w:rsidR="005D5FAD" w:rsidRDefault="005D5FAD" w:rsidP="005D5FAD">
      <w:r>
        <w:t xml:space="preserve">       T2.C1:</w:t>
      </w:r>
    </w:p>
    <w:p w14:paraId="49BD8104" w14:textId="77777777" w:rsidR="005D5FAD" w:rsidRDefault="005D5FAD" w:rsidP="005D5FAD">
      <w:r>
        <w:t xml:space="preserve">        - I support the adoption of this draft.</w:t>
      </w:r>
    </w:p>
    <w:p w14:paraId="060B570A" w14:textId="77777777" w:rsidR="005D5FAD" w:rsidRDefault="005D5FAD" w:rsidP="005D5FAD">
      <w:r>
        <w:t xml:space="preserve">        - comes with numerous operational improvements</w:t>
      </w:r>
    </w:p>
    <w:p w14:paraId="7C16D346" w14:textId="77777777" w:rsidR="005D5FAD" w:rsidRDefault="005D5FAD" w:rsidP="005D5FAD">
      <w:r>
        <w:t xml:space="preserve">        - solving the label oscillation problem in Multihomed CEs</w:t>
      </w:r>
    </w:p>
    <w:p w14:paraId="12B430EC" w14:textId="77777777" w:rsidR="005D5FAD" w:rsidRDefault="005D5FAD" w:rsidP="005D5FAD">
      <w:r>
        <w:lastRenderedPageBreak/>
        <w:t xml:space="preserve">        - achieves the capability of sending load balanced </w:t>
      </w:r>
      <w:proofErr w:type="spellStart"/>
      <w:r>
        <w:t>nexthop</w:t>
      </w:r>
      <w:proofErr w:type="spellEnd"/>
      <w:r>
        <w:t xml:space="preserve"> sets</w:t>
      </w:r>
    </w:p>
    <w:p w14:paraId="25C59764" w14:textId="77777777" w:rsidR="005D5FAD" w:rsidRDefault="005D5FAD" w:rsidP="005D5FAD">
      <w:r>
        <w:t xml:space="preserve">        - also provides </w:t>
      </w:r>
      <w:proofErr w:type="gramStart"/>
      <w:r>
        <w:t>an</w:t>
      </w:r>
      <w:proofErr w:type="gramEnd"/>
      <w:r>
        <w:t xml:space="preserve"> unique way to carry the label, so that it can be decoupled from the RFC-8277 NRLI in the future</w:t>
      </w:r>
    </w:p>
    <w:p w14:paraId="284DA003" w14:textId="77777777" w:rsidR="005D5FAD" w:rsidRDefault="005D5FAD" w:rsidP="005D5FAD">
      <w:r>
        <w:t xml:space="preserve">        - also helps several Intent Driven Service Mapping use-cases as it provides a way to carry the “Transport Class ID”</w:t>
      </w:r>
    </w:p>
    <w:p w14:paraId="45004DE9" w14:textId="77777777" w:rsidR="005D5FAD" w:rsidRDefault="005D5FAD" w:rsidP="005D5FAD"/>
    <w:p w14:paraId="37B9ADAD" w14:textId="77777777" w:rsidR="005D5FAD" w:rsidRDefault="005D5FAD" w:rsidP="00201495">
      <w:pPr>
        <w:pStyle w:val="Heading2"/>
      </w:pPr>
      <w:bookmarkStart w:id="10" w:name="_Toc157364151"/>
      <w:r>
        <w:t>T3:  https://mailarchive.ietf.org/arch/msg/idr/cttkDIlM2z1kI7iTA3pJSH6lSGk/</w:t>
      </w:r>
      <w:bookmarkEnd w:id="10"/>
    </w:p>
    <w:p w14:paraId="69488B01" w14:textId="77777777" w:rsidR="005D5FAD" w:rsidRDefault="005D5FAD" w:rsidP="005D5FAD">
      <w:r>
        <w:t xml:space="preserve">     Aravind Prabhakar</w:t>
      </w:r>
    </w:p>
    <w:p w14:paraId="1F09984E" w14:textId="77777777" w:rsidR="005D5FAD" w:rsidRDefault="005D5FAD" w:rsidP="005D5FAD">
      <w:r>
        <w:t xml:space="preserve">       T3.C1:</w:t>
      </w:r>
    </w:p>
    <w:p w14:paraId="4E24B43D" w14:textId="77777777" w:rsidR="005D5FAD" w:rsidRDefault="005D5FAD" w:rsidP="005D5FAD">
      <w:r>
        <w:t xml:space="preserve">       - I support the adoption of the draft</w:t>
      </w:r>
    </w:p>
    <w:p w14:paraId="71236212" w14:textId="77777777" w:rsidR="005D5FAD" w:rsidRDefault="005D5FAD" w:rsidP="005D5FAD">
      <w:r>
        <w:t xml:space="preserve">       - the ability to specify ordered Next hops helps in use cases where symmetric load balancing is needed.</w:t>
      </w:r>
    </w:p>
    <w:p w14:paraId="75764B8A" w14:textId="77777777" w:rsidR="005D5FAD" w:rsidRDefault="005D5FAD" w:rsidP="005D5FAD"/>
    <w:p w14:paraId="563CE8D7" w14:textId="77777777" w:rsidR="005D5FAD" w:rsidRDefault="005D5FAD" w:rsidP="00201495">
      <w:pPr>
        <w:pStyle w:val="Heading2"/>
      </w:pPr>
      <w:bookmarkStart w:id="11" w:name="_Toc157364152"/>
      <w:r>
        <w:t>T4: https://mailarchive.ietf.org/arch/msg/idr/tql6SQN_S98ILC7CJHLjueGZfRc/</w:t>
      </w:r>
      <w:bookmarkEnd w:id="11"/>
    </w:p>
    <w:p w14:paraId="79BD55BF" w14:textId="77777777" w:rsidR="005D5FAD" w:rsidRDefault="005D5FAD" w:rsidP="005D5FAD">
      <w:r>
        <w:t xml:space="preserve">    Minto </w:t>
      </w:r>
      <w:proofErr w:type="spellStart"/>
      <w:r>
        <w:t>Jeyananth</w:t>
      </w:r>
      <w:proofErr w:type="spellEnd"/>
    </w:p>
    <w:p w14:paraId="6F8F71D3" w14:textId="77777777" w:rsidR="005D5FAD" w:rsidRDefault="005D5FAD" w:rsidP="005D5FAD">
      <w:r>
        <w:t xml:space="preserve">      T4.C1:</w:t>
      </w:r>
    </w:p>
    <w:p w14:paraId="6D0EAC01" w14:textId="77777777" w:rsidR="005D5FAD" w:rsidRDefault="005D5FAD" w:rsidP="005D5FAD">
      <w:r>
        <w:t xml:space="preserve">      - support adoption of this draft</w:t>
      </w:r>
    </w:p>
    <w:p w14:paraId="66E9820B" w14:textId="77777777" w:rsidR="005D5FAD" w:rsidRDefault="005D5FAD" w:rsidP="005D5FAD"/>
    <w:p w14:paraId="272EDE8D" w14:textId="77777777" w:rsidR="005D5FAD" w:rsidRDefault="005D5FAD" w:rsidP="00201495">
      <w:pPr>
        <w:pStyle w:val="Heading2"/>
      </w:pPr>
      <w:bookmarkStart w:id="12" w:name="_Toc157364153"/>
      <w:r>
        <w:t>T5: https://mailarchive.ietf.org/arch/msg/idr/bL9dQJb11oDhEz2hzBRA6G-AXJw/</w:t>
      </w:r>
      <w:bookmarkEnd w:id="12"/>
    </w:p>
    <w:p w14:paraId="4C1C990B" w14:textId="77777777" w:rsidR="005D5FAD" w:rsidRDefault="005D5FAD" w:rsidP="005D5FAD">
      <w:r>
        <w:t xml:space="preserve">    LINGALA, AVINASH</w:t>
      </w:r>
    </w:p>
    <w:p w14:paraId="00282254" w14:textId="77777777" w:rsidR="005D5FAD" w:rsidRDefault="005D5FAD" w:rsidP="005D5FAD">
      <w:r>
        <w:t xml:space="preserve">      T5.C1:</w:t>
      </w:r>
    </w:p>
    <w:p w14:paraId="1EB99023" w14:textId="77777777" w:rsidR="005D5FAD" w:rsidRDefault="005D5FAD" w:rsidP="005D5FAD">
      <w:r>
        <w:t xml:space="preserve">       - I support this draft.</w:t>
      </w:r>
    </w:p>
    <w:p w14:paraId="4FDB5B38" w14:textId="77777777" w:rsidR="005D5FAD" w:rsidRDefault="005D5FAD" w:rsidP="005D5FAD"/>
    <w:p w14:paraId="2D4746AA" w14:textId="77777777" w:rsidR="005D5FAD" w:rsidRDefault="005D5FAD" w:rsidP="00201495">
      <w:pPr>
        <w:pStyle w:val="Heading2"/>
      </w:pPr>
      <w:bookmarkStart w:id="13" w:name="_Toc157364154"/>
      <w:r>
        <w:t>T6: https://mailarchive.ietf.org/arch/msg/idr/k8qkS-YaIxG1PGpnIHq_K5OjCXY/</w:t>
      </w:r>
      <w:bookmarkEnd w:id="13"/>
    </w:p>
    <w:p w14:paraId="226EC100" w14:textId="77777777" w:rsidR="005D5FAD" w:rsidRDefault="005D5FAD" w:rsidP="005D5FAD">
      <w:r>
        <w:t xml:space="preserve">    Reshma Das</w:t>
      </w:r>
    </w:p>
    <w:p w14:paraId="0DEEDD4B" w14:textId="77777777" w:rsidR="005D5FAD" w:rsidRDefault="005D5FAD" w:rsidP="005D5FAD">
      <w:r>
        <w:t xml:space="preserve">      T6.C1:</w:t>
      </w:r>
    </w:p>
    <w:p w14:paraId="1FAC33E1" w14:textId="77777777" w:rsidR="005D5FAD" w:rsidRDefault="005D5FAD" w:rsidP="005D5FAD">
      <w:r>
        <w:t xml:space="preserve">       - I support the adoption of this draft.</w:t>
      </w:r>
    </w:p>
    <w:p w14:paraId="2C4F09F8" w14:textId="77777777" w:rsidR="005D5FAD" w:rsidRDefault="005D5FAD" w:rsidP="005D5FAD">
      <w:r>
        <w:t xml:space="preserve">       - helps to carry ordered set of one or more NHs with forwarding information scoped on a per next hop basis</w:t>
      </w:r>
    </w:p>
    <w:p w14:paraId="6F3E30A7" w14:textId="77777777" w:rsidR="005D5FAD" w:rsidRDefault="005D5FAD" w:rsidP="005D5FAD"/>
    <w:p w14:paraId="3FDD7466" w14:textId="77777777" w:rsidR="005D5FAD" w:rsidRDefault="005D5FAD" w:rsidP="00201495">
      <w:pPr>
        <w:pStyle w:val="Heading2"/>
      </w:pPr>
      <w:bookmarkStart w:id="14" w:name="_Toc157364155"/>
      <w:r>
        <w:t>T7: https://mailarchive.ietf.org/arch/msg/idr/3l6hiFr84UFLpRLHNhe1IUMIFBI/</w:t>
      </w:r>
      <w:bookmarkEnd w:id="14"/>
    </w:p>
    <w:p w14:paraId="2DC73EF4" w14:textId="77777777" w:rsidR="005D5FAD" w:rsidRDefault="005D5FAD" w:rsidP="005D5FAD">
      <w:r>
        <w:t xml:space="preserve">    Robert </w:t>
      </w:r>
      <w:proofErr w:type="spellStart"/>
      <w:r>
        <w:t>Raszuk</w:t>
      </w:r>
      <w:proofErr w:type="spellEnd"/>
    </w:p>
    <w:p w14:paraId="4FC6DE92" w14:textId="77777777" w:rsidR="005D5FAD" w:rsidRDefault="005D5FAD" w:rsidP="005D5FAD">
      <w:r>
        <w:t xml:space="preserve">      T7.C1:</w:t>
      </w:r>
    </w:p>
    <w:p w14:paraId="1B556F44" w14:textId="77777777" w:rsidR="005D5FAD" w:rsidRDefault="005D5FAD" w:rsidP="005D5FAD">
      <w:r>
        <w:t xml:space="preserve">       - I fully support adoption of this document.</w:t>
      </w:r>
    </w:p>
    <w:p w14:paraId="379A5095" w14:textId="77777777" w:rsidR="005D5FAD" w:rsidRDefault="005D5FAD" w:rsidP="005D5FAD">
      <w:r>
        <w:t xml:space="preserve">       - what is in the document I would consider just a framework for what it could contain down the road</w:t>
      </w:r>
    </w:p>
    <w:p w14:paraId="3612258B" w14:textId="77777777" w:rsidR="005D5FAD" w:rsidRDefault="005D5FAD" w:rsidP="005D5FAD">
      <w:r>
        <w:t xml:space="preserve">       - I also admit we were talking about this in the past </w:t>
      </w:r>
      <w:proofErr w:type="gramStart"/>
      <w:r>
        <w:t>a number of</w:t>
      </w:r>
      <w:proofErr w:type="gramEnd"/>
      <w:r>
        <w:t xml:space="preserve"> times, but</w:t>
      </w:r>
    </w:p>
    <w:p w14:paraId="71370EEC" w14:textId="77777777" w:rsidR="005D5FAD" w:rsidRDefault="005D5FAD" w:rsidP="005D5FAD">
      <w:r>
        <w:t xml:space="preserve">         never came with a killer use case. Likely there can be IPRs on this already</w:t>
      </w:r>
    </w:p>
    <w:p w14:paraId="6844743C" w14:textId="77777777" w:rsidR="005D5FAD" w:rsidRDefault="005D5FAD" w:rsidP="005D5FAD">
      <w:r>
        <w:t xml:space="preserve">       - I recall we also discussed using such an approach instead of rolling out Add-Paths at some point,</w:t>
      </w:r>
    </w:p>
    <w:p w14:paraId="252C0F6B" w14:textId="77777777" w:rsidR="005D5FAD" w:rsidRDefault="005D5FAD" w:rsidP="005D5FAD">
      <w:r>
        <w:t xml:space="preserve">        but I can't recall if we dropped it due to political or technical reasons.</w:t>
      </w:r>
    </w:p>
    <w:p w14:paraId="26584BBF" w14:textId="77777777" w:rsidR="005D5FAD" w:rsidRDefault="005D5FAD" w:rsidP="005D5FAD"/>
    <w:p w14:paraId="245EA9FE" w14:textId="77777777" w:rsidR="005D5FAD" w:rsidRDefault="005D5FAD" w:rsidP="005D5FAD"/>
    <w:p w14:paraId="5EAC3350" w14:textId="77777777" w:rsidR="005D5FAD" w:rsidRDefault="005D5FAD" w:rsidP="005D5FAD"/>
    <w:p w14:paraId="0F396D31" w14:textId="77777777" w:rsidR="005D5FAD" w:rsidRDefault="005D5FAD" w:rsidP="00201495">
      <w:pPr>
        <w:pStyle w:val="Heading2"/>
      </w:pPr>
      <w:bookmarkStart w:id="15" w:name="_Toc157364156"/>
      <w:r>
        <w:t>T8: https://mailarchive.ietf.org/arch/msg/idr/EmdUjA1IU7S3yNy8AXoEErZMPaM/</w:t>
      </w:r>
      <w:bookmarkEnd w:id="15"/>
    </w:p>
    <w:p w14:paraId="291E9E36" w14:textId="77777777" w:rsidR="005D5FAD" w:rsidRDefault="005D5FAD" w:rsidP="005D5FAD">
      <w:r>
        <w:t xml:space="preserve">    Tony </w:t>
      </w:r>
      <w:proofErr w:type="spellStart"/>
      <w:r>
        <w:t>Przygienda</w:t>
      </w:r>
      <w:proofErr w:type="spellEnd"/>
    </w:p>
    <w:p w14:paraId="16A833F1" w14:textId="77777777" w:rsidR="005D5FAD" w:rsidRDefault="005D5FAD" w:rsidP="005D5FAD">
      <w:r>
        <w:t xml:space="preserve">    T8.C1:</w:t>
      </w:r>
    </w:p>
    <w:p w14:paraId="4DDD727A" w14:textId="77777777" w:rsidR="005D5FAD" w:rsidRDefault="005D5FAD" w:rsidP="005D5FAD">
      <w:r>
        <w:t xml:space="preserve">     - support as well.</w:t>
      </w:r>
    </w:p>
    <w:p w14:paraId="437D8890" w14:textId="77777777" w:rsidR="005D5FAD" w:rsidRDefault="005D5FAD" w:rsidP="005D5FAD">
      <w:r>
        <w:t xml:space="preserve">     - Robert puts it well, it's an abstract way to group</w:t>
      </w:r>
    </w:p>
    <w:p w14:paraId="41ECD8C6" w14:textId="77777777" w:rsidR="005D5FAD" w:rsidRDefault="005D5FAD" w:rsidP="005D5FAD">
      <w:r>
        <w:t xml:space="preserve">       PEs/</w:t>
      </w:r>
      <w:proofErr w:type="spellStart"/>
      <w:r>
        <w:t>nexthops</w:t>
      </w:r>
      <w:proofErr w:type="spellEnd"/>
      <w:r>
        <w:t xml:space="preserve"> basically and that helps with </w:t>
      </w:r>
      <w:proofErr w:type="gramStart"/>
      <w:r>
        <w:t>lots</w:t>
      </w:r>
      <w:proofErr w:type="gramEnd"/>
      <w:r>
        <w:t xml:space="preserve"> things.</w:t>
      </w:r>
    </w:p>
    <w:p w14:paraId="36450350" w14:textId="77777777" w:rsidR="005D5FAD" w:rsidRDefault="005D5FAD" w:rsidP="005D5FAD">
      <w:r>
        <w:t xml:space="preserve">     - There were proposals like doing recursive resolution over hierarchies</w:t>
      </w:r>
    </w:p>
    <w:p w14:paraId="109CF6AC" w14:textId="77777777" w:rsidR="005D5FAD" w:rsidRDefault="005D5FAD" w:rsidP="005D5FAD">
      <w:r>
        <w:t xml:space="preserve">      of </w:t>
      </w:r>
      <w:proofErr w:type="spellStart"/>
      <w:r>
        <w:t>nexthops</w:t>
      </w:r>
      <w:proofErr w:type="spellEnd"/>
      <w:r>
        <w:t xml:space="preserve"> that are on their own RR hierarchy and so </w:t>
      </w:r>
      <w:proofErr w:type="gramStart"/>
      <w:r>
        <w:t>on</w:t>
      </w:r>
      <w:proofErr w:type="gramEnd"/>
      <w:r>
        <w:t xml:space="preserve"> but this is</w:t>
      </w:r>
    </w:p>
    <w:p w14:paraId="70AFD975" w14:textId="77777777" w:rsidR="005D5FAD" w:rsidRDefault="005D5FAD" w:rsidP="005D5FAD">
      <w:r>
        <w:t xml:space="preserve">      far more practical and seems to be finding new relevant </w:t>
      </w:r>
      <w:proofErr w:type="spellStart"/>
      <w:r>
        <w:t>usecases</w:t>
      </w:r>
      <w:proofErr w:type="spellEnd"/>
      <w:r>
        <w:t xml:space="preserve"> along the way</w:t>
      </w:r>
    </w:p>
    <w:p w14:paraId="25364774" w14:textId="77777777" w:rsidR="005D5FAD" w:rsidRDefault="005D5FAD" w:rsidP="005D5FAD"/>
    <w:p w14:paraId="2E6000D6" w14:textId="77777777" w:rsidR="005D5FAD" w:rsidRDefault="005D5FAD" w:rsidP="00201495">
      <w:pPr>
        <w:pStyle w:val="Heading2"/>
      </w:pPr>
      <w:bookmarkStart w:id="16" w:name="_Toc157364157"/>
      <w:r>
        <w:t>T9: https://mailarchive.ietf.org/arch/msg/idr/AgZTd0zMdH8w-FNK8tHVtF8iAH8/</w:t>
      </w:r>
      <w:bookmarkEnd w:id="16"/>
    </w:p>
    <w:p w14:paraId="340CE776" w14:textId="77777777" w:rsidR="005D5FAD" w:rsidRDefault="005D5FAD" w:rsidP="005D5FAD">
      <w:r>
        <w:t xml:space="preserve">    Nat Kao</w:t>
      </w:r>
    </w:p>
    <w:p w14:paraId="6E186BE9" w14:textId="77777777" w:rsidR="005D5FAD" w:rsidRDefault="005D5FAD" w:rsidP="005D5FAD">
      <w:r>
        <w:t xml:space="preserve">    T9.C1:</w:t>
      </w:r>
    </w:p>
    <w:p w14:paraId="39F0C5E0" w14:textId="77777777" w:rsidR="005D5FAD" w:rsidRDefault="005D5FAD" w:rsidP="005D5FAD">
      <w:r>
        <w:t xml:space="preserve">     - I support the adoption of this draft.</w:t>
      </w:r>
    </w:p>
    <w:p w14:paraId="64E4025B" w14:textId="77777777" w:rsidR="005D5FAD" w:rsidRDefault="005D5FAD" w:rsidP="005D5FAD">
      <w:r>
        <w:t xml:space="preserve">     - </w:t>
      </w:r>
      <w:proofErr w:type="gramStart"/>
      <w:r>
        <w:t>Also</w:t>
      </w:r>
      <w:proofErr w:type="gramEnd"/>
      <w:r>
        <w:t xml:space="preserve"> thanks for this useful draft.</w:t>
      </w:r>
    </w:p>
    <w:p w14:paraId="1A3B510D" w14:textId="77777777" w:rsidR="005D5FAD" w:rsidRDefault="005D5FAD" w:rsidP="005D5FAD">
      <w:r>
        <w:t xml:space="preserve">     - This draft provides an efficient and concise framework to signal a list of ordered next-hops with corresponding instructions.</w:t>
      </w:r>
    </w:p>
    <w:p w14:paraId="70A11A17" w14:textId="77777777" w:rsidR="005D5FAD" w:rsidRDefault="005D5FAD" w:rsidP="005D5FAD">
      <w:r>
        <w:t xml:space="preserve">     - operationally useful approach provides new functionalities currently unavailable with ADD-PATH.</w:t>
      </w:r>
    </w:p>
    <w:p w14:paraId="6F72D14C" w14:textId="77777777" w:rsidR="005D5FAD" w:rsidRDefault="005D5FAD" w:rsidP="005D5FAD">
      <w:r>
        <w:t xml:space="preserve">     - It's great to see some </w:t>
      </w:r>
      <w:proofErr w:type="spellStart"/>
      <w:r>
        <w:t>OpenConfig</w:t>
      </w:r>
      <w:proofErr w:type="spellEnd"/>
      <w:r>
        <w:t>-AFT-like approaches progressing in IETF.</w:t>
      </w:r>
    </w:p>
    <w:p w14:paraId="22D454DC" w14:textId="77777777" w:rsidR="005D5FAD" w:rsidRDefault="005D5FAD" w:rsidP="005D5FAD">
      <w:r>
        <w:t xml:space="preserve">     - Suggestions and clarifying questions:</w:t>
      </w:r>
    </w:p>
    <w:p w14:paraId="46C84653" w14:textId="77777777" w:rsidR="005D5FAD" w:rsidRDefault="005D5FAD" w:rsidP="005D5FAD">
      <w:r>
        <w:t xml:space="preserve">     T9.Q1:</w:t>
      </w:r>
    </w:p>
    <w:p w14:paraId="0C3EC628" w14:textId="77777777" w:rsidR="005D5FAD" w:rsidRDefault="005D5FAD" w:rsidP="005D5FAD">
      <w:r>
        <w:t xml:space="preserve">        + clarifications and discussions on Label Descriptor</w:t>
      </w:r>
    </w:p>
    <w:p w14:paraId="5F44A480" w14:textId="77777777" w:rsidR="005D5FAD" w:rsidRDefault="005D5FAD" w:rsidP="005D5FAD">
      <w:r>
        <w:t xml:space="preserve">            - indicated Label-descriptor is being removed from this document, will be added in a separate document if interest persists.</w:t>
      </w:r>
    </w:p>
    <w:p w14:paraId="6767B6A3" w14:textId="77777777" w:rsidR="005D5FAD" w:rsidRDefault="005D5FAD" w:rsidP="005D5FAD">
      <w:r>
        <w:t xml:space="preserve">     T9.Q2:</w:t>
      </w:r>
    </w:p>
    <w:p w14:paraId="10D679E3" w14:textId="77777777" w:rsidR="005D5FAD" w:rsidRDefault="005D5FAD" w:rsidP="005D5FAD">
      <w:r>
        <w:t xml:space="preserve">        + clarifying interaction of labels/label indices carried in a Type-3 FA-TLV interact with the label(s) in a Labeled-NLRI?</w:t>
      </w:r>
    </w:p>
    <w:p w14:paraId="0F0EB7CF" w14:textId="77777777" w:rsidR="005D5FAD" w:rsidRDefault="005D5FAD" w:rsidP="005D5FAD">
      <w:r>
        <w:t xml:space="preserve">            - labels in NLRI get pushed first followed by the ones in FI-TLVs.</w:t>
      </w:r>
    </w:p>
    <w:p w14:paraId="42AE3878" w14:textId="77777777" w:rsidR="005D5FAD" w:rsidRDefault="005D5FAD" w:rsidP="005D5FAD">
      <w:r>
        <w:t xml:space="preserve">     T9.Q3:</w:t>
      </w:r>
    </w:p>
    <w:p w14:paraId="30B93D3E" w14:textId="77777777" w:rsidR="005D5FAD" w:rsidRDefault="005D5FAD" w:rsidP="005D5FAD">
      <w:r>
        <w:t xml:space="preserve">        + clarify interaction of MNH with per-destination steering procedures defined in RFC9256?</w:t>
      </w:r>
    </w:p>
    <w:p w14:paraId="4D6F51B5" w14:textId="77777777" w:rsidR="005D5FAD" w:rsidRDefault="005D5FAD" w:rsidP="005D5FAD">
      <w:r>
        <w:t xml:space="preserve">            - the more specific/granular FI-TLV scoped TC/Color will take precedence over the per-route scoped Color-EC.</w:t>
      </w:r>
    </w:p>
    <w:p w14:paraId="429E72F5" w14:textId="77777777" w:rsidR="005D5FAD" w:rsidRDefault="005D5FAD" w:rsidP="005D5FAD">
      <w:r>
        <w:t xml:space="preserve">            - this text will update the precedence order given in </w:t>
      </w:r>
      <w:proofErr w:type="spellStart"/>
      <w:r>
        <w:t>bgp-ct</w:t>
      </w:r>
      <w:proofErr w:type="spellEnd"/>
      <w:r>
        <w:t xml:space="preserve"> document</w:t>
      </w:r>
    </w:p>
    <w:p w14:paraId="53ACF18D" w14:textId="77777777" w:rsidR="005D5FAD" w:rsidRDefault="005D5FAD" w:rsidP="005D5FAD">
      <w:r>
        <w:t xml:space="preserve">     T9.Q4:</w:t>
      </w:r>
    </w:p>
    <w:p w14:paraId="2CBB922E" w14:textId="77777777" w:rsidR="005D5FAD" w:rsidRDefault="005D5FAD" w:rsidP="005D5FAD">
      <w:r>
        <w:t xml:space="preserve">        + Does each FI-TLV resolve to the corresponding SR-</w:t>
      </w:r>
      <w:proofErr w:type="gramStart"/>
      <w:r>
        <w:t>Policy  identified</w:t>
      </w:r>
      <w:proofErr w:type="gramEnd"/>
      <w:r>
        <w:t xml:space="preserve"> by &lt;Endpoint, TC/Color&gt;?</w:t>
      </w:r>
    </w:p>
    <w:p w14:paraId="32E3AE07" w14:textId="77777777" w:rsidR="005D5FAD" w:rsidRDefault="005D5FAD" w:rsidP="005D5FAD">
      <w:r>
        <w:t xml:space="preserve">            - Yes, each FI-TLV resolves over a &lt;EP, TC/Color&gt; path provided by a transport protocol like SRTE/RSVP-TE.</w:t>
      </w:r>
    </w:p>
    <w:p w14:paraId="639808AD" w14:textId="77777777" w:rsidR="005D5FAD" w:rsidRDefault="005D5FAD" w:rsidP="005D5FAD">
      <w:r>
        <w:t xml:space="preserve">     T9.Q5:</w:t>
      </w:r>
    </w:p>
    <w:p w14:paraId="5A91AF49" w14:textId="77777777" w:rsidR="005D5FAD" w:rsidRDefault="005D5FAD" w:rsidP="005D5FAD">
      <w:r>
        <w:t xml:space="preserve">        + Since we can also push labels/SRv6 SIDs in MNH via FI-TLVs, how do these TLVs interact with the matching SR Policy?</w:t>
      </w:r>
    </w:p>
    <w:p w14:paraId="21FE6694" w14:textId="77777777" w:rsidR="005D5FAD" w:rsidRDefault="005D5FAD" w:rsidP="005D5FAD">
      <w:r>
        <w:lastRenderedPageBreak/>
        <w:t xml:space="preserve">            - Labels resolved by FA Type 1,2 TLVs (EP, TC-ID) will be outer labels, and FA Type 1(</w:t>
      </w:r>
      <w:proofErr w:type="spellStart"/>
      <w:r>
        <w:t>Encap</w:t>
      </w:r>
      <w:proofErr w:type="spellEnd"/>
      <w:r>
        <w:t>) will be inner labels.</w:t>
      </w:r>
    </w:p>
    <w:p w14:paraId="37B1F430" w14:textId="77777777" w:rsidR="005D5FAD" w:rsidRDefault="005D5FAD" w:rsidP="005D5FAD">
      <w:r>
        <w:t xml:space="preserve">     T9.Q6:</w:t>
      </w:r>
    </w:p>
    <w:p w14:paraId="40F1A6A9" w14:textId="77777777" w:rsidR="005D5FAD" w:rsidRDefault="005D5FAD" w:rsidP="005D5FAD">
      <w:r>
        <w:t xml:space="preserve">        + Is it better to use "Weight" instead of "Balance Percentage"?</w:t>
      </w:r>
    </w:p>
    <w:p w14:paraId="11937757" w14:textId="77777777" w:rsidR="005D5FAD" w:rsidRDefault="005D5FAD" w:rsidP="005D5FAD">
      <w:r>
        <w:t xml:space="preserve">            - OK.</w:t>
      </w:r>
    </w:p>
    <w:p w14:paraId="61560531" w14:textId="77777777" w:rsidR="005D5FAD" w:rsidRDefault="005D5FAD" w:rsidP="005D5FAD">
      <w:r>
        <w:t xml:space="preserve">     T9.Q7:</w:t>
      </w:r>
    </w:p>
    <w:p w14:paraId="3C1218AB" w14:textId="77777777" w:rsidR="005D5FAD" w:rsidRDefault="005D5FAD" w:rsidP="005D5FAD">
      <w:r>
        <w:t xml:space="preserve">        + Would it be better to use the term "Relative Metric" or "Relative Discriminator" instead of "Relative Preference"?</w:t>
      </w:r>
    </w:p>
    <w:p w14:paraId="1D49393B" w14:textId="77777777" w:rsidR="005D5FAD" w:rsidRDefault="005D5FAD" w:rsidP="005D5FAD">
      <w:r>
        <w:t xml:space="preserve">          It aligns better with terms like LOCAL_PREF, IGP Metric, or MED.</w:t>
      </w:r>
    </w:p>
    <w:p w14:paraId="1D254F7F" w14:textId="77777777" w:rsidR="005D5FAD" w:rsidRDefault="005D5FAD" w:rsidP="005D5FAD">
      <w:r>
        <w:t xml:space="preserve">            - may be settle on "Relative ECMP Ordering"?</w:t>
      </w:r>
    </w:p>
    <w:p w14:paraId="3B67846B" w14:textId="77777777" w:rsidR="005D5FAD" w:rsidRDefault="005D5FAD" w:rsidP="005D5FAD">
      <w:r>
        <w:t xml:space="preserve">            - have two fields? "ECMP level", "Order within the ECMP level"</w:t>
      </w:r>
    </w:p>
    <w:p w14:paraId="0D4FC914" w14:textId="77777777" w:rsidR="005D5FAD" w:rsidRDefault="005D5FAD" w:rsidP="005D5FAD">
      <w:r>
        <w:t xml:space="preserve">            - One thing to clarify: we don’t intend to carry things like Local-Pref or MED inside the MNH.</w:t>
      </w:r>
    </w:p>
    <w:p w14:paraId="48E1AD53" w14:textId="77777777" w:rsidR="005D5FAD" w:rsidRDefault="005D5FAD" w:rsidP="005D5FAD">
      <w:r>
        <w:t xml:space="preserve">              Only things that qualify/relate to a NH (like AIGP, Bandwidth, </w:t>
      </w:r>
      <w:proofErr w:type="spellStart"/>
      <w:r>
        <w:t>etc</w:t>
      </w:r>
      <w:proofErr w:type="spellEnd"/>
      <w:r>
        <w:t>) are intended to be carried in the MNH.</w:t>
      </w:r>
    </w:p>
    <w:p w14:paraId="14C337AD" w14:textId="77777777" w:rsidR="005D5FAD" w:rsidRDefault="005D5FAD" w:rsidP="005D5FAD">
      <w:r>
        <w:t xml:space="preserve">     T9.Q8:</w:t>
      </w:r>
    </w:p>
    <w:p w14:paraId="203B9841" w14:textId="77777777" w:rsidR="005D5FAD" w:rsidRDefault="005D5FAD" w:rsidP="005D5FAD">
      <w:r>
        <w:t xml:space="preserve">        + I would suggest that we explicitly declare the limitations on the combinations of TLVs/Sub-TLVs.</w:t>
      </w:r>
    </w:p>
    <w:p w14:paraId="294CB621" w14:textId="77777777" w:rsidR="005D5FAD" w:rsidRDefault="005D5FAD" w:rsidP="005D5FAD">
      <w:r>
        <w:t xml:space="preserve">          (</w:t>
      </w:r>
      <w:proofErr w:type="gramStart"/>
      <w:r>
        <w:t>ex</w:t>
      </w:r>
      <w:proofErr w:type="gramEnd"/>
      <w:r>
        <w:t>: some Sub-TLVs cannot be attached to some types of its parent TLVs; some Sub-TLVs might interfere/conflict with each other)</w:t>
      </w:r>
    </w:p>
    <w:p w14:paraId="7EF3D285" w14:textId="77777777" w:rsidR="005D5FAD" w:rsidRDefault="005D5FAD" w:rsidP="005D5FAD">
      <w:r>
        <w:t xml:space="preserve">            - Sure. We need to work on that.</w:t>
      </w:r>
    </w:p>
    <w:p w14:paraId="6AE043E8" w14:textId="77777777" w:rsidR="005D5FAD" w:rsidRDefault="005D5FAD" w:rsidP="005D5FAD"/>
    <w:p w14:paraId="389A0468" w14:textId="77777777" w:rsidR="005D5FAD" w:rsidRDefault="005D5FAD" w:rsidP="005D5FAD"/>
    <w:p w14:paraId="07A7DDA1" w14:textId="77777777" w:rsidR="005D5FAD" w:rsidRDefault="005D5FAD" w:rsidP="00201495">
      <w:pPr>
        <w:pStyle w:val="Heading2"/>
      </w:pPr>
      <w:bookmarkStart w:id="17" w:name="_Toc157364158"/>
      <w:r>
        <w:t>T10: https://mailarchive.ietf.org/arch/msg/idr/w2LMd-HmDRmx-4zQm4QPlDRpCxU/</w:t>
      </w:r>
      <w:bookmarkEnd w:id="17"/>
    </w:p>
    <w:p w14:paraId="4DEE26C7" w14:textId="77777777" w:rsidR="005D5FAD" w:rsidRDefault="005D5FAD" w:rsidP="005D5FAD">
      <w:r>
        <w:t xml:space="preserve">   Adrian </w:t>
      </w:r>
      <w:proofErr w:type="spellStart"/>
      <w:r>
        <w:t>Farrel</w:t>
      </w:r>
      <w:proofErr w:type="spellEnd"/>
    </w:p>
    <w:p w14:paraId="44529076" w14:textId="77777777" w:rsidR="005D5FAD" w:rsidRDefault="005D5FAD" w:rsidP="005D5FAD">
      <w:r>
        <w:t xml:space="preserve">  T10.C1</w:t>
      </w:r>
    </w:p>
    <w:p w14:paraId="2E7CD57C" w14:textId="77777777" w:rsidR="005D5FAD" w:rsidRDefault="005D5FAD" w:rsidP="005D5FAD">
      <w:r>
        <w:t xml:space="preserve">    - Useful function that it is worth investigating how to provide.</w:t>
      </w:r>
    </w:p>
    <w:p w14:paraId="0616CEFE" w14:textId="77777777" w:rsidR="005D5FAD" w:rsidRDefault="005D5FAD" w:rsidP="005D5FAD">
      <w:r>
        <w:t xml:space="preserve">  T10.Q1</w:t>
      </w:r>
    </w:p>
    <w:p w14:paraId="340F8AB1" w14:textId="77777777" w:rsidR="005D5FAD" w:rsidRDefault="005D5FAD" w:rsidP="005D5FAD">
      <w:r>
        <w:t xml:space="preserve">    - But can't we already achieve this using Tunnel </w:t>
      </w:r>
      <w:proofErr w:type="spellStart"/>
      <w:r>
        <w:t>encap</w:t>
      </w:r>
      <w:proofErr w:type="spellEnd"/>
      <w:r>
        <w:t xml:space="preserve"> attributes?</w:t>
      </w:r>
    </w:p>
    <w:p w14:paraId="5348666A" w14:textId="77777777" w:rsidR="005D5FAD" w:rsidRDefault="005D5FAD" w:rsidP="005D5FAD">
      <w:r>
        <w:t xml:space="preserve">      Do we need to introduce another mechanism into our </w:t>
      </w:r>
      <w:proofErr w:type="spellStart"/>
      <w:r>
        <w:t>armoury</w:t>
      </w:r>
      <w:proofErr w:type="spellEnd"/>
      <w:r>
        <w:t>?</w:t>
      </w:r>
    </w:p>
    <w:p w14:paraId="1B8DE09A" w14:textId="78DBC70B" w:rsidR="005D5FAD" w:rsidRDefault="005D5FAD" w:rsidP="005D5FAD">
      <w:r>
        <w:t xml:space="preserve">    </w:t>
      </w:r>
      <w:r w:rsidR="00A954C9">
        <w:t>KV</w:t>
      </w:r>
      <w:proofErr w:type="gramStart"/>
      <w:r w:rsidR="00A954C9">
        <w:t xml:space="preserve">&gt; </w:t>
      </w:r>
      <w:r>
        <w:t xml:space="preserve"> https://mailarchive.ietf.org/arch/msg/idr/EEPFjxGAFBxuQml6xt51dJH9V-k/</w:t>
      </w:r>
      <w:proofErr w:type="gramEnd"/>
    </w:p>
    <w:p w14:paraId="2CEE4398" w14:textId="77777777" w:rsidR="005D5FAD" w:rsidRDefault="005D5FAD" w:rsidP="005D5FAD"/>
    <w:p w14:paraId="4BA3FB48" w14:textId="77777777" w:rsidR="005D5FAD" w:rsidRDefault="005D5FAD" w:rsidP="00201495">
      <w:pPr>
        <w:pStyle w:val="Heading2"/>
      </w:pPr>
      <w:bookmarkStart w:id="18" w:name="_Toc157364159"/>
      <w:r>
        <w:t>T11: https://mailarchive.ietf.org/arch/msg/idr/pj1N2q71xaU0T65OY5YnwWs8twk/</w:t>
      </w:r>
      <w:bookmarkEnd w:id="18"/>
    </w:p>
    <w:p w14:paraId="6CEBC38F" w14:textId="77777777" w:rsidR="005D5FAD" w:rsidRDefault="005D5FAD" w:rsidP="005D5FAD">
      <w:r>
        <w:t xml:space="preserve">   Igor </w:t>
      </w:r>
      <w:proofErr w:type="spellStart"/>
      <w:r>
        <w:t>Malyushkin</w:t>
      </w:r>
      <w:proofErr w:type="spellEnd"/>
    </w:p>
    <w:p w14:paraId="2BBA2CF4" w14:textId="77777777" w:rsidR="005D5FAD" w:rsidRDefault="005D5FAD" w:rsidP="005D5FAD">
      <w:r>
        <w:t xml:space="preserve">   T11.Q1</w:t>
      </w:r>
    </w:p>
    <w:p w14:paraId="205B449D" w14:textId="77777777" w:rsidR="005D5FAD" w:rsidRDefault="005D5FAD" w:rsidP="005D5FAD">
      <w:r>
        <w:t xml:space="preserve">      - Concern on carrying label in Internet service families, which are unlabeled today.</w:t>
      </w:r>
    </w:p>
    <w:p w14:paraId="686408CF" w14:textId="77777777" w:rsidR="005D5FAD" w:rsidRDefault="005D5FAD" w:rsidP="005D5FAD">
      <w:r>
        <w:t xml:space="preserve">      KV&gt; This allows not redistributing between AFs. for 6PE like </w:t>
      </w:r>
      <w:proofErr w:type="spellStart"/>
      <w:r>
        <w:t>usecases</w:t>
      </w:r>
      <w:proofErr w:type="spellEnd"/>
      <w:r>
        <w:t>.</w:t>
      </w:r>
    </w:p>
    <w:p w14:paraId="60B2DBDE" w14:textId="77777777" w:rsidR="005D5FAD" w:rsidRDefault="005D5FAD" w:rsidP="005D5FAD"/>
    <w:p w14:paraId="48A9B85A" w14:textId="77777777" w:rsidR="005D5FAD" w:rsidRDefault="005D5FAD" w:rsidP="005D5FAD">
      <w:r>
        <w:t xml:space="preserve">   T11.C1</w:t>
      </w:r>
    </w:p>
    <w:p w14:paraId="32123355" w14:textId="77777777" w:rsidR="005D5FAD" w:rsidRDefault="005D5FAD" w:rsidP="005D5FAD">
      <w:r>
        <w:t xml:space="preserve">      - Thanks for your response! In general, I agree with the list above and personally find your work promising.</w:t>
      </w:r>
    </w:p>
    <w:p w14:paraId="7F480729" w14:textId="77777777" w:rsidR="005D5FAD" w:rsidRDefault="005D5FAD" w:rsidP="005D5FAD">
      <w:r>
        <w:t xml:space="preserve">        I just want to clarify several things.</w:t>
      </w:r>
    </w:p>
    <w:p w14:paraId="0947B472" w14:textId="77777777" w:rsidR="005D5FAD" w:rsidRDefault="005D5FAD" w:rsidP="005D5FAD"/>
    <w:p w14:paraId="1EE23955" w14:textId="77777777" w:rsidR="005D5FAD" w:rsidRDefault="005D5FAD" w:rsidP="00201495">
      <w:pPr>
        <w:pStyle w:val="Heading2"/>
      </w:pPr>
      <w:bookmarkStart w:id="19" w:name="_Toc157364160"/>
      <w:r>
        <w:lastRenderedPageBreak/>
        <w:t>T12: https://mailarchive.ietf.org/arch/msg/idr/NzPwO1MYAmUgDMDY7uS55AArstg/</w:t>
      </w:r>
      <w:bookmarkEnd w:id="19"/>
    </w:p>
    <w:p w14:paraId="67BE2308" w14:textId="77777777" w:rsidR="005D5FAD" w:rsidRDefault="005D5FAD" w:rsidP="005D5FAD">
      <w:r>
        <w:t xml:space="preserve">   Gyan Mishra</w:t>
      </w:r>
    </w:p>
    <w:p w14:paraId="0452C9BE" w14:textId="77777777" w:rsidR="005D5FAD" w:rsidRDefault="005D5FAD" w:rsidP="005D5FAD">
      <w:r>
        <w:t xml:space="preserve">   T12.C1:</w:t>
      </w:r>
    </w:p>
    <w:p w14:paraId="77123DB6" w14:textId="77777777" w:rsidR="005D5FAD" w:rsidRDefault="005D5FAD" w:rsidP="005D5FAD">
      <w:r>
        <w:t xml:space="preserve">     - I support WG adoption of MNH draft.</w:t>
      </w:r>
    </w:p>
    <w:p w14:paraId="11D65818" w14:textId="77777777" w:rsidR="005D5FAD" w:rsidRDefault="005D5FAD" w:rsidP="005D5FAD">
      <w:r>
        <w:t xml:space="preserve">     - A possible use case for MNH could </w:t>
      </w:r>
      <w:proofErr w:type="gramStart"/>
      <w:r>
        <w:t>be: ..</w:t>
      </w:r>
      <w:proofErr w:type="gramEnd"/>
      <w:r>
        <w:t xml:space="preserve"> ORR like </w:t>
      </w:r>
      <w:proofErr w:type="spellStart"/>
      <w:r>
        <w:t>usecase</w:t>
      </w:r>
      <w:proofErr w:type="spellEnd"/>
    </w:p>
    <w:p w14:paraId="66FE56A0" w14:textId="77777777" w:rsidR="005D5FAD" w:rsidRDefault="005D5FAD" w:rsidP="005D5FAD">
      <w:r>
        <w:t xml:space="preserve">     - The MNH solution could provide a nice alternative to reflect all the paths without having</w:t>
      </w:r>
    </w:p>
    <w:p w14:paraId="464E2406" w14:textId="77777777" w:rsidR="005D5FAD" w:rsidRDefault="005D5FAD" w:rsidP="005D5FAD">
      <w:r>
        <w:t xml:space="preserve">       to rely on add paths RFC 7912 and the propagation of paths maybe be in a more controlled fashion.</w:t>
      </w:r>
    </w:p>
    <w:p w14:paraId="3EC8C33C" w14:textId="77777777" w:rsidR="005D5FAD" w:rsidRDefault="005D5FAD" w:rsidP="005D5FAD">
      <w:r>
        <w:t xml:space="preserve">     - There maybe as well load balancing use cases ECMP or UCMP that could take advantage of MNH.</w:t>
      </w:r>
    </w:p>
    <w:p w14:paraId="36F6B275" w14:textId="77777777" w:rsidR="005D5FAD" w:rsidRDefault="005D5FAD" w:rsidP="005D5FAD"/>
    <w:p w14:paraId="31290E4B" w14:textId="77777777" w:rsidR="005D5FAD" w:rsidRDefault="005D5FAD" w:rsidP="005D5FAD"/>
    <w:p w14:paraId="0F161A48" w14:textId="77777777" w:rsidR="005D5FAD" w:rsidRDefault="005D5FAD" w:rsidP="00201495">
      <w:pPr>
        <w:pStyle w:val="Heading2"/>
      </w:pPr>
      <w:bookmarkStart w:id="20" w:name="_Toc157364161"/>
      <w:r>
        <w:t>T13: https://mailarchive.ietf.org/arch/msg/idr/nDtoqtaJQX_tkoJJR7hxd2S6hJM/</w:t>
      </w:r>
      <w:bookmarkEnd w:id="20"/>
    </w:p>
    <w:p w14:paraId="5DFAF720" w14:textId="77777777" w:rsidR="005D5FAD" w:rsidRDefault="005D5FAD" w:rsidP="005D5FAD">
      <w:r>
        <w:t xml:space="preserve">   Swadesh Agrawal</w:t>
      </w:r>
    </w:p>
    <w:p w14:paraId="7FE75E96" w14:textId="77777777" w:rsidR="005D5FAD" w:rsidRDefault="005D5FAD" w:rsidP="005D5FAD"/>
    <w:p w14:paraId="6A24AA22" w14:textId="2BBBB76B" w:rsidR="005D5FAD" w:rsidRDefault="005D5FAD" w:rsidP="005D5FAD">
      <w:r>
        <w:t xml:space="preserve">  T1</w:t>
      </w:r>
      <w:r w:rsidR="0035345F">
        <w:t>3</w:t>
      </w:r>
      <w:r>
        <w:t>.Q1</w:t>
      </w:r>
    </w:p>
    <w:p w14:paraId="1B9FCE1E" w14:textId="77777777" w:rsidR="005D5FAD" w:rsidRDefault="005D5FAD" w:rsidP="005D5FAD">
      <w:r>
        <w:t xml:space="preserve">    - Now when Path is advertised with multiple </w:t>
      </w:r>
      <w:proofErr w:type="spellStart"/>
      <w:r>
        <w:t>nexthops</w:t>
      </w:r>
      <w:proofErr w:type="spellEnd"/>
      <w:r>
        <w:t xml:space="preserve"> then for each next hop these attributes need to be signaled.</w:t>
      </w:r>
    </w:p>
    <w:p w14:paraId="5CB320B9" w14:textId="39461D24" w:rsidR="005D5FAD" w:rsidRDefault="005D5FAD" w:rsidP="005D5FAD">
      <w:r>
        <w:t xml:space="preserve">    </w:t>
      </w:r>
      <w:r w:rsidR="00A954C9">
        <w:t>KV</w:t>
      </w:r>
      <w:proofErr w:type="gramStart"/>
      <w:r w:rsidR="00A954C9">
        <w:t xml:space="preserve">&gt; </w:t>
      </w:r>
      <w:r>
        <w:t xml:space="preserve"> No.</w:t>
      </w:r>
      <w:proofErr w:type="gramEnd"/>
      <w:r>
        <w:t xml:space="preserve"> MNH only intends to carry properties that relate to the NH. So AIGP, Link-Bandwidth yes.</w:t>
      </w:r>
    </w:p>
    <w:p w14:paraId="5EFB5284" w14:textId="77777777" w:rsidR="005D5FAD" w:rsidRDefault="005D5FAD" w:rsidP="005D5FAD">
      <w:r>
        <w:t xml:space="preserve">       But not Local-Pref or MED, they will remain a per-path attribute. IOW, there is no path-selection between different </w:t>
      </w:r>
      <w:proofErr w:type="spellStart"/>
      <w:r>
        <w:t>nexthop</w:t>
      </w:r>
      <w:proofErr w:type="spellEnd"/>
      <w:r>
        <w:t xml:space="preserve">-legs in </w:t>
      </w:r>
      <w:proofErr w:type="gramStart"/>
      <w:r>
        <w:t>a</w:t>
      </w:r>
      <w:proofErr w:type="gramEnd"/>
      <w:r>
        <w:t xml:space="preserve"> MNH.</w:t>
      </w:r>
    </w:p>
    <w:p w14:paraId="6A996EB6" w14:textId="33C9BFA0" w:rsidR="005D5FAD" w:rsidRDefault="005D5FAD" w:rsidP="005D5FAD">
      <w:r>
        <w:t xml:space="preserve">  T1</w:t>
      </w:r>
      <w:r w:rsidR="0035345F">
        <w:t>3</w:t>
      </w:r>
      <w:r>
        <w:t>.Q2</w:t>
      </w:r>
    </w:p>
    <w:p w14:paraId="1B393760" w14:textId="77777777" w:rsidR="005D5FAD" w:rsidRDefault="005D5FAD" w:rsidP="005D5FAD">
      <w:r>
        <w:t xml:space="preserve">    - This is drastic change from current BGP routing model where individual paths eligible for ADDPATH are advertised separately. It has implications on years of BGP implementation specially update generation, attribute formatting </w:t>
      </w:r>
      <w:proofErr w:type="spellStart"/>
      <w:r>
        <w:t>etc</w:t>
      </w:r>
      <w:proofErr w:type="spellEnd"/>
    </w:p>
    <w:p w14:paraId="7D0E2FFE" w14:textId="027D8AF0" w:rsidR="005D5FAD" w:rsidRDefault="005D5FAD" w:rsidP="005D5FAD">
      <w:r>
        <w:t xml:space="preserve">    </w:t>
      </w:r>
      <w:r w:rsidR="00A954C9">
        <w:t>KV</w:t>
      </w:r>
      <w:proofErr w:type="gramStart"/>
      <w:r w:rsidR="00A954C9">
        <w:t xml:space="preserve">&gt; </w:t>
      </w:r>
      <w:r>
        <w:t xml:space="preserve"> yes</w:t>
      </w:r>
      <w:proofErr w:type="gramEnd"/>
      <w:r>
        <w:t>, there will be changes required to implement the new functionality, like for any new attribute.</w:t>
      </w:r>
    </w:p>
    <w:p w14:paraId="2454267A" w14:textId="77777777" w:rsidR="005D5FAD" w:rsidRDefault="005D5FAD" w:rsidP="005D5FAD"/>
    <w:p w14:paraId="4B54CBE5" w14:textId="0B6E11FC" w:rsidR="005D5FAD" w:rsidRDefault="005D5FAD" w:rsidP="005D5FAD">
      <w:r>
        <w:t xml:space="preserve">  T1</w:t>
      </w:r>
      <w:r w:rsidR="0035345F">
        <w:t>3</w:t>
      </w:r>
      <w:r>
        <w:t>.Q3</w:t>
      </w:r>
    </w:p>
    <w:p w14:paraId="0F1EE52A" w14:textId="77777777" w:rsidR="005D5FAD" w:rsidRDefault="005D5FAD" w:rsidP="005D5FAD">
      <w:r>
        <w:t xml:space="preserve">    - This also means any changes to attribute of one next hop, all next hops along with its associated attributes need to be readvertised instead of just affected next hop.</w:t>
      </w:r>
    </w:p>
    <w:p w14:paraId="2F4A2EFC" w14:textId="4E86474D" w:rsidR="005D5FAD" w:rsidRDefault="005D5FAD" w:rsidP="005D5FAD">
      <w:r>
        <w:t xml:space="preserve">    </w:t>
      </w:r>
      <w:r w:rsidR="00A954C9">
        <w:t>KV</w:t>
      </w:r>
      <w:proofErr w:type="gramStart"/>
      <w:r w:rsidR="00A954C9">
        <w:t xml:space="preserve">&gt; </w:t>
      </w:r>
      <w:r>
        <w:t xml:space="preserve"> Conversely</w:t>
      </w:r>
      <w:proofErr w:type="gramEnd"/>
      <w:r>
        <w:t xml:space="preserve"> if NH properties on multiple routes are changing, one route-update with a MNH is needed to convey the effective change.</w:t>
      </w:r>
    </w:p>
    <w:p w14:paraId="4BF95243" w14:textId="77777777" w:rsidR="005D5FAD" w:rsidRDefault="005D5FAD" w:rsidP="005D5FAD">
      <w:r>
        <w:t xml:space="preserve">              with huge scale, that kind of property can be </w:t>
      </w:r>
      <w:proofErr w:type="spellStart"/>
      <w:r>
        <w:t>benefitial</w:t>
      </w:r>
      <w:proofErr w:type="spellEnd"/>
      <w:r>
        <w:t>. Instead of sending route-updates for all the routes that changed.</w:t>
      </w:r>
    </w:p>
    <w:p w14:paraId="36D5B094" w14:textId="63E8B8A7" w:rsidR="005D5FAD" w:rsidRDefault="005D5FAD" w:rsidP="005D5FAD">
      <w:r>
        <w:t xml:space="preserve">  T1</w:t>
      </w:r>
      <w:r w:rsidR="0035345F">
        <w:t>3</w:t>
      </w:r>
      <w:r>
        <w:t>.Q4:</w:t>
      </w:r>
    </w:p>
    <w:p w14:paraId="3EE3E83F" w14:textId="77777777" w:rsidR="005D5FAD" w:rsidRDefault="005D5FAD" w:rsidP="005D5FAD">
      <w:r>
        <w:t xml:space="preserve">    - How will path resolvability work when it carries multiple next hops. What if one next hop goes down?</w:t>
      </w:r>
    </w:p>
    <w:p w14:paraId="4851817E" w14:textId="5755D36B" w:rsidR="005D5FAD" w:rsidRDefault="005D5FAD" w:rsidP="005D5FAD">
      <w:r>
        <w:t xml:space="preserve">    </w:t>
      </w:r>
      <w:r w:rsidR="00A954C9">
        <w:t>KV</w:t>
      </w:r>
      <w:proofErr w:type="gramStart"/>
      <w:r w:rsidR="00A954C9">
        <w:t xml:space="preserve">&gt; </w:t>
      </w:r>
      <w:r>
        <w:t xml:space="preserve"> The</w:t>
      </w:r>
      <w:proofErr w:type="gramEnd"/>
      <w:r>
        <w:t xml:space="preserve"> </w:t>
      </w:r>
      <w:proofErr w:type="spellStart"/>
      <w:r>
        <w:t>nexthop</w:t>
      </w:r>
      <w:proofErr w:type="spellEnd"/>
      <w:r>
        <w:t xml:space="preserve">-legs that are unreachable are not programmed to FIB. They are not part of the ECMP </w:t>
      </w:r>
      <w:proofErr w:type="spellStart"/>
      <w:r>
        <w:t>nexthop</w:t>
      </w:r>
      <w:proofErr w:type="spellEnd"/>
      <w:r>
        <w:t>.</w:t>
      </w:r>
    </w:p>
    <w:p w14:paraId="79E198FC" w14:textId="77777777" w:rsidR="005D5FAD" w:rsidRDefault="005D5FAD" w:rsidP="005D5FAD"/>
    <w:p w14:paraId="5EB6F00F" w14:textId="24481BA5" w:rsidR="005D5FAD" w:rsidRDefault="005D5FAD" w:rsidP="005D5FAD">
      <w:r>
        <w:t xml:space="preserve">  T1</w:t>
      </w:r>
      <w:r w:rsidR="0035345F">
        <w:t>3</w:t>
      </w:r>
      <w:r>
        <w:t>.Q5:</w:t>
      </w:r>
    </w:p>
    <w:p w14:paraId="2B245AAC" w14:textId="77777777" w:rsidR="005D5FAD" w:rsidRDefault="005D5FAD" w:rsidP="005D5FAD">
      <w:r>
        <w:lastRenderedPageBreak/>
        <w:t xml:space="preserve">    - Do we run best path among the multiple </w:t>
      </w:r>
      <w:proofErr w:type="spellStart"/>
      <w:r>
        <w:t>nexthops</w:t>
      </w:r>
      <w:proofErr w:type="spellEnd"/>
      <w:r>
        <w:t xml:space="preserve"> contained within MNH of a path as well across paths from multiple source?</w:t>
      </w:r>
    </w:p>
    <w:p w14:paraId="2CB74F8D" w14:textId="1D97B78C" w:rsidR="005D5FAD" w:rsidRDefault="005D5FAD" w:rsidP="005D5FAD">
      <w:r>
        <w:t xml:space="preserve">    </w:t>
      </w:r>
      <w:r w:rsidR="00A954C9">
        <w:t>KV</w:t>
      </w:r>
      <w:proofErr w:type="gramStart"/>
      <w:r w:rsidR="00A954C9">
        <w:t xml:space="preserve">&gt; </w:t>
      </w:r>
      <w:r>
        <w:t xml:space="preserve"> No.</w:t>
      </w:r>
      <w:proofErr w:type="gramEnd"/>
      <w:r>
        <w:t xml:space="preserve"> we don’t run any </w:t>
      </w:r>
      <w:proofErr w:type="spellStart"/>
      <w:r>
        <w:t>pathselection</w:t>
      </w:r>
      <w:proofErr w:type="spellEnd"/>
      <w:r>
        <w:t xml:space="preserve"> between NH-legs in a MNH. Just that the MNH can contribute to some path-selection steps</w:t>
      </w:r>
    </w:p>
    <w:p w14:paraId="0F73B09D" w14:textId="77777777" w:rsidR="005D5FAD" w:rsidRDefault="005D5FAD" w:rsidP="005D5FAD"/>
    <w:p w14:paraId="644B2916" w14:textId="679736B1" w:rsidR="005D5FAD" w:rsidRDefault="005D5FAD" w:rsidP="005D5FAD">
      <w:r>
        <w:t xml:space="preserve">  T1</w:t>
      </w:r>
      <w:r w:rsidR="0035345F">
        <w:t>3</w:t>
      </w:r>
      <w:r>
        <w:t>.Q6:</w:t>
      </w:r>
    </w:p>
    <w:p w14:paraId="327417B8" w14:textId="77777777" w:rsidR="005D5FAD" w:rsidRDefault="005D5FAD" w:rsidP="005D5FAD">
      <w:r>
        <w:t xml:space="preserve">    - How does receiver </w:t>
      </w:r>
      <w:proofErr w:type="gramStart"/>
      <w:r>
        <w:t>chooses</w:t>
      </w:r>
      <w:proofErr w:type="gramEnd"/>
      <w:r>
        <w:t xml:space="preserve"> ECMP/backup. All these work on BGP path currently. Now with single path having multiple NHs, is receiver not expected to perform best path/ECMP?</w:t>
      </w:r>
    </w:p>
    <w:p w14:paraId="2ABEC8CF" w14:textId="3DAE568D" w:rsidR="005D5FAD" w:rsidRDefault="005D5FAD" w:rsidP="005D5FAD">
      <w:r>
        <w:t xml:space="preserve">    </w:t>
      </w:r>
      <w:r w:rsidR="00A954C9">
        <w:t>KV</w:t>
      </w:r>
      <w:proofErr w:type="gramStart"/>
      <w:r w:rsidR="00A954C9">
        <w:t xml:space="preserve">&gt; </w:t>
      </w:r>
      <w:r>
        <w:t xml:space="preserve"> A</w:t>
      </w:r>
      <w:proofErr w:type="gramEnd"/>
      <w:r>
        <w:t xml:space="preserve"> single route expresses ECMP Active/Backup using the Relative Pref field on Forwarding-Instructions.</w:t>
      </w:r>
    </w:p>
    <w:p w14:paraId="742A744E" w14:textId="77777777" w:rsidR="005D5FAD" w:rsidRDefault="005D5FAD" w:rsidP="005D5FAD">
      <w:r>
        <w:t xml:space="preserve">        No best-path computation happens between different legs of </w:t>
      </w:r>
      <w:proofErr w:type="gramStart"/>
      <w:r>
        <w:t>a</w:t>
      </w:r>
      <w:proofErr w:type="gramEnd"/>
      <w:r>
        <w:t xml:space="preserve"> MNH.</w:t>
      </w:r>
    </w:p>
    <w:p w14:paraId="1BBCBCA3" w14:textId="77777777" w:rsidR="005D5FAD" w:rsidRDefault="005D5FAD" w:rsidP="005D5FAD">
      <w:r>
        <w:t xml:space="preserve">        Explained with Illustration, how A/A and A/B work.</w:t>
      </w:r>
    </w:p>
    <w:p w14:paraId="329D8D10" w14:textId="77777777" w:rsidR="005D5FAD" w:rsidRDefault="005D5FAD" w:rsidP="005D5FAD"/>
    <w:p w14:paraId="61395C1A" w14:textId="149BECB7" w:rsidR="005D5FAD" w:rsidRDefault="005D5FAD" w:rsidP="005D5FAD">
      <w:r>
        <w:t xml:space="preserve">  T1</w:t>
      </w:r>
      <w:r w:rsidR="0035345F">
        <w:t>3</w:t>
      </w:r>
      <w:r>
        <w:t>.Q7:</w:t>
      </w:r>
    </w:p>
    <w:p w14:paraId="708F419C" w14:textId="77777777" w:rsidR="005D5FAD" w:rsidRDefault="005D5FAD" w:rsidP="005D5FAD">
      <w:r>
        <w:t xml:space="preserve">    - From my understanding, MNH looks like a use-case of downloading forwarding information to FIB from controller using BGP TCP channel to specific node. This does not </w:t>
      </w:r>
      <w:proofErr w:type="gramStart"/>
      <w:r>
        <w:t>looks</w:t>
      </w:r>
      <w:proofErr w:type="gramEnd"/>
      <w:r>
        <w:t xml:space="preserve"> to be appliable for generic BGP routing</w:t>
      </w:r>
    </w:p>
    <w:p w14:paraId="42D4FAA7" w14:textId="50285F8D" w:rsidR="005D5FAD" w:rsidRDefault="005D5FAD" w:rsidP="005D5FAD">
      <w:r>
        <w:t xml:space="preserve">    </w:t>
      </w:r>
      <w:r w:rsidR="00A954C9">
        <w:t>KV</w:t>
      </w:r>
      <w:proofErr w:type="gramStart"/>
      <w:r w:rsidR="00A954C9">
        <w:t xml:space="preserve">&gt; </w:t>
      </w:r>
      <w:r>
        <w:t xml:space="preserve"> Yes</w:t>
      </w:r>
      <w:proofErr w:type="gramEnd"/>
      <w:r>
        <w:t xml:space="preserve"> MNH is a way to specify forwarding information in a more expressive manner to an ingress BGP device.</w:t>
      </w:r>
    </w:p>
    <w:p w14:paraId="7FA0B19B" w14:textId="77777777" w:rsidR="005D5FAD" w:rsidRDefault="005D5FAD" w:rsidP="005D5FAD">
      <w:r>
        <w:t xml:space="preserve">       The originator of the MNH can be a controller or a BGP speaker who has central view of the forwarding-information being conveyed.</w:t>
      </w:r>
    </w:p>
    <w:p w14:paraId="52CA7873" w14:textId="77777777" w:rsidR="005D5FAD" w:rsidRDefault="005D5FAD" w:rsidP="005D5FAD">
      <w:r>
        <w:t xml:space="preserve">       This draft just specifies the encoding on how the forwarding-information can be expressed on a single BGP route.</w:t>
      </w:r>
    </w:p>
    <w:p w14:paraId="3C7BB842" w14:textId="77777777" w:rsidR="005D5FAD" w:rsidRDefault="005D5FAD" w:rsidP="005D5FAD">
      <w:r>
        <w:t xml:space="preserve">       There can be more than one </w:t>
      </w:r>
      <w:proofErr w:type="gramStart"/>
      <w:r>
        <w:t>ways</w:t>
      </w:r>
      <w:proofErr w:type="gramEnd"/>
      <w:r>
        <w:t xml:space="preserve"> of using it, including those involving a controller.</w:t>
      </w:r>
    </w:p>
    <w:p w14:paraId="715885B4" w14:textId="77777777" w:rsidR="005D5FAD" w:rsidRDefault="005D5FAD" w:rsidP="005D5FAD"/>
    <w:p w14:paraId="6C0E4066" w14:textId="50DE2B72" w:rsidR="005D5FAD" w:rsidRDefault="005D5FAD" w:rsidP="005D5FAD">
      <w:r>
        <w:t xml:space="preserve">  T1</w:t>
      </w:r>
      <w:r w:rsidR="0035345F">
        <w:t>3</w:t>
      </w:r>
      <w:r>
        <w:t>.Q8:</w:t>
      </w:r>
    </w:p>
    <w:p w14:paraId="79C98C8D" w14:textId="77777777" w:rsidR="005D5FAD" w:rsidRDefault="005D5FAD" w:rsidP="005D5FAD">
      <w:r>
        <w:t xml:space="preserve">     - If requirement is enhanced forwarding </w:t>
      </w:r>
      <w:proofErr w:type="gramStart"/>
      <w:r>
        <w:t>information</w:t>
      </w:r>
      <w:proofErr w:type="gramEnd"/>
      <w:r>
        <w:t xml:space="preserve"> then Tunnel </w:t>
      </w:r>
      <w:proofErr w:type="spellStart"/>
      <w:r>
        <w:t>Encaps</w:t>
      </w:r>
      <w:proofErr w:type="spellEnd"/>
      <w:r>
        <w:t xml:space="preserve"> should be considered for a given </w:t>
      </w:r>
      <w:proofErr w:type="spellStart"/>
      <w:r>
        <w:t>nexthop</w:t>
      </w:r>
      <w:proofErr w:type="spellEnd"/>
      <w:r>
        <w:t>.</w:t>
      </w:r>
    </w:p>
    <w:p w14:paraId="4421F508" w14:textId="21E92D31" w:rsidR="005D5FAD" w:rsidRDefault="005D5FAD" w:rsidP="005D5FAD">
      <w:r>
        <w:t xml:space="preserve">     </w:t>
      </w:r>
      <w:r w:rsidR="00A954C9">
        <w:t>KV</w:t>
      </w:r>
      <w:proofErr w:type="gramStart"/>
      <w:r w:rsidR="00A954C9">
        <w:t xml:space="preserve">&gt; </w:t>
      </w:r>
      <w:r>
        <w:t xml:space="preserve"> As</w:t>
      </w:r>
      <w:proofErr w:type="gramEnd"/>
      <w:r>
        <w:t xml:space="preserve"> discussed in the following thread https://mailarchive.ietf.org/arch/msg/idr/EEPFjxGAFBxuQml6xt51dJH9V-k/</w:t>
      </w:r>
    </w:p>
    <w:p w14:paraId="65C21ED4" w14:textId="77777777" w:rsidR="005D5FAD" w:rsidRDefault="005D5FAD" w:rsidP="005D5FAD">
      <w:r>
        <w:t xml:space="preserve">               I think TEA does not fit this purpose.</w:t>
      </w:r>
    </w:p>
    <w:p w14:paraId="63258C92" w14:textId="77777777" w:rsidR="005D5FAD" w:rsidRDefault="005D5FAD" w:rsidP="005D5FAD"/>
    <w:p w14:paraId="328EA9E9" w14:textId="77777777" w:rsidR="005D5FAD" w:rsidRDefault="005D5FAD" w:rsidP="00201495">
      <w:pPr>
        <w:pStyle w:val="Heading2"/>
      </w:pPr>
      <w:bookmarkStart w:id="21" w:name="_Toc157364162"/>
      <w:r>
        <w:t>T14: https://mailarchive.ietf.org/arch/msg/idr/AUUqnvBRRwgufdvjIX11rHgDhgs/</w:t>
      </w:r>
      <w:bookmarkEnd w:id="21"/>
    </w:p>
    <w:p w14:paraId="26192690" w14:textId="77777777" w:rsidR="005D5FAD" w:rsidRDefault="005D5FAD" w:rsidP="005D5FAD">
      <w:r>
        <w:t xml:space="preserve">    Satya Mohanty</w:t>
      </w:r>
    </w:p>
    <w:p w14:paraId="2DE930C4" w14:textId="77777777" w:rsidR="005D5FAD" w:rsidRDefault="005D5FAD" w:rsidP="005D5FAD">
      <w:r>
        <w:t xml:space="preserve">  T14.Q1:</w:t>
      </w:r>
    </w:p>
    <w:p w14:paraId="6600897F" w14:textId="77777777" w:rsidR="005D5FAD" w:rsidRDefault="005D5FAD" w:rsidP="005D5FAD">
      <w:r>
        <w:t xml:space="preserve">   - can’t the relationships between add-paths be indicated by something like LP rather than embedding</w:t>
      </w:r>
    </w:p>
    <w:p w14:paraId="3DA7B31D" w14:textId="77777777" w:rsidR="005D5FAD" w:rsidRDefault="005D5FAD" w:rsidP="005D5FAD">
      <w:r>
        <w:t xml:space="preserve">     the information in the MNH (Relative Pref in the MNH Forward Information TLV).</w:t>
      </w:r>
    </w:p>
    <w:p w14:paraId="658F418A" w14:textId="46E9AB76" w:rsidR="005D5FAD" w:rsidRDefault="005D5FAD" w:rsidP="005D5FAD">
      <w:r>
        <w:t xml:space="preserve">   </w:t>
      </w:r>
      <w:r w:rsidR="00A954C9">
        <w:t>KV</w:t>
      </w:r>
      <w:proofErr w:type="gramStart"/>
      <w:r w:rsidR="00A954C9">
        <w:t xml:space="preserve">&gt; </w:t>
      </w:r>
      <w:r>
        <w:t xml:space="preserve"> The</w:t>
      </w:r>
      <w:proofErr w:type="gramEnd"/>
      <w:r>
        <w:t xml:space="preserve"> difference is in the RIB scaling, sending 1 path with N </w:t>
      </w:r>
      <w:proofErr w:type="spellStart"/>
      <w:r>
        <w:t>nexthops</w:t>
      </w:r>
      <w:proofErr w:type="spellEnd"/>
      <w:r>
        <w:t>,</w:t>
      </w:r>
    </w:p>
    <w:p w14:paraId="43D23B73" w14:textId="77777777" w:rsidR="005D5FAD" w:rsidRDefault="005D5FAD" w:rsidP="005D5FAD">
      <w:r>
        <w:t xml:space="preserve">            vs sending N paths and running path-selection on all receiving nodes.</w:t>
      </w:r>
    </w:p>
    <w:p w14:paraId="733F8F54" w14:textId="77777777" w:rsidR="005D5FAD" w:rsidRDefault="005D5FAD" w:rsidP="005D5FAD">
      <w:r>
        <w:t xml:space="preserve">        if the decision is already made on sender, communicating the result using</w:t>
      </w:r>
    </w:p>
    <w:p w14:paraId="686A8093" w14:textId="77777777" w:rsidR="005D5FAD" w:rsidRDefault="005D5FAD" w:rsidP="005D5FAD">
      <w:r>
        <w:t xml:space="preserve">        the MNH on one route seems enough. It alleviates pressure on the RIB scale.</w:t>
      </w:r>
    </w:p>
    <w:p w14:paraId="58D3795E" w14:textId="77777777" w:rsidR="005D5FAD" w:rsidRDefault="005D5FAD" w:rsidP="005D5FAD"/>
    <w:p w14:paraId="43E3EF8D" w14:textId="77777777" w:rsidR="005D5FAD" w:rsidRDefault="005D5FAD" w:rsidP="005D5FAD">
      <w:r>
        <w:t xml:space="preserve">  T14.Q2:</w:t>
      </w:r>
    </w:p>
    <w:p w14:paraId="1A69DD5A" w14:textId="77777777" w:rsidR="005D5FAD" w:rsidRDefault="005D5FAD" w:rsidP="005D5FAD">
      <w:r>
        <w:lastRenderedPageBreak/>
        <w:t xml:space="preserve">   - Add-path which is already deployed solution for about 12-15 years now. My understanding</w:t>
      </w:r>
    </w:p>
    <w:p w14:paraId="6A5D7319" w14:textId="77777777" w:rsidR="005D5FAD" w:rsidRDefault="005D5FAD" w:rsidP="005D5FAD">
      <w:r>
        <w:t xml:space="preserve">     of the MNH is that it “should NOT” be a rip &amp; replace strategy for Add-Path, but rather use it where it makes sense.</w:t>
      </w:r>
    </w:p>
    <w:p w14:paraId="1E158922" w14:textId="43875807" w:rsidR="005D5FAD" w:rsidRDefault="005D5FAD" w:rsidP="005D5FAD">
      <w:r>
        <w:t xml:space="preserve">   </w:t>
      </w:r>
      <w:r w:rsidR="00A954C9">
        <w:t>KV</w:t>
      </w:r>
      <w:proofErr w:type="gramStart"/>
      <w:r w:rsidR="00A954C9">
        <w:t xml:space="preserve">&gt; </w:t>
      </w:r>
      <w:r>
        <w:t xml:space="preserve"> That’s</w:t>
      </w:r>
      <w:proofErr w:type="gramEnd"/>
      <w:r>
        <w:t xml:space="preserve"> right. It is not a rip and replace. </w:t>
      </w:r>
      <w:proofErr w:type="gramStart"/>
      <w:r>
        <w:t>Actually</w:t>
      </w:r>
      <w:proofErr w:type="gramEnd"/>
      <w:r>
        <w:t xml:space="preserve"> MNH and </w:t>
      </w:r>
      <w:proofErr w:type="spellStart"/>
      <w:r>
        <w:t>Addpath</w:t>
      </w:r>
      <w:proofErr w:type="spellEnd"/>
      <w:r>
        <w:t xml:space="preserve"> may</w:t>
      </w:r>
    </w:p>
    <w:p w14:paraId="3B3AAB47" w14:textId="77777777" w:rsidR="005D5FAD" w:rsidRDefault="005D5FAD" w:rsidP="005D5FAD">
      <w:r>
        <w:t xml:space="preserve">      also work together as indicated in sec 4.3.</w:t>
      </w:r>
    </w:p>
    <w:p w14:paraId="54C99909" w14:textId="77777777" w:rsidR="005D5FAD" w:rsidRDefault="005D5FAD" w:rsidP="005D5FAD"/>
    <w:p w14:paraId="5500CABB" w14:textId="77777777" w:rsidR="005D5FAD" w:rsidRDefault="005D5FAD" w:rsidP="005D5FAD">
      <w:r>
        <w:t xml:space="preserve">  T14.Q3:</w:t>
      </w:r>
    </w:p>
    <w:p w14:paraId="1A6E4752" w14:textId="77777777" w:rsidR="005D5FAD" w:rsidRDefault="005D5FAD" w:rsidP="005D5FAD">
      <w:r>
        <w:t xml:space="preserve">    - Why use MNH in addition to add-paths between the same BGP peering? I think it may be better to make them mutually </w:t>
      </w:r>
      <w:proofErr w:type="gramStart"/>
      <w:r>
        <w:t>exclusive;</w:t>
      </w:r>
      <w:proofErr w:type="gramEnd"/>
    </w:p>
    <w:p w14:paraId="13B2D109" w14:textId="1A769108" w:rsidR="005D5FAD" w:rsidRDefault="005D5FAD" w:rsidP="005D5FAD">
      <w:r>
        <w:t xml:space="preserve">  </w:t>
      </w:r>
      <w:r w:rsidR="00A954C9">
        <w:t>KV</w:t>
      </w:r>
      <w:proofErr w:type="gramStart"/>
      <w:r w:rsidR="00A954C9">
        <w:t xml:space="preserve">&gt; </w:t>
      </w:r>
      <w:r>
        <w:t xml:space="preserve"> I</w:t>
      </w:r>
      <w:proofErr w:type="gramEnd"/>
      <w:r>
        <w:t xml:space="preserve"> don’t think we should disallow it. if the individual routes have MNH, they may be advertised in </w:t>
      </w:r>
      <w:proofErr w:type="spellStart"/>
      <w:r>
        <w:t>addpath</w:t>
      </w:r>
      <w:proofErr w:type="spellEnd"/>
      <w:r>
        <w:t>.</w:t>
      </w:r>
    </w:p>
    <w:p w14:paraId="4E09FB3E" w14:textId="77777777" w:rsidR="005D5FAD" w:rsidRDefault="005D5FAD" w:rsidP="005D5FAD"/>
    <w:p w14:paraId="6FF86378" w14:textId="77777777" w:rsidR="005D5FAD" w:rsidRDefault="005D5FAD" w:rsidP="005D5FAD">
      <w:r>
        <w:t xml:space="preserve">  T14.Q4:</w:t>
      </w:r>
    </w:p>
    <w:p w14:paraId="270CECA7" w14:textId="77777777" w:rsidR="005D5FAD" w:rsidRDefault="005D5FAD" w:rsidP="005D5FAD">
      <w:r>
        <w:t xml:space="preserve">    - Section 4.5.1, I see a fundamental issue. We are considering highest cost among the next-hop-legs.</w:t>
      </w:r>
    </w:p>
    <w:p w14:paraId="35DF9876" w14:textId="77777777" w:rsidR="005D5FAD" w:rsidRDefault="005D5FAD" w:rsidP="005D5FAD">
      <w:r>
        <w:t xml:space="preserve">      So, let’s say if one </w:t>
      </w:r>
      <w:proofErr w:type="gramStart"/>
      <w:r>
        <w:t>next-hop</w:t>
      </w:r>
      <w:proofErr w:type="gramEnd"/>
      <w:r>
        <w:t xml:space="preserve"> (not the primary one matching with the PNH) is inaccessible at the</w:t>
      </w:r>
    </w:p>
    <w:p w14:paraId="5DE8BFE1" w14:textId="77777777" w:rsidR="005D5FAD" w:rsidRDefault="005D5FAD" w:rsidP="005D5FAD">
      <w:r>
        <w:t xml:space="preserve">      receiver, can we assume that this (means the best-path) is unresolvable for RIB resolution purposes</w:t>
      </w:r>
    </w:p>
    <w:p w14:paraId="451612D9" w14:textId="77777777" w:rsidR="005D5FAD" w:rsidRDefault="005D5FAD" w:rsidP="005D5FAD">
      <w:r>
        <w:t xml:space="preserve">      then and all the information needs to be discarded by the </w:t>
      </w:r>
      <w:proofErr w:type="gramStart"/>
      <w:r>
        <w:t>receiver?</w:t>
      </w:r>
      <w:proofErr w:type="gramEnd"/>
      <w:r>
        <w:t xml:space="preserve"> I didn’t see a mention of whether</w:t>
      </w:r>
    </w:p>
    <w:p w14:paraId="7ADDEF30" w14:textId="77777777" w:rsidR="005D5FAD" w:rsidRDefault="005D5FAD" w:rsidP="005D5FAD">
      <w:r>
        <w:t xml:space="preserve">      we can discard this inaccessible non-best forwarding </w:t>
      </w:r>
      <w:proofErr w:type="gramStart"/>
      <w:r>
        <w:t>next-hop</w:t>
      </w:r>
      <w:proofErr w:type="gramEnd"/>
      <w:r>
        <w:t>.</w:t>
      </w:r>
    </w:p>
    <w:p w14:paraId="2F2DF4E8" w14:textId="77777777" w:rsidR="005D5FAD" w:rsidRDefault="005D5FAD" w:rsidP="005D5FAD">
      <w:r>
        <w:t xml:space="preserve">  Receiver: when a </w:t>
      </w:r>
      <w:proofErr w:type="spellStart"/>
      <w:r>
        <w:t>nexthop</w:t>
      </w:r>
      <w:proofErr w:type="spellEnd"/>
      <w:r>
        <w:t xml:space="preserve"> in MNH is unresolvable, it is ignored when installing to FIB.</w:t>
      </w:r>
    </w:p>
    <w:p w14:paraId="1119347D" w14:textId="77777777" w:rsidR="005D5FAD" w:rsidRDefault="005D5FAD" w:rsidP="005D5FAD">
      <w:r>
        <w:t xml:space="preserve">     It does not contribute to the IGP-</w:t>
      </w:r>
      <w:r w:rsidRPr="00873B74">
        <w:rPr>
          <w:highlight w:val="yellow"/>
        </w:rPr>
        <w:t>cost calculation. I will clarify this in the draft</w:t>
      </w:r>
      <w:r>
        <w:t>.</w:t>
      </w:r>
    </w:p>
    <w:p w14:paraId="0EFF4879" w14:textId="77777777" w:rsidR="005D5FAD" w:rsidRDefault="005D5FAD" w:rsidP="005D5FAD"/>
    <w:p w14:paraId="728C121C" w14:textId="77777777" w:rsidR="005D5FAD" w:rsidRDefault="005D5FAD" w:rsidP="005D5FAD">
      <w:r>
        <w:t xml:space="preserve">  T14.Q5:</w:t>
      </w:r>
    </w:p>
    <w:p w14:paraId="029FB94E" w14:textId="77777777" w:rsidR="005D5FAD" w:rsidRDefault="005D5FAD" w:rsidP="005D5FAD">
      <w:r>
        <w:t xml:space="preserve">    - What is the rationale of the highest cost amongst the next-hop-legs representing the </w:t>
      </w:r>
      <w:proofErr w:type="gramStart"/>
      <w:r>
        <w:t>MNH ?</w:t>
      </w:r>
      <w:proofErr w:type="gramEnd"/>
    </w:p>
    <w:p w14:paraId="4494A5D9" w14:textId="01620665" w:rsidR="005D5FAD" w:rsidRDefault="005D5FAD" w:rsidP="005D5FAD">
      <w:r>
        <w:t xml:space="preserve">  </w:t>
      </w:r>
      <w:r w:rsidR="00A954C9">
        <w:t>KV</w:t>
      </w:r>
      <w:proofErr w:type="gramStart"/>
      <w:r w:rsidR="00A954C9">
        <w:t xml:space="preserve">&gt; </w:t>
      </w:r>
      <w:r>
        <w:t xml:space="preserve"> Basically</w:t>
      </w:r>
      <w:proofErr w:type="gramEnd"/>
      <w:r>
        <w:t xml:space="preserve"> the (A)IGP-cost of the route is the cost of the weakest NH-leg.</w:t>
      </w:r>
    </w:p>
    <w:p w14:paraId="15AB5EBD" w14:textId="77777777" w:rsidR="005D5FAD" w:rsidRDefault="005D5FAD" w:rsidP="005D5FAD">
      <w:r>
        <w:t xml:space="preserve">    For different properties, this </w:t>
      </w:r>
      <w:proofErr w:type="spellStart"/>
      <w:r>
        <w:t>calcalation</w:t>
      </w:r>
      <w:proofErr w:type="spellEnd"/>
      <w:r>
        <w:t xml:space="preserve"> will vary. E.g. for Bandwidth, the effective Bandwidth</w:t>
      </w:r>
    </w:p>
    <w:p w14:paraId="6A5E282A" w14:textId="77777777" w:rsidR="005D5FAD" w:rsidRDefault="005D5FAD" w:rsidP="005D5FAD">
      <w:r>
        <w:t xml:space="preserve">    of the route will be aggregation of bandwidths specified on the active (equal </w:t>
      </w:r>
      <w:r w:rsidRPr="00873B74">
        <w:rPr>
          <w:highlight w:val="yellow"/>
        </w:rPr>
        <w:t>lowest Relative-Pref)</w:t>
      </w:r>
      <w:r>
        <w:t xml:space="preserve"> NH-legs.</w:t>
      </w:r>
    </w:p>
    <w:p w14:paraId="3937B33E" w14:textId="77777777" w:rsidR="005D5FAD" w:rsidRDefault="005D5FAD" w:rsidP="005D5FAD"/>
    <w:p w14:paraId="28E41F27" w14:textId="77777777" w:rsidR="005D5FAD" w:rsidRDefault="005D5FAD" w:rsidP="005D5FAD">
      <w:r>
        <w:t xml:space="preserve">  T14.Q6:</w:t>
      </w:r>
    </w:p>
    <w:p w14:paraId="528BD589" w14:textId="77777777" w:rsidR="005D5FAD" w:rsidRDefault="005D5FAD" w:rsidP="005D5FAD">
      <w:r>
        <w:t xml:space="preserve">   -  You also mention about AIGP. As I understand </w:t>
      </w:r>
      <w:r w:rsidRPr="00873B74">
        <w:rPr>
          <w:highlight w:val="yellow"/>
        </w:rPr>
        <w:t>AIGP will need to be put inside this MNH TLV.</w:t>
      </w:r>
    </w:p>
    <w:p w14:paraId="598BD5B7" w14:textId="77777777" w:rsidR="005D5FAD" w:rsidRDefault="005D5FAD" w:rsidP="005D5FAD">
      <w:r>
        <w:t xml:space="preserve">      There is now no placeholder for that in the draft and so this part is incomplete for this adoption</w:t>
      </w:r>
    </w:p>
    <w:p w14:paraId="6492AB5D" w14:textId="77777777" w:rsidR="005D5FAD" w:rsidRDefault="005D5FAD" w:rsidP="005D5FAD">
      <w:r>
        <w:t xml:space="preserve">      call purposes. So, assuming this is addressed, what happens in the situation I pointed out above?</w:t>
      </w:r>
    </w:p>
    <w:p w14:paraId="69C4FF7A" w14:textId="77777777" w:rsidR="005D5FAD" w:rsidRDefault="005D5FAD" w:rsidP="005D5FAD">
      <w:r>
        <w:t xml:space="preserve">      Again, If the next-hop in a Forward Information TLV is not resolvable, why not just drop it?</w:t>
      </w:r>
    </w:p>
    <w:p w14:paraId="4589CC5A" w14:textId="0372C1A5" w:rsidR="005D5FAD" w:rsidRDefault="005D5FAD" w:rsidP="005D5FAD">
      <w:r>
        <w:t xml:space="preserve">   </w:t>
      </w:r>
      <w:r w:rsidR="00A954C9">
        <w:t>KV</w:t>
      </w:r>
      <w:proofErr w:type="gramStart"/>
      <w:r w:rsidR="00A954C9">
        <w:t xml:space="preserve">&gt; </w:t>
      </w:r>
      <w:r>
        <w:t xml:space="preserve"> Yes</w:t>
      </w:r>
      <w:proofErr w:type="gramEnd"/>
      <w:r>
        <w:t>, it needs to be added. This adoption call is for the WG to start working together and shape it.</w:t>
      </w:r>
    </w:p>
    <w:p w14:paraId="52717B26" w14:textId="77777777" w:rsidR="005D5FAD" w:rsidRDefault="005D5FAD" w:rsidP="005D5FAD">
      <w:r>
        <w:t xml:space="preserve">     AIGP will be </w:t>
      </w:r>
      <w:proofErr w:type="gramStart"/>
      <w:r>
        <w:t>similar to</w:t>
      </w:r>
      <w:proofErr w:type="gramEnd"/>
      <w:r>
        <w:t xml:space="preserve"> IGP-cost </w:t>
      </w:r>
      <w:proofErr w:type="spellStart"/>
      <w:r>
        <w:t>wrt</w:t>
      </w:r>
      <w:proofErr w:type="spellEnd"/>
      <w:r>
        <w:t xml:space="preserve"> resolvability. If the NH-leg is not reachable, it will be ignored.</w:t>
      </w:r>
    </w:p>
    <w:p w14:paraId="668E5491" w14:textId="77777777" w:rsidR="005D5FAD" w:rsidRDefault="005D5FAD" w:rsidP="005D5FAD">
      <w:r>
        <w:t xml:space="preserve">     And effective AIGP-cost will be worst of the lot.</w:t>
      </w:r>
    </w:p>
    <w:p w14:paraId="7D4F30DD" w14:textId="77777777" w:rsidR="005D5FAD" w:rsidRDefault="005D5FAD" w:rsidP="005D5FAD"/>
    <w:p w14:paraId="62128798" w14:textId="77777777" w:rsidR="005D5FAD" w:rsidRDefault="005D5FAD" w:rsidP="005D5FAD">
      <w:r>
        <w:t xml:space="preserve">   T14.Q7:</w:t>
      </w:r>
    </w:p>
    <w:p w14:paraId="7BE8AF0D" w14:textId="77777777" w:rsidR="005D5FAD" w:rsidRDefault="005D5FAD" w:rsidP="005D5FAD">
      <w:r>
        <w:t xml:space="preserve">    - Today, without add-path, any non-best path change will not result in an update generation to the peer.</w:t>
      </w:r>
    </w:p>
    <w:p w14:paraId="289087F3" w14:textId="77777777" w:rsidR="005D5FAD" w:rsidRDefault="005D5FAD" w:rsidP="005D5FAD">
      <w:r>
        <w:t xml:space="preserve">      But now, with this MNH, and AIGP, a change in the metric of a MNH Forwarding Info which is not best,</w:t>
      </w:r>
    </w:p>
    <w:p w14:paraId="4BBC4347" w14:textId="77777777" w:rsidR="005D5FAD" w:rsidRDefault="005D5FAD" w:rsidP="005D5FAD">
      <w:r>
        <w:t xml:space="preserve">      will result in an update?</w:t>
      </w:r>
    </w:p>
    <w:p w14:paraId="106DD802" w14:textId="71CC145D" w:rsidR="005D5FAD" w:rsidRDefault="005D5FAD" w:rsidP="005D5FAD">
      <w:r>
        <w:t xml:space="preserve">   </w:t>
      </w:r>
      <w:r w:rsidR="00A954C9">
        <w:t>KV</w:t>
      </w:r>
      <w:proofErr w:type="gramStart"/>
      <w:r w:rsidR="00A954C9">
        <w:t xml:space="preserve">&gt; </w:t>
      </w:r>
      <w:r>
        <w:t xml:space="preserve"> with</w:t>
      </w:r>
      <w:proofErr w:type="gramEnd"/>
      <w:r>
        <w:t xml:space="preserve"> AIGP, a change in </w:t>
      </w:r>
      <w:proofErr w:type="spellStart"/>
      <w:r>
        <w:t>igp</w:t>
      </w:r>
      <w:proofErr w:type="spellEnd"/>
      <w:r>
        <w:t>-metric will change the effective-AIGP and that will cause in an update.</w:t>
      </w:r>
    </w:p>
    <w:p w14:paraId="610476B4" w14:textId="77777777" w:rsidR="005D5FAD" w:rsidRDefault="005D5FAD" w:rsidP="005D5FAD">
      <w:r>
        <w:t xml:space="preserve">     And </w:t>
      </w:r>
      <w:proofErr w:type="gramStart"/>
      <w:r>
        <w:t>yes</w:t>
      </w:r>
      <w:proofErr w:type="gramEnd"/>
      <w:r>
        <w:t xml:space="preserve"> that includes inactive-paths also. when MNH carries those </w:t>
      </w:r>
      <w:proofErr w:type="spellStart"/>
      <w:r>
        <w:t>nexthop</w:t>
      </w:r>
      <w:proofErr w:type="spellEnd"/>
      <w:r>
        <w:t>. Basically, if a NH property that</w:t>
      </w:r>
    </w:p>
    <w:p w14:paraId="034AB727" w14:textId="77777777" w:rsidR="005D5FAD" w:rsidRDefault="005D5FAD" w:rsidP="005D5FAD">
      <w:r>
        <w:t xml:space="preserve">     is carried on MNH changes on inactive-path, that may result in </w:t>
      </w:r>
      <w:proofErr w:type="gramStart"/>
      <w:r>
        <w:t>a</w:t>
      </w:r>
      <w:proofErr w:type="gramEnd"/>
      <w:r>
        <w:t xml:space="preserve"> MNH-update.</w:t>
      </w:r>
    </w:p>
    <w:p w14:paraId="64610BE3" w14:textId="77777777" w:rsidR="005D5FAD" w:rsidRDefault="005D5FAD" w:rsidP="005D5FAD"/>
    <w:p w14:paraId="7A11F08F" w14:textId="77777777" w:rsidR="005D5FAD" w:rsidRDefault="005D5FAD" w:rsidP="005D5FAD">
      <w:r>
        <w:t xml:space="preserve">  T14.Q8:</w:t>
      </w:r>
    </w:p>
    <w:p w14:paraId="1D46A0C7" w14:textId="77777777" w:rsidR="005D5FAD" w:rsidRDefault="005D5FAD" w:rsidP="005D5FAD">
      <w:r>
        <w:t xml:space="preserve">    - As regards 5.1.2, we already are proposing the secondary label and there are cases in EVPN for carrying</w:t>
      </w:r>
    </w:p>
    <w:p w14:paraId="3992AB50" w14:textId="77777777" w:rsidR="005D5FAD" w:rsidRDefault="005D5FAD" w:rsidP="005D5FAD">
      <w:r>
        <w:t xml:space="preserve">      the redirect label. For the scenario you described, I feel MNH is a “heavy machinery” for solving this.</w:t>
      </w:r>
    </w:p>
    <w:p w14:paraId="4AC2FEAB" w14:textId="6364036E" w:rsidR="005D5FAD" w:rsidRDefault="005D5FAD" w:rsidP="005D5FAD">
      <w:r>
        <w:t xml:space="preserve">  </w:t>
      </w:r>
      <w:r w:rsidR="00A954C9">
        <w:t>KV</w:t>
      </w:r>
      <w:proofErr w:type="gramStart"/>
      <w:r w:rsidR="00A954C9">
        <w:t xml:space="preserve">&gt; </w:t>
      </w:r>
      <w:r>
        <w:t xml:space="preserve"> I’d</w:t>
      </w:r>
      <w:proofErr w:type="gramEnd"/>
      <w:r>
        <w:t xml:space="preserve"> say it is a generic machinery, that’s useful in multiple </w:t>
      </w:r>
      <w:proofErr w:type="spellStart"/>
      <w:r>
        <w:t>usecases</w:t>
      </w:r>
      <w:proofErr w:type="spellEnd"/>
      <w:r>
        <w:t>, including the secondary-label one.</w:t>
      </w:r>
    </w:p>
    <w:p w14:paraId="35B0C176" w14:textId="77777777" w:rsidR="005D5FAD" w:rsidRDefault="005D5FAD" w:rsidP="005D5FAD">
      <w:r>
        <w:t xml:space="preserve">    There are some extra </w:t>
      </w:r>
      <w:proofErr w:type="gramStart"/>
      <w:r>
        <w:t>effort</w:t>
      </w:r>
      <w:proofErr w:type="gramEnd"/>
      <w:r>
        <w:t xml:space="preserve"> that come with any generic machinery. </w:t>
      </w:r>
      <w:proofErr w:type="gramStart"/>
      <w:r>
        <w:t>And,</w:t>
      </w:r>
      <w:proofErr w:type="gramEnd"/>
      <w:r>
        <w:t xml:space="preserve"> the extra things encoded (e.g., the EP or Color)</w:t>
      </w:r>
    </w:p>
    <w:p w14:paraId="58FA8F74" w14:textId="77777777" w:rsidR="005D5FAD" w:rsidRDefault="005D5FAD" w:rsidP="005D5FAD">
      <w:r>
        <w:t xml:space="preserve">    in Backup/</w:t>
      </w:r>
      <w:proofErr w:type="spellStart"/>
      <w:r>
        <w:t>RepairPath</w:t>
      </w:r>
      <w:proofErr w:type="spellEnd"/>
      <w:r>
        <w:t xml:space="preserve"> may be useful when you want to signal a backup-path with distinct EP also. which can provide</w:t>
      </w:r>
    </w:p>
    <w:p w14:paraId="1F5E28D6" w14:textId="77777777" w:rsidR="005D5FAD" w:rsidRDefault="005D5FAD" w:rsidP="005D5FAD">
      <w:r>
        <w:t xml:space="preserve">    further path-diversity and separation for repair traffic. gave e.g.</w:t>
      </w:r>
    </w:p>
    <w:p w14:paraId="7A516F75" w14:textId="77777777" w:rsidR="005D5FAD" w:rsidRDefault="005D5FAD" w:rsidP="005D5FAD"/>
    <w:p w14:paraId="212DD3EA" w14:textId="77777777" w:rsidR="005D5FAD" w:rsidRDefault="005D5FAD" w:rsidP="005D5FAD">
      <w:r>
        <w:t xml:space="preserve">  T14.Q9:</w:t>
      </w:r>
    </w:p>
    <w:p w14:paraId="76278DF3" w14:textId="77777777" w:rsidR="005D5FAD" w:rsidRDefault="005D5FAD" w:rsidP="005D5FAD">
      <w:r>
        <w:t xml:space="preserve">   - As regards 5.4.2.3, today, the concept of load balancing is at the per-path level. Admittedly, for many cases,</w:t>
      </w:r>
    </w:p>
    <w:p w14:paraId="667D8A3A" w14:textId="77777777" w:rsidR="005D5FAD" w:rsidRDefault="005D5FAD" w:rsidP="005D5FAD">
      <w:r>
        <w:t xml:space="preserve">     this will indirectly translate to the </w:t>
      </w:r>
      <w:proofErr w:type="spellStart"/>
      <w:r>
        <w:t>Nexthop</w:t>
      </w:r>
      <w:proofErr w:type="spellEnd"/>
      <w:r>
        <w:t>, but I can think of situations where two routes with the same MNH</w:t>
      </w:r>
    </w:p>
    <w:p w14:paraId="792CC2EF" w14:textId="77777777" w:rsidR="005D5FAD" w:rsidRDefault="005D5FAD" w:rsidP="005D5FAD">
      <w:r>
        <w:t xml:space="preserve">     can be given different link bandwidths. This causes a conflict with the link bandwidths extended community use-case.</w:t>
      </w:r>
    </w:p>
    <w:p w14:paraId="453F524B" w14:textId="77777777" w:rsidR="005D5FAD" w:rsidRDefault="005D5FAD" w:rsidP="005D5FAD">
      <w:r>
        <w:t xml:space="preserve">     I feel link bandwidth, despite its name, should be treated as a path property because operators are using it in deployed</w:t>
      </w:r>
    </w:p>
    <w:p w14:paraId="2944F0AC" w14:textId="77777777" w:rsidR="005D5FAD" w:rsidRDefault="005D5FAD" w:rsidP="005D5FAD">
      <w:r>
        <w:t xml:space="preserve">     networks for load balancing purposes and the link bandwidth today can be configured per-path via policy in many existing</w:t>
      </w:r>
    </w:p>
    <w:p w14:paraId="54D1BFC3" w14:textId="77777777" w:rsidR="005D5FAD" w:rsidRDefault="005D5FAD" w:rsidP="005D5FAD">
      <w:r>
        <w:t xml:space="preserve">     vendor implementations.</w:t>
      </w:r>
    </w:p>
    <w:p w14:paraId="0DB68E69" w14:textId="70DD7037" w:rsidR="005D5FAD" w:rsidRDefault="005D5FAD" w:rsidP="005D5FAD">
      <w:r>
        <w:t xml:space="preserve">   </w:t>
      </w:r>
      <w:r w:rsidR="00A954C9">
        <w:t>KV</w:t>
      </w:r>
      <w:proofErr w:type="gramStart"/>
      <w:r w:rsidR="00A954C9">
        <w:t xml:space="preserve">&gt; </w:t>
      </w:r>
      <w:r>
        <w:t xml:space="preserve"> </w:t>
      </w:r>
      <w:r w:rsidRPr="00873B74">
        <w:rPr>
          <w:highlight w:val="yellow"/>
        </w:rPr>
        <w:t>The</w:t>
      </w:r>
      <w:proofErr w:type="gramEnd"/>
      <w:r w:rsidRPr="00873B74">
        <w:rPr>
          <w:highlight w:val="yellow"/>
        </w:rPr>
        <w:t xml:space="preserve"> bandwidth per NH-leg in MNH takes precedence over the per route link-bandwidth community.</w:t>
      </w:r>
    </w:p>
    <w:p w14:paraId="2F81FB35" w14:textId="77777777" w:rsidR="005D5FAD" w:rsidRDefault="005D5FAD" w:rsidP="005D5FAD">
      <w:r>
        <w:t xml:space="preserve">   As it is more specific scope (Each leg in MNH vs the PNH). I see the per-route link-</w:t>
      </w:r>
      <w:proofErr w:type="spellStart"/>
      <w:r>
        <w:t>bw</w:t>
      </w:r>
      <w:proofErr w:type="spellEnd"/>
      <w:r>
        <w:t xml:space="preserve"> to apply to the per-route PNH (</w:t>
      </w:r>
      <w:proofErr w:type="spellStart"/>
      <w:r>
        <w:t>attcode</w:t>
      </w:r>
      <w:proofErr w:type="spellEnd"/>
      <w:r>
        <w:t xml:space="preserve"> 3, 14).</w:t>
      </w:r>
    </w:p>
    <w:p w14:paraId="288EE869" w14:textId="77777777" w:rsidR="005D5FAD" w:rsidRDefault="005D5FAD" w:rsidP="005D5FAD">
      <w:r>
        <w:t xml:space="preserve">   And the bandwidth inside MNH legs to refer to the respective legs. To keep it simple, I am thinking not to</w:t>
      </w:r>
    </w:p>
    <w:p w14:paraId="0D76DAEA" w14:textId="77777777" w:rsidR="005D5FAD" w:rsidRDefault="005D5FAD" w:rsidP="005D5FAD">
      <w:r>
        <w:lastRenderedPageBreak/>
        <w:t xml:space="preserve">   have the per-route link-</w:t>
      </w:r>
      <w:proofErr w:type="spellStart"/>
      <w:r>
        <w:t>bw</w:t>
      </w:r>
      <w:proofErr w:type="spellEnd"/>
      <w:r>
        <w:t xml:space="preserve"> to apply to MNH legs, when the per-NH </w:t>
      </w:r>
      <w:proofErr w:type="spellStart"/>
      <w:r>
        <w:t>bw</w:t>
      </w:r>
      <w:proofErr w:type="spellEnd"/>
      <w:r>
        <w:t xml:space="preserve"> don’t exist.</w:t>
      </w:r>
    </w:p>
    <w:p w14:paraId="23B90386" w14:textId="77777777" w:rsidR="005D5FAD" w:rsidRDefault="005D5FAD" w:rsidP="005D5FAD"/>
    <w:p w14:paraId="0BC8EE38" w14:textId="77777777" w:rsidR="005D5FAD" w:rsidRDefault="005D5FAD" w:rsidP="005D5FAD"/>
    <w:p w14:paraId="36679936" w14:textId="77777777" w:rsidR="005D5FAD" w:rsidRDefault="005D5FAD" w:rsidP="005D5FAD">
      <w:r>
        <w:t xml:space="preserve">  T14.Q10:</w:t>
      </w:r>
    </w:p>
    <w:p w14:paraId="3F6D6F4E" w14:textId="77777777" w:rsidR="005D5FAD" w:rsidRDefault="005D5FAD" w:rsidP="005D5FAD">
      <w:r>
        <w:t xml:space="preserve">   -  I don’t see a need for a capability Negotiation (sec 4.1). As per the draft, this needs to be done for</w:t>
      </w:r>
    </w:p>
    <w:p w14:paraId="6453D023" w14:textId="77777777" w:rsidR="005D5FAD" w:rsidRDefault="005D5FAD" w:rsidP="005D5FAD">
      <w:r>
        <w:t xml:space="preserve">      every BGP hop by hop even those that do not reset the </w:t>
      </w:r>
      <w:proofErr w:type="gramStart"/>
      <w:r>
        <w:t>next-hop</w:t>
      </w:r>
      <w:proofErr w:type="gramEnd"/>
      <w:r>
        <w:t>. I think this will be a burden if operators</w:t>
      </w:r>
    </w:p>
    <w:p w14:paraId="7E64AF85" w14:textId="77777777" w:rsidR="005D5FAD" w:rsidRDefault="005D5FAD" w:rsidP="005D5FAD">
      <w:r>
        <w:t xml:space="preserve">      would want to deploy this feature at a future time and so would upgrades. </w:t>
      </w:r>
      <w:proofErr w:type="gramStart"/>
      <w:r>
        <w:t>At this time</w:t>
      </w:r>
      <w:proofErr w:type="gramEnd"/>
      <w:r>
        <w:t>, my own thinking is</w:t>
      </w:r>
    </w:p>
    <w:p w14:paraId="77AE753A" w14:textId="77777777" w:rsidR="005D5FAD" w:rsidRDefault="005D5FAD" w:rsidP="005D5FAD">
      <w:r>
        <w:t xml:space="preserve">      pass/drop policy configuration should be sufficient.</w:t>
      </w:r>
    </w:p>
    <w:p w14:paraId="7AD43245" w14:textId="3009D585" w:rsidR="005D5FAD" w:rsidRDefault="005D5FAD" w:rsidP="005D5FAD">
      <w:r>
        <w:t xml:space="preserve">   </w:t>
      </w:r>
      <w:r w:rsidR="00A954C9">
        <w:t>KV</w:t>
      </w:r>
      <w:proofErr w:type="gramStart"/>
      <w:r w:rsidR="00A954C9">
        <w:t xml:space="preserve">&gt; </w:t>
      </w:r>
      <w:r>
        <w:t xml:space="preserve"> Ok</w:t>
      </w:r>
      <w:proofErr w:type="gramEnd"/>
      <w:r>
        <w:t>, I agree.</w:t>
      </w:r>
    </w:p>
    <w:p w14:paraId="3999792D" w14:textId="77777777" w:rsidR="005D5FAD" w:rsidRDefault="005D5FAD" w:rsidP="005D5FAD"/>
    <w:p w14:paraId="4FCA93C8" w14:textId="77777777" w:rsidR="005D5FAD" w:rsidRDefault="005D5FAD" w:rsidP="005D5FAD">
      <w:r>
        <w:t xml:space="preserve">  T14.Q11:</w:t>
      </w:r>
    </w:p>
    <w:p w14:paraId="299430BB" w14:textId="77777777" w:rsidR="005D5FAD" w:rsidRDefault="005D5FAD" w:rsidP="005D5FAD">
      <w:r>
        <w:t xml:space="preserve">   - I think we need to define it as an optional transitive, otherwise this goes against the lines of</w:t>
      </w:r>
    </w:p>
    <w:p w14:paraId="351E3DF1" w14:textId="77777777" w:rsidR="005D5FAD" w:rsidRDefault="005D5FAD" w:rsidP="005D5FAD">
      <w:r>
        <w:t xml:space="preserve">     next-hop-dependent-capability aka entropy label draft (Sec 4.2). Both accrue to the next-hop and</w:t>
      </w:r>
    </w:p>
    <w:p w14:paraId="643B0F61" w14:textId="77777777" w:rsidR="005D5FAD" w:rsidRDefault="005D5FAD" w:rsidP="005D5FAD">
      <w:r>
        <w:t xml:space="preserve">     scope-wise should be treated similarly. If we want to restrict to the same AS, attaching a no-export</w:t>
      </w:r>
    </w:p>
    <w:p w14:paraId="48C9EB5B" w14:textId="77777777" w:rsidR="005D5FAD" w:rsidRDefault="005D5FAD" w:rsidP="005D5FAD">
      <w:r>
        <w:t xml:space="preserve">     community should suffice.</w:t>
      </w:r>
    </w:p>
    <w:p w14:paraId="0556EA36" w14:textId="35859928" w:rsidR="005D5FAD" w:rsidRDefault="005D5FAD" w:rsidP="005D5FAD">
      <w:r>
        <w:t xml:space="preserve">  </w:t>
      </w:r>
      <w:r w:rsidR="00A954C9">
        <w:t>KV</w:t>
      </w:r>
      <w:proofErr w:type="gramStart"/>
      <w:r w:rsidR="00A954C9">
        <w:t xml:space="preserve">&gt; </w:t>
      </w:r>
      <w:r>
        <w:t xml:space="preserve"> Non</w:t>
      </w:r>
      <w:proofErr w:type="gramEnd"/>
      <w:r>
        <w:t>-transitive looks safer. I agree needing the RR upgrades is a little bit of hassle.</w:t>
      </w:r>
    </w:p>
    <w:p w14:paraId="7263DF86" w14:textId="77777777" w:rsidR="005D5FAD" w:rsidRDefault="005D5FAD" w:rsidP="005D5FAD">
      <w:r>
        <w:t xml:space="preserve">    But not a showstopper IMO since some of the </w:t>
      </w:r>
      <w:proofErr w:type="spellStart"/>
      <w:r>
        <w:t>usecases</w:t>
      </w:r>
      <w:proofErr w:type="spellEnd"/>
      <w:r>
        <w:t xml:space="preserve"> we’re talking about are at the RR (using in lieu of </w:t>
      </w:r>
      <w:proofErr w:type="spellStart"/>
      <w:r>
        <w:t>addpath</w:t>
      </w:r>
      <w:proofErr w:type="spellEnd"/>
      <w:r>
        <w:t>).</w:t>
      </w:r>
    </w:p>
    <w:p w14:paraId="7C830393" w14:textId="77777777" w:rsidR="005D5FAD" w:rsidRDefault="005D5FAD" w:rsidP="005D5FAD"/>
    <w:p w14:paraId="492D0DD2" w14:textId="77777777" w:rsidR="005D5FAD" w:rsidRDefault="005D5FAD" w:rsidP="005D5FAD">
      <w:r>
        <w:t xml:space="preserve">  T14.Q12:</w:t>
      </w:r>
    </w:p>
    <w:p w14:paraId="60780F06" w14:textId="77777777" w:rsidR="005D5FAD" w:rsidRDefault="005D5FAD" w:rsidP="005D5FAD">
      <w:r>
        <w:t xml:space="preserve">   - Also, there must have been a good reason not to include MVH within Tunnel Encapsulation Attribute and go for its</w:t>
      </w:r>
    </w:p>
    <w:p w14:paraId="78E53BEF" w14:textId="77777777" w:rsidR="005D5FAD" w:rsidRDefault="005D5FAD" w:rsidP="005D5FAD">
      <w:r>
        <w:t xml:space="preserve">     own independent structure. What would be the reasons? Others have also mentioned this, but this thought logically</w:t>
      </w:r>
    </w:p>
    <w:p w14:paraId="0D39291A" w14:textId="77777777" w:rsidR="005D5FAD" w:rsidRDefault="005D5FAD" w:rsidP="005D5FAD">
      <w:r>
        <w:t xml:space="preserve">     comes when reading this draft.</w:t>
      </w:r>
    </w:p>
    <w:p w14:paraId="64EA85DD" w14:textId="0B033104" w:rsidR="005D5FAD" w:rsidRDefault="005D5FAD" w:rsidP="005D5FAD">
      <w:r>
        <w:t xml:space="preserve">  </w:t>
      </w:r>
      <w:r w:rsidR="00A954C9">
        <w:t>KV</w:t>
      </w:r>
      <w:proofErr w:type="gramStart"/>
      <w:r w:rsidR="00A954C9">
        <w:t xml:space="preserve">&gt; </w:t>
      </w:r>
      <w:r>
        <w:t xml:space="preserve"> Yes</w:t>
      </w:r>
      <w:proofErr w:type="gramEnd"/>
      <w:r>
        <w:t>, there are good reasons. I’ll refer to the other thread where this is discussed:</w:t>
      </w:r>
    </w:p>
    <w:p w14:paraId="141E4AB3" w14:textId="77777777" w:rsidR="005D5FAD" w:rsidRDefault="005D5FAD" w:rsidP="005D5FAD">
      <w:r>
        <w:t xml:space="preserve">     https://mailarchive.ietf.org/arch/msg/idr/EEPFjxGAFBxuQml6xt51dJH9V-k/</w:t>
      </w:r>
    </w:p>
    <w:p w14:paraId="69247F94" w14:textId="77777777" w:rsidR="005D5FAD" w:rsidRDefault="005D5FAD" w:rsidP="005D5FAD"/>
    <w:p w14:paraId="383F46B4" w14:textId="77777777" w:rsidR="005D5FAD" w:rsidRDefault="005D5FAD" w:rsidP="005D5FAD"/>
    <w:p w14:paraId="6E883D7B" w14:textId="77777777" w:rsidR="005D5FAD" w:rsidRDefault="005D5FAD" w:rsidP="00201495">
      <w:pPr>
        <w:pStyle w:val="Heading2"/>
      </w:pPr>
      <w:bookmarkStart w:id="22" w:name="_Toc157364163"/>
      <w:r>
        <w:t>T15: https://mailarchive.ietf.org/arch/msg/idr/z0AYDWv8oeBLD3BCbPEHQS3v884/</w:t>
      </w:r>
      <w:bookmarkEnd w:id="22"/>
    </w:p>
    <w:p w14:paraId="7BAB8C92" w14:textId="77777777" w:rsidR="005D5FAD" w:rsidRDefault="005D5FAD" w:rsidP="005D5FAD">
      <w:r>
        <w:t xml:space="preserve">    Mohan </w:t>
      </w:r>
      <w:proofErr w:type="spellStart"/>
      <w:r>
        <w:t>Nanduri</w:t>
      </w:r>
      <w:proofErr w:type="spellEnd"/>
    </w:p>
    <w:p w14:paraId="7F3CA4A9" w14:textId="77777777" w:rsidR="005D5FAD" w:rsidRDefault="005D5FAD" w:rsidP="005D5FAD"/>
    <w:p w14:paraId="5485EFB0" w14:textId="77777777" w:rsidR="005D5FAD" w:rsidRDefault="005D5FAD" w:rsidP="005D5FAD">
      <w:r>
        <w:t xml:space="preserve">    T15.C1:</w:t>
      </w:r>
    </w:p>
    <w:p w14:paraId="31491C5D" w14:textId="77777777" w:rsidR="005D5FAD" w:rsidRDefault="005D5FAD" w:rsidP="005D5FAD">
      <w:r>
        <w:t xml:space="preserve">     - I support adoption of this draft and I am not aware of any undisclosed IPR.</w:t>
      </w:r>
    </w:p>
    <w:p w14:paraId="5CD1E510" w14:textId="77777777" w:rsidR="005D5FAD" w:rsidRDefault="005D5FAD" w:rsidP="005D5FAD"/>
    <w:p w14:paraId="7B4D8960" w14:textId="77777777" w:rsidR="005D5FAD" w:rsidRDefault="005D5FAD" w:rsidP="00201495">
      <w:pPr>
        <w:pStyle w:val="Heading2"/>
      </w:pPr>
      <w:bookmarkStart w:id="23" w:name="_Toc157364164"/>
      <w:r>
        <w:t>T16: https://mailarchive.ietf.org/arch/msg/idr/96RAxTWBjHpg2kCGsSAowLIw2fE/</w:t>
      </w:r>
      <w:bookmarkEnd w:id="23"/>
    </w:p>
    <w:p w14:paraId="689C1DA9" w14:textId="77777777" w:rsidR="005D5FAD" w:rsidRDefault="005D5FAD" w:rsidP="005D5FAD">
      <w:r>
        <w:t xml:space="preserve">    Ketan </w:t>
      </w:r>
      <w:proofErr w:type="spellStart"/>
      <w:r>
        <w:t>Talaulikar</w:t>
      </w:r>
      <w:proofErr w:type="spellEnd"/>
    </w:p>
    <w:p w14:paraId="482ACAEA" w14:textId="77777777" w:rsidR="005D5FAD" w:rsidRDefault="005D5FAD" w:rsidP="005D5FAD"/>
    <w:p w14:paraId="2CB749C7" w14:textId="77777777" w:rsidR="005D5FAD" w:rsidRDefault="005D5FAD" w:rsidP="005D5FAD">
      <w:r>
        <w:lastRenderedPageBreak/>
        <w:t xml:space="preserve">    T16.Q1:</w:t>
      </w:r>
    </w:p>
    <w:p w14:paraId="0E9617CF" w14:textId="77777777" w:rsidR="005D5FAD" w:rsidRDefault="005D5FAD" w:rsidP="005D5FAD">
      <w:r>
        <w:t xml:space="preserve">       - In my opinion the draft is NOT READY for WG adoption in its current state (v11) and needs significant updates before being considered as explained below.</w:t>
      </w:r>
    </w:p>
    <w:p w14:paraId="2F1C22BD" w14:textId="77777777" w:rsidR="005D5FAD" w:rsidRDefault="005D5FAD" w:rsidP="005D5FAD"/>
    <w:p w14:paraId="656D6B86" w14:textId="77777777" w:rsidR="005D5FAD" w:rsidRDefault="005D5FAD" w:rsidP="005D5FAD">
      <w:r>
        <w:t xml:space="preserve">       KV&gt; I think at this point of WG-adoption, we are just considering if it is a problem worth working together on. </w:t>
      </w:r>
      <w:r>
        <w:rPr>
          <w:rFonts w:ascii="Apple Color Emoji" w:hAnsi="Apple Color Emoji" w:cs="Apple Color Emoji"/>
        </w:rPr>
        <w:t>😊</w:t>
      </w:r>
    </w:p>
    <w:p w14:paraId="31C2DCBB" w14:textId="77777777" w:rsidR="005D5FAD" w:rsidRDefault="005D5FAD" w:rsidP="005D5FAD">
      <w:r>
        <w:t xml:space="preserve">           This is adoption of the doc in initial form, not final form waiting for approval for publishing. Ref: RFC-7221 Section 2.2</w:t>
      </w:r>
    </w:p>
    <w:p w14:paraId="1B9ABEBD" w14:textId="77777777" w:rsidR="005D5FAD" w:rsidRDefault="005D5FAD" w:rsidP="005D5FAD">
      <w:r>
        <w:t xml:space="preserve">          And, as mentioned in my previous responses, I expect the draft to evolve based on these WG discussions.</w:t>
      </w:r>
    </w:p>
    <w:p w14:paraId="1A94131B" w14:textId="77777777" w:rsidR="005D5FAD" w:rsidRDefault="005D5FAD" w:rsidP="005D5FAD">
      <w:r>
        <w:t xml:space="preserve">       KT2&gt; following from sec 2.2 of RFC7721:</w:t>
      </w:r>
    </w:p>
    <w:p w14:paraId="3DADC05C" w14:textId="77777777" w:rsidR="005D5FAD" w:rsidRDefault="005D5FAD" w:rsidP="005D5FAD">
      <w:r>
        <w:t xml:space="preserve">            *  Is the purpose of the draft sufficiently clear?</w:t>
      </w:r>
    </w:p>
    <w:p w14:paraId="4DB9632F" w14:textId="77777777" w:rsidR="005D5FAD" w:rsidRDefault="005D5FAD" w:rsidP="005D5FAD">
      <w:r>
        <w:t xml:space="preserve">            *  Does the document provide an acceptable platform for continued</w:t>
      </w:r>
    </w:p>
    <w:p w14:paraId="5C1EF324" w14:textId="77777777" w:rsidR="005D5FAD" w:rsidRDefault="005D5FAD" w:rsidP="005D5FAD">
      <w:r>
        <w:t xml:space="preserve">               effort by the working group?</w:t>
      </w:r>
    </w:p>
    <w:p w14:paraId="2A628997" w14:textId="77777777" w:rsidR="005D5FAD" w:rsidRDefault="005D5FAD" w:rsidP="005D5FAD">
      <w:r>
        <w:t xml:space="preserve">       KV2&gt; (Reply pending) From the discussions on IDR, answers to above two are 'Yes'.</w:t>
      </w:r>
    </w:p>
    <w:p w14:paraId="214533B5" w14:textId="77777777" w:rsidR="005D5FAD" w:rsidRDefault="005D5FAD" w:rsidP="005D5FAD"/>
    <w:p w14:paraId="76DD7606" w14:textId="77777777" w:rsidR="005D5FAD" w:rsidRDefault="005D5FAD" w:rsidP="005D5FAD"/>
    <w:p w14:paraId="2905CB21" w14:textId="77777777" w:rsidR="005D5FAD" w:rsidRDefault="005D5FAD" w:rsidP="005D5FAD">
      <w:r>
        <w:t xml:space="preserve">    T16.Q2:</w:t>
      </w:r>
    </w:p>
    <w:p w14:paraId="5E4E69B5" w14:textId="77777777" w:rsidR="005D5FAD" w:rsidRDefault="005D5FAD" w:rsidP="005D5FAD">
      <w:r>
        <w:t xml:space="preserve">       - see MNH as two parts:</w:t>
      </w:r>
    </w:p>
    <w:p w14:paraId="013A31DB" w14:textId="77777777" w:rsidR="005D5FAD" w:rsidRDefault="005D5FAD" w:rsidP="005D5FAD">
      <w:r>
        <w:t xml:space="preserve">           a) Consolidation of ‘forwarding-property carrying path-attributes’ into the new attribute</w:t>
      </w:r>
    </w:p>
    <w:p w14:paraId="30973DA8" w14:textId="77777777" w:rsidR="005D5FAD" w:rsidRDefault="005D5FAD" w:rsidP="005D5FAD">
      <w:r>
        <w:t xml:space="preserve">           b) ability to encode multiple of those forwarding instructions in an attribute.</w:t>
      </w:r>
    </w:p>
    <w:p w14:paraId="3525181F" w14:textId="77777777" w:rsidR="005D5FAD" w:rsidRDefault="005D5FAD" w:rsidP="005D5FAD">
      <w:r>
        <w:t xml:space="preserve">       - At this point, to me, there seems to be some value of (a) by itself. The recent work on NHC Attribute</w:t>
      </w:r>
    </w:p>
    <w:p w14:paraId="6B1B242E" w14:textId="77777777" w:rsidR="005D5FAD" w:rsidRDefault="005D5FAD" w:rsidP="005D5FAD">
      <w:r>
        <w:t xml:space="preserve">         and other work/discussions is the reason for my belief - however, we need to be careful with this</w:t>
      </w:r>
    </w:p>
    <w:p w14:paraId="0B47E2C7" w14:textId="77777777" w:rsidR="005D5FAD" w:rsidRDefault="005D5FAD" w:rsidP="005D5FAD">
      <w:r>
        <w:t xml:space="preserve">         (e.g. use only for newer attributes).</w:t>
      </w:r>
    </w:p>
    <w:p w14:paraId="5FD390EE" w14:textId="77777777" w:rsidR="005D5FAD" w:rsidRDefault="005D5FAD" w:rsidP="005D5FAD">
      <w:r>
        <w:t xml:space="preserve">       - Coming to (b), it has a significant impact on the base and core BGP implementation (across all AFI/SAFI).</w:t>
      </w:r>
    </w:p>
    <w:p w14:paraId="526BF3D8" w14:textId="77777777" w:rsidR="005D5FAD" w:rsidRDefault="005D5FAD" w:rsidP="005D5FAD">
      <w:r>
        <w:t xml:space="preserve">         There needs to be a much higher bar for clarity and scoping for this work.</w:t>
      </w:r>
    </w:p>
    <w:p w14:paraId="12768934" w14:textId="77777777" w:rsidR="005D5FAD" w:rsidRDefault="005D5FAD" w:rsidP="005D5FAD">
      <w:r>
        <w:t xml:space="preserve">       KV&gt;: Agree it has significant impact, </w:t>
      </w:r>
      <w:proofErr w:type="gramStart"/>
      <w:r>
        <w:t>and also</w:t>
      </w:r>
      <w:proofErr w:type="gramEnd"/>
      <w:r>
        <w:t xml:space="preserve"> significant benefit avoiding redundant work also, provided we can get it right.</w:t>
      </w:r>
    </w:p>
    <w:p w14:paraId="687A3A4C" w14:textId="77777777" w:rsidR="005D5FAD" w:rsidRDefault="005D5FAD" w:rsidP="005D5FAD">
      <w:r>
        <w:t xml:space="preserve">             This is an attempt to do just that. I am OK with setting a higher bar for clarity and collaborating towards that.</w:t>
      </w:r>
    </w:p>
    <w:p w14:paraId="341B6E78" w14:textId="77777777" w:rsidR="005D5FAD" w:rsidRDefault="005D5FAD" w:rsidP="005D5FAD">
      <w:r>
        <w:t xml:space="preserve">       KT2&gt; </w:t>
      </w:r>
      <w:r w:rsidRPr="00873B74">
        <w:rPr>
          <w:highlight w:val="yellow"/>
        </w:rPr>
        <w:t>Sounds good. Would be great if you could bring out the two high-level problem statements to solve.</w:t>
      </w:r>
    </w:p>
    <w:p w14:paraId="1B69CAE9" w14:textId="77777777" w:rsidR="005D5FAD" w:rsidRDefault="005D5FAD" w:rsidP="005D5FAD">
      <w:r>
        <w:t xml:space="preserve">            I will leave the naming to you (and if you want to use NH-set or NHv2 or something else). I think it would benefit the discussions.</w:t>
      </w:r>
    </w:p>
    <w:p w14:paraId="449A13E7" w14:textId="77777777" w:rsidR="005D5FAD" w:rsidRDefault="005D5FAD" w:rsidP="005D5FAD"/>
    <w:p w14:paraId="65FA54CA" w14:textId="77777777" w:rsidR="005D5FAD" w:rsidRDefault="005D5FAD" w:rsidP="005D5FAD">
      <w:r>
        <w:t xml:space="preserve">    T16.Q3:</w:t>
      </w:r>
    </w:p>
    <w:p w14:paraId="4F93BB59" w14:textId="77777777" w:rsidR="005D5FAD" w:rsidRDefault="005D5FAD" w:rsidP="005D5FAD">
      <w:r>
        <w:t xml:space="preserve">      - The document refers to almost everything as TLVs (very few sub-TLVs), yet the pictures</w:t>
      </w:r>
    </w:p>
    <w:p w14:paraId="718729BC" w14:textId="77777777" w:rsidR="005D5FAD" w:rsidRDefault="005D5FAD" w:rsidP="005D5FAD">
      <w:r>
        <w:t xml:space="preserve">        indicate there are multiple levels of TLVs/sub-TLVs. Even the sections do not reflect this hierarchy.</w:t>
      </w:r>
    </w:p>
    <w:p w14:paraId="6958FA6B" w14:textId="77777777" w:rsidR="005D5FAD" w:rsidRDefault="005D5FAD" w:rsidP="005D5FAD">
      <w:r>
        <w:t xml:space="preserve">        Please consider updating the text in this section for more clarity - as also the IANA section.</w:t>
      </w:r>
    </w:p>
    <w:p w14:paraId="158BD515" w14:textId="77777777" w:rsidR="005D5FAD" w:rsidRDefault="005D5FAD" w:rsidP="005D5FAD">
      <w:r>
        <w:lastRenderedPageBreak/>
        <w:t xml:space="preserve">      KV&gt; OK, I’ve tried to name the items more descriptive, so that it is easy to read and comprehend their purpose,</w:t>
      </w:r>
    </w:p>
    <w:p w14:paraId="307A43EC" w14:textId="77777777" w:rsidR="005D5FAD" w:rsidRDefault="005D5FAD" w:rsidP="005D5FAD">
      <w:r>
        <w:t xml:space="preserve">          than conveying its nesting level in the name.</w:t>
      </w:r>
    </w:p>
    <w:p w14:paraId="5D8C7E8A" w14:textId="77777777" w:rsidR="005D5FAD" w:rsidRDefault="005D5FAD" w:rsidP="005D5FAD">
      <w:r>
        <w:t xml:space="preserve">          I will see how to make the TLV/</w:t>
      </w:r>
      <w:proofErr w:type="spellStart"/>
      <w:r>
        <w:t>SubTLV</w:t>
      </w:r>
      <w:proofErr w:type="spellEnd"/>
      <w:r>
        <w:t xml:space="preserve"> relationship more evident, while keeping the simple descriptive names of the items.</w:t>
      </w:r>
    </w:p>
    <w:p w14:paraId="71DF4ABF" w14:textId="77777777" w:rsidR="005D5FAD" w:rsidRDefault="005D5FAD" w:rsidP="005D5FAD"/>
    <w:p w14:paraId="1E4380B1" w14:textId="77777777" w:rsidR="005D5FAD" w:rsidRDefault="005D5FAD" w:rsidP="005D5FAD">
      <w:r>
        <w:t xml:space="preserve">    T16.Q4:</w:t>
      </w:r>
    </w:p>
    <w:p w14:paraId="1EACD128" w14:textId="77777777" w:rsidR="005D5FAD" w:rsidRDefault="005D5FAD" w:rsidP="005D5FAD">
      <w:r>
        <w:t xml:space="preserve">     - Clarify text to be more in form of Normative procedures.</w:t>
      </w:r>
    </w:p>
    <w:p w14:paraId="66E0B09D" w14:textId="77777777" w:rsidR="005D5FAD" w:rsidRDefault="005D5FAD" w:rsidP="005D5FAD">
      <w:r>
        <w:t xml:space="preserve">     KT&gt;This is not clearly reflected in the draft text. What I would suggest is that the document have a normative section that describes the procedures and implications/changes to base BGP update handling (RFC4271 Sec 9). This is important since it will bring out the true nature and impact of this proposal.</w:t>
      </w:r>
    </w:p>
    <w:p w14:paraId="54E46302" w14:textId="77777777" w:rsidR="005D5FAD" w:rsidRPr="00C357F1" w:rsidRDefault="005D5FAD" w:rsidP="005D5FAD">
      <w:pPr>
        <w:rPr>
          <w:highlight w:val="yellow"/>
        </w:rPr>
      </w:pPr>
      <w:r>
        <w:t xml:space="preserve">     KV&gt; </w:t>
      </w:r>
      <w:r w:rsidRPr="00C357F1">
        <w:rPr>
          <w:highlight w:val="yellow"/>
        </w:rPr>
        <w:t>I will clarify/add text explaining more on the operations and procedures.</w:t>
      </w:r>
    </w:p>
    <w:p w14:paraId="58B713C0" w14:textId="77777777" w:rsidR="005D5FAD" w:rsidRDefault="005D5FAD" w:rsidP="005D5FAD">
      <w:r w:rsidRPr="00C357F1">
        <w:rPr>
          <w:highlight w:val="yellow"/>
        </w:rPr>
        <w:t xml:space="preserve">     KV&gt; I will clarify more on the normative text of procedures for sender and receiver of MNH.</w:t>
      </w:r>
    </w:p>
    <w:p w14:paraId="027D864B" w14:textId="77777777" w:rsidR="005D5FAD" w:rsidRDefault="005D5FAD" w:rsidP="005D5FAD"/>
    <w:p w14:paraId="2495A10C" w14:textId="77777777" w:rsidR="005D5FAD" w:rsidRDefault="005D5FAD" w:rsidP="005D5FAD">
      <w:r>
        <w:t xml:space="preserve">   T16.Q5:</w:t>
      </w:r>
    </w:p>
    <w:p w14:paraId="1B500CE0" w14:textId="77777777" w:rsidR="005D5FAD" w:rsidRDefault="005D5FAD" w:rsidP="005D5FAD">
      <w:r>
        <w:t xml:space="preserve">    - whether to separate </w:t>
      </w:r>
      <w:proofErr w:type="spellStart"/>
      <w:r>
        <w:t>usecases</w:t>
      </w:r>
      <w:proofErr w:type="spellEnd"/>
      <w:r>
        <w:t xml:space="preserve"> into a separate document?</w:t>
      </w:r>
    </w:p>
    <w:p w14:paraId="690AAABD" w14:textId="77777777" w:rsidR="005D5FAD" w:rsidRDefault="005D5FAD" w:rsidP="005D5FAD">
      <w:r>
        <w:t xml:space="preserve">    </w:t>
      </w:r>
      <w:r w:rsidRPr="00C357F1">
        <w:rPr>
          <w:highlight w:val="yellow"/>
        </w:rPr>
        <w:t>KT&gt; I would suggest retaining the use cases in this document (even if in the appendix)</w:t>
      </w:r>
    </w:p>
    <w:p w14:paraId="59450BCB" w14:textId="77777777" w:rsidR="005D5FAD" w:rsidRDefault="005D5FAD" w:rsidP="005D5FAD">
      <w:r>
        <w:t xml:space="preserve">    since it will provide helpful context and in the main text we can refer to those use-cases as an example.</w:t>
      </w:r>
    </w:p>
    <w:p w14:paraId="48E2639B" w14:textId="77777777" w:rsidR="005D5FAD" w:rsidRDefault="005D5FAD" w:rsidP="005D5FAD">
      <w:r>
        <w:t xml:space="preserve">    </w:t>
      </w:r>
      <w:r w:rsidRPr="00C357F1">
        <w:rPr>
          <w:highlight w:val="yellow"/>
        </w:rPr>
        <w:t>KT2&gt; Once there is a normative text and procedure, then the use-cases serve just as an example. That should be a good balance IMO.</w:t>
      </w:r>
    </w:p>
    <w:p w14:paraId="30140AA0" w14:textId="77777777" w:rsidR="005D5FAD" w:rsidRDefault="005D5FAD" w:rsidP="005D5FAD"/>
    <w:p w14:paraId="0BE86363" w14:textId="77777777" w:rsidR="005D5FAD" w:rsidRDefault="005D5FAD" w:rsidP="005D5FAD">
      <w:r>
        <w:t xml:space="preserve">   T16.Q5:</w:t>
      </w:r>
    </w:p>
    <w:p w14:paraId="6D397679" w14:textId="77777777" w:rsidR="005D5FAD" w:rsidRDefault="005D5FAD" w:rsidP="005D5FAD">
      <w:r>
        <w:t xml:space="preserve">    - use of MNH when doing NH-self:</w:t>
      </w:r>
    </w:p>
    <w:p w14:paraId="5082F1EC" w14:textId="77777777" w:rsidR="005D5FAD" w:rsidRDefault="005D5FAD" w:rsidP="005D5FAD">
      <w:r>
        <w:t xml:space="preserve">    KT&gt; 3) The document does not explain clearly how a router can decide what NHs to "group" together as a</w:t>
      </w:r>
    </w:p>
    <w:p w14:paraId="4A87CF37" w14:textId="77777777" w:rsidR="005D5FAD" w:rsidRDefault="005D5FAD" w:rsidP="005D5FAD">
      <w:r>
        <w:t xml:space="preserve">       NH-Set and importantly when they cannot be grouped together. I assume that putting together a NH-Set</w:t>
      </w:r>
    </w:p>
    <w:p w14:paraId="57253AB5" w14:textId="77777777" w:rsidR="005D5FAD" w:rsidRDefault="005D5FAD" w:rsidP="005D5FAD">
      <w:r>
        <w:t xml:space="preserve">      makes sense when the router is not setting itself as the NH (e.g., an RR) or are there cases where the</w:t>
      </w:r>
    </w:p>
    <w:p w14:paraId="4A4A27C4" w14:textId="77777777" w:rsidR="005D5FAD" w:rsidRDefault="005D5FAD" w:rsidP="005D5FAD">
      <w:r>
        <w:t xml:space="preserve">      router can originate a NH-set even when doing NH-self?</w:t>
      </w:r>
    </w:p>
    <w:p w14:paraId="19E46744" w14:textId="77777777" w:rsidR="005D5FAD" w:rsidRDefault="005D5FAD" w:rsidP="005D5FAD">
      <w:r>
        <w:t xml:space="preserve">   KV&gt; MNH can be sent with NH-self also. This is described in section </w:t>
      </w:r>
      <w:proofErr w:type="gramStart"/>
      <w:r>
        <w:t>4.1 :</w:t>
      </w:r>
      <w:proofErr w:type="gramEnd"/>
    </w:p>
    <w:p w14:paraId="6A5A661B" w14:textId="77777777" w:rsidR="005D5FAD" w:rsidRDefault="005D5FAD" w:rsidP="005D5FAD">
      <w:r>
        <w:t xml:space="preserve">   KT&gt; Are you referring to NHv2 or NH-Set here?</w:t>
      </w:r>
    </w:p>
    <w:p w14:paraId="290C01D0" w14:textId="77777777" w:rsidR="005D5FAD" w:rsidRDefault="005D5FAD" w:rsidP="005D5FAD">
      <w:r>
        <w:t xml:space="preserve">   KV&gt; both variants. NH-set </w:t>
      </w:r>
      <w:proofErr w:type="spellStart"/>
      <w:r>
        <w:t>usecase</w:t>
      </w:r>
      <w:proofErr w:type="spellEnd"/>
      <w:r>
        <w:t xml:space="preserve"> e.g. A.2, A.3, A.6, A.9</w:t>
      </w:r>
    </w:p>
    <w:p w14:paraId="4CAE4089" w14:textId="77777777" w:rsidR="005D5FAD" w:rsidRDefault="005D5FAD" w:rsidP="005D5FAD"/>
    <w:p w14:paraId="53EE958B" w14:textId="77777777" w:rsidR="005D5FAD" w:rsidRDefault="005D5FAD" w:rsidP="005D5FAD">
      <w:r>
        <w:t xml:space="preserve">   T16.Q6:</w:t>
      </w:r>
    </w:p>
    <w:p w14:paraId="02EBE42B" w14:textId="77777777" w:rsidR="005D5FAD" w:rsidRDefault="005D5FAD" w:rsidP="005D5FAD">
      <w:r>
        <w:t xml:space="preserve">    </w:t>
      </w:r>
      <w:r w:rsidRPr="00C357F1">
        <w:rPr>
          <w:highlight w:val="yellow"/>
        </w:rPr>
        <w:t>- Some normative text on the origination of this attribute and forming of a NH-set is required.</w:t>
      </w:r>
    </w:p>
    <w:p w14:paraId="2E9D03F6" w14:textId="77777777" w:rsidR="005D5FAD" w:rsidRDefault="005D5FAD" w:rsidP="005D5FAD">
      <w:r>
        <w:t xml:space="preserve">      Note that there are some use cases listed where there is </w:t>
      </w:r>
      <w:proofErr w:type="gramStart"/>
      <w:r>
        <w:t>actually a</w:t>
      </w:r>
      <w:proofErr w:type="gramEnd"/>
      <w:r>
        <w:t xml:space="preserve"> single NH but carrying more</w:t>
      </w:r>
    </w:p>
    <w:p w14:paraId="58ADD301" w14:textId="77777777" w:rsidR="005D5FAD" w:rsidRDefault="005D5FAD" w:rsidP="005D5FAD">
      <w:r>
        <w:t xml:space="preserve">      than one label (i.e. forwarding info) for it - this is not really a NH-set.</w:t>
      </w:r>
    </w:p>
    <w:p w14:paraId="1F84A7A7" w14:textId="77777777" w:rsidR="005D5FAD" w:rsidRDefault="005D5FAD" w:rsidP="005D5FAD">
      <w:r>
        <w:t xml:space="preserve">    KV&gt; In such cases, a separate Forwarding Instruction TLV is used, which has both Endpoint-address</w:t>
      </w:r>
    </w:p>
    <w:p w14:paraId="3F2086C9" w14:textId="77777777" w:rsidR="005D5FAD" w:rsidRDefault="005D5FAD" w:rsidP="005D5FAD">
      <w:r>
        <w:t xml:space="preserve">       and </w:t>
      </w:r>
      <w:proofErr w:type="spellStart"/>
      <w:r>
        <w:t>encap</w:t>
      </w:r>
      <w:proofErr w:type="spellEnd"/>
      <w:r>
        <w:t xml:space="preserve"> Label. Yea, the EP-address in two F.</w:t>
      </w:r>
      <w:proofErr w:type="gramStart"/>
      <w:r>
        <w:t>I.TLVs</w:t>
      </w:r>
      <w:proofErr w:type="gramEnd"/>
      <w:r>
        <w:t xml:space="preserve"> can be the same, with distinct labels.</w:t>
      </w:r>
    </w:p>
    <w:p w14:paraId="5DDFB40B" w14:textId="77777777" w:rsidR="005D5FAD" w:rsidRDefault="005D5FAD" w:rsidP="005D5FAD">
      <w:r>
        <w:lastRenderedPageBreak/>
        <w:t xml:space="preserve">    KT&gt; I only meant to say that this was NHv2 and not NH-Set.</w:t>
      </w:r>
    </w:p>
    <w:p w14:paraId="6A0B00D5" w14:textId="77777777" w:rsidR="005D5FAD" w:rsidRDefault="005D5FAD" w:rsidP="005D5FAD">
      <w:r>
        <w:t xml:space="preserve">    KV&gt; In NHv2 context, we can carry only one label/stack in the </w:t>
      </w:r>
      <w:proofErr w:type="spellStart"/>
      <w:r>
        <w:t>Encap</w:t>
      </w:r>
      <w:proofErr w:type="spellEnd"/>
      <w:r>
        <w:t xml:space="preserve"> portion only (referring tree diagram I have above).</w:t>
      </w:r>
    </w:p>
    <w:p w14:paraId="432BC85D" w14:textId="77777777" w:rsidR="005D5FAD" w:rsidRDefault="005D5FAD" w:rsidP="005D5FAD"/>
    <w:p w14:paraId="01B28197" w14:textId="77777777" w:rsidR="005D5FAD" w:rsidRDefault="005D5FAD" w:rsidP="005D5FAD"/>
    <w:p w14:paraId="38221D40" w14:textId="77777777" w:rsidR="005D5FAD" w:rsidRDefault="005D5FAD" w:rsidP="005D5FAD">
      <w:r>
        <w:t xml:space="preserve">   T16.Q7:</w:t>
      </w:r>
    </w:p>
    <w:p w14:paraId="0FC8FE37" w14:textId="77777777" w:rsidR="005D5FAD" w:rsidRDefault="005D5FAD" w:rsidP="005D5FAD">
      <w:r>
        <w:t xml:space="preserve">    - 4) Similarly, what happens when a router receives two paths each with NH-set and</w:t>
      </w:r>
    </w:p>
    <w:p w14:paraId="2CCD45EB" w14:textId="77777777" w:rsidR="005D5FAD" w:rsidRDefault="005D5FAD" w:rsidP="005D5FAD">
      <w:r>
        <w:t xml:space="preserve">      perhaps additional paths with a single NH? Can that router perform any aggregation</w:t>
      </w:r>
    </w:p>
    <w:p w14:paraId="5A001C37" w14:textId="77777777" w:rsidR="005D5FAD" w:rsidRDefault="005D5FAD" w:rsidP="005D5FAD">
      <w:r>
        <w:t xml:space="preserve">       into a single NH-Set? What is the implication of other attributes...</w:t>
      </w:r>
    </w:p>
    <w:p w14:paraId="51474DA2" w14:textId="77777777" w:rsidR="005D5FAD" w:rsidRDefault="005D5FAD" w:rsidP="005D5FAD">
      <w:r>
        <w:t xml:space="preserve">   KV&gt; The router can perform ECMP computation across the </w:t>
      </w:r>
      <w:proofErr w:type="spellStart"/>
      <w:r>
        <w:t>nh</w:t>
      </w:r>
      <w:proofErr w:type="spellEnd"/>
      <w:r>
        <w:t>-legs in MNH and NH of</w:t>
      </w:r>
    </w:p>
    <w:p w14:paraId="377A3005" w14:textId="77777777" w:rsidR="005D5FAD" w:rsidRDefault="005D5FAD" w:rsidP="005D5FAD">
      <w:r>
        <w:t xml:space="preserve">     the contributing routes, based on path-selection. And that computed ECMP </w:t>
      </w:r>
      <w:proofErr w:type="spellStart"/>
      <w:r>
        <w:t>nexthop</w:t>
      </w:r>
      <w:proofErr w:type="spellEnd"/>
    </w:p>
    <w:p w14:paraId="6591066E" w14:textId="77777777" w:rsidR="005D5FAD" w:rsidRDefault="005D5FAD" w:rsidP="005D5FAD">
      <w:r>
        <w:t xml:space="preserve">     may be conveyed in MNH to the receiving speakers. And yea, the attributes on the</w:t>
      </w:r>
    </w:p>
    <w:p w14:paraId="07B0A945" w14:textId="77777777" w:rsidR="005D5FAD" w:rsidRDefault="005D5FAD" w:rsidP="005D5FAD">
      <w:r>
        <w:t xml:space="preserve">     active route will be conveyed. I think it will not cause any loops, BGP free core,</w:t>
      </w:r>
    </w:p>
    <w:p w14:paraId="1F5A607C" w14:textId="77777777" w:rsidR="005D5FAD" w:rsidRDefault="005D5FAD" w:rsidP="005D5FAD">
      <w:r>
        <w:t xml:space="preserve">     receiver will use tunnels to reach the reachable </w:t>
      </w:r>
      <w:proofErr w:type="spellStart"/>
      <w:r>
        <w:t>nh</w:t>
      </w:r>
      <w:proofErr w:type="spellEnd"/>
      <w:r>
        <w:t>-legs in MNH. Pls let me know</w:t>
      </w:r>
    </w:p>
    <w:p w14:paraId="69343329" w14:textId="77777777" w:rsidR="005D5FAD" w:rsidRDefault="005D5FAD" w:rsidP="005D5FAD">
      <w:r>
        <w:t xml:space="preserve">     if you can think of cases where it can cause loops.</w:t>
      </w:r>
    </w:p>
    <w:p w14:paraId="129B9BFE" w14:textId="77777777" w:rsidR="005D5FAD" w:rsidRDefault="005D5FAD" w:rsidP="005D5FAD"/>
    <w:p w14:paraId="76BC088E" w14:textId="77777777" w:rsidR="005D5FAD" w:rsidRDefault="005D5FAD" w:rsidP="005D5FAD"/>
    <w:p w14:paraId="26A13303" w14:textId="77777777" w:rsidR="005D5FAD" w:rsidRDefault="005D5FAD" w:rsidP="005D5FAD">
      <w:r>
        <w:t xml:space="preserve">  T16.Q8:</w:t>
      </w:r>
    </w:p>
    <w:p w14:paraId="112EC47F" w14:textId="77777777" w:rsidR="005D5FAD" w:rsidRDefault="005D5FAD" w:rsidP="005D5FAD">
      <w:r>
        <w:t xml:space="preserve">     - Have you considered BGP sessions over interfaces (EBGP or BGP) and the</w:t>
      </w:r>
    </w:p>
    <w:p w14:paraId="4A34FDC6" w14:textId="77777777" w:rsidR="005D5FAD" w:rsidRDefault="005D5FAD" w:rsidP="005D5FAD">
      <w:r>
        <w:t xml:space="preserve">     possibility that there are some parts of the network where tunneling is not used?</w:t>
      </w:r>
    </w:p>
    <w:p w14:paraId="6DF87343" w14:textId="77777777" w:rsidR="005D5FAD" w:rsidRDefault="005D5FAD" w:rsidP="005D5FAD"/>
    <w:p w14:paraId="6F6AC57A" w14:textId="77777777" w:rsidR="005D5FAD" w:rsidRDefault="005D5FAD" w:rsidP="005D5FAD">
      <w:r>
        <w:t xml:space="preserve">     KV&gt; yes, A.6 is BGP sessions over interfaces. And no, the document considers no-tunneling (not </w:t>
      </w:r>
      <w:proofErr w:type="spellStart"/>
      <w:r>
        <w:t>bgp</w:t>
      </w:r>
      <w:proofErr w:type="spellEnd"/>
      <w:r>
        <w:t>-free core) networks out of scope.</w:t>
      </w:r>
    </w:p>
    <w:p w14:paraId="6E26C7FD" w14:textId="77777777" w:rsidR="005D5FAD" w:rsidRDefault="005D5FAD" w:rsidP="005D5FAD"/>
    <w:p w14:paraId="60D319B0" w14:textId="77777777" w:rsidR="005D5FAD" w:rsidRDefault="005D5FAD" w:rsidP="005D5FAD">
      <w:r>
        <w:t xml:space="preserve">  T16.Q9:</w:t>
      </w:r>
    </w:p>
    <w:p w14:paraId="1D8D5A9E" w14:textId="77777777" w:rsidR="005D5FAD" w:rsidRDefault="005D5FAD" w:rsidP="005D5FAD">
      <w:r>
        <w:t xml:space="preserve">     - 5) The correlation between add-paths and NH-set needs to be specified. One aspect is (4) above.</w:t>
      </w:r>
    </w:p>
    <w:p w14:paraId="52DA2588" w14:textId="77777777" w:rsidR="005D5FAD" w:rsidRDefault="005D5FAD" w:rsidP="005D5FAD">
      <w:r>
        <w:t xml:space="preserve">         Another important aspect is clear guidelines on when to use add-paths and when to use NH-set.</w:t>
      </w:r>
    </w:p>
    <w:p w14:paraId="15DEACD9" w14:textId="77777777" w:rsidR="005D5FAD" w:rsidRDefault="005D5FAD" w:rsidP="005D5FAD">
      <w:r>
        <w:t xml:space="preserve">         Yet another aspect is that the router needs to know if the neighbor supports/understands MNH so it can send either a single path with MNH or add-paths to it.</w:t>
      </w:r>
    </w:p>
    <w:p w14:paraId="1A99BD87" w14:textId="77777777" w:rsidR="005D5FAD" w:rsidRDefault="005D5FAD" w:rsidP="005D5FAD"/>
    <w:p w14:paraId="17089C78" w14:textId="77777777" w:rsidR="005D5FAD" w:rsidRDefault="005D5FAD" w:rsidP="005D5FAD">
      <w:r>
        <w:t xml:space="preserve">    </w:t>
      </w:r>
      <w:r w:rsidRPr="00C357F1">
        <w:rPr>
          <w:highlight w:val="yellow"/>
        </w:rPr>
        <w:t>KV&gt; sec 4.3 specifies one interaction. Sure, will add more text clarifying it.</w:t>
      </w:r>
    </w:p>
    <w:p w14:paraId="40675274" w14:textId="77777777" w:rsidR="005D5FAD" w:rsidRDefault="005D5FAD" w:rsidP="005D5FAD">
      <w:r>
        <w:t xml:space="preserve">    KV&gt; as specified in sec 4.3, </w:t>
      </w:r>
      <w:proofErr w:type="spellStart"/>
      <w:r>
        <w:t>addpath</w:t>
      </w:r>
      <w:proofErr w:type="spellEnd"/>
      <w:r>
        <w:t xml:space="preserve"> can be used with MNH as-well. MNH is expected to be used in lieu of </w:t>
      </w:r>
      <w:proofErr w:type="spellStart"/>
      <w:r>
        <w:t>Addpath</w:t>
      </w:r>
      <w:proofErr w:type="spellEnd"/>
      <w:r>
        <w:t>, where RIB-scaling is a problem. This is described in A.1</w:t>
      </w:r>
    </w:p>
    <w:p w14:paraId="56D30215" w14:textId="77777777" w:rsidR="005D5FAD" w:rsidRDefault="005D5FAD" w:rsidP="005D5FAD"/>
    <w:p w14:paraId="7803C694" w14:textId="77777777" w:rsidR="005D5FAD" w:rsidRDefault="005D5FAD" w:rsidP="005D5FAD"/>
    <w:p w14:paraId="43E60BA2" w14:textId="77777777" w:rsidR="005D5FAD" w:rsidRDefault="005D5FAD" w:rsidP="005D5FAD">
      <w:r>
        <w:t xml:space="preserve">   T16.Q10:</w:t>
      </w:r>
    </w:p>
    <w:p w14:paraId="6B592708" w14:textId="77777777" w:rsidR="005D5FAD" w:rsidRDefault="005D5FAD" w:rsidP="005D5FAD">
      <w:r>
        <w:t xml:space="preserve">     - So, what are the other problems that NH-set is going to solve other than RIB-scaling? Note: I am not talking about the NHv2 use-cases here.</w:t>
      </w:r>
    </w:p>
    <w:p w14:paraId="563B4E4C" w14:textId="77777777" w:rsidR="005D5FAD" w:rsidRDefault="005D5FAD" w:rsidP="005D5FAD">
      <w:r>
        <w:t xml:space="preserve">     KV&gt; some </w:t>
      </w:r>
      <w:proofErr w:type="spellStart"/>
      <w:r>
        <w:t>usecases</w:t>
      </w:r>
      <w:proofErr w:type="spellEnd"/>
      <w:r>
        <w:t xml:space="preserve"> as replied above. In general, if there is an off-box decision that has already computed</w:t>
      </w:r>
    </w:p>
    <w:p w14:paraId="3C37A522" w14:textId="77777777" w:rsidR="005D5FAD" w:rsidRDefault="005D5FAD" w:rsidP="005D5FAD">
      <w:r>
        <w:t xml:space="preserve">         the NH-set, it just needs to be conveyed to the receivers rather than conveying all paths (consuming bandwidth)</w:t>
      </w:r>
    </w:p>
    <w:p w14:paraId="3DC6D5EE" w14:textId="77777777" w:rsidR="005D5FAD" w:rsidRDefault="005D5FAD" w:rsidP="005D5FAD">
      <w:r>
        <w:lastRenderedPageBreak/>
        <w:t xml:space="preserve">         and computing </w:t>
      </w:r>
      <w:proofErr w:type="spellStart"/>
      <w:r>
        <w:t>ecmp</w:t>
      </w:r>
      <w:proofErr w:type="spellEnd"/>
      <w:r>
        <w:t>/</w:t>
      </w:r>
      <w:proofErr w:type="spellStart"/>
      <w:r>
        <w:t>ucmp</w:t>
      </w:r>
      <w:proofErr w:type="spellEnd"/>
      <w:r>
        <w:t xml:space="preserve"> again at all receivers (consuming networkwide CPU).</w:t>
      </w:r>
    </w:p>
    <w:p w14:paraId="1009D75E" w14:textId="77777777" w:rsidR="005D5FAD" w:rsidRDefault="005D5FAD" w:rsidP="005D5FAD">
      <w:r>
        <w:t xml:space="preserve">         also, in some cases a consolidated view from multiple egress nodes can be consumed at a ‘single place’,</w:t>
      </w:r>
    </w:p>
    <w:p w14:paraId="6497E4B2" w14:textId="77777777" w:rsidR="005D5FAD" w:rsidRDefault="005D5FAD" w:rsidP="005D5FAD">
      <w:r>
        <w:t xml:space="preserve">         and </w:t>
      </w:r>
      <w:proofErr w:type="gramStart"/>
      <w:r>
        <w:t>the final result</w:t>
      </w:r>
      <w:proofErr w:type="gramEnd"/>
      <w:r>
        <w:t xml:space="preserve"> conveyed to multiple ingress nodes. this ‘single place’ can be a controller, RR,</w:t>
      </w:r>
    </w:p>
    <w:p w14:paraId="322D7FAB" w14:textId="77777777" w:rsidR="005D5FAD" w:rsidRDefault="005D5FAD" w:rsidP="005D5FAD">
      <w:r>
        <w:t xml:space="preserve">         or the egress-PE itself (where it is consolidating/exposing its view towards CEs/</w:t>
      </w:r>
      <w:proofErr w:type="spellStart"/>
      <w:r>
        <w:t>InternetPeers</w:t>
      </w:r>
      <w:proofErr w:type="spellEnd"/>
      <w:r>
        <w:t>).</w:t>
      </w:r>
    </w:p>
    <w:p w14:paraId="16879864" w14:textId="77777777" w:rsidR="005D5FAD" w:rsidRDefault="005D5FAD" w:rsidP="005D5FAD"/>
    <w:p w14:paraId="6AEE02ED" w14:textId="77777777" w:rsidR="005D5FAD" w:rsidRDefault="005D5FAD" w:rsidP="005D5FAD">
      <w:r>
        <w:t xml:space="preserve">    </w:t>
      </w:r>
      <w:r w:rsidRPr="00C357F1">
        <w:rPr>
          <w:highlight w:val="yellow"/>
        </w:rPr>
        <w:t>KT2&gt; Yes, this use-case is not listed in the document (especially coming from a controller) and I think it would help.</w:t>
      </w:r>
    </w:p>
    <w:p w14:paraId="47F32CB1" w14:textId="77777777" w:rsidR="005D5FAD" w:rsidRDefault="005D5FAD" w:rsidP="005D5FAD">
      <w:r>
        <w:t xml:space="preserve">      The challenges in working with NH-set are in handling transient conditions when performing aggregation. Then also,</w:t>
      </w:r>
    </w:p>
    <w:p w14:paraId="57066009" w14:textId="77777777" w:rsidR="005D5FAD" w:rsidRDefault="005D5FAD" w:rsidP="005D5FAD">
      <w:r>
        <w:t xml:space="preserve">      if the NH-set is unpacked and then repacked during the propagation. This needs further clarification and discussion.</w:t>
      </w:r>
    </w:p>
    <w:p w14:paraId="2A9F1C07" w14:textId="77777777" w:rsidR="005D5FAD" w:rsidRDefault="005D5FAD" w:rsidP="005D5FAD"/>
    <w:p w14:paraId="3502FB74" w14:textId="77777777" w:rsidR="005D5FAD" w:rsidRDefault="005D5FAD" w:rsidP="005D5FAD">
      <w:r>
        <w:t xml:space="preserve">   T16.Q11:</w:t>
      </w:r>
    </w:p>
    <w:p w14:paraId="4E7572D9" w14:textId="77777777" w:rsidR="005D5FAD" w:rsidRDefault="005D5FAD" w:rsidP="005D5FAD">
      <w:r>
        <w:t xml:space="preserve">     - KT&gt; Ah but it is not that simple! As a sender, I need to know whether to do add-paths or NH-Set. Right?</w:t>
      </w:r>
    </w:p>
    <w:p w14:paraId="0AC3C348" w14:textId="77777777" w:rsidR="005D5FAD" w:rsidRDefault="005D5FAD" w:rsidP="005D5FAD">
      <w:r>
        <w:t xml:space="preserve">     KV&gt; </w:t>
      </w:r>
      <w:proofErr w:type="spellStart"/>
      <w:r>
        <w:t>addpath</w:t>
      </w:r>
      <w:proofErr w:type="spellEnd"/>
      <w:r>
        <w:t xml:space="preserve"> uses capability as today, no change. Sending MNH is config controlled. And it is not a strict either/or, as explained above.</w:t>
      </w:r>
    </w:p>
    <w:p w14:paraId="13274979" w14:textId="77777777" w:rsidR="005D5FAD" w:rsidRDefault="005D5FAD" w:rsidP="005D5FAD">
      <w:r>
        <w:t xml:space="preserve">     KT2&gt; The draft has use-cases where one can do MNH instead of add-paths. For those use-case, I think having a capability will help make things easier.</w:t>
      </w:r>
    </w:p>
    <w:p w14:paraId="653A4FCA" w14:textId="77777777" w:rsidR="005D5FAD" w:rsidRDefault="005D5FAD" w:rsidP="005D5FAD"/>
    <w:p w14:paraId="0913F85D" w14:textId="77777777" w:rsidR="005D5FAD" w:rsidRDefault="005D5FAD" w:rsidP="005D5FAD">
      <w:r>
        <w:t xml:space="preserve">   T16.Q12:</w:t>
      </w:r>
    </w:p>
    <w:p w14:paraId="5E2BC48D" w14:textId="77777777" w:rsidR="005D5FAD" w:rsidRDefault="005D5FAD" w:rsidP="005D5FAD">
      <w:r>
        <w:t xml:space="preserve">      KT&gt; So, only in BGP free core within a single provider/administrative domain but not over the Internet. Right?</w:t>
      </w:r>
    </w:p>
    <w:p w14:paraId="50203AFA" w14:textId="77777777" w:rsidR="005D5FAD" w:rsidRDefault="005D5FAD" w:rsidP="005D5FAD">
      <w:r>
        <w:t xml:space="preserve">      KV&gt; It is not prohibited per-se. But it is config controlled, so not sent by default. The non-transitive nature,</w:t>
      </w:r>
    </w:p>
    <w:p w14:paraId="7F8355EB" w14:textId="77777777" w:rsidR="005D5FAD" w:rsidRDefault="005D5FAD" w:rsidP="005D5FAD">
      <w:r>
        <w:t xml:space="preserve">      and the following text in sec 4.1:</w:t>
      </w:r>
    </w:p>
    <w:p w14:paraId="6C84150D" w14:textId="77777777" w:rsidR="005D5FAD" w:rsidRDefault="005D5FAD" w:rsidP="005D5FAD">
      <w:r>
        <w:t xml:space="preserve">      KT2&gt; This is all </w:t>
      </w:r>
      <w:proofErr w:type="gramStart"/>
      <w:r>
        <w:t>good, but</w:t>
      </w:r>
      <w:proofErr w:type="gramEnd"/>
      <w:r>
        <w:t xml:space="preserve"> is orthogonal to the point that I was trying to make. A capability would help decide</w:t>
      </w:r>
    </w:p>
    <w:p w14:paraId="22287728" w14:textId="77777777" w:rsidR="005D5FAD" w:rsidRDefault="005D5FAD" w:rsidP="005D5FAD">
      <w:r>
        <w:t xml:space="preserve">      (in an automated manner) when to use MNH or add-paths in specific use-cases - this will ease transition/introduction</w:t>
      </w:r>
    </w:p>
    <w:p w14:paraId="056FEE82" w14:textId="77777777" w:rsidR="005D5FAD" w:rsidRPr="00C357F1" w:rsidRDefault="005D5FAD" w:rsidP="005D5FAD">
      <w:pPr>
        <w:rPr>
          <w:highlight w:val="yellow"/>
        </w:rPr>
      </w:pPr>
      <w:r>
        <w:t xml:space="preserve">      rather than the operator having to configure/manage this via something like a per-peer config. </w:t>
      </w:r>
      <w:r w:rsidRPr="00C357F1">
        <w:rPr>
          <w:highlight w:val="yellow"/>
        </w:rPr>
        <w:t>Again, just a suggestion ...</w:t>
      </w:r>
    </w:p>
    <w:p w14:paraId="2A3107B9" w14:textId="321DB4D0" w:rsidR="00BB0A63" w:rsidRDefault="005D5FAD" w:rsidP="005D5FAD">
      <w:r w:rsidRPr="00C357F1">
        <w:rPr>
          <w:highlight w:val="yellow"/>
        </w:rPr>
        <w:t xml:space="preserve">      also, didn't understand why this could not be a dynamic capability?</w:t>
      </w:r>
    </w:p>
    <w:sectPr w:rsidR="00BB0A63">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89BC" w14:textId="77777777" w:rsidR="005162AF" w:rsidRDefault="005162AF" w:rsidP="005D5FAD">
      <w:r>
        <w:separator/>
      </w:r>
    </w:p>
  </w:endnote>
  <w:endnote w:type="continuationSeparator" w:id="0">
    <w:p w14:paraId="13BB7A7F" w14:textId="77777777" w:rsidR="005162AF" w:rsidRDefault="005162AF" w:rsidP="005D5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2321" w14:textId="121FD517" w:rsidR="005D5FAD" w:rsidRDefault="005D5FAD">
    <w:pPr>
      <w:pStyle w:val="Footer"/>
    </w:pPr>
    <w:r>
      <w:rPr>
        <w:noProof/>
      </w:rPr>
      <mc:AlternateContent>
        <mc:Choice Requires="wps">
          <w:drawing>
            <wp:anchor distT="0" distB="0" distL="0" distR="0" simplePos="0" relativeHeight="251659264" behindDoc="0" locked="0" layoutInCell="1" allowOverlap="1" wp14:anchorId="6A3E8BC6" wp14:editId="0BF68E1B">
              <wp:simplePos x="635" y="635"/>
              <wp:positionH relativeFrom="page">
                <wp:align>center</wp:align>
              </wp:positionH>
              <wp:positionV relativeFrom="page">
                <wp:align>bottom</wp:align>
              </wp:positionV>
              <wp:extent cx="443865" cy="443865"/>
              <wp:effectExtent l="0" t="0" r="1905" b="0"/>
              <wp:wrapNone/>
              <wp:docPr id="1899930535" name="Text Box 2"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F7F338" w14:textId="783A7BD0" w:rsidR="005D5FAD" w:rsidRPr="005D5FAD" w:rsidRDefault="005D5FAD" w:rsidP="005D5FAD">
                          <w:pPr>
                            <w:rPr>
                              <w:rFonts w:ascii="Calibri" w:eastAsia="Calibri" w:hAnsi="Calibri" w:cs="Calibri"/>
                              <w:noProof/>
                              <w:color w:val="000000"/>
                              <w:sz w:val="14"/>
                              <w:szCs w:val="14"/>
                            </w:rPr>
                          </w:pPr>
                          <w:r w:rsidRPr="005D5FA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A3E8BC6" id="_x0000_t202" coordsize="21600,21600" o:spt="202" path="m,l,21600r21600,l21600,xe">
              <v:stroke joinstyle="miter"/>
              <v:path gradientshapeok="t" o:connecttype="rect"/>
            </v:shapetype>
            <v:shape id="Text Box 2" o:spid="_x0000_s1026" type="#_x0000_t202" alt="Juniper Business Use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fill o:detectmouseclick="t"/>
              <v:textbox style="mso-fit-shape-to-text:t" inset="0,0,0,15pt">
                <w:txbxContent>
                  <w:p w14:paraId="39F7F338" w14:textId="783A7BD0" w:rsidR="005D5FAD" w:rsidRPr="005D5FAD" w:rsidRDefault="005D5FAD" w:rsidP="005D5FAD">
                    <w:pPr>
                      <w:rPr>
                        <w:rFonts w:ascii="Calibri" w:eastAsia="Calibri" w:hAnsi="Calibri" w:cs="Calibri"/>
                        <w:noProof/>
                        <w:color w:val="000000"/>
                        <w:sz w:val="14"/>
                        <w:szCs w:val="14"/>
                      </w:rPr>
                    </w:pPr>
                    <w:r w:rsidRPr="005D5FAD">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8629" w14:textId="47ADFD51" w:rsidR="005D5FAD" w:rsidRDefault="005D5FAD">
    <w:pPr>
      <w:pStyle w:val="Footer"/>
    </w:pPr>
    <w:r>
      <w:rPr>
        <w:noProof/>
      </w:rPr>
      <mc:AlternateContent>
        <mc:Choice Requires="wps">
          <w:drawing>
            <wp:anchor distT="0" distB="0" distL="0" distR="0" simplePos="0" relativeHeight="251660288" behindDoc="0" locked="0" layoutInCell="1" allowOverlap="1" wp14:anchorId="78DBDA46" wp14:editId="7EAFA7BE">
              <wp:simplePos x="0" y="0"/>
              <wp:positionH relativeFrom="page">
                <wp:align>center</wp:align>
              </wp:positionH>
              <wp:positionV relativeFrom="page">
                <wp:align>bottom</wp:align>
              </wp:positionV>
              <wp:extent cx="443865" cy="443865"/>
              <wp:effectExtent l="0" t="0" r="1905" b="0"/>
              <wp:wrapNone/>
              <wp:docPr id="2138167997" name="Text Box 3"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B7BA7C" w14:textId="6B7A0D2C" w:rsidR="005D5FAD" w:rsidRPr="005D5FAD" w:rsidRDefault="005D5FAD" w:rsidP="005D5FAD">
                          <w:pPr>
                            <w:rPr>
                              <w:rFonts w:ascii="Calibri" w:eastAsia="Calibri" w:hAnsi="Calibri" w:cs="Calibri"/>
                              <w:noProof/>
                              <w:color w:val="000000"/>
                              <w:sz w:val="14"/>
                              <w:szCs w:val="14"/>
                            </w:rPr>
                          </w:pPr>
                          <w:r w:rsidRPr="005D5FA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DBDA46" id="_x0000_t202" coordsize="21600,21600" o:spt="202" path="m,l,21600r21600,l21600,xe">
              <v:stroke joinstyle="miter"/>
              <v:path gradientshapeok="t" o:connecttype="rect"/>
            </v:shapetype>
            <v:shape id="Text Box 3" o:spid="_x0000_s1027" type="#_x0000_t202" alt="Juniper Business Use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fill o:detectmouseclick="t"/>
              <v:textbox style="mso-fit-shape-to-text:t" inset="0,0,0,15pt">
                <w:txbxContent>
                  <w:p w14:paraId="68B7BA7C" w14:textId="6B7A0D2C" w:rsidR="005D5FAD" w:rsidRPr="005D5FAD" w:rsidRDefault="005D5FAD" w:rsidP="005D5FAD">
                    <w:pPr>
                      <w:rPr>
                        <w:rFonts w:ascii="Calibri" w:eastAsia="Calibri" w:hAnsi="Calibri" w:cs="Calibri"/>
                        <w:noProof/>
                        <w:color w:val="000000"/>
                        <w:sz w:val="14"/>
                        <w:szCs w:val="14"/>
                      </w:rPr>
                    </w:pPr>
                    <w:r w:rsidRPr="005D5FAD">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E730" w14:textId="36E2B650" w:rsidR="005D5FAD" w:rsidRDefault="005D5FAD">
    <w:pPr>
      <w:pStyle w:val="Footer"/>
    </w:pPr>
    <w:r>
      <w:rPr>
        <w:noProof/>
      </w:rPr>
      <mc:AlternateContent>
        <mc:Choice Requires="wps">
          <w:drawing>
            <wp:anchor distT="0" distB="0" distL="0" distR="0" simplePos="0" relativeHeight="251658240" behindDoc="0" locked="0" layoutInCell="1" allowOverlap="1" wp14:anchorId="3278E8D7" wp14:editId="43940898">
              <wp:simplePos x="635" y="635"/>
              <wp:positionH relativeFrom="page">
                <wp:align>center</wp:align>
              </wp:positionH>
              <wp:positionV relativeFrom="page">
                <wp:align>bottom</wp:align>
              </wp:positionV>
              <wp:extent cx="443865" cy="443865"/>
              <wp:effectExtent l="0" t="0" r="1905" b="0"/>
              <wp:wrapNone/>
              <wp:docPr id="1348658572" name="Text Box 1"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450B77" w14:textId="0CD5BDE2" w:rsidR="005D5FAD" w:rsidRPr="005D5FAD" w:rsidRDefault="005D5FAD" w:rsidP="005D5FAD">
                          <w:pPr>
                            <w:rPr>
                              <w:rFonts w:ascii="Calibri" w:eastAsia="Calibri" w:hAnsi="Calibri" w:cs="Calibri"/>
                              <w:noProof/>
                              <w:color w:val="000000"/>
                              <w:sz w:val="14"/>
                              <w:szCs w:val="14"/>
                            </w:rPr>
                          </w:pPr>
                          <w:r w:rsidRPr="005D5FA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278E8D7" id="_x0000_t202" coordsize="21600,21600" o:spt="202" path="m,l,21600r21600,l21600,xe">
              <v:stroke joinstyle="miter"/>
              <v:path gradientshapeok="t" o:connecttype="rect"/>
            </v:shapetype>
            <v:shape id="Text Box 1" o:spid="_x0000_s1028" type="#_x0000_t202" alt="Juniper Business Use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6D450B77" w14:textId="0CD5BDE2" w:rsidR="005D5FAD" w:rsidRPr="005D5FAD" w:rsidRDefault="005D5FAD" w:rsidP="005D5FAD">
                    <w:pPr>
                      <w:rPr>
                        <w:rFonts w:ascii="Calibri" w:eastAsia="Calibri" w:hAnsi="Calibri" w:cs="Calibri"/>
                        <w:noProof/>
                        <w:color w:val="000000"/>
                        <w:sz w:val="14"/>
                        <w:szCs w:val="14"/>
                      </w:rPr>
                    </w:pPr>
                    <w:r w:rsidRPr="005D5FAD">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FEEB" w14:textId="77777777" w:rsidR="005162AF" w:rsidRDefault="005162AF" w:rsidP="005D5FAD">
      <w:r>
        <w:separator/>
      </w:r>
    </w:p>
  </w:footnote>
  <w:footnote w:type="continuationSeparator" w:id="0">
    <w:p w14:paraId="6466FC79" w14:textId="77777777" w:rsidR="005162AF" w:rsidRDefault="005162AF" w:rsidP="005D5F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AD"/>
    <w:rsid w:val="0001281A"/>
    <w:rsid w:val="001418D2"/>
    <w:rsid w:val="00197150"/>
    <w:rsid w:val="00201495"/>
    <w:rsid w:val="0035345F"/>
    <w:rsid w:val="00406F54"/>
    <w:rsid w:val="005162AF"/>
    <w:rsid w:val="005D5FAD"/>
    <w:rsid w:val="006B1D77"/>
    <w:rsid w:val="006D13AB"/>
    <w:rsid w:val="00820D8B"/>
    <w:rsid w:val="00873B74"/>
    <w:rsid w:val="00907F9A"/>
    <w:rsid w:val="00A954C9"/>
    <w:rsid w:val="00AF70C9"/>
    <w:rsid w:val="00BB0A63"/>
    <w:rsid w:val="00C357F1"/>
    <w:rsid w:val="00C46F43"/>
    <w:rsid w:val="00DD4166"/>
    <w:rsid w:val="00F6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B0067"/>
  <w15:chartTrackingRefBased/>
  <w15:docId w15:val="{1D439EBB-F149-4C45-B502-C12AC504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4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4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D5FAD"/>
    <w:pPr>
      <w:tabs>
        <w:tab w:val="center" w:pos="4680"/>
        <w:tab w:val="right" w:pos="9360"/>
      </w:tabs>
    </w:pPr>
  </w:style>
  <w:style w:type="character" w:customStyle="1" w:styleId="FooterChar">
    <w:name w:val="Footer Char"/>
    <w:basedOn w:val="DefaultParagraphFont"/>
    <w:link w:val="Footer"/>
    <w:uiPriority w:val="99"/>
    <w:rsid w:val="005D5FAD"/>
  </w:style>
  <w:style w:type="character" w:customStyle="1" w:styleId="Heading2Char">
    <w:name w:val="Heading 2 Char"/>
    <w:basedOn w:val="DefaultParagraphFont"/>
    <w:link w:val="Heading2"/>
    <w:uiPriority w:val="9"/>
    <w:rsid w:val="0020149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14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59A8"/>
    <w:pPr>
      <w:spacing w:before="480" w:line="276" w:lineRule="auto"/>
      <w:outlineLvl w:val="9"/>
    </w:pPr>
    <w:rPr>
      <w:b/>
      <w:bCs/>
      <w:sz w:val="28"/>
      <w:szCs w:val="28"/>
    </w:rPr>
  </w:style>
  <w:style w:type="paragraph" w:styleId="TOC1">
    <w:name w:val="toc 1"/>
    <w:basedOn w:val="Normal"/>
    <w:next w:val="Normal"/>
    <w:autoRedefine/>
    <w:uiPriority w:val="39"/>
    <w:unhideWhenUsed/>
    <w:rsid w:val="00F659A8"/>
    <w:pPr>
      <w:spacing w:before="120"/>
    </w:pPr>
    <w:rPr>
      <w:rFonts w:cstheme="minorHAnsi"/>
      <w:b/>
      <w:bCs/>
      <w:i/>
      <w:iCs/>
    </w:rPr>
  </w:style>
  <w:style w:type="paragraph" w:styleId="TOC2">
    <w:name w:val="toc 2"/>
    <w:basedOn w:val="Normal"/>
    <w:next w:val="Normal"/>
    <w:autoRedefine/>
    <w:uiPriority w:val="39"/>
    <w:unhideWhenUsed/>
    <w:rsid w:val="00F659A8"/>
    <w:pPr>
      <w:spacing w:before="120"/>
      <w:ind w:left="240"/>
    </w:pPr>
    <w:rPr>
      <w:rFonts w:cstheme="minorHAnsi"/>
      <w:b/>
      <w:bCs/>
      <w:sz w:val="22"/>
      <w:szCs w:val="22"/>
    </w:rPr>
  </w:style>
  <w:style w:type="character" w:styleId="Hyperlink">
    <w:name w:val="Hyperlink"/>
    <w:basedOn w:val="DefaultParagraphFont"/>
    <w:uiPriority w:val="99"/>
    <w:unhideWhenUsed/>
    <w:rsid w:val="00F659A8"/>
    <w:rPr>
      <w:color w:val="0563C1" w:themeColor="hyperlink"/>
      <w:u w:val="single"/>
    </w:rPr>
  </w:style>
  <w:style w:type="paragraph" w:styleId="TOC3">
    <w:name w:val="toc 3"/>
    <w:basedOn w:val="Normal"/>
    <w:next w:val="Normal"/>
    <w:autoRedefine/>
    <w:uiPriority w:val="39"/>
    <w:semiHidden/>
    <w:unhideWhenUsed/>
    <w:rsid w:val="00F659A8"/>
    <w:pPr>
      <w:ind w:left="480"/>
    </w:pPr>
    <w:rPr>
      <w:rFonts w:cstheme="minorHAnsi"/>
      <w:sz w:val="20"/>
      <w:szCs w:val="20"/>
    </w:rPr>
  </w:style>
  <w:style w:type="paragraph" w:styleId="TOC4">
    <w:name w:val="toc 4"/>
    <w:basedOn w:val="Normal"/>
    <w:next w:val="Normal"/>
    <w:autoRedefine/>
    <w:uiPriority w:val="39"/>
    <w:semiHidden/>
    <w:unhideWhenUsed/>
    <w:rsid w:val="00F659A8"/>
    <w:pPr>
      <w:ind w:left="720"/>
    </w:pPr>
    <w:rPr>
      <w:rFonts w:cstheme="minorHAnsi"/>
      <w:sz w:val="20"/>
      <w:szCs w:val="20"/>
    </w:rPr>
  </w:style>
  <w:style w:type="paragraph" w:styleId="TOC5">
    <w:name w:val="toc 5"/>
    <w:basedOn w:val="Normal"/>
    <w:next w:val="Normal"/>
    <w:autoRedefine/>
    <w:uiPriority w:val="39"/>
    <w:semiHidden/>
    <w:unhideWhenUsed/>
    <w:rsid w:val="00F659A8"/>
    <w:pPr>
      <w:ind w:left="960"/>
    </w:pPr>
    <w:rPr>
      <w:rFonts w:cstheme="minorHAnsi"/>
      <w:sz w:val="20"/>
      <w:szCs w:val="20"/>
    </w:rPr>
  </w:style>
  <w:style w:type="paragraph" w:styleId="TOC6">
    <w:name w:val="toc 6"/>
    <w:basedOn w:val="Normal"/>
    <w:next w:val="Normal"/>
    <w:autoRedefine/>
    <w:uiPriority w:val="39"/>
    <w:semiHidden/>
    <w:unhideWhenUsed/>
    <w:rsid w:val="00F659A8"/>
    <w:pPr>
      <w:ind w:left="1200"/>
    </w:pPr>
    <w:rPr>
      <w:rFonts w:cstheme="minorHAnsi"/>
      <w:sz w:val="20"/>
      <w:szCs w:val="20"/>
    </w:rPr>
  </w:style>
  <w:style w:type="paragraph" w:styleId="TOC7">
    <w:name w:val="toc 7"/>
    <w:basedOn w:val="Normal"/>
    <w:next w:val="Normal"/>
    <w:autoRedefine/>
    <w:uiPriority w:val="39"/>
    <w:semiHidden/>
    <w:unhideWhenUsed/>
    <w:rsid w:val="00F659A8"/>
    <w:pPr>
      <w:ind w:left="1440"/>
    </w:pPr>
    <w:rPr>
      <w:rFonts w:cstheme="minorHAnsi"/>
      <w:sz w:val="20"/>
      <w:szCs w:val="20"/>
    </w:rPr>
  </w:style>
  <w:style w:type="paragraph" w:styleId="TOC8">
    <w:name w:val="toc 8"/>
    <w:basedOn w:val="Normal"/>
    <w:next w:val="Normal"/>
    <w:autoRedefine/>
    <w:uiPriority w:val="39"/>
    <w:semiHidden/>
    <w:unhideWhenUsed/>
    <w:rsid w:val="00F659A8"/>
    <w:pPr>
      <w:ind w:left="1680"/>
    </w:pPr>
    <w:rPr>
      <w:rFonts w:cstheme="minorHAnsi"/>
      <w:sz w:val="20"/>
      <w:szCs w:val="20"/>
    </w:rPr>
  </w:style>
  <w:style w:type="paragraph" w:styleId="TOC9">
    <w:name w:val="toc 9"/>
    <w:basedOn w:val="Normal"/>
    <w:next w:val="Normal"/>
    <w:autoRedefine/>
    <w:uiPriority w:val="39"/>
    <w:semiHidden/>
    <w:unhideWhenUsed/>
    <w:rsid w:val="00F659A8"/>
    <w:pPr>
      <w:ind w:left="1920"/>
    </w:pPr>
    <w:rPr>
      <w:rFonts w:cstheme="minorHAnsi"/>
      <w:sz w:val="20"/>
      <w:szCs w:val="20"/>
    </w:rPr>
  </w:style>
  <w:style w:type="paragraph" w:styleId="Title">
    <w:name w:val="Title"/>
    <w:basedOn w:val="Normal"/>
    <w:next w:val="Normal"/>
    <w:link w:val="TitleChar"/>
    <w:uiPriority w:val="10"/>
    <w:qFormat/>
    <w:rsid w:val="00F659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9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ECAF-B0B5-AC4A-A182-9728184A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4702</Words>
  <Characters>26805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Kaliraj Vairavakkalai</dc:creator>
  <cp:keywords/>
  <dc:description/>
  <cp:lastModifiedBy>Kaliraj Vairavakkalai</cp:lastModifiedBy>
  <cp:revision>14</cp:revision>
  <dcterms:created xsi:type="dcterms:W3CDTF">2024-01-29T00:51:00Z</dcterms:created>
  <dcterms:modified xsi:type="dcterms:W3CDTF">2024-07-21T07:34:00Z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5062e58c,713ea3a7,7f71dabd</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2024-01-29T00:53:25Z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f9abe662-c127-4c31-a184-65b6d5a016d3</vt:lpwstr>
  </property>
  <property fmtid="{D5CDD505-2E9C-101B-9397-08002B2CF9AE}" pid="11" name="MSIP_Label_0633b888-ae0d-4341-a75f-06e04137d755_ContentBits">
    <vt:lpwstr>2</vt:lpwstr>
  </property>
</Properties>
</file>