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Instituto Federal de Pernambuco - UFPE</w:t>
        <w:br w:type="textWrapping"/>
        <w:t xml:space="preserve">Centro de Informática - CIn</w:t>
      </w:r>
    </w:p>
    <w:p w:rsidR="00000000" w:rsidDel="00000000" w:rsidP="00000000" w:rsidRDefault="00000000" w:rsidRPr="00000000" w14:paraId="00000001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Princípios éticos e morais das ações tomadas por algoritmos</w:t>
      </w:r>
    </w:p>
    <w:p w:rsidR="00000000" w:rsidDel="00000000" w:rsidP="00000000" w:rsidRDefault="00000000" w:rsidRPr="00000000" w14:paraId="00000008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Douglas Soares Lins - dsl</w:t>
        <w:br w:type="textWrapping"/>
        <w:t xml:space="preserve">Ramon de Saboya Gomes - rsg3</w:t>
      </w:r>
    </w:p>
    <w:p w:rsidR="00000000" w:rsidDel="00000000" w:rsidP="00000000" w:rsidRDefault="00000000" w:rsidRPr="00000000" w14:paraId="00000010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Recife, 2018.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Princípios éticos e morais das ações tomadas por algoritmos</w:t>
      </w:r>
    </w:p>
    <w:p w:rsidR="00000000" w:rsidDel="00000000" w:rsidP="00000000" w:rsidRDefault="00000000" w:rsidRPr="00000000" w14:paraId="00000014">
      <w:pPr>
        <w:shd w:fill="ffffff" w:val="clear"/>
        <w:spacing w:after="240"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 ciência dos dados oferece grandes oportunidades para melhorar e facilitar a vida privada e pública, como na saúde, utilizado para o cuidado de pacientes, avaliando melhor as suas condições e fornecendo recomendações que fortalecem a saúde e evitam despesas médicas futuras. Infelizmente, essas oportunidades estão associadas a desafios éticos, que diz respeito, por exemplo, a privacidade, discriminação e autonomia dos algoritmos. </w:t>
        <w:br w:type="textWrapping"/>
        <w:tab/>
        <w:t xml:space="preserve">Diversas organizações, como IEEE e ACM, se preocupam com os problemas relacionados a ética dos dados e possuem seus próprios códigos de conduta relacionadas a Big Data, apesar dos códigos não serem universais, são bastantes parecidos. Ética dos dados é o ramo da ética que estuda e avalia os problemas morais relacionados aos dados (geração, processamento, compartilhamento e uso), algoritmos (incluindo inteligência artificial, aprendizado de máquina e bots) e práticas correspondentes (incluindo inovação, programação e códigos profissionais), a fim de formular e apoiar soluções moralmente boas.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É necessário estruturar a discussão, visando identificar quais as preocupações envolvidas com os princípios éticos e morais da forma como os dados são utilizados nos algoritmos e das ações tomadas com base nesses dados. Também é importante ter a possibilidade de identificar problemas e as causas dos problemas envolvendo esses princípios (rastreabilidade).</w:t>
        <w:br w:type="textWrapping"/>
        <w:tab/>
        <w:t xml:space="preserve">Existem as preocupações epistêmicas, que tratam do quão confiável são as conclusões obtidas pelos algoritmos. As evidências que levam a conclusão podem ser: inconclusivas (apesar de, no geral, ser estatisticamente suportado, o conhecimento pode ser incerto), inescrutável (impossível de ser entendido, isto é, não há como determinar como o algoritmo chegou ao conhecimento) ou equivocadas (por serem totalmente baseadas nos dados fornecidos, a qualidade da evidência está totalmente atrelada a qualidade dos dados).</w:t>
        <w:br w:type="textWrapping"/>
        <w:tab/>
        <w:t xml:space="preserve">As preocupações normativas tratam das ações tomadas baseado nas evidências produzidas pelos algoritmos e são: ações injustas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4"/>
          <w:szCs w:val="24"/>
          <w:highlight w:val="white"/>
          <w:rtl w:val="0"/>
        </w:rPr>
        <w:t xml:space="preserve">transformative effects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. Mesmo com uma base de dados conclusiva e bem estruturada, uma ação direcionada pelas evidências de um algoritmo pode ser considerada discriminatória em alguma instância, gerando um resultado injusto. Ainda assim, as ações tomadas a partir das inferências de um algoritmo podem ser consideradas como justas ou corretas, pois podem não aparentar causar nenhum mal imediato.</w:t>
        <w:br w:type="textWrapping"/>
        <w:tab/>
        <w:t xml:space="preserve">Como as ações tomadas a partir de evidências obtidas com os algoritmos são sensíveis e podem afetar a vida de uma pessoa a curto ou longo prazo, há quem defenda que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4"/>
          <w:szCs w:val="24"/>
          <w:highlight w:val="white"/>
          <w:rtl w:val="0"/>
        </w:rPr>
        <w:t xml:space="preserve">thresholds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configurações gerais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dos algoritmos devem ser definidas pelos usuários que irão utilizar o sistema, já que eles detêm mais conhecimentos que os engenheiros de software que o produziram.</w:t>
        <w:br w:type="textWrapping"/>
        <w:tab/>
        <w:t xml:space="preserve">Os artigos focam em definir conceitos para auxiliar na discussão, assim como apresentam exemplos de abordagens e casos em que seja possível observar as diferenças entre essas abordagens. Também apresentam propostas de aprofundamento na literatura, devido ao tamanho do escopo do estudo desses algoritmos.</w:t>
        <w:br w:type="textWrapping"/>
        <w:tab/>
        <w:t xml:space="preserve">Apesar de apresentar grande potencial, utilizar um algoritmo para tomar uma decisão torna a situação complexa, pois existem casos raros e difíceis ou até mesmo impossíveis de programar. Estas situações podem ocorrer em qualquer tipo de situação, como na área de saúde, que tem em jogo a vida de uma pessoa. Este desafio tecnológico, é de extrema importância para garantir que desde o processamento das informações até as decisões feitas pelo algoritmo esteja de acordo com os valores éticos e morais impostos pela sociedade.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