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اشتريت جهاز iPhone 16 Pro الجديد بمبلغ 1200 USD من موقع https://example.com/store واستخدمت دالة </w:t>
      </w:r>
      <w:r>
        <w:rPr>
          <w:rFonts w:ascii="Courier New" w:hAnsi="Courier New"/>
        </w:rPr>
        <w:t>calculate_total(price=100)</w:t>
      </w:r>
      <w:r>
        <w:t xml:space="preserve"> لحساب التكلفة الإجمالية بنجاح.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