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0" w:after="20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40"/>
          <w:szCs w:val="40"/>
        </w:rPr>
        <w:t>План відновлення після катастрофи (Disaster Recovery Plan)</w:t>
      </w:r>
    </w:p>
    <w:p>
      <w:pPr>
        <w:pStyle w:val="Normal"/>
        <w:spacing w:before="0" w:after="10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28"/>
          <w:szCs w:val="28"/>
        </w:rPr>
        <w:t>TechFlow Solutions</w:t>
      </w:r>
    </w:p>
    <w:p>
      <w:pPr>
        <w:pStyle w:val="Normal"/>
        <w:spacing w:before="0"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Область застосування: цей план охоплює виробничу інфраструктуру, що складається з Django-застосунку, розгорнутого в кластері Amazon EKS, керованого через Terraform (IaC), Amazon ECR (реєстр образів) та Helm-чарти для розгортання.</w:t>
      </w:r>
    </w:p>
    <w:p>
      <w:pPr>
        <w:pStyle w:val="Normal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  <w:r>
        <w:br w:type="page"/>
      </w:r>
    </w:p>
    <w:p>
      <w:pPr>
        <w:pStyle w:val="Heading1"/>
        <w:spacing w:before="300" w:after="15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1. Критичні системи та пріоритети відновлення</w:t>
      </w:r>
    </w:p>
    <w:p>
      <w:pPr>
        <w:pStyle w:val="Normal"/>
        <w:spacing w:before="0"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У цьому розділі визначено ключові компоненти інфраструктури, показник максимально допустимого часу простою (RTO) та допустимого обсягу втрати даних (RPO) для кожного з них.</w:t>
      </w:r>
    </w:p>
    <w:tbl>
      <w:tblPr>
        <w:tblW w:w="106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600"/>
        <w:gridCol w:w="3800"/>
        <w:gridCol w:w="1399"/>
        <w:gridCol w:w="1400"/>
        <w:gridCol w:w="1401"/>
      </w:tblGrid>
      <w:tr>
        <w:trPr>
          <w:tblHeader w:val="true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Система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Опис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RTO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RPO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Пріоритет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Amazon EKS кластер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Кластер Kubernetes, що виконує production pods Django-застосунку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 год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15 хв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Критичний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Amazon RDS (PostgreSQL)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Основна база даних застосунку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 год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5 хв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Критичний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Amazon ECR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Реєстр Docker-образів застосунку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 год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24 год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Високий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Application Load Balancer / Ingress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Точка входу трафіку до кластера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 год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н/з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Критичний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Terraform state (S3 + DynamoDB lock)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Стан інфраструктури як коду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 год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 хв (версіонування S3)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Високий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CI/CD пайплайн (GitHub Actions)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Автоматизація збірки та деплою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8 год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24 год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Середній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DNS (Route 53)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Маршрутизація доменного імені до ALB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 год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н/з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Критичний</w:t>
            </w:r>
          </w:p>
        </w:tc>
      </w:tr>
      <w:tr>
        <w:trPr/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Моніторинг (CloudWatch/Prometheus)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Логи, метрики, алерти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8 год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 год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Середній</w:t>
            </w:r>
          </w:p>
        </w:tc>
      </w:tr>
    </w:tbl>
    <w:p>
      <w:pPr>
        <w:pStyle w:val="Normal"/>
        <w:spacing w:before="0"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spacing w:before="0"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i/>
          <w:iCs/>
          <w:color w:val="000000"/>
          <w:sz w:val="20"/>
          <w:szCs w:val="20"/>
        </w:rPr>
        <w:t>RTO (Recovery Time Objective) — максимальний прийнятний час простою системи з моменту інциденту до повного відновлення. RPO (Recovery Point Objective) — максимально допустимий обсяг даних (у часі), який компанія готова втратити.</w:t>
      </w:r>
    </w:p>
    <w:p>
      <w:pPr>
        <w:pStyle w:val="Heading1"/>
        <w:spacing w:before="300" w:after="15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2. Розподіл ролей і відповідальності (RACI)</w:t>
      </w:r>
    </w:p>
    <w:p>
      <w:pPr>
        <w:pStyle w:val="Normal"/>
        <w:spacing w:before="0"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R — Responsible (відповідальний за виконання), A — Accountable (несе кінцеву відповідальність), C — Consulted (консультує), I — Informed (інформується).</w:t>
      </w:r>
    </w:p>
    <w:tbl>
      <w:tblPr>
        <w:tblW w:w="100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200"/>
        <w:gridCol w:w="1650"/>
        <w:gridCol w:w="1650"/>
        <w:gridCol w:w="1650"/>
        <w:gridCol w:w="1850"/>
      </w:tblGrid>
      <w:tr>
        <w:trPr>
          <w:tblHeader w:val="true"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Завдання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DevOps Lead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SRE / Chergovy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CTO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Support / Комунікації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Виявлення та оцінка інциденту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I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Активація DRP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R/A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I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Відновлення EKS / вузлів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Відновлення бази даних (RDS)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Відновлення мережі / DNS / ALB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Комунікація з клієнтами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Комунікація з працівниками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I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Пост-інцидентний звіт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I</w:t>
            </w:r>
          </w:p>
        </w:tc>
      </w:tr>
      <w:tr>
        <w:trPr/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Тестування DRP (планове)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I</w:t>
            </w:r>
          </w:p>
        </w:tc>
      </w:tr>
    </w:tbl>
    <w:p>
      <w:pPr>
        <w:pStyle w:val="Heading1"/>
        <w:spacing w:before="300" w:after="15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3. Процедури реагування</w:t>
      </w:r>
    </w:p>
    <w:p>
      <w:pPr>
        <w:pStyle w:val="Heading2"/>
        <w:spacing w:before="200" w:after="10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3.1 Ідентифікація та оцінка інциденту</w:t>
      </w:r>
    </w:p>
    <w:p>
      <w:pPr>
        <w:pStyle w:val="ListParagraph"/>
        <w:numPr>
          <w:ilvl w:val="0"/>
          <w:numId w:val="3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Автоматичний алерт з CloudWatch/Prometheus або скарга користувача фіксується черговим SRE.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Черговий підтверджує інцидент, перевіряючи health-check ендпоінти, статус подів (kubectl get pods) та доступність RDS.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Визначається рівень серйозності (Severity 1–3) на основі впливу на критичні системи з розділу 1.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Severity 1 (повний простій критичної системи) — негайна ескалація DevOps Lead та активація DRP.</w:t>
      </w:r>
    </w:p>
    <w:p>
      <w:pPr>
        <w:pStyle w:val="Normal"/>
        <w:spacing w:before="0"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F2F7FC"/>
        <w:spacing w:before="80" w:after="8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  </w:t>
      </w: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Алерт / скарга  </w:t>
      </w:r>
    </w:p>
    <w:p>
      <w:pPr>
        <w:pStyle w:val="Normal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↓</w:t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F2F7FC"/>
        <w:spacing w:before="80" w:after="8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  </w:t>
      </w: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Перевірка чергового SRE  </w:t>
      </w:r>
    </w:p>
    <w:p>
      <w:pPr>
        <w:pStyle w:val="Normal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↓</w:t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F2F7FC"/>
        <w:spacing w:before="80" w:after="8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  </w:t>
      </w: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Класифікація Severity  </w:t>
      </w:r>
    </w:p>
    <w:p>
      <w:pPr>
        <w:pStyle w:val="Normal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↓</w:t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F2F7FC"/>
        <w:spacing w:before="80" w:after="8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  </w:t>
      </w: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Рішення: активувати DRP?  </w:t>
      </w:r>
    </w:p>
    <w:p>
      <w:pPr>
        <w:pStyle w:val="Heading2"/>
        <w:spacing w:before="200" w:after="10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3.2 Активація DRP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DevOps Lead приймає рішення про офіційну активацію плану та повідомляє CTO.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Створюється канал інцидент-менеджменту (Slack/Teams) для координації дій у реальному часі.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Призначається Incident Commander (за замовчуванням — DevOps Lead) для всіх подальших рішень.</w:t>
      </w:r>
    </w:p>
    <w:p>
      <w:pPr>
        <w:pStyle w:val="Normal"/>
        <w:spacing w:before="0"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Heading2"/>
        <w:spacing w:before="200" w:after="10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3.3 Відновлення критичних систем</w:t>
      </w:r>
    </w:p>
    <w:p>
      <w:pPr>
        <w:pStyle w:val="Normal"/>
        <w:spacing w:before="0"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Кластер EKS: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Якщо пошкоджено вузли — масштабування Node Group або перезапуск через Terraform (terraform apply на модулі EKS).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Якщо пошкоджено сам кластер — розгортання нового кластера з того ж Terraform-коду (IaC as backup) та застосування Helm-чартів.</w:t>
      </w:r>
    </w:p>
    <w:p>
      <w:pPr>
        <w:pStyle w:val="Normal"/>
        <w:spacing w:before="0"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База даних (RDS):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Відновлення з останнього автоматичного snapshot або point-in-time recovery в межах RPO (5 хв).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Перевірка цілісності даних перед перемиканням трафіку.</w:t>
      </w:r>
    </w:p>
    <w:p>
      <w:pPr>
        <w:pStyle w:val="Normal"/>
        <w:spacing w:before="0"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Мережа: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Перевірка та відновлення конфігурації ALB/Ingress, оновлення DNS-записів у Route 53 за потреби.</w:t>
      </w:r>
    </w:p>
    <w:p>
      <w:pPr>
        <w:pStyle w:val="Normal"/>
        <w:spacing w:before="0" w:after="12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F2F7FC"/>
        <w:spacing w:before="80" w:after="8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  </w:t>
      </w: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Активація DRP  </w:t>
      </w:r>
    </w:p>
    <w:p>
      <w:pPr>
        <w:pStyle w:val="Normal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↓</w:t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F2F7FC"/>
        <w:spacing w:before="80" w:after="8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  </w:t>
      </w: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Відновлення інфраструктури (Terraform)  </w:t>
      </w:r>
    </w:p>
    <w:p>
      <w:pPr>
        <w:pStyle w:val="Normal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↓</w:t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F2F7FC"/>
        <w:spacing w:before="80" w:after="8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  </w:t>
      </w: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Відновлення даних (RDS snapshot)  </w:t>
      </w:r>
    </w:p>
    <w:p>
      <w:pPr>
        <w:pStyle w:val="Normal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↓</w:t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F2F7FC"/>
        <w:spacing w:before="80" w:after="8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  </w:t>
      </w: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Перевірка health-check  </w:t>
      </w:r>
    </w:p>
    <w:p>
      <w:pPr>
        <w:pStyle w:val="Normal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↓</w:t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F2F7FC"/>
        <w:spacing w:before="80" w:after="8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  </w:t>
      </w: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Перемикання трафіку  </w:t>
      </w:r>
    </w:p>
    <w:p>
      <w:pPr>
        <w:pStyle w:val="Normal"/>
        <w:jc w:val="left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        ↓</w:t>
      </w:r>
    </w:p>
    <w:p>
      <w:pPr>
        <w:pStyle w:val="Normal"/>
        <w:pBdr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</w:pBdr>
        <w:shd w:val="clear" w:fill="F2F7FC"/>
        <w:spacing w:before="80" w:after="80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  </w:t>
      </w: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Підтвердження стабільності  </w:t>
      </w:r>
    </w:p>
    <w:p>
      <w:pPr>
        <w:pStyle w:val="Heading2"/>
        <w:spacing w:before="200" w:after="10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3.4 Комунікація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Працівники: сповіщення у внутрішньому Slack-каналі протягом 15 хв після активації DRP.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Клієнти: статус-сторінка (status page) оновлюється протягом 30 хв, з описом впливу без розкриття технічних деталей.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Партнери/постачальники: індивідуальне повідомлення відповідальною особою Support, якщо інцидент впливає на інтеграції.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Після відновлення — фінальне повідомлення про закриття інциденту та коротким поясненням причин.</w:t>
      </w:r>
    </w:p>
    <w:p>
      <w:pPr>
        <w:pStyle w:val="Heading1"/>
        <w:spacing w:before="300" w:after="15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4. Стратегії підтримки критичних функцій</w:t>
      </w:r>
    </w:p>
    <w:p>
      <w:pPr>
        <w:pStyle w:val="Heading2"/>
        <w:spacing w:before="200" w:after="10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4.1 Резервне копіювання та хмарні рішення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Автоматичні snapshot бази даних RDS кожні 15 хвилин, зберігання 7 днів + щоденні бекапи на 35 днів.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Terraform state зберігається у версійованому S3-бакеті з блокуванням через DynamoDB — захист від втрати або пошкодження стану інфраструктури.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Docker-образи в ECR реплікуються у другий AWS-регіон (крос-регіональна реплікація) для швидкого відновлення.</w:t>
      </w:r>
    </w:p>
    <w:p>
      <w:pPr>
        <w:pStyle w:val="Heading2"/>
        <w:spacing w:before="200" w:after="10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4.2 Резервні канали зв'язку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Основний канал: Slack. Резервний: телефонний дзвінок/SMS ключовим особам (список у Додатку А).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Резервна статус-сторінка розміщена на окремому провайдері (незалежному від основної інфраструктури AWS).</w:t>
      </w:r>
    </w:p>
    <w:p>
      <w:pPr>
        <w:pStyle w:val="Heading2"/>
        <w:spacing w:before="200" w:after="10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4.3 Підтримка мінімального рівня операцій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У разі недоступності основного регіону AWS — розгортання мінімальної конфігурації (read-only режим застосунку) у резервному регіоні.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Пріоритет — відновлення критичних систем (розділ 1) перед сервісами середнього/низького пріоритету.</w:t>
      </w:r>
    </w:p>
    <w:p>
      <w:pPr>
        <w:pStyle w:val="Heading1"/>
        <w:spacing w:before="300" w:after="15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5. Тестування й оновлення DRP</w:t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500"/>
        <w:gridCol w:w="2500"/>
        <w:gridCol w:w="3000"/>
      </w:tblGrid>
      <w:tr>
        <w:trPr>
          <w:tblHeader w:val="true"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Вид перевірки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Періодичність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Відповідальний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Tabletop-навчання (обговорення сценарію)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 на квартал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DevOps Lead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Технічне навчання (симуляція відмови поду/вузла)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 на півроку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SRE команда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Повне DR-навчання (перемикання на резервний регіон)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Раз на рік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DevOps Lead + CTO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Перевірка актуальності контактів і доступів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Щомісяця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Support</w:t>
            </w:r>
          </w:p>
        </w:tc>
      </w:tr>
      <w:tr>
        <w:trPr/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Оновлення самого документа DRP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Після кожного навчання або зміни інфраструктури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DevOps Lead</w:t>
            </w:r>
          </w:p>
        </w:tc>
      </w:tr>
    </w:tbl>
    <w:p>
      <w:pPr>
        <w:pStyle w:val="Heading1"/>
        <w:spacing w:before="300" w:after="15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6. Додатки</w:t>
      </w:r>
    </w:p>
    <w:p>
      <w:pPr>
        <w:pStyle w:val="Heading2"/>
        <w:spacing w:before="200" w:after="10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Додаток А. Контактна інформація ключових осіб</w:t>
      </w:r>
    </w:p>
    <w:tbl>
      <w:tblPr>
        <w:tblW w:w="9000" w:type="dxa"/>
        <w:jc w:val="left"/>
        <w:tblInd w:w="0" w:type="dxa"/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199"/>
        <w:gridCol w:w="2201"/>
        <w:gridCol w:w="2400"/>
        <w:gridCol w:w="2199"/>
      </w:tblGrid>
      <w:tr>
        <w:trPr>
          <w:tblHeader w:val="true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Роль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Ім'я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Контакт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4E79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Резервний контакт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DevOps Lead / Incident Commander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slack: @devops-lead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тел.: —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SRE черговий (on-call)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PagerDuty ротація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тел.: —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CTO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email: —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тел.: —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Support Lead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slack: @support-lead</w:t>
            </w:r>
          </w:p>
        </w:tc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CE6F1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тел.: —</w:t>
            </w:r>
          </w:p>
        </w:tc>
      </w:tr>
    </w:tbl>
    <w:p>
      <w:pPr>
        <w:pStyle w:val="Heading2"/>
        <w:spacing w:before="200" w:after="10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Додаток Б. Локації резервних копій та обладнання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RDS snapshots: AWS регіон eu-central-1 (основний), реплікація в eu-west-1 (резервний).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Terraform state: S3 bucket з версіонуванням, регіон eu-central-1.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ECR образи: реплікація у eu-west-1.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Резервне обладнання: не застосовується (повністю хмарна інфраструктура на AWS).</w:t>
      </w:r>
    </w:p>
    <w:p>
      <w:pPr>
        <w:pStyle w:val="Heading2"/>
        <w:spacing w:before="200" w:after="10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Додаток В. Інструменти моніторингу, резервного копіювання й тестування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Моніторинг: Amazon CloudWatch, Prometheus + Grafana.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Резервне копіювання: AWS Backup, RDS automated snapshots.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Інфраструктура як код: Terraform (модулі S3 backend, VPC, ECR, EKS).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Розгортання: Helm charts, GitHub Actions (CI/CD).</w:t>
      </w:r>
    </w:p>
    <w:p>
      <w:pPr>
        <w:pStyle w:val="ListParagraph"/>
        <w:numPr>
          <w:ilvl w:val="0"/>
          <w:numId w:val="1"/>
        </w:numPr>
        <w:spacing w:before="0" w:after="6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Тестування DRP: AWS Fault Injection Simulator (симуляція відмов), chaos-mesh (опціонально).</w:t>
      </w:r>
    </w:p>
    <w:sectPr>
      <w:headerReference w:type="default" r:id="rId2"/>
      <w:footerReference w:type="default" r:id="rId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16"/>
        <w:szCs w:val="16"/>
      </w:rPr>
      <w:t xml:space="preserve">Стор.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808080"/>
        <w:sz w:val="16"/>
        <w:szCs w:val="16"/>
      </w:rPr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40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Reference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Reference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en-US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Real_Office/7.4.0.3$Windows_X86_64 LibreOffice_project/</Application>
  <AppVersion>15.0000</AppVersion>
  <Pages>5</Pages>
  <Words>882</Words>
  <Characters>5552</Characters>
  <CharactersWithSpaces>6319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2026-07-22T23:52:41Z</dcterms:created>
  <dc:creator>Un-named</dc:creator>
  <dc:description/>
  <dc:language>en-US</dc:language>
  <cp:lastModifiedBy/>
  <dcterms:modified xsi:type="dcterms:W3CDTF">2026-07-22T18:56:16Z</dcterms:modified>
  <cp:revision>2</cp:revision>
  <dc:subject/>
  <dc:title/>
</cp:coreProperties>
</file>