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RWAI 协作工作流实施报告：产品/设计/算法与智能体协作版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实践详情 | 核心理念：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基于“脏输入 -&gt; 净输出”3，由产品经理、设计师、算法工程师与智能体（Agent）建立高效双轨协作工作流的实施详情。-----PHASE 1：项目初始化与架构搭建 (Scenario 0)团队构成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产品经理 (PM)：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负责定义原始需求、确认业务价值，审批最终架构文档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设计师 (Designer)：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负责审查 UI/UX 布局规范，确保设计语言符合预期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算法工程师 (Algorithm Engineer)：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负责本地环境配置，协助智能体理解技术约束，管理基础构建命令 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智能体 (Agent)：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负责需求分析、生成架构文档 (site-structure.md)、制定设计规范 (layout-specs.md) 及编写前端代码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需求发起：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产品经理提供自然语言描述的原始需求 Prompt (如 "Starting new project...")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架构创建：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智能体分析需求，创建 PRD/Architecture/site-structure.md。产品经理进行审查与批准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规范制定：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智能体基于架构创建 PRD/Design/layout-specs.md。设计师审查布局规格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代码实施：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智能体根据批准的 PRD 文档实施前端代码，建立项目基础结构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相关资源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核心路径：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D:\github\rwai-arena-v2.1\ 6。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权限规则：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人类团队仅需操作 PRD (审查) &amp; Content (编辑) 两个文件夹 6。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结果产出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关键交付物：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site-structure.md (架构文档), layout-specs.md (设计规范)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系统产出：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结构化 PRD、规范代码、项目目录结构。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实施周期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视项目规模而定（初始搭建阶段）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-----PHASE 2：双轨并行开发与设计迭代 (Scenario 1 &amp; 2)团队构成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设计师：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发起视觉变更需求，审查设计文档，进行浏览器验证 7。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算法工程师：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负责 .raw.md 内容编辑，执行同步脚本，管理本地构建环境 8。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智能体 (Agent)：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负责更新 PRD 文档，严禁直接修改 CSS，必须先改文档再改代码 7。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实施内容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设计变更 (Design 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内容更新 (Content 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流程转换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设计师用自然语言描述变更（如颜色、布局）。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算法工程师在本地编辑器修改 Content/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.raw.md。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Transformer 将自然语言/截图转化为结构化代码 3。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智能体更新 layout-specs.md。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算法工程师提示 "Content Updated"。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设计师审查 PRD 文档。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智能体（或通过脚本）执行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npm run sync-content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智能体修改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app/[locale]/page.tsx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等代码。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自动生成 .en.md / .zh.md 并触发构建 8。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设计师在浏览器中验证 7。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相关资源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常用命令：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$ npm run sync-content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(同步内容),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$ npm run build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(构建) 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注意事项：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CSS 修改必须先更新 PRD 7。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结果产出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更新交付：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完美 UI、双语内容文件 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实施周期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持续迭代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-----PHASE 3：功能扩展与术语维护 (Scenario 3 &amp; 4)团队构成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产品经理：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提供新 Arena 案例信息表，定义业务术语 9。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算法工程师：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填写生成的 Markdown 模板文件，审查技术准确性 9。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智能体 (Agent)：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更新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lib/data.ts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配置，创建文件结构，执行翻译与部署 9。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实施内容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添加新 Arena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缺失翻译/术语一致性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产品经理提供案例信息。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产品经理/算法工程师指出缺失语言的文件。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智能体更新配置并创建结构。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智能体翻译并追加内容。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算法工程师填写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overview.raw.md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等模板文件。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产品经理审查术语（如 Arena=竞技场）一致性。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智能体同步内容并构建 9。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智能体生成翻译摘要 (Glossary Report) 并部署 10。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相关资源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文件清单：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overview.raw.md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requirements.raw.md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implementation.raw.md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重点：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术语一致性审查 (Terminology Consistency) 10。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结果产出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新增模块：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完整的案例研究页面。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文档：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翻译摘要报告 10。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实施周期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按需执行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-----PHASE 4：质量保障与发布维护 (Scenario 5 &amp; 6)团队构成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算法工程师：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提交 Bug 报告（包含复现步骤），验证技术修复 11。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设计师：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审查视觉一致性 (Visual Consistency) 和响应式设计 12。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产品经理：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发起审查请求 (Scope)，决定优先级，最终确认 (Sign-off) 12。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智能体 (Agent)：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分析根因 (Root Cause Analysis)，执行检查清单 (Checklist)，执行修复代码 11。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实施内容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修复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质量审查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算法工程师提交报告（位置/URL、设备、现象）。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产品经理定义审查范围。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智能体分析根因。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智能体执行检查清单 (如字体检查)。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产品经理批准修复方案。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设计师检查视觉效果。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智能体修复，算法工程师验证 11。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修复后产品经理进行最终确认 12。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相关资源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报告模板：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Location, Device, Phenomenon, Steps 11。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审查指标：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双语完整性、视觉一致性、响应式设计 12。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结果产出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质量报告：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Report Card (包含各项指标状态) 12。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正式版本：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经过验证的稳定系统。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实施周期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发布前检查 / 定期维护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-----总结与分工概览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双轨并行 (Dual Track)：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产品经理/设计师/算法工程师负责内容与决策，智能体 (Agent) 负责结构与代码 1, 13。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文档驱动 (Doc Driven)：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智能体必须先修改 PRD 文档，经人类团队审查后，再修改代码 13。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单一数据源 (Single Source)：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算法工程师仅维护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.raw.md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文件，多语言版本由系统自动生成 8, 13。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