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AC93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20" w:beforeAutospacing="0" w:after="210" w:afterAutospacing="0"/>
        <w:ind w:left="0" w:right="0" w:firstLine="0"/>
        <w:jc w:val="left"/>
        <w:rPr>
          <w:rFonts w:hint="eastAsia" w:ascii="宋体" w:hAnsi="宋体" w:eastAsia="宋体" w:cs="宋体"/>
          <w:i w:val="0"/>
          <w:caps w:val="0"/>
          <w:color w:val="auto"/>
          <w:spacing w:val="0"/>
          <w:sz w:val="28"/>
          <w:szCs w:val="28"/>
          <w:u w:val="none"/>
        </w:rPr>
      </w:pPr>
      <w:r>
        <w:rPr>
          <w:rFonts w:hint="eastAsia" w:ascii="宋体" w:hAnsi="宋体" w:eastAsia="宋体" w:cs="宋体"/>
          <w:i w:val="0"/>
          <w:caps w:val="0"/>
          <w:color w:val="auto"/>
          <w:spacing w:val="0"/>
          <w:sz w:val="28"/>
          <w:szCs w:val="28"/>
          <w:u w:val="none"/>
        </w:rPr>
        <w:fldChar w:fldCharType="begin"/>
      </w:r>
      <w:r>
        <w:rPr>
          <w:rFonts w:hint="eastAsia" w:ascii="宋体" w:hAnsi="宋体" w:eastAsia="宋体" w:cs="宋体"/>
          <w:i w:val="0"/>
          <w:caps w:val="0"/>
          <w:color w:val="auto"/>
          <w:spacing w:val="0"/>
          <w:sz w:val="28"/>
          <w:szCs w:val="28"/>
          <w:u w:val="none"/>
        </w:rPr>
        <w:instrText xml:space="preserve"> HYPERLINK "http://oldblog.stefancharles.cn/2019/12/25/Netsecurereview/" \l "第一章-概述" \o "第一章 概述" </w:instrText>
      </w:r>
      <w:r>
        <w:rPr>
          <w:rFonts w:hint="eastAsia" w:ascii="宋体" w:hAnsi="宋体" w:eastAsia="宋体" w:cs="宋体"/>
          <w:i w:val="0"/>
          <w:caps w:val="0"/>
          <w:color w:val="auto"/>
          <w:spacing w:val="0"/>
          <w:sz w:val="28"/>
          <w:szCs w:val="28"/>
          <w:u w:val="none"/>
        </w:rPr>
        <w:fldChar w:fldCharType="separate"/>
      </w:r>
      <w:r>
        <w:rPr>
          <w:rFonts w:hint="eastAsia" w:ascii="宋体" w:hAnsi="宋体" w:eastAsia="宋体" w:cs="宋体"/>
          <w:i w:val="0"/>
          <w:caps w:val="0"/>
          <w:color w:val="auto"/>
          <w:spacing w:val="0"/>
          <w:sz w:val="28"/>
          <w:szCs w:val="28"/>
          <w:u w:val="none"/>
        </w:rPr>
        <w:fldChar w:fldCharType="end"/>
      </w:r>
      <w:r>
        <w:rPr>
          <w:rFonts w:hint="eastAsia" w:ascii="宋体" w:hAnsi="宋体" w:eastAsia="宋体" w:cs="宋体"/>
          <w:i w:val="0"/>
          <w:caps w:val="0"/>
          <w:color w:val="auto"/>
          <w:spacing w:val="0"/>
          <w:sz w:val="28"/>
          <w:szCs w:val="28"/>
          <w:u w:val="none"/>
        </w:rPr>
        <w:t>第一章 概述</w:t>
      </w:r>
    </w:p>
    <w:p w14:paraId="1093CA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1.网络安全的属性</w:t>
      </w:r>
      <w:r>
        <w:rPr>
          <w:rFonts w:hint="eastAsia" w:ascii="宋体" w:hAnsi="宋体" w:eastAsia="宋体" w:cs="宋体"/>
          <w:i w:val="0"/>
          <w:caps w:val="0"/>
          <w:color w:val="555555"/>
          <w:spacing w:val="0"/>
          <w:sz w:val="24"/>
          <w:szCs w:val="24"/>
          <w:u w:val="none"/>
          <w:lang w:eastAsia="zh-CN"/>
        </w:rPr>
        <w:t>：</w:t>
      </w:r>
      <w:r>
        <w:rPr>
          <w:rFonts w:hint="eastAsia" w:ascii="宋体" w:hAnsi="宋体" w:eastAsia="宋体" w:cs="宋体"/>
          <w:i w:val="0"/>
          <w:caps w:val="0"/>
          <w:color w:val="555555"/>
          <w:spacing w:val="0"/>
          <w:sz w:val="24"/>
          <w:szCs w:val="24"/>
          <w:u w:val="none"/>
        </w:rPr>
        <w:t>机密性</w:t>
      </w:r>
      <w:r>
        <w:rPr>
          <w:rFonts w:hint="eastAsia" w:ascii="宋体" w:hAnsi="宋体" w:eastAsia="宋体" w:cs="宋体"/>
          <w:i w:val="0"/>
          <w:caps w:val="0"/>
          <w:color w:val="555555"/>
          <w:spacing w:val="0"/>
          <w:sz w:val="24"/>
          <w:szCs w:val="24"/>
          <w:u w:val="none"/>
          <w:lang w:eastAsia="zh-CN"/>
        </w:rPr>
        <w:t>、</w:t>
      </w:r>
      <w:r>
        <w:rPr>
          <w:rFonts w:hint="eastAsia" w:ascii="宋体" w:hAnsi="宋体" w:eastAsia="宋体" w:cs="宋体"/>
          <w:i w:val="0"/>
          <w:caps w:val="0"/>
          <w:color w:val="555555"/>
          <w:spacing w:val="0"/>
          <w:sz w:val="24"/>
          <w:szCs w:val="24"/>
          <w:u w:val="none"/>
        </w:rPr>
        <w:t>完整性</w:t>
      </w:r>
      <w:r>
        <w:rPr>
          <w:rFonts w:hint="eastAsia" w:ascii="宋体" w:hAnsi="宋体" w:eastAsia="宋体" w:cs="宋体"/>
          <w:i w:val="0"/>
          <w:caps w:val="0"/>
          <w:color w:val="555555"/>
          <w:spacing w:val="0"/>
          <w:sz w:val="24"/>
          <w:szCs w:val="24"/>
          <w:u w:val="none"/>
          <w:lang w:eastAsia="zh-CN"/>
        </w:rPr>
        <w:t>、</w:t>
      </w:r>
      <w:r>
        <w:rPr>
          <w:rFonts w:hint="eastAsia" w:ascii="宋体" w:hAnsi="宋体" w:eastAsia="宋体" w:cs="宋体"/>
          <w:i w:val="0"/>
          <w:caps w:val="0"/>
          <w:color w:val="555555"/>
          <w:spacing w:val="0"/>
          <w:sz w:val="24"/>
          <w:szCs w:val="24"/>
          <w:u w:val="none"/>
        </w:rPr>
        <w:t>可用性</w:t>
      </w:r>
      <w:r>
        <w:rPr>
          <w:rFonts w:hint="eastAsia" w:ascii="宋体" w:hAnsi="宋体" w:eastAsia="宋体" w:cs="宋体"/>
          <w:i w:val="0"/>
          <w:caps w:val="0"/>
          <w:color w:val="555555"/>
          <w:spacing w:val="0"/>
          <w:sz w:val="24"/>
          <w:szCs w:val="24"/>
          <w:u w:val="none"/>
          <w:lang w:eastAsia="zh-CN"/>
        </w:rPr>
        <w:t>、</w:t>
      </w:r>
      <w:r>
        <w:rPr>
          <w:rFonts w:hint="eastAsia" w:ascii="宋体" w:hAnsi="宋体" w:eastAsia="宋体" w:cs="宋体"/>
          <w:i w:val="0"/>
          <w:caps w:val="0"/>
          <w:color w:val="555555"/>
          <w:spacing w:val="0"/>
          <w:sz w:val="24"/>
          <w:szCs w:val="24"/>
          <w:u w:val="none"/>
        </w:rPr>
        <w:t>非否认性</w:t>
      </w:r>
      <w:r>
        <w:rPr>
          <w:rFonts w:hint="eastAsia" w:ascii="宋体" w:hAnsi="宋体" w:eastAsia="宋体" w:cs="宋体"/>
          <w:i w:val="0"/>
          <w:caps w:val="0"/>
          <w:color w:val="555555"/>
          <w:spacing w:val="0"/>
          <w:sz w:val="24"/>
          <w:szCs w:val="24"/>
          <w:u w:val="none"/>
          <w:lang w:eastAsia="zh-CN"/>
        </w:rPr>
        <w:t>、</w:t>
      </w:r>
      <w:r>
        <w:rPr>
          <w:rFonts w:hint="eastAsia" w:ascii="宋体" w:hAnsi="宋体" w:eastAsia="宋体" w:cs="宋体"/>
          <w:i w:val="0"/>
          <w:caps w:val="0"/>
          <w:color w:val="555555"/>
          <w:spacing w:val="0"/>
          <w:sz w:val="24"/>
          <w:szCs w:val="24"/>
          <w:u w:val="none"/>
        </w:rPr>
        <w:t>可控性</w:t>
      </w:r>
      <w:r>
        <w:rPr>
          <w:rFonts w:hint="eastAsia" w:ascii="宋体" w:hAnsi="宋体" w:eastAsia="宋体" w:cs="宋体"/>
          <w:i w:val="0"/>
          <w:caps w:val="0"/>
          <w:color w:val="555555"/>
          <w:spacing w:val="0"/>
          <w:sz w:val="24"/>
          <w:szCs w:val="24"/>
          <w:u w:val="none"/>
          <w:lang w:eastAsia="zh-CN"/>
        </w:rPr>
        <w:t>、</w:t>
      </w:r>
      <w:r>
        <w:rPr>
          <w:rFonts w:hint="eastAsia" w:ascii="宋体" w:hAnsi="宋体" w:eastAsia="宋体" w:cs="宋体"/>
          <w:i w:val="0"/>
          <w:caps w:val="0"/>
          <w:color w:val="555555"/>
          <w:spacing w:val="0"/>
          <w:sz w:val="24"/>
          <w:szCs w:val="24"/>
          <w:u w:val="none"/>
        </w:rPr>
        <w:t>真实性</w:t>
      </w:r>
    </w:p>
    <w:p w14:paraId="205F0C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其中，</w:t>
      </w:r>
      <w:r>
        <w:rPr>
          <w:rFonts w:hint="eastAsia" w:ascii="宋体" w:hAnsi="宋体" w:eastAsia="宋体" w:cs="宋体"/>
          <w:b/>
          <w:bCs/>
          <w:i w:val="0"/>
          <w:caps w:val="0"/>
          <w:color w:val="FF0000"/>
          <w:spacing w:val="0"/>
          <w:sz w:val="24"/>
          <w:szCs w:val="24"/>
          <w:u w:val="none"/>
        </w:rPr>
        <w:t>机密性，完整性，可用性</w:t>
      </w:r>
      <w:r>
        <w:rPr>
          <w:rFonts w:hint="eastAsia" w:ascii="宋体" w:hAnsi="宋体" w:eastAsia="宋体" w:cs="宋体"/>
          <w:i w:val="0"/>
          <w:caps w:val="0"/>
          <w:color w:val="555555"/>
          <w:spacing w:val="0"/>
          <w:sz w:val="24"/>
          <w:szCs w:val="24"/>
          <w:u w:val="none"/>
        </w:rPr>
        <w:t>通常被认为是网络安全的三个基本属性。</w:t>
      </w:r>
    </w:p>
    <w:p w14:paraId="5B82F3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FF0000"/>
          <w:spacing w:val="0"/>
          <w:sz w:val="24"/>
          <w:szCs w:val="24"/>
          <w:u w:val="none"/>
        </w:rPr>
      </w:pPr>
      <w:r>
        <w:rPr>
          <w:rFonts w:hint="eastAsia" w:ascii="宋体" w:hAnsi="宋体" w:eastAsia="宋体" w:cs="宋体"/>
          <w:i w:val="0"/>
          <w:caps w:val="0"/>
          <w:color w:val="555555"/>
          <w:spacing w:val="0"/>
          <w:sz w:val="24"/>
          <w:szCs w:val="24"/>
          <w:u w:val="none"/>
        </w:rPr>
        <w:t>2.OSI （Open System Interconnection Model）安全体系结构主要关注</w:t>
      </w:r>
      <w:r>
        <w:rPr>
          <w:rStyle w:val="6"/>
          <w:rFonts w:hint="eastAsia" w:ascii="宋体" w:hAnsi="宋体" w:eastAsia="宋体" w:cs="宋体"/>
          <w:b/>
          <w:i w:val="0"/>
          <w:caps w:val="0"/>
          <w:color w:val="FF0000"/>
          <w:spacing w:val="0"/>
          <w:sz w:val="24"/>
          <w:szCs w:val="24"/>
          <w:u w:val="none"/>
        </w:rPr>
        <w:t>安全攻击，安全机制，安全服务</w:t>
      </w:r>
      <w:r>
        <w:rPr>
          <w:rFonts w:hint="eastAsia" w:ascii="宋体" w:hAnsi="宋体" w:eastAsia="宋体" w:cs="宋体"/>
          <w:i w:val="0"/>
          <w:caps w:val="0"/>
          <w:color w:val="FF0000"/>
          <w:spacing w:val="0"/>
          <w:sz w:val="24"/>
          <w:szCs w:val="24"/>
          <w:u w:val="none"/>
        </w:rPr>
        <w:t>。</w:t>
      </w:r>
    </w:p>
    <w:p w14:paraId="25265F5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3.安全攻击</w:t>
      </w:r>
      <w:r>
        <w:rPr>
          <w:rFonts w:hint="eastAsia" w:ascii="宋体" w:hAnsi="宋体" w:eastAsia="宋体" w:cs="宋体"/>
          <w:i w:val="0"/>
          <w:caps w:val="0"/>
          <w:color w:val="555555"/>
          <w:spacing w:val="0"/>
          <w:sz w:val="24"/>
          <w:szCs w:val="24"/>
          <w:u w:val="none"/>
          <w:lang w:eastAsia="zh-CN"/>
        </w:rPr>
        <w:t>：</w:t>
      </w:r>
      <w:r>
        <w:rPr>
          <w:rFonts w:hint="eastAsia" w:ascii="宋体" w:hAnsi="宋体" w:eastAsia="宋体" w:cs="宋体"/>
          <w:i w:val="0"/>
          <w:caps w:val="0"/>
          <w:color w:val="555555"/>
          <w:spacing w:val="0"/>
          <w:sz w:val="24"/>
          <w:szCs w:val="24"/>
          <w:u w:val="none"/>
        </w:rPr>
        <w:t>被动攻击和主动攻击。</w:t>
      </w:r>
    </w:p>
    <w:p w14:paraId="73A7A3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被动攻击的特征是对传输进行</w:t>
      </w:r>
      <w:r>
        <w:rPr>
          <w:rFonts w:hint="eastAsia" w:ascii="宋体" w:hAnsi="宋体" w:eastAsia="宋体" w:cs="宋体"/>
          <w:b/>
          <w:bCs/>
          <w:i w:val="0"/>
          <w:caps w:val="0"/>
          <w:color w:val="FF0000"/>
          <w:spacing w:val="0"/>
          <w:sz w:val="24"/>
          <w:szCs w:val="24"/>
          <w:u w:val="none"/>
        </w:rPr>
        <w:t>窃听</w:t>
      </w:r>
      <w:r>
        <w:rPr>
          <w:rFonts w:hint="eastAsia" w:ascii="宋体" w:hAnsi="宋体" w:eastAsia="宋体" w:cs="宋体"/>
          <w:i w:val="0"/>
          <w:caps w:val="0"/>
          <w:color w:val="555555"/>
          <w:spacing w:val="0"/>
          <w:sz w:val="24"/>
          <w:szCs w:val="24"/>
          <w:u w:val="none"/>
        </w:rPr>
        <w:t>和</w:t>
      </w:r>
      <w:r>
        <w:rPr>
          <w:rFonts w:hint="eastAsia" w:ascii="宋体" w:hAnsi="宋体" w:eastAsia="宋体" w:cs="宋体"/>
          <w:b/>
          <w:bCs/>
          <w:i w:val="0"/>
          <w:caps w:val="0"/>
          <w:color w:val="FF0000"/>
          <w:spacing w:val="0"/>
          <w:sz w:val="24"/>
          <w:szCs w:val="24"/>
          <w:u w:val="none"/>
        </w:rPr>
        <w:t>监测</w:t>
      </w:r>
      <w:r>
        <w:rPr>
          <w:rFonts w:hint="eastAsia" w:ascii="宋体" w:hAnsi="宋体" w:eastAsia="宋体" w:cs="宋体"/>
          <w:i w:val="0"/>
          <w:caps w:val="0"/>
          <w:color w:val="555555"/>
          <w:spacing w:val="0"/>
          <w:sz w:val="24"/>
          <w:szCs w:val="24"/>
          <w:u w:val="none"/>
        </w:rPr>
        <w:t>。被动攻击的目的是获得传输的信息，不对信息作任何改动。被动攻击主要威胁信息的保密性。常见的被动攻击包括消息内容的泄漏和流量分析。</w:t>
      </w:r>
    </w:p>
    <w:p w14:paraId="62DFF2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FF0000"/>
          <w:spacing w:val="0"/>
          <w:sz w:val="24"/>
          <w:szCs w:val="24"/>
          <w:u w:val="none"/>
        </w:rPr>
      </w:pPr>
      <w:r>
        <w:rPr>
          <w:rFonts w:hint="eastAsia" w:ascii="宋体" w:hAnsi="宋体" w:eastAsia="宋体" w:cs="宋体"/>
          <w:i w:val="0"/>
          <w:caps w:val="0"/>
          <w:color w:val="555555"/>
          <w:spacing w:val="0"/>
          <w:sz w:val="24"/>
          <w:szCs w:val="24"/>
          <w:u w:val="none"/>
        </w:rPr>
        <w:t>主动攻击主要威胁信息的完整性、可用性和真实性。主动攻击包括</w:t>
      </w:r>
      <w:r>
        <w:rPr>
          <w:rStyle w:val="6"/>
          <w:rFonts w:hint="eastAsia" w:ascii="宋体" w:hAnsi="宋体" w:eastAsia="宋体" w:cs="宋体"/>
          <w:b/>
          <w:i w:val="0"/>
          <w:caps w:val="0"/>
          <w:color w:val="FF0000"/>
          <w:spacing w:val="0"/>
          <w:sz w:val="24"/>
          <w:szCs w:val="24"/>
          <w:u w:val="none"/>
        </w:rPr>
        <w:t>伪装，重放，消息篡改，拒绝服务</w:t>
      </w:r>
      <w:r>
        <w:rPr>
          <w:rFonts w:hint="eastAsia" w:ascii="宋体" w:hAnsi="宋体" w:eastAsia="宋体" w:cs="宋体"/>
          <w:i w:val="0"/>
          <w:caps w:val="0"/>
          <w:color w:val="FF0000"/>
          <w:spacing w:val="0"/>
          <w:sz w:val="24"/>
          <w:szCs w:val="24"/>
          <w:u w:val="none"/>
        </w:rPr>
        <w:t>。</w:t>
      </w:r>
    </w:p>
    <w:p w14:paraId="5642CC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4.安全机制：</w:t>
      </w:r>
    </w:p>
    <w:p w14:paraId="7BA0A1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定义：阻止安全攻击及恢复系统的机制称为</w:t>
      </w:r>
      <w:r>
        <w:rPr>
          <w:rFonts w:hint="eastAsia" w:ascii="宋体" w:hAnsi="宋体" w:eastAsia="宋体" w:cs="宋体"/>
          <w:i w:val="0"/>
          <w:caps w:val="0"/>
          <w:color w:val="FF0000"/>
          <w:spacing w:val="0"/>
          <w:sz w:val="24"/>
          <w:szCs w:val="24"/>
          <w:u w:val="none"/>
        </w:rPr>
        <w:t>安全机制</w:t>
      </w:r>
      <w:r>
        <w:rPr>
          <w:rFonts w:hint="eastAsia" w:ascii="宋体" w:hAnsi="宋体" w:eastAsia="宋体" w:cs="宋体"/>
          <w:i w:val="0"/>
          <w:caps w:val="0"/>
          <w:color w:val="555555"/>
          <w:spacing w:val="0"/>
          <w:sz w:val="24"/>
          <w:szCs w:val="24"/>
          <w:u w:val="none"/>
        </w:rPr>
        <w:t>。</w:t>
      </w:r>
    </w:p>
    <w:p w14:paraId="65D6BC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分类：OSI 安全框架将安全机制分为</w:t>
      </w:r>
      <w:r>
        <w:rPr>
          <w:rStyle w:val="6"/>
          <w:rFonts w:hint="eastAsia" w:ascii="宋体" w:hAnsi="宋体" w:eastAsia="宋体" w:cs="宋体"/>
          <w:b/>
          <w:i w:val="0"/>
          <w:caps w:val="0"/>
          <w:color w:val="555555"/>
          <w:spacing w:val="0"/>
          <w:sz w:val="24"/>
          <w:szCs w:val="24"/>
          <w:u w:val="none"/>
        </w:rPr>
        <w:t>特定的安全机制</w:t>
      </w:r>
      <w:r>
        <w:rPr>
          <w:rFonts w:hint="eastAsia" w:ascii="宋体" w:hAnsi="宋体" w:eastAsia="宋体" w:cs="宋体"/>
          <w:i w:val="0"/>
          <w:caps w:val="0"/>
          <w:color w:val="555555"/>
          <w:spacing w:val="0"/>
          <w:sz w:val="24"/>
          <w:szCs w:val="24"/>
          <w:u w:val="none"/>
        </w:rPr>
        <w:t>和</w:t>
      </w:r>
      <w:r>
        <w:rPr>
          <w:rStyle w:val="6"/>
          <w:rFonts w:hint="eastAsia" w:ascii="宋体" w:hAnsi="宋体" w:eastAsia="宋体" w:cs="宋体"/>
          <w:b/>
          <w:i w:val="0"/>
          <w:caps w:val="0"/>
          <w:color w:val="555555"/>
          <w:spacing w:val="0"/>
          <w:sz w:val="24"/>
          <w:szCs w:val="24"/>
          <w:u w:val="none"/>
        </w:rPr>
        <w:t>普遍的安全机制</w:t>
      </w:r>
      <w:r>
        <w:rPr>
          <w:rFonts w:hint="eastAsia" w:ascii="宋体" w:hAnsi="宋体" w:eastAsia="宋体" w:cs="宋体"/>
          <w:i w:val="0"/>
          <w:caps w:val="0"/>
          <w:color w:val="555555"/>
          <w:spacing w:val="0"/>
          <w:sz w:val="24"/>
          <w:szCs w:val="24"/>
          <w:u w:val="none"/>
        </w:rPr>
        <w:t>。</w:t>
      </w:r>
    </w:p>
    <w:p w14:paraId="4FAB87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特定的安全机制（与安全服务有关的机制） 包括：加密、数字签名、访问控制、数据完整性、认证交换、流量填充、路由控制和公证。</w:t>
      </w:r>
    </w:p>
    <w:p w14:paraId="175B4B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普遍的安全机制 （与管理软件相关的机制）包括：可信功能机制、安全标签机制、事件检测机制、审计跟踪机制、安全恢复机制。</w:t>
      </w:r>
    </w:p>
    <w:p w14:paraId="09125C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5.安全目标：</w:t>
      </w:r>
    </w:p>
    <w:p w14:paraId="0F0BEB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定义：信息安全的目标 是指能够满足一个组织或者个人的所有安全需求。</w:t>
      </w:r>
    </w:p>
    <w:p w14:paraId="02162E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CIA：CIA 三元组的目标，即</w:t>
      </w:r>
      <w:r>
        <w:rPr>
          <w:rFonts w:hint="eastAsia" w:ascii="宋体" w:hAnsi="宋体" w:eastAsia="宋体" w:cs="宋体"/>
          <w:b/>
          <w:bCs/>
          <w:i w:val="0"/>
          <w:caps w:val="0"/>
          <w:color w:val="FF0000"/>
          <w:spacing w:val="0"/>
          <w:sz w:val="24"/>
          <w:szCs w:val="24"/>
          <w:u w:val="none"/>
        </w:rPr>
        <w:t>保密性</w:t>
      </w:r>
      <w:r>
        <w:rPr>
          <w:rFonts w:hint="eastAsia" w:ascii="宋体" w:hAnsi="宋体" w:eastAsia="宋体" w:cs="宋体"/>
          <w:i w:val="0"/>
          <w:caps w:val="0"/>
          <w:color w:val="555555"/>
          <w:spacing w:val="0"/>
          <w:sz w:val="24"/>
          <w:szCs w:val="24"/>
          <w:u w:val="none"/>
        </w:rPr>
        <w:t>(Confidentiality) ，</w:t>
      </w:r>
      <w:r>
        <w:rPr>
          <w:rFonts w:hint="eastAsia" w:ascii="宋体" w:hAnsi="宋体" w:eastAsia="宋体" w:cs="宋体"/>
          <w:b/>
          <w:bCs/>
          <w:i w:val="0"/>
          <w:caps w:val="0"/>
          <w:color w:val="FF0000"/>
          <w:spacing w:val="0"/>
          <w:sz w:val="24"/>
          <w:szCs w:val="24"/>
          <w:u w:val="none"/>
        </w:rPr>
        <w:t>完整性</w:t>
      </w:r>
      <w:r>
        <w:rPr>
          <w:rFonts w:hint="eastAsia" w:ascii="宋体" w:hAnsi="宋体" w:eastAsia="宋体" w:cs="宋体"/>
          <w:i w:val="0"/>
          <w:caps w:val="0"/>
          <w:color w:val="555555"/>
          <w:spacing w:val="0"/>
          <w:sz w:val="24"/>
          <w:szCs w:val="24"/>
          <w:u w:val="none"/>
        </w:rPr>
        <w:t xml:space="preserve"> (Integrity) 和</w:t>
      </w:r>
      <w:r>
        <w:rPr>
          <w:rFonts w:hint="eastAsia" w:ascii="宋体" w:hAnsi="宋体" w:eastAsia="宋体" w:cs="宋体"/>
          <w:b/>
          <w:bCs/>
          <w:i w:val="0"/>
          <w:caps w:val="0"/>
          <w:color w:val="FF0000"/>
          <w:spacing w:val="0"/>
          <w:sz w:val="24"/>
          <w:szCs w:val="24"/>
          <w:u w:val="none"/>
        </w:rPr>
        <w:t>可用性</w:t>
      </w:r>
      <w:r>
        <w:rPr>
          <w:rFonts w:hint="eastAsia" w:ascii="宋体" w:hAnsi="宋体" w:eastAsia="宋体" w:cs="宋体"/>
          <w:i w:val="0"/>
          <w:caps w:val="0"/>
          <w:color w:val="555555"/>
          <w:spacing w:val="0"/>
          <w:sz w:val="24"/>
          <w:szCs w:val="24"/>
          <w:u w:val="none"/>
        </w:rPr>
        <w:t xml:space="preserve"> (Availability)。</w:t>
      </w:r>
    </w:p>
    <w:p w14:paraId="465FAD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安全需求：可用性 (Availability)，完整性 (Integrity) ，保密性(Confidentiality)，可追溯性(Accountability)，保障(Assurance) 。</w:t>
      </w:r>
    </w:p>
    <w:p w14:paraId="7EB834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6.安全服务模型：</w:t>
      </w:r>
      <w:bookmarkStart w:id="0" w:name="_GoBack"/>
      <w:bookmarkEnd w:id="0"/>
    </w:p>
    <w:p w14:paraId="0570DE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主要组成：</w:t>
      </w:r>
      <w:r>
        <w:rPr>
          <w:rStyle w:val="6"/>
          <w:rFonts w:hint="eastAsia" w:ascii="宋体" w:hAnsi="宋体" w:eastAsia="宋体" w:cs="宋体"/>
          <w:b/>
          <w:i w:val="0"/>
          <w:caps w:val="0"/>
          <w:color w:val="555555"/>
          <w:spacing w:val="0"/>
          <w:sz w:val="24"/>
          <w:szCs w:val="24"/>
          <w:u w:val="none"/>
        </w:rPr>
        <w:t>支撑服务，预防服务，检测和恢复服务</w:t>
      </w:r>
      <w:r>
        <w:rPr>
          <w:rFonts w:hint="eastAsia" w:ascii="宋体" w:hAnsi="宋体" w:eastAsia="宋体" w:cs="宋体"/>
          <w:i w:val="0"/>
          <w:caps w:val="0"/>
          <w:color w:val="555555"/>
          <w:spacing w:val="0"/>
          <w:sz w:val="24"/>
          <w:szCs w:val="24"/>
          <w:u w:val="none"/>
        </w:rPr>
        <w:t>。</w:t>
      </w:r>
    </w:p>
    <w:p w14:paraId="2C068D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支撑服务主要有：</w:t>
      </w:r>
      <w:r>
        <w:rPr>
          <w:rStyle w:val="6"/>
          <w:rFonts w:hint="eastAsia" w:ascii="宋体" w:hAnsi="宋体" w:eastAsia="宋体" w:cs="宋体"/>
          <w:b/>
          <w:i w:val="0"/>
          <w:caps w:val="0"/>
          <w:color w:val="555555"/>
          <w:spacing w:val="0"/>
          <w:sz w:val="24"/>
          <w:szCs w:val="24"/>
          <w:u w:val="none"/>
        </w:rPr>
        <w:t>鉴别，密钥管理，安全性管理，系统保护</w:t>
      </w:r>
      <w:r>
        <w:rPr>
          <w:rFonts w:hint="eastAsia" w:ascii="宋体" w:hAnsi="宋体" w:eastAsia="宋体" w:cs="宋体"/>
          <w:i w:val="0"/>
          <w:caps w:val="0"/>
          <w:color w:val="555555"/>
          <w:spacing w:val="0"/>
          <w:sz w:val="24"/>
          <w:szCs w:val="24"/>
          <w:u w:val="none"/>
        </w:rPr>
        <w:t>。</w:t>
      </w:r>
    </w:p>
    <w:p w14:paraId="3BC39B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预防服务主要有：</w:t>
      </w:r>
      <w:r>
        <w:rPr>
          <w:rStyle w:val="6"/>
          <w:rFonts w:hint="eastAsia" w:ascii="宋体" w:hAnsi="宋体" w:eastAsia="宋体" w:cs="宋体"/>
          <w:b/>
          <w:i w:val="0"/>
          <w:caps w:val="0"/>
          <w:color w:val="555555"/>
          <w:spacing w:val="0"/>
          <w:sz w:val="24"/>
          <w:szCs w:val="24"/>
          <w:u w:val="none"/>
        </w:rPr>
        <w:t>受保护的通信，认证，授权，访问控制，交易隐私，不可否认</w:t>
      </w:r>
      <w:r>
        <w:rPr>
          <w:rFonts w:hint="eastAsia" w:ascii="宋体" w:hAnsi="宋体" w:eastAsia="宋体" w:cs="宋体"/>
          <w:i w:val="0"/>
          <w:caps w:val="0"/>
          <w:color w:val="555555"/>
          <w:spacing w:val="0"/>
          <w:sz w:val="24"/>
          <w:szCs w:val="24"/>
          <w:u w:val="none"/>
        </w:rPr>
        <w:t>。</w:t>
      </w:r>
    </w:p>
    <w:p w14:paraId="4D2C5D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恢复服务主要有：</w:t>
      </w:r>
      <w:r>
        <w:rPr>
          <w:rStyle w:val="6"/>
          <w:rFonts w:hint="eastAsia" w:ascii="宋体" w:hAnsi="宋体" w:eastAsia="宋体" w:cs="宋体"/>
          <w:b/>
          <w:i w:val="0"/>
          <w:caps w:val="0"/>
          <w:color w:val="555555"/>
          <w:spacing w:val="0"/>
          <w:sz w:val="24"/>
          <w:szCs w:val="24"/>
          <w:u w:val="none"/>
        </w:rPr>
        <w:t>审计，入侵检测，整体检验，恢复安全状态</w:t>
      </w:r>
      <w:r>
        <w:rPr>
          <w:rFonts w:hint="eastAsia" w:ascii="宋体" w:hAnsi="宋体" w:eastAsia="宋体" w:cs="宋体"/>
          <w:i w:val="0"/>
          <w:caps w:val="0"/>
          <w:color w:val="555555"/>
          <w:spacing w:val="0"/>
          <w:sz w:val="24"/>
          <w:szCs w:val="24"/>
          <w:u w:val="none"/>
        </w:rPr>
        <w:t>。</w:t>
      </w:r>
    </w:p>
    <w:p w14:paraId="6EAA7E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720" w:right="720"/>
        <w:jc w:val="left"/>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 xml:space="preserve">访问控制就是要根据一定的原则对合法用户的 </w:t>
      </w:r>
      <w:r>
        <w:rPr>
          <w:rStyle w:val="6"/>
          <w:rFonts w:hint="eastAsia" w:ascii="宋体" w:hAnsi="宋体" w:eastAsia="宋体" w:cs="宋体"/>
          <w:b/>
          <w:i w:val="0"/>
          <w:caps w:val="0"/>
          <w:color w:val="555555"/>
          <w:spacing w:val="0"/>
          <w:sz w:val="24"/>
          <w:szCs w:val="24"/>
          <w:u w:val="none"/>
        </w:rPr>
        <w:t>访问权限</w:t>
      </w:r>
      <w:r>
        <w:rPr>
          <w:rFonts w:hint="eastAsia" w:ascii="宋体" w:hAnsi="宋体" w:eastAsia="宋体" w:cs="宋体"/>
          <w:i w:val="0"/>
          <w:caps w:val="0"/>
          <w:color w:val="555555"/>
          <w:spacing w:val="0"/>
          <w:sz w:val="24"/>
          <w:szCs w:val="24"/>
          <w:u w:val="none"/>
        </w:rPr>
        <w:t xml:space="preserve"> 进行控制，以决定他可以访问那些资源以及以什么样的方式访问这些资源。</w:t>
      </w:r>
    </w:p>
    <w:p w14:paraId="088B74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7.简述三种常用的访问控制策略。</w:t>
      </w:r>
    </w:p>
    <w:p w14:paraId="498692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（1）</w:t>
      </w:r>
      <w:r>
        <w:rPr>
          <w:rStyle w:val="6"/>
          <w:rFonts w:hint="eastAsia" w:ascii="宋体" w:hAnsi="宋体" w:eastAsia="宋体" w:cs="宋体"/>
          <w:b/>
          <w:i w:val="0"/>
          <w:caps w:val="0"/>
          <w:color w:val="555555"/>
          <w:spacing w:val="0"/>
          <w:sz w:val="24"/>
          <w:szCs w:val="24"/>
          <w:u w:val="none"/>
        </w:rPr>
        <w:t>入网访问控制</w:t>
      </w:r>
      <w:r>
        <w:rPr>
          <w:rFonts w:hint="eastAsia" w:ascii="宋体" w:hAnsi="宋体" w:eastAsia="宋体" w:cs="宋体"/>
          <w:i w:val="0"/>
          <w:caps w:val="0"/>
          <w:color w:val="555555"/>
          <w:spacing w:val="0"/>
          <w:sz w:val="24"/>
          <w:szCs w:val="24"/>
          <w:u w:val="none"/>
        </w:rPr>
        <w:t>：入网访问控制是网络访问的第一层访问控制。对用户可规定所能登入到的服务器及获取的网络资源，控制准许用户入网的时间和登入入网的工作站点。用户的入网访问控制分为用户名和口令的识别与验证、用户账号的默认限制检查。该用户若有任何一个环节检查未通过，就无法登入网络进行访问。</w:t>
      </w:r>
    </w:p>
    <w:p w14:paraId="449A45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（2）</w:t>
      </w:r>
      <w:r>
        <w:rPr>
          <w:rStyle w:val="6"/>
          <w:rFonts w:hint="eastAsia" w:ascii="宋体" w:hAnsi="宋体" w:eastAsia="宋体" w:cs="宋体"/>
          <w:b/>
          <w:i w:val="0"/>
          <w:caps w:val="0"/>
          <w:color w:val="555555"/>
          <w:spacing w:val="0"/>
          <w:sz w:val="24"/>
          <w:szCs w:val="24"/>
          <w:u w:val="none"/>
        </w:rPr>
        <w:t>网络的权限控制</w:t>
      </w:r>
      <w:r>
        <w:rPr>
          <w:rFonts w:hint="eastAsia" w:ascii="宋体" w:hAnsi="宋体" w:eastAsia="宋体" w:cs="宋体"/>
          <w:i w:val="0"/>
          <w:caps w:val="0"/>
          <w:color w:val="555555"/>
          <w:spacing w:val="0"/>
          <w:sz w:val="24"/>
          <w:szCs w:val="24"/>
          <w:u w:val="none"/>
        </w:rPr>
        <w:t>：网络的权限控制是防止网络非法操作而采取的一种安全保护措施。用户对网络资源的访问权限通常用一个访问控制列表来描述。</w:t>
      </w:r>
    </w:p>
    <w:p w14:paraId="5E55A9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从用户的角度，网络的权限控制可分为以下3类用户：</w:t>
      </w:r>
    </w:p>
    <w:p w14:paraId="6BD856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100" w:right="0"/>
        <w:jc w:val="both"/>
        <w:rPr>
          <w:rFonts w:hint="eastAsia" w:ascii="宋体" w:hAnsi="宋体" w:eastAsia="宋体" w:cs="宋体"/>
          <w:sz w:val="24"/>
          <w:szCs w:val="24"/>
          <w:lang w:eastAsia="zh-CN"/>
        </w:rPr>
      </w:pPr>
      <w:r>
        <w:rPr>
          <w:rFonts w:hint="eastAsia" w:ascii="宋体" w:hAnsi="宋体" w:eastAsia="宋体" w:cs="宋体"/>
          <w:i w:val="0"/>
          <w:caps w:val="0"/>
          <w:color w:val="555555"/>
          <w:spacing w:val="0"/>
          <w:sz w:val="24"/>
          <w:szCs w:val="24"/>
          <w:u w:val="none"/>
        </w:rPr>
        <w:t>特殊用户。具有系统管理权限的系统管理员等。</w:t>
      </w:r>
    </w:p>
    <w:p w14:paraId="742DC3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100" w:right="0"/>
        <w:jc w:val="both"/>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一般用户。系统管理员根据实际需要而分配到一定操作权限的用户。</w:t>
      </w:r>
    </w:p>
    <w:p w14:paraId="17C039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100" w:right="0"/>
        <w:jc w:val="both"/>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审计用户。专门负责审计网络的安全控制与资源使用情况的人员。</w:t>
      </w:r>
    </w:p>
    <w:p w14:paraId="6101D7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（3）</w:t>
      </w:r>
      <w:r>
        <w:rPr>
          <w:rStyle w:val="6"/>
          <w:rFonts w:hint="eastAsia" w:ascii="宋体" w:hAnsi="宋体" w:eastAsia="宋体" w:cs="宋体"/>
          <w:b/>
          <w:i w:val="0"/>
          <w:caps w:val="0"/>
          <w:color w:val="555555"/>
          <w:spacing w:val="0"/>
          <w:sz w:val="24"/>
          <w:szCs w:val="24"/>
          <w:u w:val="none"/>
        </w:rPr>
        <w:t>目录级安全控制</w:t>
      </w:r>
      <w:r>
        <w:rPr>
          <w:rFonts w:hint="eastAsia" w:ascii="宋体" w:hAnsi="宋体" w:eastAsia="宋体" w:cs="宋体"/>
          <w:i w:val="0"/>
          <w:caps w:val="0"/>
          <w:color w:val="555555"/>
          <w:spacing w:val="0"/>
          <w:sz w:val="24"/>
          <w:szCs w:val="24"/>
          <w:u w:val="none"/>
        </w:rPr>
        <w:t>：目录级安全控制主要是为了控制用户对目录、文件和设备的访问，或指定对目录下的子目录和文件的使用权限。用户在目录一级制定的权限对所有目录下的文件仍然有效，还可进一步指定子目录的权限。</w:t>
      </w:r>
    </w:p>
    <w:p w14:paraId="45259D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在网络和操作系统中，</w:t>
      </w:r>
      <w:r>
        <w:rPr>
          <w:rStyle w:val="6"/>
          <w:rFonts w:hint="eastAsia" w:ascii="宋体" w:hAnsi="宋体" w:eastAsia="宋体" w:cs="宋体"/>
          <w:b/>
          <w:i w:val="0"/>
          <w:caps w:val="0"/>
          <w:color w:val="555555"/>
          <w:spacing w:val="0"/>
          <w:sz w:val="24"/>
          <w:szCs w:val="24"/>
          <w:u w:val="none"/>
        </w:rPr>
        <w:t>常见的目录和文件访问权限</w:t>
      </w:r>
      <w:r>
        <w:rPr>
          <w:rFonts w:hint="eastAsia" w:ascii="宋体" w:hAnsi="宋体" w:eastAsia="宋体" w:cs="宋体"/>
          <w:i w:val="0"/>
          <w:caps w:val="0"/>
          <w:color w:val="555555"/>
          <w:spacing w:val="0"/>
          <w:sz w:val="24"/>
          <w:szCs w:val="24"/>
          <w:u w:val="none"/>
        </w:rPr>
        <w:t>有：系统管理员权限（Supervisor）、读权限（Read）、写权限（Write）、创建权限（Create）、删除权限（Erase）、修改权限（Modify）、文件查找权限（File Scan）、控制权限（Access Control）等。一个网络系统管理员应为用户分配适当的访问权限，以控制用户对服务器资源的访问，进一步强化网络和服务器的安全</w:t>
      </w:r>
    </w:p>
    <w:p w14:paraId="6FB34D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8.简述什么是基于角色的访问控制RBAC。</w:t>
      </w:r>
    </w:p>
    <w:p w14:paraId="5CA1A6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基于角色的访问控制（Role-Based Access Control，RBAC）是通过对角色的访问所进行的控制。使权限与角色相关联，用户通过成为适当角色的成员而得到其角色的权限。可极大地简化权限管理。为了完成某项工作创建角色，用户可依其责任和资格分派相应的角色，角色可依新需求和系统合并赋予新权限，而权限也可根据需要从某角色中收回。减小了授权管理的复杂性，降低管理开销，提高企业安全策略的灵活性。</w:t>
      </w:r>
    </w:p>
    <w:p w14:paraId="3E9AC4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20" w:beforeAutospacing="0" w:after="210" w:afterAutospacing="0"/>
        <w:ind w:left="0" w:right="0" w:firstLine="0"/>
        <w:jc w:val="left"/>
        <w:rPr>
          <w:rFonts w:hint="eastAsia" w:ascii="宋体" w:hAnsi="宋体" w:eastAsia="宋体" w:cs="宋体"/>
          <w:i w:val="0"/>
          <w:caps w:val="0"/>
          <w:color w:val="auto"/>
          <w:spacing w:val="0"/>
          <w:sz w:val="28"/>
          <w:szCs w:val="28"/>
          <w:u w:val="none"/>
        </w:rPr>
      </w:pPr>
      <w:r>
        <w:rPr>
          <w:rFonts w:hint="eastAsia" w:ascii="宋体" w:hAnsi="宋体" w:eastAsia="宋体" w:cs="宋体"/>
          <w:i w:val="0"/>
          <w:caps w:val="0"/>
          <w:color w:val="auto"/>
          <w:spacing w:val="0"/>
          <w:sz w:val="28"/>
          <w:szCs w:val="28"/>
          <w:u w:val="none"/>
        </w:rPr>
        <w:fldChar w:fldCharType="begin"/>
      </w:r>
      <w:r>
        <w:rPr>
          <w:rFonts w:hint="eastAsia" w:ascii="宋体" w:hAnsi="宋体" w:eastAsia="宋体" w:cs="宋体"/>
          <w:i w:val="0"/>
          <w:caps w:val="0"/>
          <w:color w:val="auto"/>
          <w:spacing w:val="0"/>
          <w:sz w:val="28"/>
          <w:szCs w:val="28"/>
          <w:u w:val="none"/>
        </w:rPr>
        <w:instrText xml:space="preserve"> HYPERLINK "http://oldblog.stefancharles.cn/2019/12/25/Netsecurereview/" \l "第二章-密码学" \o "第二章 密码学" </w:instrText>
      </w:r>
      <w:r>
        <w:rPr>
          <w:rFonts w:hint="eastAsia" w:ascii="宋体" w:hAnsi="宋体" w:eastAsia="宋体" w:cs="宋体"/>
          <w:i w:val="0"/>
          <w:caps w:val="0"/>
          <w:color w:val="auto"/>
          <w:spacing w:val="0"/>
          <w:sz w:val="28"/>
          <w:szCs w:val="28"/>
          <w:u w:val="none"/>
        </w:rPr>
        <w:fldChar w:fldCharType="separate"/>
      </w:r>
      <w:r>
        <w:rPr>
          <w:rFonts w:hint="eastAsia" w:ascii="宋体" w:hAnsi="宋体" w:eastAsia="宋体" w:cs="宋体"/>
          <w:i w:val="0"/>
          <w:caps w:val="0"/>
          <w:color w:val="auto"/>
          <w:spacing w:val="0"/>
          <w:sz w:val="28"/>
          <w:szCs w:val="28"/>
          <w:u w:val="none"/>
        </w:rPr>
        <w:fldChar w:fldCharType="end"/>
      </w:r>
      <w:r>
        <w:rPr>
          <w:rFonts w:hint="eastAsia" w:ascii="宋体" w:hAnsi="宋体" w:eastAsia="宋体" w:cs="宋体"/>
          <w:i w:val="0"/>
          <w:caps w:val="0"/>
          <w:color w:val="auto"/>
          <w:spacing w:val="0"/>
          <w:sz w:val="28"/>
          <w:szCs w:val="28"/>
          <w:u w:val="none"/>
        </w:rPr>
        <w:t>第二章 密码学</w:t>
      </w:r>
    </w:p>
    <w:p w14:paraId="4C2B3B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1.密码学目标</w:t>
      </w:r>
    </w:p>
    <w:p w14:paraId="2584C46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隐私和保密性（privacy or confidentiality）</w:t>
      </w:r>
    </w:p>
    <w:p w14:paraId="1D466BA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数据完整性（data integrity）</w:t>
      </w:r>
    </w:p>
    <w:p w14:paraId="17A3F01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授权（authentication）</w:t>
      </w:r>
    </w:p>
    <w:p w14:paraId="6B02E7D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非否认（non repudiation）</w:t>
      </w:r>
    </w:p>
    <w:p w14:paraId="642F93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2.密码系统包括以下四个方面：明文空间、密文空间、密钥空间、密码算法。</w:t>
      </w:r>
    </w:p>
    <w:p w14:paraId="5EB12F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3.密码的分类</w:t>
      </w:r>
    </w:p>
    <w:p w14:paraId="19DE1A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按照加密过程中转换操作的原理，可分为：</w:t>
      </w:r>
      <w:r>
        <w:rPr>
          <w:rStyle w:val="6"/>
          <w:rFonts w:hint="eastAsia" w:ascii="宋体" w:hAnsi="宋体" w:eastAsia="宋体" w:cs="宋体"/>
          <w:b/>
          <w:i w:val="0"/>
          <w:caps w:val="0"/>
          <w:color w:val="555555"/>
          <w:spacing w:val="0"/>
          <w:sz w:val="24"/>
          <w:szCs w:val="24"/>
          <w:u w:val="none"/>
        </w:rPr>
        <w:t>代换密码和置换密码</w:t>
      </w:r>
      <w:r>
        <w:rPr>
          <w:rFonts w:hint="eastAsia" w:ascii="宋体" w:hAnsi="宋体" w:eastAsia="宋体" w:cs="宋体"/>
          <w:i w:val="0"/>
          <w:caps w:val="0"/>
          <w:color w:val="555555"/>
          <w:spacing w:val="0"/>
          <w:sz w:val="24"/>
          <w:szCs w:val="24"/>
          <w:u w:val="none"/>
        </w:rPr>
        <w:t>；</w:t>
      </w:r>
    </w:p>
    <w:p w14:paraId="4413C5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按照密钥的特点，可分为：</w:t>
      </w:r>
      <w:r>
        <w:rPr>
          <w:rStyle w:val="6"/>
          <w:rFonts w:hint="eastAsia" w:ascii="宋体" w:hAnsi="宋体" w:eastAsia="宋体" w:cs="宋体"/>
          <w:b/>
          <w:i w:val="0"/>
          <w:caps w:val="0"/>
          <w:color w:val="555555"/>
          <w:spacing w:val="0"/>
          <w:sz w:val="24"/>
          <w:szCs w:val="24"/>
          <w:u w:val="none"/>
        </w:rPr>
        <w:t>对称密码和非对称密码</w:t>
      </w:r>
      <w:r>
        <w:rPr>
          <w:rFonts w:hint="eastAsia" w:ascii="宋体" w:hAnsi="宋体" w:eastAsia="宋体" w:cs="宋体"/>
          <w:i w:val="0"/>
          <w:caps w:val="0"/>
          <w:color w:val="555555"/>
          <w:spacing w:val="0"/>
          <w:sz w:val="24"/>
          <w:szCs w:val="24"/>
          <w:u w:val="none"/>
        </w:rPr>
        <w:t>；</w:t>
      </w:r>
    </w:p>
    <w:p w14:paraId="617319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按照加密方式不同（处理单元长度不同），可分为：</w:t>
      </w:r>
      <w:r>
        <w:rPr>
          <w:rStyle w:val="6"/>
          <w:rFonts w:hint="eastAsia" w:ascii="宋体" w:hAnsi="宋体" w:eastAsia="宋体" w:cs="宋体"/>
          <w:b/>
          <w:i w:val="0"/>
          <w:caps w:val="0"/>
          <w:color w:val="555555"/>
          <w:spacing w:val="0"/>
          <w:sz w:val="24"/>
          <w:szCs w:val="24"/>
          <w:u w:val="none"/>
        </w:rPr>
        <w:t>分组密码和流密码（序列密码）</w:t>
      </w:r>
      <w:r>
        <w:rPr>
          <w:rFonts w:hint="eastAsia" w:ascii="宋体" w:hAnsi="宋体" w:eastAsia="宋体" w:cs="宋体"/>
          <w:i w:val="0"/>
          <w:caps w:val="0"/>
          <w:color w:val="555555"/>
          <w:spacing w:val="0"/>
          <w:sz w:val="24"/>
          <w:szCs w:val="24"/>
          <w:u w:val="none"/>
        </w:rPr>
        <w:t>。</w:t>
      </w:r>
    </w:p>
    <w:p w14:paraId="0C333A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4.密码学基本概念（五元组 P,C,K,E,D）</w:t>
      </w:r>
    </w:p>
    <w:p w14:paraId="1028C43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P：明文空间，是所有可能的明文构成的集合</w:t>
      </w:r>
    </w:p>
    <w:p w14:paraId="550E611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C：密文空间，是所有可能的密文构成的集合</w:t>
      </w:r>
    </w:p>
    <w:p w14:paraId="7A0DBB8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K：密钥空间，是所有可能的密钥构成的集合</w:t>
      </w:r>
    </w:p>
    <w:p w14:paraId="04BA057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E和D分别表示加密算法</w:t>
      </w:r>
    </w:p>
    <w:p w14:paraId="20F40CB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和解密算法的集合。满足：对每一个k∈K，必然存在一个加密算法 e</w:t>
      </w:r>
      <w:r>
        <w:rPr>
          <w:rFonts w:hint="eastAsia" w:ascii="宋体" w:hAnsi="宋体" w:eastAsia="宋体" w:cs="宋体"/>
          <w:i w:val="0"/>
          <w:caps w:val="0"/>
          <w:color w:val="555555"/>
          <w:spacing w:val="0"/>
          <w:sz w:val="24"/>
          <w:szCs w:val="24"/>
          <w:u w:val="none"/>
          <w:vertAlign w:val="baseline"/>
        </w:rPr>
        <w:t>k</w:t>
      </w:r>
      <w:r>
        <w:rPr>
          <w:rFonts w:hint="eastAsia" w:ascii="宋体" w:hAnsi="宋体" w:eastAsia="宋体" w:cs="宋体"/>
          <w:i w:val="0"/>
          <w:caps w:val="0"/>
          <w:color w:val="555555"/>
          <w:spacing w:val="0"/>
          <w:sz w:val="24"/>
          <w:szCs w:val="24"/>
          <w:u w:val="none"/>
        </w:rPr>
        <w:t xml:space="preserve"> 和一个解密算法 d</w:t>
      </w:r>
      <w:r>
        <w:rPr>
          <w:rFonts w:hint="eastAsia" w:ascii="宋体" w:hAnsi="宋体" w:eastAsia="宋体" w:cs="宋体"/>
          <w:i w:val="0"/>
          <w:caps w:val="0"/>
          <w:color w:val="555555"/>
          <w:spacing w:val="0"/>
          <w:sz w:val="24"/>
          <w:szCs w:val="24"/>
          <w:u w:val="none"/>
          <w:vertAlign w:val="baseline"/>
        </w:rPr>
        <w:t>k</w:t>
      </w:r>
      <w:r>
        <w:rPr>
          <w:rFonts w:hint="eastAsia" w:ascii="宋体" w:hAnsi="宋体" w:eastAsia="宋体" w:cs="宋体"/>
          <w:i w:val="0"/>
          <w:caps w:val="0"/>
          <w:color w:val="555555"/>
          <w:spacing w:val="0"/>
          <w:sz w:val="24"/>
          <w:szCs w:val="24"/>
          <w:u w:val="none"/>
        </w:rPr>
        <w:t xml:space="preserve"> ，使得对任意m∈P，恒有 d</w:t>
      </w:r>
      <w:r>
        <w:rPr>
          <w:rFonts w:hint="eastAsia" w:ascii="宋体" w:hAnsi="宋体" w:eastAsia="宋体" w:cs="宋体"/>
          <w:i w:val="0"/>
          <w:caps w:val="0"/>
          <w:color w:val="555555"/>
          <w:spacing w:val="0"/>
          <w:sz w:val="24"/>
          <w:szCs w:val="24"/>
          <w:u w:val="none"/>
          <w:vertAlign w:val="baseline"/>
        </w:rPr>
        <w:t>k</w:t>
      </w:r>
      <w:r>
        <w:rPr>
          <w:rFonts w:hint="eastAsia" w:ascii="宋体" w:hAnsi="宋体" w:eastAsia="宋体" w:cs="宋体"/>
          <w:i w:val="0"/>
          <w:caps w:val="0"/>
          <w:color w:val="555555"/>
          <w:spacing w:val="0"/>
          <w:sz w:val="24"/>
          <w:szCs w:val="24"/>
          <w:u w:val="none"/>
        </w:rPr>
        <w:t>( e</w:t>
      </w:r>
      <w:r>
        <w:rPr>
          <w:rFonts w:hint="eastAsia" w:ascii="宋体" w:hAnsi="宋体" w:eastAsia="宋体" w:cs="宋体"/>
          <w:i w:val="0"/>
          <w:caps w:val="0"/>
          <w:color w:val="555555"/>
          <w:spacing w:val="0"/>
          <w:sz w:val="24"/>
          <w:szCs w:val="24"/>
          <w:u w:val="none"/>
          <w:vertAlign w:val="baseline"/>
        </w:rPr>
        <w:t>k</w:t>
      </w:r>
      <w:r>
        <w:rPr>
          <w:rFonts w:hint="eastAsia" w:ascii="宋体" w:hAnsi="宋体" w:eastAsia="宋体" w:cs="宋体"/>
          <w:i w:val="0"/>
          <w:caps w:val="0"/>
          <w:color w:val="555555"/>
          <w:spacing w:val="0"/>
          <w:sz w:val="24"/>
          <w:szCs w:val="24"/>
          <w:u w:val="none"/>
        </w:rPr>
        <w:t xml:space="preserve"> (m)) = m。</w:t>
      </w:r>
    </w:p>
    <w:p w14:paraId="1C1DB4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明文：需要被隐蔽的消息称作明文，通常用m表示。 Message or Plaintext。</w:t>
      </w:r>
    </w:p>
    <w:p w14:paraId="35B932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另一种说法：发送者要发送的信息未经过加密，可以直接分析表达的意思。</w:t>
      </w:r>
    </w:p>
    <w:p w14:paraId="464D2E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密文：将明文隐蔽后的结果称作密文，通常用c表示。 Ciphertext。</w:t>
      </w:r>
    </w:p>
    <w:p w14:paraId="492F36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另一种说法：明文经过加密后的数据信息。</w:t>
      </w:r>
    </w:p>
    <w:p w14:paraId="78A812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密钥( Key )：加/解密过程中使用到的明文，密文以外的其他参数。密钥又分为加密密钥和脱密密钥。</w:t>
      </w:r>
    </w:p>
    <w:p w14:paraId="066D3A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加密（ Encryption ）：将明文变换成密文的过程称作加密。</w:t>
      </w:r>
    </w:p>
    <w:p w14:paraId="60E9C2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脱密（ Decryption ）：合法用户由密文恢复出明文的过程称作脱密。</w:t>
      </w:r>
    </w:p>
    <w:p w14:paraId="0F634D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加密算法：明文到密文的变换法则。</w:t>
      </w:r>
    </w:p>
    <w:p w14:paraId="311243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解密算法：密文到明文的变换法则。</w:t>
      </w:r>
    </w:p>
    <w:p w14:paraId="2922842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5.MD5（Message-Digest Algorithm）</w:t>
      </w:r>
    </w:p>
    <w:p w14:paraId="64680B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 xml:space="preserve">MD5码以 </w:t>
      </w:r>
      <w:r>
        <w:rPr>
          <w:rStyle w:val="6"/>
          <w:rFonts w:hint="eastAsia" w:ascii="宋体" w:hAnsi="宋体" w:eastAsia="宋体" w:cs="宋体"/>
          <w:b/>
          <w:i w:val="0"/>
          <w:caps w:val="0"/>
          <w:color w:val="555555"/>
          <w:spacing w:val="0"/>
          <w:sz w:val="24"/>
          <w:szCs w:val="24"/>
          <w:u w:val="none"/>
        </w:rPr>
        <w:t>512</w:t>
      </w:r>
      <w:r>
        <w:rPr>
          <w:rFonts w:hint="eastAsia" w:ascii="宋体" w:hAnsi="宋体" w:eastAsia="宋体" w:cs="宋体"/>
          <w:i w:val="0"/>
          <w:caps w:val="0"/>
          <w:color w:val="555555"/>
          <w:spacing w:val="0"/>
          <w:sz w:val="24"/>
          <w:szCs w:val="24"/>
          <w:u w:val="none"/>
        </w:rPr>
        <w:t xml:space="preserve"> 位分组来处理输入的信息，且每一分组又被划分为16个32位子分组。</w:t>
      </w:r>
    </w:p>
    <w:p w14:paraId="541A99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 xml:space="preserve">经过处理后，算法的输出由四个32位分组组成，将这四个32位分组级联后将生成一个 </w:t>
      </w:r>
      <w:r>
        <w:rPr>
          <w:rStyle w:val="6"/>
          <w:rFonts w:hint="eastAsia" w:ascii="宋体" w:hAnsi="宋体" w:eastAsia="宋体" w:cs="宋体"/>
          <w:b/>
          <w:i w:val="0"/>
          <w:caps w:val="0"/>
          <w:color w:val="555555"/>
          <w:spacing w:val="0"/>
          <w:sz w:val="24"/>
          <w:szCs w:val="24"/>
          <w:u w:val="none"/>
        </w:rPr>
        <w:t>128</w:t>
      </w:r>
      <w:r>
        <w:rPr>
          <w:rFonts w:hint="eastAsia" w:ascii="宋体" w:hAnsi="宋体" w:eastAsia="宋体" w:cs="宋体"/>
          <w:i w:val="0"/>
          <w:caps w:val="0"/>
          <w:color w:val="555555"/>
          <w:spacing w:val="0"/>
          <w:sz w:val="24"/>
          <w:szCs w:val="24"/>
          <w:u w:val="none"/>
        </w:rPr>
        <w:t xml:space="preserve"> 位散列值。</w:t>
      </w:r>
    </w:p>
    <w:p w14:paraId="028DB9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6.DES（Data Encryption Standard）参考书本P32</w:t>
      </w:r>
    </w:p>
    <w:p w14:paraId="196C30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DES是一个分组加密算法，它以 64 位为分组对数据加密。 64 位一组的明文从算法的一端输入， 64 位的密文从另一端输出。DES 是一个对称算法：加密和解密用的是同一算法（除密钥编排不同以外）。密钥长度为56。</w:t>
      </w:r>
    </w:p>
    <w:p w14:paraId="3E71B2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DES设计中使用了分组密码设计的两个原则：混淆（confusion）和扩散(diffusion)。</w:t>
      </w:r>
    </w:p>
    <w:p w14:paraId="1D5BD5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思路：DES对 64 位的明文分组进行操作。通过一个初始置换，将明文分成左半部分和右半部分，各 32 位长。然后进行 16 轮完全相同的运算，这些运算被称为函数 f ，在运算过程中数据与密钥结合。经过 16 轮后，左，右半部分合在一起经过一个末置换（初始置换的逆置换），这样该算法就完成了。</w:t>
      </w:r>
    </w:p>
    <w:p w14:paraId="67737E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1）初始置换IP</w:t>
      </w:r>
    </w:p>
    <w:p w14:paraId="374DED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置换主要用于对明文中的各位进行换位，目的在于打乱明文中各位的排列顺序。</w:t>
      </w:r>
    </w:p>
    <w:p w14:paraId="7102BC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（2）16轮迭代</w:t>
      </w:r>
    </w:p>
    <w:p w14:paraId="75DB7F7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经过IP变换的64位结果分为两个部分L</w:t>
      </w:r>
      <w:r>
        <w:rPr>
          <w:rFonts w:hint="eastAsia" w:ascii="宋体" w:hAnsi="宋体" w:eastAsia="宋体" w:cs="宋体"/>
          <w:i w:val="0"/>
          <w:caps w:val="0"/>
          <w:color w:val="555555"/>
          <w:spacing w:val="0"/>
          <w:sz w:val="24"/>
          <w:szCs w:val="24"/>
          <w:u w:val="none"/>
          <w:vertAlign w:val="baseline"/>
        </w:rPr>
        <w:t>0</w:t>
      </w:r>
      <w:r>
        <w:rPr>
          <w:rFonts w:hint="eastAsia" w:ascii="宋体" w:hAnsi="宋体" w:eastAsia="宋体" w:cs="宋体"/>
          <w:i w:val="0"/>
          <w:caps w:val="0"/>
          <w:color w:val="555555"/>
          <w:spacing w:val="0"/>
          <w:sz w:val="24"/>
          <w:szCs w:val="24"/>
          <w:u w:val="none"/>
        </w:rPr>
        <w:t>和R</w:t>
      </w:r>
      <w:r>
        <w:rPr>
          <w:rFonts w:hint="eastAsia" w:ascii="宋体" w:hAnsi="宋体" w:eastAsia="宋体" w:cs="宋体"/>
          <w:i w:val="0"/>
          <w:caps w:val="0"/>
          <w:color w:val="555555"/>
          <w:spacing w:val="0"/>
          <w:sz w:val="24"/>
          <w:szCs w:val="24"/>
          <w:u w:val="none"/>
          <w:vertAlign w:val="baseline"/>
        </w:rPr>
        <w:t>0</w:t>
      </w:r>
      <w:r>
        <w:rPr>
          <w:rFonts w:hint="eastAsia" w:ascii="宋体" w:hAnsi="宋体" w:eastAsia="宋体" w:cs="宋体"/>
          <w:i w:val="0"/>
          <w:caps w:val="0"/>
          <w:color w:val="555555"/>
          <w:spacing w:val="0"/>
          <w:sz w:val="24"/>
          <w:szCs w:val="24"/>
          <w:u w:val="none"/>
        </w:rPr>
        <w:t>，作为16轮迭代的输入。密钥K经过拓展产生16个48位的子密钥，每一轮使用一个子密钥。整个16轮迭代适用于加密和解密。</w:t>
      </w:r>
    </w:p>
    <w:p w14:paraId="6930D3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 xml:space="preserve">（3）初始逆置换IP </w:t>
      </w:r>
      <w:r>
        <w:rPr>
          <w:rFonts w:hint="eastAsia" w:ascii="宋体" w:hAnsi="宋体" w:eastAsia="宋体" w:cs="宋体"/>
          <w:i w:val="0"/>
          <w:caps w:val="0"/>
          <w:color w:val="555555"/>
          <w:spacing w:val="0"/>
          <w:sz w:val="24"/>
          <w:szCs w:val="24"/>
          <w:u w:val="none"/>
          <w:vertAlign w:val="baseline"/>
        </w:rPr>
        <w:t>-1</w:t>
      </w:r>
    </w:p>
    <w:p w14:paraId="5E83E8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对16轮迭代的输出R</w:t>
      </w:r>
      <w:r>
        <w:rPr>
          <w:rFonts w:hint="eastAsia" w:ascii="宋体" w:hAnsi="宋体" w:eastAsia="宋体" w:cs="宋体"/>
          <w:i w:val="0"/>
          <w:caps w:val="0"/>
          <w:color w:val="555555"/>
          <w:spacing w:val="0"/>
          <w:sz w:val="24"/>
          <w:szCs w:val="24"/>
          <w:u w:val="none"/>
          <w:vertAlign w:val="baseline"/>
        </w:rPr>
        <w:t>16</w:t>
      </w:r>
      <w:r>
        <w:rPr>
          <w:rFonts w:hint="eastAsia" w:ascii="宋体" w:hAnsi="宋体" w:eastAsia="宋体" w:cs="宋体"/>
          <w:i w:val="0"/>
          <w:caps w:val="0"/>
          <w:color w:val="555555"/>
          <w:spacing w:val="0"/>
          <w:sz w:val="24"/>
          <w:szCs w:val="24"/>
          <w:u w:val="none"/>
        </w:rPr>
        <w:t>L</w:t>
      </w:r>
      <w:r>
        <w:rPr>
          <w:rFonts w:hint="eastAsia" w:ascii="宋体" w:hAnsi="宋体" w:eastAsia="宋体" w:cs="宋体"/>
          <w:i w:val="0"/>
          <w:caps w:val="0"/>
          <w:color w:val="555555"/>
          <w:spacing w:val="0"/>
          <w:sz w:val="24"/>
          <w:szCs w:val="24"/>
          <w:u w:val="none"/>
          <w:vertAlign w:val="baseline"/>
        </w:rPr>
        <w:t>16</w:t>
      </w:r>
      <w:r>
        <w:rPr>
          <w:rFonts w:hint="eastAsia" w:ascii="宋体" w:hAnsi="宋体" w:eastAsia="宋体" w:cs="宋体"/>
          <w:i w:val="0"/>
          <w:caps w:val="0"/>
          <w:color w:val="555555"/>
          <w:spacing w:val="0"/>
          <w:sz w:val="24"/>
          <w:szCs w:val="24"/>
          <w:u w:val="none"/>
        </w:rPr>
        <w:t>进行初始逆置换。目的是为了使加密解密使用同一种算法。</w:t>
      </w:r>
    </w:p>
    <w:p w14:paraId="04B2B3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F函数是16轮迭代阶段的核心，它包括四个过程：</w:t>
      </w:r>
    </w:p>
    <w:p w14:paraId="6B1EBC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（1）拓展变换</w:t>
      </w:r>
    </w:p>
    <w:p w14:paraId="7A5FCD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把32位输入扩展为48位。</w:t>
      </w:r>
    </w:p>
    <w:p w14:paraId="1E13F1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（2）子密钥混合</w:t>
      </w:r>
    </w:p>
    <w:p w14:paraId="4D9AFC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将扩展置换的48位结果与一个48位的子密钥进行异或得到48位的混合结果。</w:t>
      </w:r>
    </w:p>
    <w:p w14:paraId="639500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（3）S盒代换</w:t>
      </w:r>
    </w:p>
    <w:p w14:paraId="3AA11A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S盒的功能是压缩替换，把上面48位的输入分成8组，每组6位，每组通过S盒之后变成4位输出，组合后变为32位。</w:t>
      </w:r>
    </w:p>
    <w:p w14:paraId="431B06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（4）P盒置换</w:t>
      </w:r>
    </w:p>
    <w:p w14:paraId="232D3A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对来自S盒的32位输入做P替换，与IP和FP的操作类似，目的一样是为了打乱排列顺序，让下一轮的每一组数能够通过不同的S盒。</w:t>
      </w:r>
    </w:p>
    <w:p w14:paraId="13AF14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7.简述公钥密码体制的基本思想以及相对于传统密码体制的优势</w:t>
      </w:r>
    </w:p>
    <w:p w14:paraId="0FC7579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（1）基本思想是把密钥分为两个部分：公钥和私钥。公钥可以向外界公布，私钥是保密的。</w:t>
      </w:r>
    </w:p>
    <w:p w14:paraId="498556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密钥中的任何一个可以用来加密，另一个用来解密。公钥私钥配合使用。</w:t>
      </w:r>
    </w:p>
    <w:p w14:paraId="46BC8F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知道一个密钥无法求解另一个密钥。</w:t>
      </w:r>
    </w:p>
    <w:p w14:paraId="068ECA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2）相对于传统密码体制，公钥密码体制的公钥可以记录在一个公共数据库或以可信的方式公开发放。私钥由持有者保存。这样任何人都可以通过公开的途径获得一个用户的公钥来进行保密通信。解密只能由私钥的持有者进行。简化了密钥的分配和分发。</w:t>
      </w:r>
    </w:p>
    <w:p w14:paraId="4985CC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（3）因为公钥密码体制的非对称性和私钥只由一个人私人持有的特性，使得公钥密码体制不仅可以像传统密码体制一样用于消息加密，实现保密通信外，还可以应用于数字签名，认证领域。</w:t>
      </w:r>
    </w:p>
    <w:p w14:paraId="500A14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8.简述Vernam密码体制，并指出实际应用的难点在哪里？</w:t>
      </w:r>
    </w:p>
    <w:p w14:paraId="4D3468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（1）Vernam加密法也称一次一密(One-Time-Pad)，它使用与消息等长的且无重复的随机密钥来加密消息。密钥只对一个消息进行解密，之后丢弃不用。每条新消息都需要一个与其等长的新密钥。</w:t>
      </w:r>
    </w:p>
    <w:p w14:paraId="5D9FD7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（2）难点：</w:t>
      </w:r>
    </w:p>
    <w:p w14:paraId="51A2FA7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产生大规模随机密钥的实际困难。一次一密需要很长的密钥序列，且不允许重复，这需要很大的代价产生，传输和保存。</w:t>
      </w:r>
    </w:p>
    <w:p w14:paraId="294FC897">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密钥的分配和维护。对于每一条发送的消息，需要提供发送方和接收方等长度的密钥。</w:t>
      </w:r>
    </w:p>
    <w:p w14:paraId="4D628C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9.RSA算法的理论基础是数论中“</w:t>
      </w:r>
      <w:r>
        <w:rPr>
          <w:rStyle w:val="6"/>
          <w:rFonts w:hint="eastAsia" w:ascii="宋体" w:hAnsi="宋体" w:eastAsia="宋体" w:cs="宋体"/>
          <w:b/>
          <w:i w:val="0"/>
          <w:caps w:val="0"/>
          <w:color w:val="555555"/>
          <w:spacing w:val="0"/>
          <w:sz w:val="24"/>
          <w:szCs w:val="24"/>
          <w:u w:val="none"/>
        </w:rPr>
        <w:t>大整数的素因子分解困难问题</w:t>
      </w:r>
      <w:r>
        <w:rPr>
          <w:rFonts w:hint="eastAsia" w:ascii="宋体" w:hAnsi="宋体" w:eastAsia="宋体" w:cs="宋体"/>
          <w:i w:val="0"/>
          <w:caps w:val="0"/>
          <w:color w:val="555555"/>
          <w:spacing w:val="0"/>
          <w:sz w:val="24"/>
          <w:szCs w:val="24"/>
          <w:u w:val="none"/>
        </w:rPr>
        <w:t>”。</w:t>
      </w:r>
    </w:p>
    <w:p w14:paraId="0F2A3E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即求两个大素数的乘积容易，但是将一个大整数分解成两个大素数的乘积困难。</w:t>
      </w:r>
    </w:p>
    <w:p w14:paraId="68F39A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10.简述RSA算法密钥产生过程。</w:t>
      </w:r>
    </w:p>
    <w:p w14:paraId="484EAC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（1）随机选择两个大素数p和q，计算N=p*q。其中p，q必须保密。</w:t>
      </w:r>
    </w:p>
    <w:p w14:paraId="7DCF0A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（2）根据欧拉函数计算小于N的且与N互素的正整数的</w:t>
      </w:r>
      <w:r>
        <w:rPr>
          <w:rStyle w:val="6"/>
          <w:rFonts w:hint="eastAsia" w:ascii="宋体" w:hAnsi="宋体" w:eastAsia="宋体" w:cs="宋体"/>
          <w:b/>
          <w:i w:val="0"/>
          <w:caps w:val="0"/>
          <w:color w:val="555555"/>
          <w:spacing w:val="0"/>
          <w:sz w:val="24"/>
          <w:szCs w:val="24"/>
          <w:u w:val="none"/>
        </w:rPr>
        <w:t>数目</w:t>
      </w:r>
      <w:r>
        <w:rPr>
          <w:rFonts w:hint="eastAsia" w:ascii="宋体" w:hAnsi="宋体" w:eastAsia="宋体" w:cs="宋体"/>
          <w:i w:val="0"/>
          <w:caps w:val="0"/>
          <w:color w:val="555555"/>
          <w:spacing w:val="0"/>
          <w:sz w:val="24"/>
          <w:szCs w:val="24"/>
          <w:u w:val="none"/>
        </w:rPr>
        <w:t>：r= (p-1)(q-1)。</w:t>
      </w:r>
    </w:p>
    <w:p w14:paraId="7439D2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（3）随机选择一个小于r的整数e，使e与r互质。并求e关于r的模逆元d。即求d令ed≡1(mod r )。</w:t>
      </w:r>
    </w:p>
    <w:p w14:paraId="4CDF3E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（4）销毁p和q。</w:t>
      </w:r>
    </w:p>
    <w:p w14:paraId="0558F1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(N，e)是公钥，(N，d) 是私钥。</w:t>
      </w:r>
    </w:p>
    <w:p w14:paraId="04D212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11.简述RSA算法加密解密过程。</w:t>
      </w:r>
    </w:p>
    <w:p w14:paraId="71A6C8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加密：明文以分组为单位进行加密。</w:t>
      </w:r>
    </w:p>
    <w:p w14:paraId="2EA882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C=M</w:t>
      </w:r>
      <w:r>
        <w:rPr>
          <w:rFonts w:hint="eastAsia" w:ascii="宋体" w:hAnsi="宋体" w:eastAsia="宋体" w:cs="宋体"/>
          <w:i w:val="0"/>
          <w:caps w:val="0"/>
          <w:color w:val="555555"/>
          <w:spacing w:val="0"/>
          <w:sz w:val="24"/>
          <w:szCs w:val="24"/>
          <w:u w:val="none"/>
          <w:vertAlign w:val="baseline"/>
        </w:rPr>
        <w:t>e</w:t>
      </w:r>
      <w:r>
        <w:rPr>
          <w:rFonts w:hint="eastAsia" w:ascii="宋体" w:hAnsi="宋体" w:eastAsia="宋体" w:cs="宋体"/>
          <w:i w:val="0"/>
          <w:caps w:val="0"/>
          <w:color w:val="555555"/>
          <w:spacing w:val="0"/>
          <w:sz w:val="24"/>
          <w:szCs w:val="24"/>
          <w:u w:val="none"/>
        </w:rPr>
        <w:t xml:space="preserve"> mod n</w:t>
      </w:r>
    </w:p>
    <w:p w14:paraId="20C0C8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解密：</w:t>
      </w:r>
    </w:p>
    <w:p w14:paraId="1C55D5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M = C</w:t>
      </w:r>
      <w:r>
        <w:rPr>
          <w:rFonts w:hint="eastAsia" w:ascii="宋体" w:hAnsi="宋体" w:eastAsia="宋体" w:cs="宋体"/>
          <w:i w:val="0"/>
          <w:caps w:val="0"/>
          <w:color w:val="555555"/>
          <w:spacing w:val="0"/>
          <w:sz w:val="24"/>
          <w:szCs w:val="24"/>
          <w:u w:val="none"/>
          <w:vertAlign w:val="baseline"/>
        </w:rPr>
        <w:t>d</w:t>
      </w:r>
      <w:r>
        <w:rPr>
          <w:rFonts w:hint="eastAsia" w:ascii="宋体" w:hAnsi="宋体" w:eastAsia="宋体" w:cs="宋体"/>
          <w:i w:val="0"/>
          <w:caps w:val="0"/>
          <w:color w:val="555555"/>
          <w:spacing w:val="0"/>
          <w:sz w:val="24"/>
          <w:szCs w:val="24"/>
          <w:u w:val="none"/>
        </w:rPr>
        <w:t xml:space="preserve"> mod n = (M</w:t>
      </w:r>
      <w:r>
        <w:rPr>
          <w:rFonts w:hint="eastAsia" w:ascii="宋体" w:hAnsi="宋体" w:eastAsia="宋体" w:cs="宋体"/>
          <w:i w:val="0"/>
          <w:caps w:val="0"/>
          <w:color w:val="555555"/>
          <w:spacing w:val="0"/>
          <w:sz w:val="24"/>
          <w:szCs w:val="24"/>
          <w:u w:val="none"/>
          <w:vertAlign w:val="baseline"/>
        </w:rPr>
        <w:t>e</w:t>
      </w:r>
      <w:r>
        <w:rPr>
          <w:rFonts w:hint="eastAsia" w:ascii="宋体" w:hAnsi="宋体" w:eastAsia="宋体" w:cs="宋体"/>
          <w:i w:val="0"/>
          <w:caps w:val="0"/>
          <w:color w:val="555555"/>
          <w:spacing w:val="0"/>
          <w:sz w:val="24"/>
          <w:szCs w:val="24"/>
          <w:u w:val="none"/>
        </w:rPr>
        <w:t>)</w:t>
      </w:r>
      <w:r>
        <w:rPr>
          <w:rFonts w:hint="eastAsia" w:ascii="宋体" w:hAnsi="宋体" w:eastAsia="宋体" w:cs="宋体"/>
          <w:i w:val="0"/>
          <w:caps w:val="0"/>
          <w:color w:val="555555"/>
          <w:spacing w:val="0"/>
          <w:sz w:val="24"/>
          <w:szCs w:val="24"/>
          <w:u w:val="none"/>
          <w:vertAlign w:val="baseline"/>
        </w:rPr>
        <w:t>d</w:t>
      </w:r>
      <w:r>
        <w:rPr>
          <w:rFonts w:hint="eastAsia" w:ascii="宋体" w:hAnsi="宋体" w:eastAsia="宋体" w:cs="宋体"/>
          <w:i w:val="0"/>
          <w:caps w:val="0"/>
          <w:color w:val="555555"/>
          <w:spacing w:val="0"/>
          <w:sz w:val="24"/>
          <w:szCs w:val="24"/>
          <w:u w:val="none"/>
        </w:rPr>
        <w:t xml:space="preserve"> mod n</w:t>
      </w:r>
    </w:p>
    <w:p w14:paraId="5DB5B2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20" w:beforeAutospacing="0" w:after="210" w:afterAutospacing="0"/>
        <w:ind w:left="0" w:right="0" w:firstLine="0"/>
        <w:jc w:val="left"/>
        <w:rPr>
          <w:rFonts w:hint="eastAsia" w:ascii="宋体" w:hAnsi="宋体" w:eastAsia="宋体" w:cs="宋体"/>
          <w:i w:val="0"/>
          <w:caps w:val="0"/>
          <w:color w:val="auto"/>
          <w:spacing w:val="0"/>
          <w:sz w:val="28"/>
          <w:szCs w:val="28"/>
          <w:u w:val="none"/>
        </w:rPr>
      </w:pPr>
      <w:r>
        <w:rPr>
          <w:rFonts w:hint="eastAsia" w:ascii="宋体" w:hAnsi="宋体" w:eastAsia="宋体" w:cs="宋体"/>
          <w:i w:val="0"/>
          <w:caps w:val="0"/>
          <w:color w:val="auto"/>
          <w:spacing w:val="0"/>
          <w:sz w:val="28"/>
          <w:szCs w:val="28"/>
          <w:u w:val="none"/>
        </w:rPr>
        <w:fldChar w:fldCharType="begin"/>
      </w:r>
      <w:r>
        <w:rPr>
          <w:rFonts w:hint="eastAsia" w:ascii="宋体" w:hAnsi="宋体" w:eastAsia="宋体" w:cs="宋体"/>
          <w:i w:val="0"/>
          <w:caps w:val="0"/>
          <w:color w:val="auto"/>
          <w:spacing w:val="0"/>
          <w:sz w:val="28"/>
          <w:szCs w:val="28"/>
          <w:u w:val="none"/>
        </w:rPr>
        <w:instrText xml:space="preserve"> HYPERLINK "http://oldblog.stefancharles.cn/2019/12/25/Netsecurereview/" \l "第三章-消息鉴别和数字签名" \o "第三章 消息鉴别和数字签名" </w:instrText>
      </w:r>
      <w:r>
        <w:rPr>
          <w:rFonts w:hint="eastAsia" w:ascii="宋体" w:hAnsi="宋体" w:eastAsia="宋体" w:cs="宋体"/>
          <w:i w:val="0"/>
          <w:caps w:val="0"/>
          <w:color w:val="auto"/>
          <w:spacing w:val="0"/>
          <w:sz w:val="28"/>
          <w:szCs w:val="28"/>
          <w:u w:val="none"/>
        </w:rPr>
        <w:fldChar w:fldCharType="separate"/>
      </w:r>
      <w:r>
        <w:rPr>
          <w:rFonts w:hint="eastAsia" w:ascii="宋体" w:hAnsi="宋体" w:eastAsia="宋体" w:cs="宋体"/>
          <w:i w:val="0"/>
          <w:caps w:val="0"/>
          <w:color w:val="auto"/>
          <w:spacing w:val="0"/>
          <w:sz w:val="28"/>
          <w:szCs w:val="28"/>
          <w:u w:val="none"/>
        </w:rPr>
        <w:fldChar w:fldCharType="end"/>
      </w:r>
      <w:r>
        <w:rPr>
          <w:rFonts w:hint="eastAsia" w:ascii="宋体" w:hAnsi="宋体" w:eastAsia="宋体" w:cs="宋体"/>
          <w:i w:val="0"/>
          <w:caps w:val="0"/>
          <w:color w:val="auto"/>
          <w:spacing w:val="0"/>
          <w:sz w:val="28"/>
          <w:szCs w:val="28"/>
          <w:u w:val="none"/>
        </w:rPr>
        <w:t>第三章 消息鉴别和数字签名</w:t>
      </w:r>
    </w:p>
    <w:p w14:paraId="4B1C57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1.简述数字签名的基本原理及过程。</w:t>
      </w:r>
    </w:p>
    <w:p w14:paraId="2018E88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假定接收方已知发送的公钥，则发送方可以用自己的私钥对</w:t>
      </w:r>
      <w:r>
        <w:rPr>
          <w:rStyle w:val="6"/>
          <w:rFonts w:hint="eastAsia" w:ascii="宋体" w:hAnsi="宋体" w:eastAsia="宋体" w:cs="宋体"/>
          <w:b/>
          <w:i w:val="0"/>
          <w:caps w:val="0"/>
          <w:color w:val="555555"/>
          <w:spacing w:val="0"/>
          <w:sz w:val="24"/>
          <w:szCs w:val="24"/>
          <w:u w:val="none"/>
        </w:rPr>
        <w:t>整个消息或消息的散列码</w:t>
      </w:r>
      <w:r>
        <w:rPr>
          <w:rFonts w:hint="eastAsia" w:ascii="宋体" w:hAnsi="宋体" w:eastAsia="宋体" w:cs="宋体"/>
          <w:i w:val="0"/>
          <w:caps w:val="0"/>
          <w:color w:val="555555"/>
          <w:spacing w:val="0"/>
          <w:sz w:val="24"/>
          <w:szCs w:val="24"/>
          <w:u w:val="none"/>
        </w:rPr>
        <w:t>加密产生数字签名，接收方用发送方的公钥对签名进行验证从而确认签名和消息的真实性。</w:t>
      </w:r>
    </w:p>
    <w:p w14:paraId="78D418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2.简述哈希函数需要具有哪些基本属性。</w:t>
      </w:r>
    </w:p>
    <w:p w14:paraId="565D8A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（1）</w:t>
      </w:r>
      <w:r>
        <w:rPr>
          <w:rStyle w:val="6"/>
          <w:rFonts w:hint="eastAsia" w:ascii="宋体" w:hAnsi="宋体" w:eastAsia="宋体" w:cs="宋体"/>
          <w:b/>
          <w:i w:val="0"/>
          <w:caps w:val="0"/>
          <w:color w:val="555555"/>
          <w:spacing w:val="0"/>
          <w:sz w:val="24"/>
          <w:szCs w:val="24"/>
          <w:u w:val="none"/>
        </w:rPr>
        <w:t>单向性</w:t>
      </w:r>
      <w:r>
        <w:rPr>
          <w:rFonts w:hint="eastAsia" w:ascii="宋体" w:hAnsi="宋体" w:eastAsia="宋体" w:cs="宋体"/>
          <w:i w:val="0"/>
          <w:caps w:val="0"/>
          <w:color w:val="555555"/>
          <w:spacing w:val="0"/>
          <w:sz w:val="24"/>
          <w:szCs w:val="24"/>
          <w:u w:val="none"/>
        </w:rPr>
        <w:t>：对任意给定的散列码h，找到满足H(X)=h的x在计算上不可行。即给定散列函数h，由消息M计算散列值H(M)是容易的，但是由散列值H(M)计算消息M是不可行的。</w:t>
      </w:r>
    </w:p>
    <w:p w14:paraId="3810E34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（2）</w:t>
      </w:r>
      <w:r>
        <w:rPr>
          <w:rStyle w:val="6"/>
          <w:rFonts w:hint="eastAsia" w:ascii="宋体" w:hAnsi="宋体" w:eastAsia="宋体" w:cs="宋体"/>
          <w:b/>
          <w:i w:val="0"/>
          <w:caps w:val="0"/>
          <w:color w:val="555555"/>
          <w:spacing w:val="0"/>
          <w:sz w:val="24"/>
          <w:szCs w:val="24"/>
          <w:u w:val="none"/>
        </w:rPr>
        <w:t>抗冲突性</w:t>
      </w:r>
    </w:p>
    <w:p w14:paraId="67299D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强对抗碰撞性：满足以下条件</w:t>
      </w:r>
    </w:p>
    <w:p w14:paraId="5DAF38FA">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散列函数h的输入是任意长度的消息M</w:t>
      </w:r>
    </w:p>
    <w:p w14:paraId="3594E5E0">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散列函数h的输出是固定长度的数值</w:t>
      </w:r>
    </w:p>
    <w:p w14:paraId="6934C86D">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给定h和M，计算h(M)是容易的。</w:t>
      </w:r>
    </w:p>
    <w:p w14:paraId="65516E98">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给定散列函数h，寻找两个不同的消息M</w:t>
      </w:r>
      <w:r>
        <w:rPr>
          <w:rFonts w:hint="eastAsia" w:ascii="宋体" w:hAnsi="宋体" w:eastAsia="宋体" w:cs="宋体"/>
          <w:i w:val="0"/>
          <w:caps w:val="0"/>
          <w:color w:val="555555"/>
          <w:spacing w:val="0"/>
          <w:sz w:val="24"/>
          <w:szCs w:val="24"/>
          <w:u w:val="none"/>
          <w:vertAlign w:val="baseline"/>
        </w:rPr>
        <w:t>1</w:t>
      </w:r>
      <w:r>
        <w:rPr>
          <w:rFonts w:hint="eastAsia" w:ascii="宋体" w:hAnsi="宋体" w:eastAsia="宋体" w:cs="宋体"/>
          <w:i w:val="0"/>
          <w:caps w:val="0"/>
          <w:color w:val="555555"/>
          <w:spacing w:val="0"/>
          <w:sz w:val="24"/>
          <w:szCs w:val="24"/>
          <w:u w:val="none"/>
        </w:rPr>
        <w:t>和M</w:t>
      </w:r>
      <w:r>
        <w:rPr>
          <w:rFonts w:hint="eastAsia" w:ascii="宋体" w:hAnsi="宋体" w:eastAsia="宋体" w:cs="宋体"/>
          <w:i w:val="0"/>
          <w:caps w:val="0"/>
          <w:color w:val="555555"/>
          <w:spacing w:val="0"/>
          <w:sz w:val="24"/>
          <w:szCs w:val="24"/>
          <w:u w:val="none"/>
          <w:vertAlign w:val="baseline"/>
        </w:rPr>
        <w:t>2</w:t>
      </w:r>
      <w:r>
        <w:rPr>
          <w:rFonts w:hint="eastAsia" w:ascii="宋体" w:hAnsi="宋体" w:eastAsia="宋体" w:cs="宋体"/>
          <w:i w:val="0"/>
          <w:caps w:val="0"/>
          <w:color w:val="555555"/>
          <w:spacing w:val="0"/>
          <w:sz w:val="24"/>
          <w:szCs w:val="24"/>
          <w:u w:val="none"/>
        </w:rPr>
        <w:t>，使得其计算出来的散列值相同，在计算上是不可行的。</w:t>
      </w:r>
    </w:p>
    <w:p w14:paraId="2EE6B9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弱对抗碰撞性：前三个条件和强对抗碰撞性相同</w:t>
      </w:r>
    </w:p>
    <w:p w14:paraId="1B163C35">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给定h和一个随机选择的消息M，寻找消息M</w:t>
      </w:r>
      <w:r>
        <w:rPr>
          <w:rFonts w:hint="eastAsia" w:ascii="宋体" w:hAnsi="宋体" w:eastAsia="宋体" w:cs="宋体"/>
          <w:i w:val="0"/>
          <w:caps w:val="0"/>
          <w:color w:val="555555"/>
          <w:spacing w:val="0"/>
          <w:sz w:val="24"/>
          <w:szCs w:val="24"/>
          <w:u w:val="none"/>
          <w:vertAlign w:val="baseline"/>
        </w:rPr>
        <w:t>‘</w:t>
      </w:r>
      <w:r>
        <w:rPr>
          <w:rFonts w:hint="eastAsia" w:ascii="宋体" w:hAnsi="宋体" w:eastAsia="宋体" w:cs="宋体"/>
          <w:i w:val="0"/>
          <w:caps w:val="0"/>
          <w:color w:val="555555"/>
          <w:spacing w:val="0"/>
          <w:sz w:val="24"/>
          <w:szCs w:val="24"/>
          <w:u w:val="none"/>
        </w:rPr>
        <w:t>，使得两者计算出的散列值相同在计算上是不可行的。</w:t>
      </w:r>
    </w:p>
    <w:p w14:paraId="4EFCC9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（3）</w:t>
      </w:r>
      <w:r>
        <w:rPr>
          <w:rStyle w:val="6"/>
          <w:rFonts w:hint="eastAsia" w:ascii="宋体" w:hAnsi="宋体" w:eastAsia="宋体" w:cs="宋体"/>
          <w:b/>
          <w:i w:val="0"/>
          <w:caps w:val="0"/>
          <w:color w:val="555555"/>
          <w:spacing w:val="0"/>
          <w:sz w:val="24"/>
          <w:szCs w:val="24"/>
          <w:u w:val="none"/>
        </w:rPr>
        <w:t>映射分布均匀性和差分分布均匀性</w:t>
      </w:r>
    </w:p>
    <w:p w14:paraId="21D5167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3.说明数字信封的主要流程以及数字信封的重要作用。</w:t>
      </w:r>
    </w:p>
    <w:p w14:paraId="618675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数字信封主要流程：在数字信封中，信息发送方采用对称密钥来加密信息内容，然后将此对称密钥用接收方的公钥来加密（这部分称数字信封）之后，将它和加密后的信息一起发送给接收方，接收方先用相应的私有密钥打开数字信封，得到对称密钥，然后使用对称密钥解开加密信息。</w:t>
      </w:r>
    </w:p>
    <w:p w14:paraId="180B7A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数字信封重要作用：数字信封既发挥了对称加密算法速度快、安全性好的优点，又发挥了非对称加密算法密钥管理方便的优点。数字信封技术结合了秘密密钥加密技术和公开密钥加密技术的优点，使用两个层次的加密来获得公开密钥（非对称密钥）技术的灵活性和秘密密钥（对称密钥）技术的高效性，保证信息的安全性。</w:t>
      </w:r>
    </w:p>
    <w:p w14:paraId="04F681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基于公钥密码的数字签名的优点：</w:t>
      </w:r>
    </w:p>
    <w:p w14:paraId="63311D6C">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可验证：签字是可以被确认的。</w:t>
      </w:r>
    </w:p>
    <w:p w14:paraId="1183C650">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防抵赖：发送方无法抵赖自己发送过报文。</w:t>
      </w:r>
    </w:p>
    <w:p w14:paraId="6F935ECF">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防假冒：攻击者无法冒充发送者向接收方发送文件。</w:t>
      </w:r>
    </w:p>
    <w:p w14:paraId="00824226">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防篡改：接收方无法对收到的文件进行篡改。</w:t>
      </w:r>
    </w:p>
    <w:p w14:paraId="19312B5F">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防伪造：接收方无法对伪造对报文的签名。</w:t>
      </w:r>
    </w:p>
    <w:p w14:paraId="4354BF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20" w:beforeAutospacing="0" w:after="210" w:afterAutospacing="0"/>
        <w:ind w:left="0" w:right="0" w:firstLine="0"/>
        <w:jc w:val="left"/>
        <w:rPr>
          <w:rFonts w:hint="eastAsia" w:ascii="宋体" w:hAnsi="宋体" w:eastAsia="宋体" w:cs="宋体"/>
          <w:i w:val="0"/>
          <w:caps w:val="0"/>
          <w:color w:val="auto"/>
          <w:spacing w:val="0"/>
          <w:sz w:val="28"/>
          <w:szCs w:val="28"/>
          <w:u w:val="none"/>
        </w:rPr>
      </w:pPr>
      <w:r>
        <w:rPr>
          <w:rFonts w:hint="eastAsia" w:ascii="宋体" w:hAnsi="宋体" w:eastAsia="宋体" w:cs="宋体"/>
          <w:i w:val="0"/>
          <w:caps w:val="0"/>
          <w:color w:val="auto"/>
          <w:spacing w:val="0"/>
          <w:sz w:val="28"/>
          <w:szCs w:val="28"/>
          <w:u w:val="none"/>
        </w:rPr>
        <w:fldChar w:fldCharType="begin"/>
      </w:r>
      <w:r>
        <w:rPr>
          <w:rFonts w:hint="eastAsia" w:ascii="宋体" w:hAnsi="宋体" w:eastAsia="宋体" w:cs="宋体"/>
          <w:i w:val="0"/>
          <w:caps w:val="0"/>
          <w:color w:val="auto"/>
          <w:spacing w:val="0"/>
          <w:sz w:val="28"/>
          <w:szCs w:val="28"/>
          <w:u w:val="none"/>
        </w:rPr>
        <w:instrText xml:space="preserve"> HYPERLINK "http://oldblog.stefancharles.cn/2019/12/25/Netsecurereview/" \l "第四章-身份认证" \o "第四章 身份认证" </w:instrText>
      </w:r>
      <w:r>
        <w:rPr>
          <w:rFonts w:hint="eastAsia" w:ascii="宋体" w:hAnsi="宋体" w:eastAsia="宋体" w:cs="宋体"/>
          <w:i w:val="0"/>
          <w:caps w:val="0"/>
          <w:color w:val="auto"/>
          <w:spacing w:val="0"/>
          <w:sz w:val="28"/>
          <w:szCs w:val="28"/>
          <w:u w:val="none"/>
        </w:rPr>
        <w:fldChar w:fldCharType="separate"/>
      </w:r>
      <w:r>
        <w:rPr>
          <w:rFonts w:hint="eastAsia" w:ascii="宋体" w:hAnsi="宋体" w:eastAsia="宋体" w:cs="宋体"/>
          <w:i w:val="0"/>
          <w:caps w:val="0"/>
          <w:color w:val="auto"/>
          <w:spacing w:val="0"/>
          <w:sz w:val="28"/>
          <w:szCs w:val="28"/>
          <w:u w:val="none"/>
        </w:rPr>
        <w:fldChar w:fldCharType="end"/>
      </w:r>
      <w:r>
        <w:rPr>
          <w:rFonts w:hint="eastAsia" w:ascii="宋体" w:hAnsi="宋体" w:eastAsia="宋体" w:cs="宋体"/>
          <w:i w:val="0"/>
          <w:caps w:val="0"/>
          <w:color w:val="auto"/>
          <w:spacing w:val="0"/>
          <w:sz w:val="28"/>
          <w:szCs w:val="28"/>
          <w:u w:val="none"/>
        </w:rPr>
        <w:t>第四章 身份认证</w:t>
      </w:r>
    </w:p>
    <w:p w14:paraId="0C0047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1.公钥基础设施（Public key infrastructure）</w:t>
      </w:r>
    </w:p>
    <w:p w14:paraId="40288B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定义：简单来说，PKI是基于公钥密码技术，支持公钥管理，提供真实性，保密性，完整性以及可追究性的安全服务，具有普适性的安全基础设施。</w:t>
      </w:r>
    </w:p>
    <w:p w14:paraId="5932C0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系统组成：</w:t>
      </w:r>
    </w:p>
    <w:p w14:paraId="3338919A">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Style w:val="6"/>
          <w:rFonts w:hint="eastAsia" w:ascii="宋体" w:hAnsi="宋体" w:eastAsia="宋体" w:cs="宋体"/>
          <w:b/>
          <w:i w:val="0"/>
          <w:caps w:val="0"/>
          <w:color w:val="555555"/>
          <w:spacing w:val="0"/>
          <w:sz w:val="24"/>
          <w:szCs w:val="24"/>
          <w:u w:val="none"/>
        </w:rPr>
        <w:t>认证机构</w:t>
      </w:r>
      <w:r>
        <w:rPr>
          <w:rFonts w:hint="eastAsia" w:ascii="宋体" w:hAnsi="宋体" w:eastAsia="宋体" w:cs="宋体"/>
          <w:i w:val="0"/>
          <w:caps w:val="0"/>
          <w:color w:val="555555"/>
          <w:spacing w:val="0"/>
          <w:sz w:val="24"/>
          <w:szCs w:val="24"/>
          <w:u w:val="none"/>
        </w:rPr>
        <w:t xml:space="preserve"> (CA,certificate authority)：CA是PKI的核心执行机构，是PKI的主要组成部分。</w:t>
      </w:r>
    </w:p>
    <w:p w14:paraId="38A32072">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Style w:val="6"/>
          <w:rFonts w:hint="eastAsia" w:ascii="宋体" w:hAnsi="宋体" w:eastAsia="宋体" w:cs="宋体"/>
          <w:b/>
          <w:i w:val="0"/>
          <w:caps w:val="0"/>
          <w:color w:val="555555"/>
          <w:spacing w:val="0"/>
          <w:sz w:val="24"/>
          <w:szCs w:val="24"/>
          <w:u w:val="none"/>
        </w:rPr>
        <w:t>数字证书库</w:t>
      </w:r>
      <w:r>
        <w:rPr>
          <w:rFonts w:hint="eastAsia" w:ascii="宋体" w:hAnsi="宋体" w:eastAsia="宋体" w:cs="宋体"/>
          <w:i w:val="0"/>
          <w:caps w:val="0"/>
          <w:color w:val="555555"/>
          <w:spacing w:val="0"/>
          <w:sz w:val="24"/>
          <w:szCs w:val="24"/>
          <w:u w:val="none"/>
        </w:rPr>
        <w:t>：证书库是CA颁发证书和撤销证书的集中存放地。</w:t>
      </w:r>
    </w:p>
    <w:p w14:paraId="0F9E9490">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Style w:val="6"/>
          <w:rFonts w:hint="eastAsia" w:ascii="宋体" w:hAnsi="宋体" w:eastAsia="宋体" w:cs="宋体"/>
          <w:b/>
          <w:i w:val="0"/>
          <w:caps w:val="0"/>
          <w:color w:val="555555"/>
          <w:spacing w:val="0"/>
          <w:sz w:val="24"/>
          <w:szCs w:val="24"/>
          <w:u w:val="none"/>
        </w:rPr>
        <w:t>密钥备份及恢复系统</w:t>
      </w:r>
      <w:r>
        <w:rPr>
          <w:rFonts w:hint="eastAsia" w:ascii="宋体" w:hAnsi="宋体" w:eastAsia="宋体" w:cs="宋体"/>
          <w:i w:val="0"/>
          <w:caps w:val="0"/>
          <w:color w:val="555555"/>
          <w:spacing w:val="0"/>
          <w:sz w:val="24"/>
          <w:szCs w:val="24"/>
          <w:u w:val="none"/>
        </w:rPr>
        <w:t xml:space="preserve"> ：必须由可信机构来完成。只能恢复公钥，私钥不能备份。</w:t>
      </w:r>
    </w:p>
    <w:p w14:paraId="3E41CA1D">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Style w:val="6"/>
          <w:rFonts w:hint="eastAsia" w:ascii="宋体" w:hAnsi="宋体" w:eastAsia="宋体" w:cs="宋体"/>
          <w:b/>
          <w:i w:val="0"/>
          <w:caps w:val="0"/>
          <w:color w:val="555555"/>
          <w:spacing w:val="0"/>
          <w:sz w:val="24"/>
          <w:szCs w:val="24"/>
          <w:u w:val="none"/>
        </w:rPr>
        <w:t>证书作废系统</w:t>
      </w:r>
    </w:p>
    <w:p w14:paraId="677CE374">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i w:val="0"/>
          <w:caps w:val="0"/>
          <w:color w:val="auto"/>
          <w:spacing w:val="0"/>
          <w:sz w:val="28"/>
          <w:szCs w:val="28"/>
          <w:u w:val="none"/>
        </w:rPr>
      </w:pPr>
      <w:r>
        <w:rPr>
          <w:rStyle w:val="6"/>
          <w:rFonts w:hint="eastAsia" w:ascii="宋体" w:hAnsi="宋体" w:eastAsia="宋体" w:cs="宋体"/>
          <w:b/>
          <w:i w:val="0"/>
          <w:caps w:val="0"/>
          <w:color w:val="555555"/>
          <w:spacing w:val="0"/>
          <w:sz w:val="24"/>
          <w:szCs w:val="24"/>
          <w:u w:val="none"/>
        </w:rPr>
        <w:t>应用接口API</w:t>
      </w:r>
    </w:p>
    <w:p w14:paraId="41E775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20" w:beforeAutospacing="0" w:after="210" w:afterAutospacing="0"/>
        <w:ind w:left="0" w:right="0" w:firstLine="0"/>
        <w:jc w:val="left"/>
        <w:rPr>
          <w:rFonts w:hint="eastAsia" w:ascii="宋体" w:hAnsi="宋体" w:eastAsia="宋体" w:cs="宋体"/>
          <w:i w:val="0"/>
          <w:caps w:val="0"/>
          <w:color w:val="auto"/>
          <w:spacing w:val="0"/>
          <w:sz w:val="28"/>
          <w:szCs w:val="28"/>
          <w:u w:val="none"/>
        </w:rPr>
      </w:pPr>
      <w:r>
        <w:rPr>
          <w:rFonts w:hint="eastAsia" w:ascii="宋体" w:hAnsi="宋体" w:eastAsia="宋体" w:cs="宋体"/>
          <w:i w:val="0"/>
          <w:caps w:val="0"/>
          <w:color w:val="auto"/>
          <w:spacing w:val="0"/>
          <w:sz w:val="28"/>
          <w:szCs w:val="28"/>
          <w:u w:val="none"/>
        </w:rPr>
        <w:fldChar w:fldCharType="begin"/>
      </w:r>
      <w:r>
        <w:rPr>
          <w:rFonts w:hint="eastAsia" w:ascii="宋体" w:hAnsi="宋体" w:eastAsia="宋体" w:cs="宋体"/>
          <w:i w:val="0"/>
          <w:caps w:val="0"/>
          <w:color w:val="auto"/>
          <w:spacing w:val="0"/>
          <w:sz w:val="28"/>
          <w:szCs w:val="28"/>
          <w:u w:val="none"/>
        </w:rPr>
        <w:instrText xml:space="preserve"> HYPERLINK "http://oldblog.stefancharles.cn/2019/12/25/Netsecurereview/" \l "第五章-Internet安全" \o "第五章  Internet安全" </w:instrText>
      </w:r>
      <w:r>
        <w:rPr>
          <w:rFonts w:hint="eastAsia" w:ascii="宋体" w:hAnsi="宋体" w:eastAsia="宋体" w:cs="宋体"/>
          <w:i w:val="0"/>
          <w:caps w:val="0"/>
          <w:color w:val="auto"/>
          <w:spacing w:val="0"/>
          <w:sz w:val="28"/>
          <w:szCs w:val="28"/>
          <w:u w:val="none"/>
        </w:rPr>
        <w:fldChar w:fldCharType="separate"/>
      </w:r>
      <w:r>
        <w:rPr>
          <w:rFonts w:hint="eastAsia" w:ascii="宋体" w:hAnsi="宋体" w:eastAsia="宋体" w:cs="宋体"/>
          <w:i w:val="0"/>
          <w:caps w:val="0"/>
          <w:color w:val="auto"/>
          <w:spacing w:val="0"/>
          <w:sz w:val="28"/>
          <w:szCs w:val="28"/>
          <w:u w:val="none"/>
        </w:rPr>
        <w:fldChar w:fldCharType="end"/>
      </w:r>
      <w:r>
        <w:rPr>
          <w:rFonts w:hint="eastAsia" w:ascii="宋体" w:hAnsi="宋体" w:eastAsia="宋体" w:cs="宋体"/>
          <w:i w:val="0"/>
          <w:caps w:val="0"/>
          <w:color w:val="auto"/>
          <w:spacing w:val="0"/>
          <w:sz w:val="28"/>
          <w:szCs w:val="28"/>
          <w:u w:val="none"/>
        </w:rPr>
        <w:t>第五章 Internet安全</w:t>
      </w:r>
    </w:p>
    <w:p w14:paraId="3DDC11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 xml:space="preserve">1.网络层目前最常用的安全协议是 </w:t>
      </w:r>
      <w:r>
        <w:rPr>
          <w:rStyle w:val="6"/>
          <w:rFonts w:hint="eastAsia" w:ascii="宋体" w:hAnsi="宋体" w:eastAsia="宋体" w:cs="宋体"/>
          <w:b/>
          <w:i w:val="0"/>
          <w:caps w:val="0"/>
          <w:color w:val="555555"/>
          <w:spacing w:val="0"/>
          <w:sz w:val="24"/>
          <w:szCs w:val="24"/>
          <w:u w:val="none"/>
        </w:rPr>
        <w:t>IPSec</w:t>
      </w:r>
      <w:r>
        <w:rPr>
          <w:rFonts w:hint="eastAsia" w:ascii="宋体" w:hAnsi="宋体" w:eastAsia="宋体" w:cs="宋体"/>
          <w:i w:val="0"/>
          <w:caps w:val="0"/>
          <w:color w:val="555555"/>
          <w:spacing w:val="0"/>
          <w:sz w:val="24"/>
          <w:szCs w:val="24"/>
          <w:u w:val="none"/>
        </w:rPr>
        <w:t xml:space="preserve"> 协议，传输层常用的安全协议是 </w:t>
      </w:r>
      <w:r>
        <w:rPr>
          <w:rStyle w:val="6"/>
          <w:rFonts w:hint="eastAsia" w:ascii="宋体" w:hAnsi="宋体" w:eastAsia="宋体" w:cs="宋体"/>
          <w:b/>
          <w:i w:val="0"/>
          <w:caps w:val="0"/>
          <w:color w:val="555555"/>
          <w:spacing w:val="0"/>
          <w:sz w:val="24"/>
          <w:szCs w:val="24"/>
          <w:u w:val="none"/>
        </w:rPr>
        <w:t>SSL/TLS</w:t>
      </w:r>
      <w:r>
        <w:rPr>
          <w:rFonts w:hint="eastAsia" w:ascii="宋体" w:hAnsi="宋体" w:eastAsia="宋体" w:cs="宋体"/>
          <w:i w:val="0"/>
          <w:caps w:val="0"/>
          <w:color w:val="555555"/>
          <w:spacing w:val="0"/>
          <w:sz w:val="24"/>
          <w:szCs w:val="24"/>
          <w:u w:val="none"/>
        </w:rPr>
        <w:t xml:space="preserve"> 协议。</w:t>
      </w:r>
    </w:p>
    <w:p w14:paraId="09BD7789">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IPSec(Internet Protocol Security 互联网安全协议)</w:t>
      </w:r>
    </w:p>
    <w:p w14:paraId="5495DBCC">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SSL(Secure Sockets Layer 安全套接层)</w:t>
      </w:r>
    </w:p>
    <w:p w14:paraId="642E9D16">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TLS(Transport Layer Security 传输层安全)</w:t>
      </w:r>
    </w:p>
    <w:p w14:paraId="09A4CA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2.IPSec 工作模式</w:t>
      </w:r>
    </w:p>
    <w:p w14:paraId="633A37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IPSec的安全功能主要通过IP认证头（AH）协议以及封装安全载荷（ESP）协议实现。AH和ESP都支持两种模式：</w:t>
      </w:r>
      <w:r>
        <w:rPr>
          <w:rStyle w:val="6"/>
          <w:rFonts w:hint="eastAsia" w:ascii="宋体" w:hAnsi="宋体" w:eastAsia="宋体" w:cs="宋体"/>
          <w:b/>
          <w:i w:val="0"/>
          <w:caps w:val="0"/>
          <w:color w:val="555555"/>
          <w:spacing w:val="0"/>
          <w:sz w:val="24"/>
          <w:szCs w:val="24"/>
          <w:u w:val="none"/>
        </w:rPr>
        <w:t>传输模式和隧道模式</w:t>
      </w:r>
      <w:r>
        <w:rPr>
          <w:rFonts w:hint="eastAsia" w:ascii="宋体" w:hAnsi="宋体" w:eastAsia="宋体" w:cs="宋体"/>
          <w:i w:val="0"/>
          <w:caps w:val="0"/>
          <w:color w:val="555555"/>
          <w:spacing w:val="0"/>
          <w:sz w:val="24"/>
          <w:szCs w:val="24"/>
          <w:u w:val="none"/>
        </w:rPr>
        <w:t>。</w:t>
      </w:r>
    </w:p>
    <w:p w14:paraId="6B5648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IPSec协议(包括AH和ESP)既可用来保护一个完整的IP载荷，也可用来保护某个IP载荷的上层协议。这两方面的保护分别是由IPSec两种不同的模式来提供。</w:t>
      </w:r>
    </w:p>
    <w:p w14:paraId="6E55C9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其中，传输模式用来保护上层协议；通道模式用来保护整个IP数据报。</w:t>
      </w:r>
    </w:p>
    <w:p w14:paraId="0D646F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在传输模式中, IPSec先对上层协议进行封装，增加一IPSec头，对上层协议的数据进行保护，然后由IP协议对封装的数据进行处理，增加IP头;</w:t>
      </w:r>
    </w:p>
    <w:p w14:paraId="4F84EA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在通道模式中，IPSec 对IP协议处理后的数据进行封装，增加一IPSec 头，对IP数据报进行保护，然后再由IP协议对封装的数据进行处理，增加新IP头。</w:t>
      </w:r>
    </w:p>
    <w:p w14:paraId="0E177F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20" w:beforeAutospacing="0" w:after="210" w:afterAutospacing="0"/>
        <w:ind w:left="0" w:right="0" w:firstLine="0"/>
        <w:jc w:val="left"/>
        <w:rPr>
          <w:rFonts w:hint="eastAsia" w:ascii="宋体" w:hAnsi="宋体" w:eastAsia="宋体" w:cs="宋体"/>
          <w:i w:val="0"/>
          <w:caps w:val="0"/>
          <w:color w:val="auto"/>
          <w:spacing w:val="0"/>
          <w:sz w:val="28"/>
          <w:szCs w:val="28"/>
          <w:u w:val="none"/>
        </w:rPr>
      </w:pPr>
      <w:r>
        <w:rPr>
          <w:rFonts w:hint="eastAsia" w:ascii="宋体" w:hAnsi="宋体" w:eastAsia="宋体" w:cs="宋体"/>
          <w:i w:val="0"/>
          <w:caps w:val="0"/>
          <w:color w:val="auto"/>
          <w:spacing w:val="0"/>
          <w:sz w:val="28"/>
          <w:szCs w:val="28"/>
          <w:u w:val="none"/>
        </w:rPr>
        <w:fldChar w:fldCharType="begin"/>
      </w:r>
      <w:r>
        <w:rPr>
          <w:rFonts w:hint="eastAsia" w:ascii="宋体" w:hAnsi="宋体" w:eastAsia="宋体" w:cs="宋体"/>
          <w:i w:val="0"/>
          <w:caps w:val="0"/>
          <w:color w:val="auto"/>
          <w:spacing w:val="0"/>
          <w:sz w:val="28"/>
          <w:szCs w:val="28"/>
          <w:u w:val="none"/>
        </w:rPr>
        <w:instrText xml:space="preserve"> HYPERLINK "http://oldblog.stefancharles.cn/2019/12/25/Netsecurereview/" \l "第七章-防火墙" \o "第七章 防火墙" </w:instrText>
      </w:r>
      <w:r>
        <w:rPr>
          <w:rFonts w:hint="eastAsia" w:ascii="宋体" w:hAnsi="宋体" w:eastAsia="宋体" w:cs="宋体"/>
          <w:i w:val="0"/>
          <w:caps w:val="0"/>
          <w:color w:val="auto"/>
          <w:spacing w:val="0"/>
          <w:sz w:val="28"/>
          <w:szCs w:val="28"/>
          <w:u w:val="none"/>
        </w:rPr>
        <w:fldChar w:fldCharType="separate"/>
      </w:r>
      <w:r>
        <w:rPr>
          <w:rFonts w:hint="eastAsia" w:ascii="宋体" w:hAnsi="宋体" w:eastAsia="宋体" w:cs="宋体"/>
          <w:i w:val="0"/>
          <w:caps w:val="0"/>
          <w:color w:val="auto"/>
          <w:spacing w:val="0"/>
          <w:sz w:val="28"/>
          <w:szCs w:val="28"/>
          <w:u w:val="none"/>
        </w:rPr>
        <w:fldChar w:fldCharType="end"/>
      </w:r>
      <w:r>
        <w:rPr>
          <w:rFonts w:hint="eastAsia" w:ascii="宋体" w:hAnsi="宋体" w:eastAsia="宋体" w:cs="宋体"/>
          <w:i w:val="0"/>
          <w:caps w:val="0"/>
          <w:color w:val="auto"/>
          <w:spacing w:val="0"/>
          <w:sz w:val="28"/>
          <w:szCs w:val="28"/>
          <w:u w:val="none"/>
        </w:rPr>
        <w:t>第七章 防火墙</w:t>
      </w:r>
    </w:p>
    <w:p w14:paraId="1777DF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1.扫描的主要功能。</w:t>
      </w:r>
    </w:p>
    <w:p w14:paraId="04661A4D">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扫描目标主机识别其工作状态（开/关机）</w:t>
      </w:r>
    </w:p>
    <w:p w14:paraId="7C0AF715">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识别目标主机端口的状态（监听/关闭）</w:t>
      </w:r>
    </w:p>
    <w:p w14:paraId="03FD53E2">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识别目标主机操作系统的类型和版本</w:t>
      </w:r>
    </w:p>
    <w:p w14:paraId="12EE99E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识别目标主机服务程序的类型和版本</w:t>
      </w:r>
    </w:p>
    <w:p w14:paraId="331FEEEA">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分析目标主机、目标网络的漏洞（脆弱点）</w:t>
      </w:r>
    </w:p>
    <w:p w14:paraId="731574AC">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生成扫描结果报告</w:t>
      </w:r>
    </w:p>
    <w:p w14:paraId="560187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2.防火墙的主要功能。</w:t>
      </w:r>
    </w:p>
    <w:p w14:paraId="658E74E3">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建立一个集中的监视点</w:t>
      </w:r>
    </w:p>
    <w:p w14:paraId="2A662081">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隔绝内、外网络，保护内部网络</w:t>
      </w:r>
    </w:p>
    <w:p w14:paraId="552AE8E8">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强化网络安全策略</w:t>
      </w:r>
    </w:p>
    <w:p w14:paraId="164A92EA">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有效记录和审计内、外网络之间的活动</w:t>
      </w:r>
    </w:p>
    <w:p w14:paraId="6D86BB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3.防火墙的主要缺点。</w:t>
      </w:r>
    </w:p>
    <w:p w14:paraId="36C72DA9">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不能防范不经由防火墙的攻击</w:t>
      </w:r>
    </w:p>
    <w:p w14:paraId="39C4D1A9">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防火墙是一种被动安全策略执行设备，即对于新的未知攻击或者策略配置有误，防火墙就无能为力了</w:t>
      </w:r>
    </w:p>
    <w:p w14:paraId="08970B19">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防火墙不能防止利用标准网络协议中的缺陷进行的攻击</w:t>
      </w:r>
    </w:p>
    <w:p w14:paraId="4FE10287">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防火墙不能防止利用服务器系统漏洞进行的攻击</w:t>
      </w:r>
    </w:p>
    <w:p w14:paraId="2D1F36B3">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防火墙不能防止数据驱动式的攻击</w:t>
      </w:r>
    </w:p>
    <w:p w14:paraId="1D2789A7">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防火墙无法保证准许服务的安全性</w:t>
      </w:r>
    </w:p>
    <w:p w14:paraId="392A7F39">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防火墙不能防止本身的安全漏洞威胁</w:t>
      </w:r>
    </w:p>
    <w:p w14:paraId="747551DE">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防火墙不能防止感染了病毒的软件或文件的传输</w:t>
      </w:r>
    </w:p>
    <w:p w14:paraId="621E1E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4.防火墙的三个基本特性。</w:t>
      </w:r>
    </w:p>
    <w:p w14:paraId="094D32C0">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内部网络和外部网络之间的所有网络数据流都必须经过防火墙</w:t>
      </w:r>
    </w:p>
    <w:p w14:paraId="76BDB05E">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只有符合安全策略的数据流才能通过防火墙</w:t>
      </w:r>
    </w:p>
    <w:p w14:paraId="125B1571">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防火墙自身应具有非常强的抗攻击免疫力</w:t>
      </w:r>
    </w:p>
    <w:p w14:paraId="3B707D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5.防火墙的类型。</w:t>
      </w:r>
    </w:p>
    <w:p w14:paraId="7B65C4AE">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按照防火墙的软硬件形式分类可分为软件防火墙、硬件防火墙、芯片级防火墙</w:t>
      </w:r>
    </w:p>
    <w:p w14:paraId="69A12B92">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按照防火墙的技术分类可分为包过滤型、应用代理型</w:t>
      </w:r>
    </w:p>
    <w:p w14:paraId="224D640C">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按照防火墙体系结构分类可分为单一主机防火墙、路由器集成式防火墙、分布式防火墙</w:t>
      </w:r>
    </w:p>
    <w:p w14:paraId="25CF9404">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按照防火墙的性能分类可分为百兆级防火墙、千兆级防火墙</w:t>
      </w:r>
    </w:p>
    <w:p w14:paraId="2C15A5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6.IDS优缺点</w:t>
      </w:r>
    </w:p>
    <w:p w14:paraId="208E362A">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优点：实时监控网络安全状态</w:t>
      </w:r>
    </w:p>
    <w:p w14:paraId="6619FBE8">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缺点：误报警，缓慢攻击，新的攻击模式</w:t>
      </w:r>
    </w:p>
    <w:p w14:paraId="53355E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7.IDS分类</w:t>
      </w:r>
    </w:p>
    <w:p w14:paraId="79F42624">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按照分析方法（检测方法）：异常检测模型（漏报率低，误报率高）、误用检测模型（误报低，漏报高）</w:t>
      </w:r>
    </w:p>
    <w:p w14:paraId="5A53C5FD">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按照数据来源：基于主机、基于网络、混合型</w:t>
      </w:r>
    </w:p>
    <w:p w14:paraId="486481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210" w:afterAutospacing="0"/>
        <w:ind w:left="0" w:right="0" w:firstLine="0"/>
        <w:jc w:val="both"/>
        <w:rPr>
          <w:rFonts w:hint="eastAsia" w:ascii="宋体" w:hAnsi="宋体" w:eastAsia="宋体" w:cs="宋体"/>
          <w:i w:val="0"/>
          <w:caps w:val="0"/>
          <w:color w:val="555555"/>
          <w:spacing w:val="0"/>
          <w:sz w:val="24"/>
          <w:szCs w:val="24"/>
          <w:u w:val="none"/>
        </w:rPr>
      </w:pPr>
      <w:r>
        <w:rPr>
          <w:rFonts w:hint="eastAsia" w:ascii="宋体" w:hAnsi="宋体" w:eastAsia="宋体" w:cs="宋体"/>
          <w:i w:val="0"/>
          <w:caps w:val="0"/>
          <w:color w:val="555555"/>
          <w:spacing w:val="0"/>
          <w:sz w:val="24"/>
          <w:szCs w:val="24"/>
          <w:u w:val="none"/>
        </w:rPr>
        <w:t>基于主机：视野集中，易于用户自定义，保护更加周密，对网络流量不敏感</w:t>
      </w:r>
      <w:r>
        <w:rPr>
          <w:rFonts w:hint="eastAsia" w:ascii="宋体" w:hAnsi="宋体" w:eastAsia="宋体" w:cs="宋体"/>
          <w:i w:val="0"/>
          <w:caps w:val="0"/>
          <w:color w:val="555555"/>
          <w:spacing w:val="0"/>
          <w:sz w:val="24"/>
          <w:szCs w:val="24"/>
          <w:u w:val="none"/>
        </w:rPr>
        <w:br w:type="textWrapping"/>
      </w:r>
      <w:r>
        <w:rPr>
          <w:rFonts w:hint="eastAsia" w:ascii="宋体" w:hAnsi="宋体" w:eastAsia="宋体" w:cs="宋体"/>
          <w:i w:val="0"/>
          <w:caps w:val="0"/>
          <w:color w:val="555555"/>
          <w:spacing w:val="0"/>
          <w:sz w:val="24"/>
          <w:szCs w:val="24"/>
          <w:u w:val="none"/>
        </w:rPr>
        <w:t>基于网络：侦测速度快，隐蔽性好，视野更宽，较少的检测器，占资源少</w:t>
      </w:r>
    </w:p>
    <w:p w14:paraId="1FD295F8">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按系统各模块的运行方式：集中式、分布式</w:t>
      </w:r>
    </w:p>
    <w:p w14:paraId="1D4A17BA">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00" w:right="0" w:hanging="360"/>
        <w:jc w:val="left"/>
        <w:rPr>
          <w:rFonts w:hint="eastAsia" w:ascii="宋体" w:hAnsi="宋体" w:eastAsia="宋体" w:cs="宋体"/>
          <w:sz w:val="24"/>
          <w:szCs w:val="24"/>
        </w:rPr>
      </w:pPr>
      <w:r>
        <w:rPr>
          <w:rFonts w:hint="eastAsia" w:ascii="宋体" w:hAnsi="宋体" w:eastAsia="宋体" w:cs="宋体"/>
          <w:i w:val="0"/>
          <w:caps w:val="0"/>
          <w:color w:val="555555"/>
          <w:spacing w:val="0"/>
          <w:sz w:val="24"/>
          <w:szCs w:val="24"/>
          <w:u w:val="none"/>
        </w:rPr>
        <w:t>根据时效性：脱机分析、联机分析</w:t>
      </w:r>
    </w:p>
    <w:p w14:paraId="11925F7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4A98FF"/>
    <w:multiLevelType w:val="multilevel"/>
    <w:tmpl w:val="814A98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1212B02"/>
    <w:multiLevelType w:val="multilevel"/>
    <w:tmpl w:val="91212B0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D15A5B3"/>
    <w:multiLevelType w:val="multilevel"/>
    <w:tmpl w:val="AD15A5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4BBEA80"/>
    <w:multiLevelType w:val="multilevel"/>
    <w:tmpl w:val="C4BBEA8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47A7259"/>
    <w:multiLevelType w:val="multilevel"/>
    <w:tmpl w:val="D47A725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9DE4D6E"/>
    <w:multiLevelType w:val="multilevel"/>
    <w:tmpl w:val="F9DE4D6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B4E1C15"/>
    <w:multiLevelType w:val="multilevel"/>
    <w:tmpl w:val="FB4E1C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D6F04FA"/>
    <w:multiLevelType w:val="multilevel"/>
    <w:tmpl w:val="0D6F04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1132AA8E"/>
    <w:multiLevelType w:val="multilevel"/>
    <w:tmpl w:val="1132AA8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15681161"/>
    <w:multiLevelType w:val="multilevel"/>
    <w:tmpl w:val="156811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1DC83F2C"/>
    <w:multiLevelType w:val="multilevel"/>
    <w:tmpl w:val="1DC83F2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23904F66"/>
    <w:multiLevelType w:val="multilevel"/>
    <w:tmpl w:val="23904F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2F168BB9"/>
    <w:multiLevelType w:val="multilevel"/>
    <w:tmpl w:val="2F168B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47CF7C0D"/>
    <w:multiLevelType w:val="multilevel"/>
    <w:tmpl w:val="47CF7C0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4D5F6305"/>
    <w:multiLevelType w:val="multilevel"/>
    <w:tmpl w:val="4D5F63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52457D91"/>
    <w:multiLevelType w:val="multilevel"/>
    <w:tmpl w:val="52457D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6191AECC"/>
    <w:multiLevelType w:val="multilevel"/>
    <w:tmpl w:val="6191AE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16"/>
  </w:num>
  <w:num w:numId="3">
    <w:abstractNumId w:val="4"/>
  </w:num>
  <w:num w:numId="4">
    <w:abstractNumId w:val="1"/>
  </w:num>
  <w:num w:numId="5">
    <w:abstractNumId w:val="10"/>
  </w:num>
  <w:num w:numId="6">
    <w:abstractNumId w:val="11"/>
  </w:num>
  <w:num w:numId="7">
    <w:abstractNumId w:val="13"/>
  </w:num>
  <w:num w:numId="8">
    <w:abstractNumId w:val="3"/>
  </w:num>
  <w:num w:numId="9">
    <w:abstractNumId w:val="2"/>
  </w:num>
  <w:num w:numId="10">
    <w:abstractNumId w:val="8"/>
  </w:num>
  <w:num w:numId="11">
    <w:abstractNumId w:val="0"/>
  </w:num>
  <w:num w:numId="12">
    <w:abstractNumId w:val="6"/>
  </w:num>
  <w:num w:numId="13">
    <w:abstractNumId w:val="12"/>
  </w:num>
  <w:num w:numId="14">
    <w:abstractNumId w:val="9"/>
  </w:num>
  <w:num w:numId="15">
    <w:abstractNumId w:val="14"/>
  </w:num>
  <w:num w:numId="16">
    <w:abstractNumId w:val="7"/>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061760"/>
    <w:rsid w:val="02AA0B05"/>
    <w:rsid w:val="3A061760"/>
    <w:rsid w:val="3BC337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5572</Words>
  <Characters>6336</Characters>
  <Lines>0</Lines>
  <Paragraphs>0</Paragraphs>
  <TotalTime>377</TotalTime>
  <ScaleCrop>false</ScaleCrop>
  <LinksUpToDate>false</LinksUpToDate>
  <CharactersWithSpaces>6450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2020-11-24T12:15:00Z</dcterms:created>
  <dc:creator>シ假的太真灬</dc:creator>
  <cp:lastModifiedBy>一路繁华的夏ˇ</cp:lastModifiedBy>
  <dcterms:modified xsi:type="dcterms:W3CDTF">2024-12-29T08:08:21Z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eyJoZGlkIjoiNTZkNDBjZTZhNmUwZDUxNjFkMmNiYjY0NTM2NzIzZTkiLCJ1c2VySWQiOiIxNDExOTc4MDY4In0=</vt:lpwstr>
  </property>
  <property fmtid="{D5CDD505-2E9C-101B-9397-08002B2CF9AE}" pid="4" name="ICV">
    <vt:lpwstr>C1954C7806CE45829C7DB7AA765E724C_12</vt:lpwstr>
  </property>
</Properties>
</file>