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8937B">
      <w:pPr>
        <w:adjustRightInd w:val="0"/>
        <w:snapToGrid w:val="0"/>
        <w:spacing w:before="50" w:beforeLines="50" w:after="50" w:afterLines="50"/>
        <w:ind w:firstLine="720"/>
        <w:jc w:val="center"/>
        <w:rPr>
          <w:rFonts w:hint="eastAsia" w:eastAsiaTheme="minorEastAsia"/>
          <w:sz w:val="36"/>
          <w:szCs w:val="44"/>
        </w:rPr>
      </w:pPr>
      <w:r>
        <w:rPr>
          <w:rFonts w:hint="eastAsia" w:eastAsiaTheme="minorEastAsia"/>
          <w:sz w:val="36"/>
          <w:szCs w:val="44"/>
        </w:rPr>
        <w:t>实验一：网络嗅探</w:t>
      </w:r>
      <w:bookmarkStart w:id="0" w:name="_GoBack"/>
      <w:bookmarkEnd w:id="0"/>
    </w:p>
    <w:p w14:paraId="3121042A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一、实验目的</w:t>
      </w:r>
    </w:p>
    <w:p w14:paraId="76F99FA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了解网络嗅探的基本原理和工作方式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掌握常用网络嗅探工具的使用方法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学会分析网络流量，提取有用信息。</w:t>
      </w:r>
    </w:p>
    <w:p w14:paraId="2F3C5A2E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二、实验要求</w:t>
      </w:r>
    </w:p>
    <w:p w14:paraId="228D7CA6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熟悉实验环境的搭建和配置。</w:t>
      </w:r>
    </w:p>
    <w:p w14:paraId="14DE43F0">
      <w:pPr>
        <w:bidi w:val="0"/>
        <w:rPr>
          <w:rFonts w:hint="default"/>
          <w:lang w:val="en-US"/>
        </w:rPr>
      </w:pPr>
      <w:r>
        <w:rPr>
          <w:rFonts w:hint="eastAsia" w:ascii="Segoe UI" w:hAnsi="Segoe UI"/>
          <w:color w:val="000000"/>
          <w:szCs w:val="24"/>
          <w:lang w:val="en-US" w:eastAsia="zh-CN"/>
        </w:rPr>
        <w:t>2、</w:t>
      </w:r>
      <w:r>
        <w:rPr>
          <w:rFonts w:hint="default" w:ascii="Segoe UI" w:hAnsi="Segoe UI" w:eastAsia="Segoe UI"/>
          <w:color w:val="000000"/>
          <w:szCs w:val="24"/>
          <w:lang w:val="en-US"/>
        </w:rPr>
        <w:t>严格按照实验步</w:t>
      </w:r>
      <w:r>
        <w:rPr>
          <w:rFonts w:hint="default"/>
          <w:lang w:val="en-US"/>
        </w:rPr>
        <w:t>骤进行操作，不得随意更改实验设置。</w:t>
      </w:r>
    </w:p>
    <w:p w14:paraId="6BCF0225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3、学生自行分组开展实验，每组三人，小组</w:t>
      </w:r>
      <w:r>
        <w:rPr>
          <w:rFonts w:hint="default"/>
          <w:lang w:val="en-US"/>
        </w:rPr>
        <w:t>认真记录实验过程和结果，撰写实验报告</w:t>
      </w:r>
      <w:r>
        <w:rPr>
          <w:rFonts w:hint="eastAsia"/>
          <w:lang w:val="en-US" w:eastAsia="zh-CN"/>
        </w:rPr>
        <w:t>，最终每组提交一份报告，报告中明确各人工作内容</w:t>
      </w:r>
      <w:r>
        <w:rPr>
          <w:rFonts w:hint="default"/>
          <w:lang w:val="en-US"/>
        </w:rPr>
        <w:t>。</w:t>
      </w:r>
    </w:p>
    <w:p w14:paraId="4E35CE41">
      <w:pPr>
        <w:bidi w:val="0"/>
        <w:rPr>
          <w:rFonts w:hint="default" w:ascii="Segoe UI" w:hAnsi="Segoe UI" w:eastAsia="Segoe UI"/>
          <w:color w:val="000000"/>
          <w:szCs w:val="24"/>
          <w:lang w:val="en-US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积极思考课后思考题</w:t>
      </w:r>
      <w:r>
        <w:rPr>
          <w:rFonts w:hint="default" w:ascii="Segoe UI" w:hAnsi="Segoe UI" w:eastAsia="Segoe UI"/>
          <w:color w:val="000000"/>
          <w:szCs w:val="24"/>
          <w:lang w:val="en-US"/>
        </w:rPr>
        <w:t>，加深对网络安全知识的理解。</w:t>
      </w:r>
    </w:p>
    <w:p w14:paraId="784B80B5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三、实验环境</w:t>
      </w:r>
    </w:p>
    <w:p w14:paraId="6E4B1DE8">
      <w:pPr>
        <w:bidi w:val="0"/>
        <w:rPr>
          <w:rFonts w:hint="eastAsia" w:ascii="Segoe UI" w:hAnsi="Segoe UI" w:eastAsia="宋体"/>
          <w:color w:val="000000"/>
          <w:szCs w:val="24"/>
          <w:lang w:val="en-US" w:eastAsia="zh-CN"/>
        </w:rPr>
      </w:pPr>
      <w:r>
        <w:rPr>
          <w:rFonts w:hint="eastAsia"/>
        </w:rPr>
        <w:t>每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同学将自己的PC机</w:t>
      </w:r>
      <w:r>
        <w:rPr>
          <w:rFonts w:hint="eastAsia"/>
          <w:lang w:val="en-US" w:eastAsia="zh-CN"/>
        </w:rPr>
        <w:t>或笔记本电脑</w:t>
      </w:r>
      <w:r>
        <w:rPr>
          <w:rFonts w:hint="eastAsia"/>
        </w:rPr>
        <w:t>作为网络连接的客户端</w:t>
      </w:r>
      <w:r>
        <w:rPr>
          <w:rFonts w:hint="eastAsia"/>
          <w:lang w:eastAsia="zh-CN"/>
        </w:rPr>
        <w:t>（</w:t>
      </w:r>
      <w:r>
        <w:rPr>
          <w:rFonts w:hint="eastAsia"/>
        </w:rPr>
        <w:t>网络连接源节点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每台PC机</w:t>
      </w:r>
      <w:r>
        <w:rPr>
          <w:rFonts w:hint="eastAsia"/>
          <w:lang w:val="en-US" w:eastAsia="zh-CN"/>
        </w:rPr>
        <w:t>或笔记本电脑</w:t>
      </w:r>
      <w:r>
        <w:rPr>
          <w:rFonts w:hint="eastAsia"/>
        </w:rPr>
        <w:t>可以正常访问公网</w:t>
      </w:r>
      <w:r>
        <w:rPr>
          <w:rFonts w:hint="eastAsia"/>
          <w:lang w:eastAsia="zh-CN"/>
        </w:rPr>
        <w:t>。</w:t>
      </w:r>
    </w:p>
    <w:p w14:paraId="2401ED86">
      <w:pPr>
        <w:numPr>
          <w:ilvl w:val="0"/>
          <w:numId w:val="1"/>
        </w:numPr>
        <w:bidi w:val="0"/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安装有网络嗅探工具（如 Wireshark）的计算机一台，作为服务器。</w:t>
      </w:r>
    </w:p>
    <w:p w14:paraId="6C4E46F1">
      <w:pPr>
        <w:numPr>
          <w:ilvl w:val="0"/>
          <w:numId w:val="1"/>
        </w:numPr>
        <w:bidi w:val="0"/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搭建一个简单的网络拓扑，包括路由器、交换机等网络设备。</w:t>
      </w:r>
    </w:p>
    <w:p w14:paraId="3F0C4A1F">
      <w:pPr>
        <w:numPr>
          <w:ilvl w:val="0"/>
          <w:numId w:val="1"/>
        </w:numPr>
        <w:bidi w:val="0"/>
        <w:ind w:left="840" w:leftChars="0" w:hanging="420" w:firstLineChars="0"/>
        <w:rPr>
          <w:rFonts w:hint="default" w:ascii="Segoe UI" w:hAnsi="Segoe UI" w:eastAsia="Segoe UI"/>
          <w:color w:val="000000"/>
          <w:szCs w:val="24"/>
          <w:lang w:val="en-US"/>
        </w:rPr>
      </w:pPr>
      <w:r>
        <w:rPr>
          <w:rFonts w:hint="default"/>
          <w:lang w:val="en-US"/>
        </w:rPr>
        <w:t>准备一些网络流量数据</w:t>
      </w:r>
      <w:r>
        <w:rPr>
          <w:rFonts w:hint="default" w:ascii="Segoe UI" w:hAnsi="Segoe UI" w:eastAsia="Segoe UI"/>
          <w:color w:val="000000"/>
          <w:szCs w:val="24"/>
          <w:lang w:val="en-US"/>
        </w:rPr>
        <w:t>包，用于实验测试。</w:t>
      </w:r>
    </w:p>
    <w:p w14:paraId="446A8BDF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四、实验内容</w:t>
      </w:r>
    </w:p>
    <w:p w14:paraId="6C17DCE8">
      <w:pPr>
        <w:adjustRightInd w:val="0"/>
        <w:snapToGrid w:val="0"/>
        <w:spacing w:before="50" w:beforeLines="50" w:after="50" w:afterLines="50"/>
        <w:ind w:firstLine="482" w:firstLineChars="200"/>
        <w:jc w:val="left"/>
        <w:rPr>
          <w:rFonts w:hint="default" w:eastAsiaTheme="minorEastAsia"/>
          <w:b/>
          <w:bCs/>
          <w:szCs w:val="24"/>
          <w:lang w:val="en-US" w:eastAsia="zh-CN"/>
        </w:rPr>
      </w:pPr>
      <w:r>
        <w:rPr>
          <w:rFonts w:hint="eastAsia" w:eastAsiaTheme="minorEastAsia"/>
          <w:b/>
          <w:bCs/>
          <w:szCs w:val="24"/>
          <w:lang w:val="en-US" w:eastAsia="zh-CN"/>
        </w:rPr>
        <w:t>任务1：</w:t>
      </w:r>
      <w:r>
        <w:rPr>
          <w:rFonts w:hint="default" w:eastAsiaTheme="minorEastAsia"/>
          <w:b/>
          <w:bCs/>
          <w:szCs w:val="24"/>
          <w:lang w:val="en-US" w:eastAsia="zh-CN"/>
        </w:rPr>
        <w:t>网络嗅探原理</w:t>
      </w:r>
      <w:r>
        <w:rPr>
          <w:rFonts w:hint="eastAsia" w:eastAsiaTheme="minorEastAsia"/>
          <w:b/>
          <w:bCs/>
          <w:szCs w:val="24"/>
          <w:lang w:val="en-US" w:eastAsia="zh-CN"/>
        </w:rPr>
        <w:t>理解</w:t>
      </w:r>
    </w:p>
    <w:p w14:paraId="51834CE9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理</w:t>
      </w:r>
      <w:r>
        <w:rPr>
          <w:rFonts w:hint="default"/>
          <w:lang w:val="en-US" w:eastAsia="zh-CN"/>
        </w:rPr>
        <w:t>解网络嗅探的基本概念、工作原理和常见的网络嗅探工具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介绍网络协议的分层结构，以及网络嗅探在不同层次的应用。</w:t>
      </w:r>
    </w:p>
    <w:p w14:paraId="4B59F6AD">
      <w:pPr>
        <w:adjustRightInd w:val="0"/>
        <w:snapToGrid w:val="0"/>
        <w:spacing w:before="50" w:beforeLines="50" w:after="50" w:afterLines="50"/>
        <w:ind w:firstLine="482" w:firstLineChars="200"/>
        <w:jc w:val="left"/>
        <w:rPr>
          <w:rFonts w:hint="default" w:eastAsiaTheme="minorEastAsia"/>
          <w:b/>
          <w:bCs/>
          <w:szCs w:val="24"/>
          <w:lang w:val="en-US" w:eastAsia="zh-CN"/>
        </w:rPr>
      </w:pPr>
      <w:r>
        <w:rPr>
          <w:rFonts w:hint="eastAsia" w:eastAsiaTheme="minorEastAsia"/>
          <w:b/>
          <w:bCs/>
          <w:szCs w:val="24"/>
          <w:lang w:val="en-US" w:eastAsia="zh-CN"/>
        </w:rPr>
        <w:t>任务2：</w:t>
      </w:r>
      <w:r>
        <w:rPr>
          <w:rFonts w:hint="default" w:eastAsiaTheme="minorEastAsia"/>
          <w:b/>
          <w:bCs/>
          <w:szCs w:val="24"/>
          <w:lang w:val="en-US" w:eastAsia="zh-CN"/>
        </w:rPr>
        <w:t>常用网络嗅探工具的使用</w:t>
      </w:r>
    </w:p>
    <w:p w14:paraId="4397C947">
      <w:pPr>
        <w:numPr>
          <w:ilvl w:val="0"/>
          <w:numId w:val="2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安装和配置 Wireshark 工具。</w:t>
      </w:r>
    </w:p>
    <w:p w14:paraId="5FC084AD">
      <w:pPr>
        <w:numPr>
          <w:ilvl w:val="0"/>
          <w:numId w:val="2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学习 Wireshark 的基本操作，如捕获数据包、过滤数据包、分析数据包等。</w:t>
      </w:r>
    </w:p>
    <w:p w14:paraId="6D193612">
      <w:pPr>
        <w:numPr>
          <w:ilvl w:val="0"/>
          <w:numId w:val="2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实践使用 Wireshark 捕获本地网络中的数据包，并分析数据包的内容。</w:t>
      </w:r>
    </w:p>
    <w:p w14:paraId="10DE97B8">
      <w:pPr>
        <w:adjustRightInd w:val="0"/>
        <w:snapToGrid w:val="0"/>
        <w:spacing w:before="50" w:beforeLines="50" w:after="50" w:afterLines="50"/>
        <w:ind w:firstLine="482" w:firstLineChars="200"/>
        <w:jc w:val="left"/>
        <w:rPr>
          <w:rFonts w:hint="default" w:eastAsiaTheme="minorEastAsia"/>
          <w:b/>
          <w:bCs/>
          <w:szCs w:val="24"/>
          <w:lang w:val="en-US" w:eastAsia="zh-CN"/>
        </w:rPr>
      </w:pPr>
      <w:r>
        <w:rPr>
          <w:rFonts w:hint="eastAsia" w:eastAsiaTheme="minorEastAsia"/>
          <w:b/>
          <w:bCs/>
          <w:szCs w:val="24"/>
          <w:lang w:val="en-US" w:eastAsia="zh-CN"/>
        </w:rPr>
        <w:t>任务3：</w:t>
      </w:r>
      <w:r>
        <w:rPr>
          <w:rFonts w:hint="default" w:eastAsiaTheme="minorEastAsia"/>
          <w:b/>
          <w:bCs/>
          <w:szCs w:val="24"/>
          <w:lang w:val="en-US" w:eastAsia="zh-CN"/>
        </w:rPr>
        <w:t>网络流量分析</w:t>
      </w:r>
    </w:p>
    <w:p w14:paraId="29BA5A66">
      <w:pPr>
        <w:numPr>
          <w:ilvl w:val="0"/>
          <w:numId w:val="3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学生分组进行实验，利用网络嗅探工具捕获和分析实验中的网络流量。</w:t>
      </w:r>
    </w:p>
    <w:p w14:paraId="28269109">
      <w:pPr>
        <w:numPr>
          <w:ilvl w:val="0"/>
          <w:numId w:val="4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学习如何分析网络流量，提取有用的信息，如 IP 地址、端口号、协议类型等。</w:t>
      </w:r>
    </w:p>
    <w:p w14:paraId="49724951">
      <w:pPr>
        <w:numPr>
          <w:ilvl w:val="0"/>
          <w:numId w:val="4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实践使用 Wireshark 进行网络流量分析，识别网络中的安全隐患。</w:t>
      </w:r>
    </w:p>
    <w:p w14:paraId="473C8AA0">
      <w:pPr>
        <w:adjustRightInd w:val="0"/>
        <w:snapToGrid w:val="0"/>
        <w:spacing w:before="50" w:beforeLines="50" w:after="50" w:afterLines="50"/>
        <w:ind w:firstLine="482" w:firstLineChars="200"/>
        <w:jc w:val="left"/>
        <w:rPr>
          <w:rFonts w:hint="default" w:eastAsiaTheme="minorEastAsia"/>
          <w:b/>
          <w:bCs/>
          <w:szCs w:val="24"/>
          <w:lang w:val="en-US" w:eastAsia="zh-CN"/>
        </w:rPr>
      </w:pPr>
      <w:r>
        <w:rPr>
          <w:rFonts w:hint="eastAsia" w:eastAsiaTheme="minorEastAsia"/>
          <w:b/>
          <w:bCs/>
          <w:szCs w:val="24"/>
          <w:lang w:val="en-US" w:eastAsia="zh-CN"/>
        </w:rPr>
        <w:t>任务4：</w:t>
      </w:r>
      <w:r>
        <w:rPr>
          <w:rFonts w:hint="default" w:eastAsiaTheme="minorEastAsia"/>
          <w:b/>
          <w:bCs/>
          <w:szCs w:val="24"/>
          <w:lang w:val="en-US" w:eastAsia="zh-CN"/>
        </w:rPr>
        <w:t>网络安全实验</w:t>
      </w:r>
    </w:p>
    <w:p w14:paraId="186C47F1">
      <w:pPr>
        <w:numPr>
          <w:ilvl w:val="0"/>
          <w:numId w:val="3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设计一个简单的网络安全实验，如模拟网络攻击和防御。</w:t>
      </w:r>
    </w:p>
    <w:p w14:paraId="2FD5DCC0">
      <w:pPr>
        <w:numPr>
          <w:ilvl w:val="0"/>
          <w:numId w:val="4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分析常见的网络攻击数据包，如 ARP 欺骗、DHCP 欺骗等，了解攻击的原理和防范方法。</w:t>
      </w:r>
    </w:p>
    <w:p w14:paraId="0983855B">
      <w:pPr>
        <w:numPr>
          <w:ilvl w:val="0"/>
          <w:numId w:val="3"/>
        </w:numPr>
        <w:tabs>
          <w:tab w:val="clear" w:pos="840"/>
        </w:tabs>
        <w:bidi w:val="0"/>
        <w:ind w:left="1260" w:leftChars="0" w:hanging="420" w:firstLineChars="0"/>
        <w:rPr>
          <w:rFonts w:hint="default" w:ascii="Segoe UI" w:hAnsi="Segoe UI" w:eastAsia="Segoe UI"/>
          <w:color w:val="000000"/>
          <w:szCs w:val="24"/>
          <w:lang w:val="en-US"/>
        </w:rPr>
      </w:pPr>
      <w:r>
        <w:rPr>
          <w:rFonts w:hint="default"/>
          <w:lang w:val="en-US"/>
        </w:rPr>
        <w:t>讨论和</w:t>
      </w:r>
      <w:r>
        <w:rPr>
          <w:rFonts w:hint="default" w:ascii="Segoe UI" w:hAnsi="Segoe UI" w:eastAsia="Segoe UI"/>
          <w:color w:val="000000"/>
          <w:szCs w:val="24"/>
          <w:lang w:val="en-US"/>
        </w:rPr>
        <w:t>分析实验结果，总结网络安全防御的经验和方法。</w:t>
      </w:r>
    </w:p>
    <w:p w14:paraId="7D4117DF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五、实验步骤</w:t>
      </w:r>
    </w:p>
    <w:p w14:paraId="00A742B8">
      <w:pPr>
        <w:numPr>
          <w:numId w:val="0"/>
        </w:numPr>
        <w:bidi w:val="0"/>
        <w:ind w:leftChars="200"/>
        <w:rPr>
          <w:rFonts w:hint="default"/>
          <w:lang w:val="en-US"/>
        </w:rPr>
      </w:pPr>
      <w:r>
        <w:rPr>
          <w:rFonts w:hint="eastAsia" w:ascii="Segoe UI" w:hAnsi="Segoe UI"/>
          <w:color w:val="000000"/>
          <w:szCs w:val="24"/>
          <w:lang w:val="en-US" w:eastAsia="zh-CN"/>
        </w:rPr>
        <w:t>（1）</w:t>
      </w:r>
      <w:r>
        <w:rPr>
          <w:rFonts w:hint="default" w:ascii="Segoe UI" w:hAnsi="Segoe UI" w:eastAsia="Segoe UI"/>
          <w:color w:val="000000"/>
          <w:szCs w:val="24"/>
          <w:lang w:val="en-US"/>
        </w:rPr>
        <w:t>实验</w:t>
      </w:r>
      <w:r>
        <w:rPr>
          <w:rFonts w:hint="default"/>
          <w:lang w:val="en-US"/>
        </w:rPr>
        <w:t>前准备</w:t>
      </w:r>
    </w:p>
    <w:p w14:paraId="41D3A76B">
      <w:pPr>
        <w:numPr>
          <w:numId w:val="0"/>
        </w:numPr>
        <w:bidi w:val="0"/>
        <w:ind w:leftChars="200" w:firstLine="48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安装和配置实验环境，包括 Windows 操作系统、网络嗅探工具等。</w:t>
      </w:r>
    </w:p>
    <w:p w14:paraId="556B7FD0">
      <w:pPr>
        <w:numPr>
          <w:numId w:val="0"/>
        </w:numPr>
        <w:bidi w:val="0"/>
        <w:ind w:left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/>
        </w:rPr>
        <w:t>常用网络嗅探工具的使用</w:t>
      </w:r>
    </w:p>
    <w:p w14:paraId="0296F984">
      <w:pPr>
        <w:numPr>
          <w:ilvl w:val="0"/>
          <w:numId w:val="5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教师演示 Wireshark 的安装和配置过程。学生跟随教师的演示进行操作，掌握 Wireshark 的基本操作。</w:t>
      </w:r>
    </w:p>
    <w:p w14:paraId="11596595">
      <w:pPr>
        <w:numPr>
          <w:ilvl w:val="0"/>
          <w:numId w:val="5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学生自主练习使用 Wireshark 捕获和分析本地网络中的数据包。</w:t>
      </w:r>
    </w:p>
    <w:p w14:paraId="71AE2B69">
      <w:pPr>
        <w:numPr>
          <w:numId w:val="0"/>
        </w:numPr>
        <w:bidi w:val="0"/>
        <w:ind w:left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/>
        </w:rPr>
        <w:t>网络流量分析</w:t>
      </w:r>
    </w:p>
    <w:p w14:paraId="3AC8B5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105" w:beforeAutospacing="0" w:after="105" w:afterAutospacing="0"/>
        <w:ind w:left="1260" w:leftChars="0" w:right="0" w:rightChars="0" w:hanging="420" w:firstLineChars="0"/>
        <w:rPr>
          <w:rFonts w:hint="default"/>
          <w:lang w:val="en-US"/>
        </w:rPr>
      </w:pPr>
      <w:r>
        <w:rPr>
          <w:rFonts w:hint="eastAsia" w:ascii="Segoe UI" w:hAnsi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val="en-US" w:eastAsia="zh-CN"/>
        </w:rPr>
        <w:t>W</w:t>
      </w:r>
      <w:r>
        <w:rPr>
          <w:rFonts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ireshark官方网站提供了一个样本捕获库，里面包含了各种不同场景下的网络流量数据包</w:t>
      </w:r>
      <w:r>
        <w:rPr>
          <w:rFonts w:hint="eastAsia" w:ascii="Segoe UI" w:hAnsi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val="en-US" w:eastAsia="zh-CN"/>
        </w:rPr>
        <w:t>学生提前</w:t>
      </w:r>
      <w:r>
        <w:rPr>
          <w:rFonts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访</w:t>
      </w:r>
      <w:r>
        <w:t>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instrText xml:space="preserve"> HYPERLINK "https://wiki.wireshark.org/SampleCaptures" \t "https://tongyi.aliyun.com/qianwen/_blank"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Wireshark Samples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fldChar w:fldCharType="end"/>
      </w:r>
      <w:r>
        <w:rPr>
          <w:rFonts w:hint="eastAsia" w:ascii="Segoe UI" w:hAnsi="Segoe UI" w:cs="Segoe UI"/>
          <w:i w:val="0"/>
          <w:iCs w:val="0"/>
          <w:caps w:val="0"/>
          <w:spacing w:val="1"/>
          <w:sz w:val="24"/>
          <w:szCs w:val="24"/>
          <w:u w:val="none"/>
          <w:shd w:val="clear" w:fill="FFFFFF"/>
          <w:lang w:val="en-US" w:eastAsia="zh-CN"/>
        </w:rPr>
        <w:t>网站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找到多种类型的网络流量示例，包括HTTP、HTTPS、DNS等协议的流量。</w:t>
      </w:r>
      <w:r>
        <w:rPr>
          <w:rFonts w:hint="default"/>
          <w:lang w:val="en-US"/>
        </w:rPr>
        <w:t>学生自主练习使用 Wireshark 捕获和分析本地网络中的数据包。</w:t>
      </w:r>
    </w:p>
    <w:p w14:paraId="6A67E3D6">
      <w:pPr>
        <w:numPr>
          <w:ilvl w:val="0"/>
          <w:numId w:val="6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学生分组讨论，分析数据包的内容，提取有用的信息。</w:t>
      </w:r>
    </w:p>
    <w:p w14:paraId="13DB180F">
      <w:pPr>
        <w:numPr>
          <w:ilvl w:val="0"/>
          <w:numId w:val="6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教师引导学生总结网络流量分析的方法和技巧。</w:t>
      </w:r>
    </w:p>
    <w:p w14:paraId="7BA34BE0">
      <w:pPr>
        <w:numPr>
          <w:numId w:val="0"/>
        </w:numPr>
        <w:bidi w:val="0"/>
        <w:ind w:left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/>
        </w:rPr>
        <w:t>网络安全实验</w:t>
      </w:r>
    </w:p>
    <w:p w14:paraId="389AC743">
      <w:pPr>
        <w:numPr>
          <w:ilvl w:val="0"/>
          <w:numId w:val="7"/>
        </w:numPr>
        <w:tabs>
          <w:tab w:val="clear" w:pos="840"/>
        </w:tabs>
        <w:bidi w:val="0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设计一个简单的网络安全实验，如模拟 ARP 欺骗攻击。</w:t>
      </w:r>
    </w:p>
    <w:p w14:paraId="354047F0">
      <w:pPr>
        <w:numPr>
          <w:numId w:val="0"/>
        </w:numPr>
        <w:bidi w:val="0"/>
        <w:ind w:left="840" w:leftChars="0" w:firstLine="48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例：</w:t>
      </w:r>
    </w:p>
    <w:p w14:paraId="45098B05">
      <w:pPr>
        <w:numPr>
          <w:numId w:val="0"/>
        </w:numPr>
        <w:bidi w:val="0"/>
        <w:ind w:left="840" w:leftChars="0" w:firstLine="480" w:firstLineChars="20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①</w:t>
      </w:r>
      <w:r>
        <w:rPr>
          <w:rFonts w:hint="eastAsia" w:ascii="宋体" w:hAnsi="宋体" w:eastAsia="宋体" w:cs="宋体"/>
          <w:lang w:val="en-US" w:eastAsia="zh-CN"/>
        </w:rPr>
        <w:t>环境</w:t>
      </w:r>
      <w:r>
        <w:rPr>
          <w:rFonts w:hint="eastAsia" w:ascii="宋体" w:hAnsi="宋体" w:eastAsia="宋体" w:cs="宋体"/>
          <w:lang w:val="en-US"/>
        </w:rPr>
        <w:t>搭建：</w:t>
      </w:r>
    </w:p>
    <w:p w14:paraId="27A2EA5C">
      <w:pPr>
        <w:numPr>
          <w:numId w:val="0"/>
        </w:numPr>
        <w:bidi w:val="0"/>
        <w:ind w:left="840" w:leftChars="0" w:firstLine="480" w:firstLineChars="20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准备至少三台虚拟机（或物理机器）：一台作为攻击者，一台作为受害者，另一台作为网关。</w:t>
      </w:r>
    </w:p>
    <w:p w14:paraId="262B8B6D">
      <w:pPr>
        <w:numPr>
          <w:numId w:val="0"/>
        </w:numPr>
        <w:bidi w:val="0"/>
        <w:ind w:left="840" w:leftChars="0" w:firstLine="480" w:firstLineChars="20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确保所有机器处于同一局域网中，可以相互通信。</w:t>
      </w:r>
    </w:p>
    <w:p w14:paraId="6773B124">
      <w:pPr>
        <w:numPr>
          <w:numId w:val="0"/>
        </w:numPr>
        <w:bidi w:val="0"/>
        <w:ind w:left="840" w:leftChars="0" w:firstLine="480" w:firstLineChars="20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②工具安装：</w:t>
      </w:r>
    </w:p>
    <w:p w14:paraId="3C1690E4">
      <w:pPr>
        <w:numPr>
          <w:ilvl w:val="0"/>
          <w:numId w:val="8"/>
        </w:numPr>
        <w:tabs>
          <w:tab w:val="clear" w:pos="1260"/>
        </w:tabs>
        <w:bidi w:val="0"/>
        <w:ind w:left="1680" w:leftChars="0" w:hanging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在所有机器上安装Wireshark，用于网络流量的捕获与分析。</w:t>
      </w:r>
    </w:p>
    <w:p w14:paraId="4D8D69B4">
      <w:pPr>
        <w:numPr>
          <w:ilvl w:val="0"/>
          <w:numId w:val="8"/>
        </w:numPr>
        <w:tabs>
          <w:tab w:val="clear" w:pos="1260"/>
        </w:tabs>
        <w:bidi w:val="0"/>
        <w:ind w:left="1680" w:leftChars="0" w:hanging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在攻击者的机器上安装ARP欺骗工具，如ettercap或者arpspoof（来自于dsniff套件）。</w:t>
      </w:r>
    </w:p>
    <w:p w14:paraId="6023298F">
      <w:pPr>
        <w:numPr>
          <w:numId w:val="0"/>
        </w:numPr>
        <w:bidi w:val="0"/>
        <w:ind w:left="840" w:leftChars="0" w:firstLine="480" w:firstLineChars="200"/>
        <w:rPr>
          <w:rFonts w:hint="default"/>
          <w:lang w:val="en-US"/>
        </w:rPr>
      </w:pPr>
      <w:r>
        <w:rPr>
          <w:rFonts w:hint="eastAsia" w:ascii="宋体" w:hAnsi="宋体" w:eastAsia="宋体" w:cs="宋体"/>
          <w:lang w:val="en-US"/>
        </w:rPr>
        <w:t>③实验</w:t>
      </w:r>
      <w:r>
        <w:rPr>
          <w:rFonts w:hint="default"/>
          <w:lang w:val="en-US"/>
        </w:rPr>
        <w:t>步骤</w:t>
      </w:r>
    </w:p>
    <w:p w14:paraId="04EF9EB3">
      <w:pPr>
        <w:numPr>
          <w:ilvl w:val="0"/>
          <w:numId w:val="9"/>
        </w:numPr>
        <w:tabs>
          <w:tab w:val="clear" w:pos="1260"/>
        </w:tabs>
        <w:bidi w:val="0"/>
        <w:ind w:left="168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正常通信观察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首先，在未进行任何攻击的情况下，使用Wireshark在受害者机器上开始捕获网络流量。让受害者机器访问网关或其他互联网资源，记录正常的ARP请求和响应过程。</w:t>
      </w:r>
    </w:p>
    <w:p w14:paraId="2367EC2C">
      <w:pPr>
        <w:numPr>
          <w:ilvl w:val="0"/>
          <w:numId w:val="9"/>
        </w:numPr>
        <w:tabs>
          <w:tab w:val="clear" w:pos="1260"/>
        </w:tabs>
        <w:bidi w:val="0"/>
        <w:ind w:left="168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执行ARP欺骗攻击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在攻击者机器上启动ARP欺骗工具，设置为针对受害者和网关之间的通信进行中间人攻击。</w:t>
      </w:r>
    </w:p>
    <w:p w14:paraId="567B0F4E">
      <w:pPr>
        <w:numPr>
          <w:numId w:val="0"/>
        </w:numPr>
        <w:bidi w:val="0"/>
        <w:ind w:left="1260" w:leftChars="0" w:firstLine="48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使用如下命令示例来执行攻击（以arpspoof为例）：</w:t>
      </w:r>
    </w:p>
    <w:p w14:paraId="71C90EA5">
      <w:pPr>
        <w:numPr>
          <w:numId w:val="0"/>
        </w:numPr>
        <w:bidi w:val="0"/>
        <w:ind w:left="840" w:left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926840" cy="672465"/>
            <wp:effectExtent l="0" t="0" r="1651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EB78">
      <w:pPr>
        <w:numPr>
          <w:ilvl w:val="0"/>
          <w:numId w:val="10"/>
        </w:numPr>
        <w:tabs>
          <w:tab w:val="clear" w:pos="1260"/>
        </w:tabs>
        <w:bidi w:val="0"/>
        <w:ind w:left="168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分析攻击流量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再次在受害者机器上使用Wireshark捕获网络流量，这次是在ARP欺骗攻击正在进行时。学生观察捕获的数据包，特别关注ARP请求/响应，比较正常通信与受攻击状态下的差异。学生应能够识别出异常的ARP回复，这些回复会显示攻击者尝试冒充网关的MAC地址。</w:t>
      </w:r>
    </w:p>
    <w:p w14:paraId="5B57516C">
      <w:pPr>
        <w:numPr>
          <w:ilvl w:val="0"/>
          <w:numId w:val="10"/>
        </w:numPr>
        <w:tabs>
          <w:tab w:val="clear" w:pos="1260"/>
        </w:tabs>
        <w:bidi w:val="0"/>
        <w:ind w:left="168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学生分组进行实验，利用网络嗅探工具捕获和分析实验中的网络流量。</w:t>
      </w:r>
    </w:p>
    <w:p w14:paraId="0D803118">
      <w:pPr>
        <w:numPr>
          <w:numId w:val="0"/>
        </w:numPr>
        <w:bidi w:val="0"/>
        <w:ind w:left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/>
        </w:rPr>
        <w:t>实验总结</w:t>
      </w:r>
    </w:p>
    <w:p w14:paraId="794E0AC0">
      <w:pPr>
        <w:numPr>
          <w:numId w:val="0"/>
        </w:numPr>
        <w:bidi w:val="0"/>
        <w:ind w:leftChars="200" w:firstLine="48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学生撰写实验报告，总结实验过程和结果，分析实验中遇到的问题和解决方法。</w:t>
      </w:r>
    </w:p>
    <w:p w14:paraId="66341936">
      <w:pPr>
        <w:numPr>
          <w:numId w:val="0"/>
        </w:numPr>
        <w:bidi w:val="0"/>
        <w:ind w:leftChars="200"/>
        <w:rPr>
          <w:rFonts w:hint="default"/>
          <w:lang w:val="en-US"/>
        </w:rPr>
      </w:pPr>
    </w:p>
    <w:p w14:paraId="7B11F029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六、实验总结</w:t>
      </w:r>
    </w:p>
    <w:p w14:paraId="3A63402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通过本次网络安全实验课的学习，学生了解了网络嗅探的基本原理和工作方式，掌握了常用网络嗅探工具的使用方法，学会了分析网络流量，提取有用信息。同时，学生也增强了对网络安全风险的认识，提高了网络安全意识。在实验过程中，学生积极参与，分组合作，共同完成实验任务，培养了团队合作精神和解决问题的能力。</w:t>
      </w:r>
    </w:p>
    <w:p w14:paraId="3D652C5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七、课后思考题</w:t>
      </w:r>
    </w:p>
    <w:p w14:paraId="0A7E96C3">
      <w:pPr>
        <w:bidi w:val="0"/>
        <w:rPr>
          <w:rFonts w:hint="default"/>
          <w:lang w:val="en-US"/>
        </w:rPr>
      </w:pPr>
      <w:r>
        <w:rPr>
          <w:rFonts w:hint="eastAsia" w:ascii="Segoe UI" w:hAnsi="Segoe UI"/>
          <w:color w:val="000000"/>
          <w:szCs w:val="24"/>
          <w:lang w:val="en-US" w:eastAsia="zh-CN"/>
        </w:rPr>
        <w:t>（1）</w:t>
      </w:r>
      <w:r>
        <w:rPr>
          <w:rFonts w:hint="default" w:ascii="Segoe UI" w:hAnsi="Segoe UI" w:eastAsia="Segoe UI"/>
          <w:color w:val="000000"/>
          <w:szCs w:val="24"/>
          <w:lang w:val="en-US"/>
        </w:rPr>
        <w:t>如何防范网络</w:t>
      </w:r>
      <w:r>
        <w:rPr>
          <w:rFonts w:hint="default"/>
          <w:lang w:val="en-US"/>
        </w:rPr>
        <w:t>嗅探攻击？</w:t>
      </w:r>
    </w:p>
    <w:p w14:paraId="28279263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/>
        </w:rPr>
        <w:t>如何保护网络隐私？</w:t>
      </w:r>
    </w:p>
    <w:p w14:paraId="6390D362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/>
        </w:rPr>
        <w:t>网络嗅探工具在网络安全管理中有哪些应用？</w:t>
      </w:r>
    </w:p>
    <w:p w14:paraId="513B1F28">
      <w:pPr>
        <w:bidi w:val="0"/>
        <w:rPr>
          <w:rFonts w:hint="default" w:ascii="Segoe UI" w:hAnsi="Segoe UI" w:eastAsia="Segoe UI"/>
          <w:color w:val="000000"/>
          <w:szCs w:val="24"/>
          <w:lang w:val="en-US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/>
        </w:rPr>
        <w:t>如何利用网络嗅探工具</w:t>
      </w:r>
      <w:r>
        <w:rPr>
          <w:rFonts w:hint="default" w:ascii="Segoe UI" w:hAnsi="Segoe UI" w:eastAsia="Segoe UI"/>
          <w:color w:val="000000"/>
          <w:szCs w:val="24"/>
          <w:lang w:val="en-US"/>
        </w:rPr>
        <w:t>进行网络故障排查？</w:t>
      </w:r>
    </w:p>
    <w:p w14:paraId="01ADC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61D37"/>
    <w:multiLevelType w:val="singleLevel"/>
    <w:tmpl w:val="8AA61D3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99630D7E"/>
    <w:multiLevelType w:val="singleLevel"/>
    <w:tmpl w:val="99630D7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A08AA32C"/>
    <w:multiLevelType w:val="singleLevel"/>
    <w:tmpl w:val="A08AA32C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3">
    <w:nsid w:val="AFE6F7B8"/>
    <w:multiLevelType w:val="singleLevel"/>
    <w:tmpl w:val="AFE6F7B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B0B699A3"/>
    <w:multiLevelType w:val="singleLevel"/>
    <w:tmpl w:val="B0B699A3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">
    <w:nsid w:val="C136781C"/>
    <w:multiLevelType w:val="singleLevel"/>
    <w:tmpl w:val="C136781C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6">
    <w:nsid w:val="D675BF1A"/>
    <w:multiLevelType w:val="singleLevel"/>
    <w:tmpl w:val="D675BF1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7">
    <w:nsid w:val="F04F5927"/>
    <w:multiLevelType w:val="singleLevel"/>
    <w:tmpl w:val="F04F592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8">
    <w:nsid w:val="3C3CA194"/>
    <w:multiLevelType w:val="singleLevel"/>
    <w:tmpl w:val="3C3CA194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9">
    <w:nsid w:val="7A5132BF"/>
    <w:multiLevelType w:val="singleLevel"/>
    <w:tmpl w:val="7A5132B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7031A"/>
    <w:rsid w:val="010158D6"/>
    <w:rsid w:val="04066A8D"/>
    <w:rsid w:val="049A7F93"/>
    <w:rsid w:val="09683780"/>
    <w:rsid w:val="103233B6"/>
    <w:rsid w:val="14CC2610"/>
    <w:rsid w:val="18E93B8E"/>
    <w:rsid w:val="19E2356C"/>
    <w:rsid w:val="1F9F6A09"/>
    <w:rsid w:val="239F090A"/>
    <w:rsid w:val="25E036C2"/>
    <w:rsid w:val="293A4213"/>
    <w:rsid w:val="2AF54926"/>
    <w:rsid w:val="2B544F52"/>
    <w:rsid w:val="37392C49"/>
    <w:rsid w:val="492D7C1D"/>
    <w:rsid w:val="49CF169A"/>
    <w:rsid w:val="4F113A78"/>
    <w:rsid w:val="5027031A"/>
    <w:rsid w:val="7A7668C5"/>
    <w:rsid w:val="7AA03999"/>
    <w:rsid w:val="7D06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2025-02-18T01:00:00Z</dcterms:created>
  <dc:creator>Jeffrey</dc:creator>
  <cp:lastModifiedBy>Jeffrey</cp:lastModifiedBy>
  <dcterms:modified xsi:type="dcterms:W3CDTF">2025-02-18T01:37:10Z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62873FB1721A437CBD91401D46F60CBB_13</vt:lpwstr>
  </property>
  <property fmtid="{D5CDD505-2E9C-101B-9397-08002B2CF9AE}" pid="4" name="KSOTemplateDocerSaveRecord">
    <vt:lpwstr>eyJoZGlkIjoiOWI2OGFmZDVmNmE5NTU5YjJjOTdmMjhkNGU5NTA3NzAiLCJ1c2VySWQiOiIzMzYzMDE4NTUifQ==</vt:lpwstr>
  </property>
</Properties>
</file>