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F0A6">
      <w:pPr>
        <w:pStyle w:val="4"/>
        <w:keepNext w:val="0"/>
        <w:keepLines w:val="0"/>
        <w:widowControl/>
        <w:suppressLineNumbers w:val="0"/>
        <w:spacing w:before="0" w:beforeAutospacing="0" w:after="0" w:afterAutospacing="0"/>
        <w:ind w:left="0" w:right="0" w:firstLine="0"/>
        <w:jc w:val="center"/>
        <w:rPr>
          <w:sz w:val="36"/>
          <w:szCs w:val="36"/>
        </w:rPr>
      </w:pPr>
      <w:r>
        <w:rPr>
          <w:rFonts w:hint="eastAsia"/>
          <w:sz w:val="36"/>
          <w:szCs w:val="36"/>
          <w:lang w:eastAsia="zh-CN"/>
        </w:rPr>
        <w:t>《</w:t>
      </w:r>
      <w:r>
        <w:rPr>
          <w:rFonts w:hint="eastAsia"/>
          <w:sz w:val="36"/>
          <w:szCs w:val="36"/>
          <w:lang w:val="en-US" w:eastAsia="zh-CN"/>
        </w:rPr>
        <w:t>网络安全技术</w:t>
      </w:r>
      <w:r>
        <w:rPr>
          <w:rFonts w:hint="eastAsia"/>
          <w:sz w:val="36"/>
          <w:szCs w:val="36"/>
          <w:lang w:eastAsia="zh-CN"/>
        </w:rPr>
        <w:t>》</w:t>
      </w:r>
      <w:r>
        <w:rPr>
          <w:rFonts w:hint="eastAsia"/>
          <w:sz w:val="36"/>
          <w:szCs w:val="36"/>
          <w:lang w:val="en-US" w:eastAsia="zh-CN"/>
        </w:rPr>
        <w:t>课程</w:t>
      </w:r>
      <w:r>
        <w:rPr>
          <w:sz w:val="36"/>
          <w:szCs w:val="36"/>
        </w:rPr>
        <w:t>实验报告</w:t>
      </w:r>
    </w:p>
    <w:p w14:paraId="5CE8CE32">
      <w:pPr>
        <w:pStyle w:val="4"/>
        <w:keepNext w:val="0"/>
        <w:keepLines w:val="0"/>
        <w:widowControl/>
        <w:suppressLineNumbers w:val="0"/>
        <w:spacing w:before="0" w:beforeAutospacing="0" w:after="0" w:afterAutospacing="0"/>
        <w:ind w:left="0" w:right="0" w:firstLine="240" w:firstLineChars="100"/>
        <w:jc w:val="both"/>
        <w:rPr>
          <w:rFonts w:hint="default"/>
          <w:lang w:val="en-US" w:eastAsia="zh-CN"/>
        </w:rPr>
      </w:pPr>
      <w:r>
        <w:rPr>
          <w:rFonts w:hint="eastAsia"/>
          <w:lang w:val="en-US" w:eastAsia="zh-CN"/>
        </w:rPr>
        <w:t>学生姓名：铁胜瑄   年级：2023级   专业：物联网工程  班级：物联03班</w:t>
      </w:r>
    </w:p>
    <w:p w14:paraId="23D70175">
      <w:pPr>
        <w:pStyle w:val="4"/>
        <w:keepNext w:val="0"/>
        <w:keepLines w:val="0"/>
        <w:widowControl/>
        <w:suppressLineNumbers w:val="0"/>
        <w:spacing w:before="0" w:beforeAutospacing="0" w:after="0" w:afterAutospacing="0"/>
        <w:ind w:left="0" w:right="0" w:firstLine="0"/>
        <w:jc w:val="center"/>
        <w:rPr>
          <w:rFonts w:hint="default"/>
          <w:lang w:val="en-US" w:eastAsia="zh-CN"/>
        </w:rPr>
      </w:pPr>
      <w:r>
        <w:rPr>
          <w:rFonts w:hint="eastAsia"/>
          <w:lang w:val="en-US" w:eastAsia="zh-CN"/>
        </w:rPr>
        <w:t xml:space="preserve">                                    报告日期：2025年11月19日</w:t>
      </w:r>
    </w:p>
    <w:p w14:paraId="4607E8F5">
      <w:pPr>
        <w:pStyle w:val="4"/>
        <w:keepNext w:val="0"/>
        <w:keepLines w:val="0"/>
        <w:widowControl/>
        <w:suppressLineNumbers w:val="0"/>
        <w:spacing w:before="0" w:beforeAutospacing="0" w:after="0" w:afterAutospacing="0"/>
        <w:ind w:left="0" w:right="0" w:firstLine="0"/>
        <w:jc w:val="center"/>
        <w:rPr>
          <w:rFonts w:hint="eastAsia"/>
          <w:lang w:val="en-US" w:eastAsia="zh-CN"/>
        </w:rPr>
      </w:pPr>
    </w:p>
    <w:p w14:paraId="3DF43398">
      <w:pPr>
        <w:pStyle w:val="4"/>
        <w:keepNext w:val="0"/>
        <w:keepLines w:val="0"/>
        <w:widowControl/>
        <w:numPr>
          <w:ilvl w:val="0"/>
          <w:numId w:val="1"/>
        </w:numPr>
        <w:suppressLineNumbers w:val="0"/>
        <w:spacing w:before="0" w:beforeAutospacing="0" w:after="0" w:afterAutospacing="0"/>
        <w:ind w:left="0" w:right="0" w:firstLine="0"/>
        <w:jc w:val="both"/>
        <w:rPr>
          <w:rFonts w:hint="eastAsia"/>
          <w:sz w:val="24"/>
          <w:szCs w:val="24"/>
          <w:vertAlign w:val="baseline"/>
          <w:lang w:val="en-US" w:eastAsia="zh-CN"/>
        </w:rPr>
      </w:pPr>
      <w:r>
        <w:rPr>
          <w:rFonts w:hint="eastAsia"/>
          <w:sz w:val="24"/>
          <w:szCs w:val="24"/>
          <w:vertAlign w:val="baseline"/>
          <w:lang w:val="en-US" w:eastAsia="zh-CN"/>
        </w:rPr>
        <w:t>实验项目名称</w:t>
      </w:r>
    </w:p>
    <w:p w14:paraId="571F91CC">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rPr>
        <w:t>防火墙规则配置实践</w:t>
      </w:r>
    </w:p>
    <w:p w14:paraId="529D516A">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1996639B">
      <w:pPr>
        <w:pStyle w:val="4"/>
        <w:keepNext w:val="0"/>
        <w:keepLines w:val="0"/>
        <w:widowControl/>
        <w:numPr>
          <w:ilvl w:val="0"/>
          <w:numId w:val="1"/>
        </w:numPr>
        <w:suppressLineNumbers w:val="0"/>
        <w:spacing w:before="0" w:beforeAutospacing="0" w:after="0" w:afterAutospacing="0"/>
        <w:ind w:left="0" w:right="0" w:firstLine="0"/>
        <w:jc w:val="both"/>
        <w:rPr>
          <w:rFonts w:hint="eastAsia"/>
          <w:sz w:val="24"/>
          <w:szCs w:val="24"/>
          <w:vertAlign w:val="baseline"/>
          <w:lang w:val="en-US" w:eastAsia="zh-CN"/>
        </w:rPr>
      </w:pPr>
      <w:r>
        <w:rPr>
          <w:rFonts w:hint="eastAsia"/>
          <w:sz w:val="24"/>
          <w:szCs w:val="24"/>
          <w:vertAlign w:val="baseline"/>
          <w:lang w:val="en-US" w:eastAsia="zh-CN"/>
        </w:rPr>
        <w:t>实验目的（</w:t>
      </w:r>
      <w:r>
        <w:rPr>
          <w:sz w:val="20"/>
          <w:szCs w:val="20"/>
        </w:rPr>
        <w:t>描述本次实验的主要目的和目标。明确实验的主要目的和预期结果，以便读者了解实验的核心内容</w:t>
      </w:r>
      <w:r>
        <w:rPr>
          <w:rFonts w:hint="eastAsia"/>
          <w:sz w:val="20"/>
          <w:szCs w:val="20"/>
          <w:lang w:eastAsia="zh-CN"/>
        </w:rPr>
        <w:t>）</w:t>
      </w:r>
    </w:p>
    <w:p w14:paraId="62325526">
      <w:pPr>
        <w:keepNext w:val="0"/>
        <w:keepLines w:val="0"/>
        <w:widowControl/>
        <w:numPr>
          <w:ilvl w:val="1"/>
          <w:numId w:val="2"/>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熟悉 Windows 操作系统内置防火墙的核心功能，掌握通过 MMC 管理控制台配置 “IP 安全策略” 的完整流程，理解防火墙规则的过滤机制。</w:t>
      </w:r>
    </w:p>
    <w:p w14:paraId="0610CE36">
      <w:pPr>
        <w:keepNext w:val="0"/>
        <w:keepLines w:val="0"/>
        <w:widowControl/>
        <w:numPr>
          <w:ilvl w:val="1"/>
          <w:numId w:val="2"/>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能够独立创建针对特定网络流量的过滤规则，包括 ICMP 协议、HTTP 服务及应用程序（QQ）的访问控制，明确规则配置的逻辑与优先级。</w:t>
      </w:r>
    </w:p>
    <w:p w14:paraId="6E3817BC">
      <w:pPr>
        <w:keepNext w:val="0"/>
        <w:keepLines w:val="0"/>
        <w:widowControl/>
        <w:numPr>
          <w:ilvl w:val="1"/>
          <w:numId w:val="2"/>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掌握 IP 安全策略的导出、导入与激活方法，学会通过网络测试验证规则有效性，并能解读防火墙日志文件中的拦截 / 放行记录。</w:t>
      </w:r>
    </w:p>
    <w:p w14:paraId="6D7BF498">
      <w:pPr>
        <w:keepNext w:val="0"/>
        <w:keepLines w:val="0"/>
        <w:widowControl/>
        <w:numPr>
          <w:ilvl w:val="1"/>
          <w:numId w:val="2"/>
        </w:numPr>
        <w:suppressLineNumbers w:val="0"/>
        <w:spacing w:before="0" w:beforeAutospacing="0" w:after="0" w:afterAutospacing="0"/>
        <w:ind w:left="0" w:leftChars="0" w:right="0" w:firstLine="0" w:firstLineChars="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深刻认识防火墙在网络安全中的防护作用，理解 “默认拒绝、按需允许” 的安全配置原则，提升网络安全策略设计与实施能力。</w:t>
      </w:r>
    </w:p>
    <w:p w14:paraId="55B56909">
      <w:pPr>
        <w:keepNext w:val="0"/>
        <w:keepLines w:val="0"/>
        <w:widowControl/>
        <w:numPr>
          <w:ilvl w:val="0"/>
          <w:numId w:val="0"/>
        </w:numPr>
        <w:suppressLineNumbers w:val="0"/>
        <w:spacing w:before="96" w:beforeAutospacing="0" w:after="96" w:afterAutospacing="0" w:line="288" w:lineRule="atLeast"/>
        <w:ind w:right="0" w:rightChars="0"/>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预期结果：成功创建 3 条目标过滤规则，实现 “本机可 Ping 外网但禁止外网 Ping 本机”“禁止访问百度但允许其他公网访问”“禁止 QQ 登录” 的需求；完成策略导出导入与日志验证，所有规则均能有效生效。</w:t>
      </w:r>
    </w:p>
    <w:p w14:paraId="71A09AB7">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64231449">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6CD62645">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78CC360F">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295F8EDB">
      <w:pPr>
        <w:pStyle w:val="4"/>
        <w:keepNext w:val="0"/>
        <w:keepLines w:val="0"/>
        <w:widowControl/>
        <w:numPr>
          <w:ilvl w:val="0"/>
          <w:numId w:val="2"/>
        </w:numPr>
        <w:suppressLineNumbers w:val="0"/>
        <w:spacing w:before="0" w:beforeAutospacing="0" w:after="0" w:afterAutospacing="0"/>
        <w:ind w:left="210" w:leftChars="0" w:right="0" w:firstLine="0" w:firstLineChars="0"/>
        <w:jc w:val="both"/>
        <w:rPr>
          <w:rFonts w:hint="eastAsia"/>
          <w:sz w:val="24"/>
          <w:szCs w:val="24"/>
          <w:vertAlign w:val="baseline"/>
          <w:lang w:val="en-US" w:eastAsia="zh-CN"/>
        </w:rPr>
      </w:pPr>
      <w:r>
        <w:rPr>
          <w:rFonts w:hint="eastAsia"/>
          <w:sz w:val="24"/>
          <w:szCs w:val="24"/>
          <w:vertAlign w:val="baseline"/>
          <w:lang w:val="en-US" w:eastAsia="zh-CN"/>
        </w:rPr>
        <w:t>实验原理（</w:t>
      </w:r>
      <w:r>
        <w:rPr>
          <w:sz w:val="20"/>
          <w:szCs w:val="20"/>
        </w:rPr>
        <w:t>详细描述实验的基本原理和理论知识。说明实验所涉及的公式、定理、反应方程式等，以便读者理解实验的背景和基础</w:t>
      </w:r>
      <w:r>
        <w:rPr>
          <w:rFonts w:hint="eastAsia"/>
          <w:sz w:val="20"/>
          <w:szCs w:val="20"/>
          <w:lang w:eastAsia="zh-CN"/>
        </w:rPr>
        <w:t>）</w:t>
      </w:r>
    </w:p>
    <w:p w14:paraId="65DB9814">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本次实验核心基于网络访问控制列表（ACL） 和包过滤技术，通过 Windows 内置的 IP 安全策略（IPsec）实现对网络流量的精准管控，核心原理如下：</w:t>
      </w:r>
    </w:p>
    <w:p w14:paraId="56B4F2EB">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1. 包过滤技术核心逻辑</w:t>
      </w:r>
    </w:p>
    <w:p w14:paraId="6DB09A8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防火墙的包过滤功能基于网络数据包的关键字段（源 IP 地址、目标 IP 地址、协议类型、端口号、应用程序路径等）制定规则，对符合条件的数据包执行 “允许” 或 “阻止” 操作。当网络流量经过防火墙时，系统会按规则优先级依次匹配数据包特征，一旦命中规则即执行对应操作，不再匹配后续规则。</w:t>
      </w:r>
    </w:p>
    <w:p w14:paraId="66E95DEB">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2. IP 安全策略（IPsec）工作机制</w:t>
      </w:r>
    </w:p>
    <w:p w14:paraId="1B286E81">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Windows 的 IP 安全策略是基于主机的防火墙防护机制，通过 “IP 筛选器列表” 和 “筛选器操作” 的组合实现流量控制：</w:t>
      </w:r>
    </w:p>
    <w:p w14:paraId="47104C0F">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IP 筛选器列表：定义需要过滤的数据包特征，如 “源地址为任意 IP、目标地址为本机 IP、协议为 ICMP”，用于精准识别目标流量；</w:t>
      </w:r>
    </w:p>
    <w:p w14:paraId="35477C1B">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筛选器操作：定义对匹配筛选器的数据包的处理方式，支持 “允许”“阻止”“协商安全” 三种操作，本次实验主要使用 “阻止” 操作；</w:t>
      </w:r>
    </w:p>
    <w:p w14:paraId="52A6D6DE">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策略指派：创建的 IP 安全策略需通过 “指派” 激活，激活后策略立即生效，所有网络流量均需经过策略过滤。</w:t>
      </w:r>
    </w:p>
    <w:p w14:paraId="3EC8FF6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3. 实验涉及协议与端口基础</w:t>
      </w:r>
    </w:p>
    <w:p w14:paraId="1FDB2C3A">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ICMP 协议：互联网控制消息协议，用于网络设备间的连通性测试（如 Ping 命令），无端口号，通过协议类型直接识别；</w:t>
      </w:r>
    </w:p>
    <w:p w14:paraId="0FDB4044">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HTTP 协议：超文本传输协议，默认使用 TCP 80 端口，用于网页访问，流量特征为 “源 IP 为本机、目标 IP 为网站服务器 IP、目标端口 80”；</w:t>
      </w:r>
    </w:p>
    <w:p w14:paraId="0FF093EC">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QQ 应用协议：QQ 登录与通信涉及 TCP/UDP 多端口（如 TCP 8000、443 等），直接基于端口过滤易遗漏，因此采用 “基于应用程序路径” 的过滤方式，精准阻断 QQ.exe 的网络访问。</w:t>
      </w:r>
    </w:p>
    <w:p w14:paraId="59786DBC">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4. 规则优先级与日志记录机制</w:t>
      </w:r>
    </w:p>
    <w:p w14:paraId="58DBDEC7">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规则优先级：IP 安全策略中，规则创建顺序即为匹配优先级，先创建的规则优先匹配；若未匹配任何自定义规则，系统执行 “默认允许” 策略（实验中通过自定义规则覆盖默认行为）；</w:t>
      </w:r>
    </w:p>
    <w:p w14:paraId="7E9AF17B">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日志记录：开启防火墙日志后，系统会记录所有 “允许” 或 “阻止” 的数据包详情，包括事件时间、源 IP、目标 IP、协议、端口、操作类型等，便于验证规则生效情况。</w:t>
      </w:r>
    </w:p>
    <w:p w14:paraId="304CCCDF">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2BAEDA3F">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5402B3E2">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2DD9DC32">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0B70DB6C">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20BE2F91">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7220F02C">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2AEBDA4C">
      <w:pPr>
        <w:pStyle w:val="4"/>
        <w:keepNext w:val="0"/>
        <w:keepLines w:val="0"/>
        <w:widowControl/>
        <w:numPr>
          <w:ilvl w:val="0"/>
          <w:numId w:val="2"/>
        </w:numPr>
        <w:suppressLineNumbers w:val="0"/>
        <w:spacing w:before="0" w:beforeAutospacing="0" w:after="0" w:afterAutospacing="0"/>
        <w:ind w:left="210" w:leftChars="0" w:right="0" w:firstLine="0" w:firstLineChars="0"/>
        <w:jc w:val="both"/>
        <w:rPr>
          <w:rFonts w:hint="eastAsia"/>
          <w:sz w:val="24"/>
          <w:szCs w:val="24"/>
          <w:vertAlign w:val="baseline"/>
          <w:lang w:val="en-US" w:eastAsia="zh-CN"/>
        </w:rPr>
      </w:pPr>
      <w:r>
        <w:rPr>
          <w:rFonts w:hint="eastAsia"/>
          <w:sz w:val="24"/>
          <w:szCs w:val="24"/>
          <w:vertAlign w:val="baseline"/>
          <w:lang w:val="en-US" w:eastAsia="zh-CN"/>
        </w:rPr>
        <w:t>实验设备（</w:t>
      </w:r>
      <w:r>
        <w:rPr>
          <w:sz w:val="20"/>
          <w:szCs w:val="20"/>
        </w:rPr>
        <w:t>列出实验所需的所有设备及其主要用途。确保包括所有必要的仪器、</w:t>
      </w:r>
      <w:r>
        <w:rPr>
          <w:rFonts w:hint="eastAsia"/>
          <w:sz w:val="20"/>
          <w:szCs w:val="20"/>
          <w:lang w:val="en-US" w:eastAsia="zh-CN"/>
        </w:rPr>
        <w:t>硬件、软件</w:t>
      </w:r>
      <w:r>
        <w:rPr>
          <w:sz w:val="20"/>
          <w:szCs w:val="20"/>
        </w:rPr>
        <w:t>、材料等，以便读者了解实验的设备和资源</w:t>
      </w:r>
      <w:r>
        <w:rPr>
          <w:rFonts w:hint="eastAsia"/>
          <w:sz w:val="20"/>
          <w:szCs w:val="20"/>
          <w:lang w:eastAsia="zh-CN"/>
        </w:rPr>
        <w:t>）</w:t>
      </w:r>
    </w:p>
    <w:tbl>
      <w:tblPr>
        <w:tblStyle w:val="5"/>
        <w:tblW w:w="8539"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62"/>
        <w:gridCol w:w="2875"/>
        <w:gridCol w:w="4002"/>
      </w:tblGrid>
      <w:tr w14:paraId="6220339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tblHeader/>
          <w:jc w:val="center"/>
        </w:trPr>
        <w:tc>
          <w:tcPr>
            <w:tcW w:w="1662"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763A889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设备/软件名称</w:t>
            </w:r>
          </w:p>
        </w:tc>
        <w:tc>
          <w:tcPr>
            <w:tcW w:w="2875"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7BA7E2F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型号/版本</w:t>
            </w:r>
          </w:p>
        </w:tc>
        <w:tc>
          <w:tcPr>
            <w:tcW w:w="4002" w:type="dxa"/>
            <w:tcBorders>
              <w:top w:val="nil"/>
              <w:left w:val="nil"/>
              <w:bottom w:val="nil"/>
              <w:right w:val="nil"/>
            </w:tcBorders>
            <w:shd w:val="clear" w:color="auto" w:fill="F2F2F2"/>
            <w:tcMar>
              <w:top w:w="144" w:type="dxa"/>
              <w:left w:w="216" w:type="dxa"/>
              <w:bottom w:w="144" w:type="dxa"/>
              <w:right w:w="216" w:type="dxa"/>
            </w:tcMar>
            <w:vAlign w:val="center"/>
          </w:tcPr>
          <w:p w14:paraId="588BA93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kern w:val="0"/>
                <w:sz w:val="19"/>
                <w:szCs w:val="19"/>
                <w:lang w:val="en-US" w:eastAsia="zh-CN" w:bidi="ar"/>
              </w:rPr>
              <w:t>主要用途</w:t>
            </w:r>
          </w:p>
        </w:tc>
      </w:tr>
      <w:tr w14:paraId="054E093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39FA517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计算机 / 笔记本电脑</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4A77090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5688EB0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作为实验主机，运行 Windows 操作系统，部署防火墙规则并进行网络验证</w:t>
            </w:r>
          </w:p>
        </w:tc>
      </w:tr>
      <w:tr w14:paraId="48384F4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1B0F347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操作系统</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0EB797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Windows 7 及以上版本</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067E17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提供 IP 安全策略配置环境，支持 MMC 管理控制台与 IPsec 功能</w:t>
            </w:r>
          </w:p>
        </w:tc>
      </w:tr>
      <w:tr w14:paraId="465BB16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4FC1403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虚拟机（可选）</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555158A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VirtualBox/VMware + Windows 系统</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0CC4BA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用于模拟 “外网设备”，验证 “禁止外网 Ping 本机” 的规则效果</w:t>
            </w:r>
          </w:p>
        </w:tc>
      </w:tr>
      <w:tr w14:paraId="2F9D89D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54C6D23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截图工具</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65488B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FastStone Capture/HyperSnap-DX</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37208FE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记录实验步骤操作界面、规则配置详情、验证结果及日志内容</w:t>
            </w:r>
          </w:p>
        </w:tc>
      </w:tr>
      <w:tr w14:paraId="30E3BD1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28C2F98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浏览器</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5C4F806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IE/Firefox/Chrome</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7478024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验证 HTTP 过滤规则（访问百度及其他公网网站）</w:t>
            </w:r>
          </w:p>
        </w:tc>
      </w:tr>
      <w:tr w14:paraId="3DADD08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1D31B52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QQ 软件</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403A7B6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任意版本</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524D087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验证应用程序过滤规则（尝试登录并确认阻断效果）</w:t>
            </w:r>
          </w:p>
        </w:tc>
      </w:tr>
      <w:tr w14:paraId="5ABD0E4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1345FD3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命令提示符（CMD）</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43B2D22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Windows 内置</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6452C9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执行 Ping 命令，验证 ICMP 规则效果</w:t>
            </w:r>
          </w:p>
        </w:tc>
      </w:tr>
      <w:tr w14:paraId="66F1911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66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3DCBD29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记事本 / 文本编辑</w:t>
            </w:r>
          </w:p>
        </w:tc>
        <w:tc>
          <w:tcPr>
            <w:tcW w:w="287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2E5FABD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Windows 内置</w:t>
            </w:r>
          </w:p>
        </w:tc>
        <w:tc>
          <w:tcPr>
            <w:tcW w:w="4002" w:type="dxa"/>
            <w:tcBorders>
              <w:top w:val="nil"/>
              <w:left w:val="nil"/>
              <w:bottom w:val="nil"/>
              <w:right w:val="nil"/>
            </w:tcBorders>
            <w:shd w:val="clear" w:color="auto" w:fill="FFFFFF"/>
            <w:tcMar>
              <w:top w:w="144" w:type="dxa"/>
              <w:left w:w="216" w:type="dxa"/>
              <w:bottom w:w="144" w:type="dxa"/>
              <w:right w:w="216" w:type="dxa"/>
            </w:tcMar>
            <w:vAlign w:val="center"/>
          </w:tcPr>
          <w:p w14:paraId="51AD42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打开并查看防火墙日志文件（pfirewall.log）</w:t>
            </w:r>
          </w:p>
        </w:tc>
      </w:tr>
    </w:tbl>
    <w:p w14:paraId="2482432E">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12A8550A">
      <w:pPr>
        <w:pStyle w:val="4"/>
        <w:keepNext w:val="0"/>
        <w:keepLines w:val="0"/>
        <w:widowControl/>
        <w:numPr>
          <w:ilvl w:val="0"/>
          <w:numId w:val="2"/>
        </w:numPr>
        <w:suppressLineNumbers w:val="0"/>
        <w:spacing w:before="0" w:beforeAutospacing="0" w:after="0" w:afterAutospacing="0"/>
        <w:ind w:left="210" w:leftChars="0" w:right="0" w:firstLine="0" w:firstLineChars="0"/>
        <w:jc w:val="both"/>
        <w:rPr>
          <w:rFonts w:hint="eastAsia"/>
          <w:sz w:val="24"/>
          <w:szCs w:val="24"/>
          <w:vertAlign w:val="baseline"/>
          <w:lang w:val="en-US" w:eastAsia="zh-CN"/>
        </w:rPr>
      </w:pPr>
      <w:r>
        <w:rPr>
          <w:rFonts w:hint="eastAsia"/>
          <w:sz w:val="24"/>
          <w:szCs w:val="24"/>
          <w:vertAlign w:val="baseline"/>
          <w:lang w:val="en-US" w:eastAsia="zh-CN"/>
        </w:rPr>
        <w:t>实验步骤（</w:t>
      </w:r>
      <w:r>
        <w:rPr>
          <w:sz w:val="20"/>
          <w:szCs w:val="20"/>
        </w:rPr>
        <w:t>详细描述实验的步骤和方法。确保包括所有关键步骤和操作细节，以便读者能够重复实验并获得相同的结果</w:t>
      </w:r>
      <w:r>
        <w:rPr>
          <w:rFonts w:hint="eastAsia"/>
          <w:sz w:val="20"/>
          <w:szCs w:val="20"/>
          <w:lang w:eastAsia="zh-CN"/>
        </w:rPr>
        <w:t>。</w:t>
      </w:r>
      <w:r>
        <w:rPr>
          <w:rFonts w:hint="eastAsia"/>
          <w:sz w:val="20"/>
          <w:szCs w:val="20"/>
          <w:lang w:val="en-US" w:eastAsia="zh-CN"/>
        </w:rPr>
        <w:t>多使用图，表格等形式描述步骤结果</w:t>
      </w:r>
      <w:r>
        <w:rPr>
          <w:rFonts w:hint="eastAsia"/>
          <w:sz w:val="20"/>
          <w:szCs w:val="20"/>
          <w:lang w:eastAsia="zh-CN"/>
        </w:rPr>
        <w:t>）</w:t>
      </w:r>
    </w:p>
    <w:p w14:paraId="741F7E2C">
      <w:pPr>
        <w:pStyle w:val="4"/>
        <w:keepNext w:val="0"/>
        <w:keepLines w:val="0"/>
        <w:widowControl/>
        <w:numPr>
          <w:ilvl w:val="0"/>
          <w:numId w:val="0"/>
        </w:numPr>
        <w:suppressLineNumbers w:val="0"/>
        <w:spacing w:before="0" w:beforeAutospacing="0" w:after="0" w:afterAutospacing="0"/>
        <w:ind w:right="0" w:rightChars="0"/>
        <w:jc w:val="both"/>
        <w:rPr>
          <w:rFonts w:hint="eastAsia"/>
          <w:b/>
          <w:bCs/>
          <w:sz w:val="24"/>
          <w:szCs w:val="24"/>
          <w:vertAlign w:val="baseline"/>
          <w:lang w:val="en-US" w:eastAsia="zh-CN"/>
        </w:rPr>
      </w:pPr>
      <w:r>
        <w:rPr>
          <w:rFonts w:hint="eastAsia"/>
          <w:b/>
          <w:bCs/>
          <w:sz w:val="24"/>
          <w:szCs w:val="24"/>
          <w:vertAlign w:val="baseline"/>
          <w:lang w:val="en-US" w:eastAsia="zh-CN"/>
        </w:rPr>
        <w:t>任务 1：创建并配置 IP 安全策略</w:t>
      </w:r>
    </w:p>
    <w:p w14:paraId="2C0ED9AB">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步骤 1：打开 MMC 管理控制台与本地安全策略</w:t>
      </w:r>
    </w:p>
    <w:p w14:paraId="5A93D77A">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按下 Win + R 键，在 “运行” 对话框中输入 mmc，然后回车，打开一个空白的 “控制台 1” 窗口</w:t>
      </w:r>
    </w:p>
    <w:p w14:paraId="429E9C3D">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drawing>
          <wp:inline distT="0" distB="0" distL="114300" distR="114300">
            <wp:extent cx="4717415" cy="2691130"/>
            <wp:effectExtent l="0" t="0" r="698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17415" cy="2691130"/>
                    </a:xfrm>
                    <a:prstGeom prst="rect">
                      <a:avLst/>
                    </a:prstGeom>
                    <a:noFill/>
                    <a:ln>
                      <a:noFill/>
                    </a:ln>
                  </pic:spPr>
                </pic:pic>
              </a:graphicData>
            </a:graphic>
          </wp:inline>
        </w:drawing>
      </w:r>
    </w:p>
    <w:p w14:paraId="3C31141E">
      <w:pPr>
        <w:pStyle w:val="4"/>
        <w:keepNext w:val="0"/>
        <w:keepLines w:val="0"/>
        <w:widowControl/>
        <w:numPr>
          <w:ilvl w:val="0"/>
          <w:numId w:val="3"/>
        </w:numPr>
        <w:suppressLineNumbers w:val="0"/>
        <w:spacing w:before="0" w:beforeAutospacing="0" w:after="0" w:afterAutospacing="0"/>
        <w:ind w:right="0" w:rightChars="0"/>
        <w:jc w:val="both"/>
        <w:rPr>
          <w:rFonts w:hint="default" w:asciiTheme="minorHAnsi" w:hAnsiTheme="minorHAnsi" w:eastAsiaTheme="minorEastAsia" w:cstheme="minorBidi"/>
          <w:kern w:val="0"/>
          <w:sz w:val="21"/>
          <w:szCs w:val="21"/>
          <w:vertAlign w:val="baseline"/>
          <w:lang w:val="en-US" w:eastAsia="zh-CN" w:bidi="ar"/>
        </w:rPr>
      </w:pPr>
      <w:r>
        <w:rPr>
          <w:rFonts w:hint="eastAsia"/>
          <w:sz w:val="21"/>
          <w:szCs w:val="21"/>
          <w:vertAlign w:val="baseline"/>
          <w:lang w:val="en-US" w:eastAsia="zh-CN"/>
        </w:rPr>
        <w:t>在 “控制台 1” 窗口中，点击左上角的</w:t>
      </w:r>
      <w:r>
        <w:rPr>
          <w:rFonts w:hint="default"/>
          <w:sz w:val="21"/>
          <w:szCs w:val="21"/>
          <w:vertAlign w:val="baseline"/>
          <w:lang w:val="en-US" w:eastAsia="zh-CN"/>
        </w:rPr>
        <w:t> “文件” -&gt; “添加 / 删除管理单元.</w:t>
      </w:r>
      <w:r>
        <w:rPr>
          <w:rFonts w:hint="default" w:asciiTheme="minorHAnsi" w:hAnsiTheme="minorHAnsi" w:eastAsiaTheme="minorEastAsia" w:cstheme="minorBidi"/>
          <w:kern w:val="0"/>
          <w:sz w:val="21"/>
          <w:szCs w:val="21"/>
          <w:vertAlign w:val="baseline"/>
          <w:lang w:val="en-US" w:eastAsia="zh-CN" w:bidi="ar"/>
        </w:rPr>
        <w:t>找到并选中 “IP 安全策略管理”，然后点击 “添加” 按钮。</w:t>
      </w:r>
    </w:p>
    <w:p w14:paraId="013261A3">
      <w:pPr>
        <w:pStyle w:val="4"/>
        <w:keepNext w:val="0"/>
        <w:keepLines w:val="0"/>
        <w:widowControl/>
        <w:numPr>
          <w:ilvl w:val="0"/>
          <w:numId w:val="0"/>
        </w:numPr>
        <w:suppressLineNumbers w:val="0"/>
        <w:spacing w:before="0" w:beforeAutospacing="0" w:after="0" w:afterAutospacing="0"/>
        <w:ind w:right="0" w:rightChars="0"/>
        <w:jc w:val="both"/>
        <w:rPr>
          <w:rFonts w:hint="eastAsia" w:asciiTheme="minorHAnsi" w:hAnsiTheme="minorHAnsi" w:eastAsiaTheme="minorEastAsia" w:cstheme="minorBidi"/>
          <w:kern w:val="0"/>
          <w:sz w:val="21"/>
          <w:szCs w:val="21"/>
          <w:vertAlign w:val="baseline"/>
          <w:lang w:val="en-US" w:eastAsia="zh-CN" w:bidi="ar"/>
        </w:rPr>
      </w:pPr>
      <w:r>
        <w:drawing>
          <wp:inline distT="0" distB="0" distL="114300" distR="114300">
            <wp:extent cx="2855595" cy="296481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55595" cy="2964815"/>
                    </a:xfrm>
                    <a:prstGeom prst="rect">
                      <a:avLst/>
                    </a:prstGeom>
                    <a:noFill/>
                    <a:ln>
                      <a:noFill/>
                    </a:ln>
                  </pic:spPr>
                </pic:pic>
              </a:graphicData>
            </a:graphic>
          </wp:inline>
        </w:drawing>
      </w:r>
    </w:p>
    <w:p w14:paraId="79E1E227">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4827905" cy="2813685"/>
            <wp:effectExtent l="0" t="0" r="317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827905" cy="2813685"/>
                    </a:xfrm>
                    <a:prstGeom prst="rect">
                      <a:avLst/>
                    </a:prstGeom>
                    <a:noFill/>
                    <a:ln>
                      <a:noFill/>
                    </a:ln>
                  </pic:spPr>
                </pic:pic>
              </a:graphicData>
            </a:graphic>
          </wp:inline>
        </w:drawing>
      </w:r>
    </w:p>
    <w:p w14:paraId="0E9EE7AA">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4E6C3653">
      <w:pPr>
        <w:pStyle w:val="4"/>
        <w:keepNext w:val="0"/>
        <w:keepLines w:val="0"/>
        <w:widowControl/>
        <w:numPr>
          <w:ilvl w:val="0"/>
          <w:numId w:val="0"/>
        </w:numPr>
        <w:suppressLineNumbers w:val="0"/>
        <w:spacing w:before="0" w:beforeAutospacing="0" w:after="0" w:afterAutospacing="0"/>
        <w:ind w:right="0" w:rightChars="0"/>
        <w:jc w:val="both"/>
        <w:rPr>
          <w:rFonts w:hint="eastAsia"/>
          <w:b/>
          <w:bCs/>
          <w:sz w:val="21"/>
          <w:szCs w:val="21"/>
          <w:vertAlign w:val="baseline"/>
          <w:lang w:val="en-US" w:eastAsia="zh-CN"/>
        </w:rPr>
      </w:pPr>
      <w:r>
        <w:rPr>
          <w:rFonts w:hint="eastAsia"/>
          <w:b/>
          <w:bCs/>
          <w:sz w:val="21"/>
          <w:szCs w:val="21"/>
          <w:vertAlign w:val="baseline"/>
          <w:lang w:val="en-US" w:eastAsia="zh-CN"/>
        </w:rPr>
        <w:t>步骤 2：创建一个新的 IP 安全策略</w:t>
      </w:r>
    </w:p>
    <w:p w14:paraId="510CC7A9">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在 MMC 左侧导航栏中，右键点击 “IP 安全策略，在本地计算机”。选择 “创建 IP 安全策略...”，启动 “IP 安全策略向导”。在向导中，点击 “下一步”。名称和描述：</w:t>
      </w:r>
    </w:p>
    <w:p w14:paraId="729D54E6">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名称： 输入 我的实验防火墙策略。</w:t>
      </w:r>
    </w:p>
    <w:p w14:paraId="7490217A">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描述： 输入 包含ICMP、HTTP和QQ的过滤规则。</w:t>
      </w:r>
    </w:p>
    <w:p w14:paraId="43784A1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安全通信请求：</w:t>
      </w:r>
    </w:p>
    <w:p w14:paraId="2941B016">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eastAsia"/>
          <w:sz w:val="21"/>
          <w:szCs w:val="21"/>
          <w:vertAlign w:val="baseline"/>
          <w:lang w:val="en-US" w:eastAsia="zh-CN"/>
        </w:rPr>
        <w:t>取消勾选 “激活默认响应规则”。完成：</w:t>
      </w:r>
    </w:p>
    <w:p w14:paraId="6B3DBE61">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drawing>
          <wp:inline distT="0" distB="0" distL="114300" distR="114300">
            <wp:extent cx="3621405" cy="2592705"/>
            <wp:effectExtent l="0" t="0" r="571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621405" cy="2592705"/>
                    </a:xfrm>
                    <a:prstGeom prst="rect">
                      <a:avLst/>
                    </a:prstGeom>
                    <a:noFill/>
                    <a:ln>
                      <a:noFill/>
                    </a:ln>
                  </pic:spPr>
                </pic:pic>
              </a:graphicData>
            </a:graphic>
          </wp:inline>
        </w:drawing>
      </w:r>
    </w:p>
    <w:p w14:paraId="27B2CB80">
      <w:pPr>
        <w:pStyle w:val="4"/>
        <w:keepNext w:val="0"/>
        <w:keepLines w:val="0"/>
        <w:widowControl/>
        <w:numPr>
          <w:ilvl w:val="0"/>
          <w:numId w:val="0"/>
        </w:numPr>
        <w:suppressLineNumbers w:val="0"/>
        <w:spacing w:before="0" w:beforeAutospacing="0" w:after="0" w:afterAutospacing="0"/>
        <w:ind w:right="0" w:rightChars="0"/>
        <w:jc w:val="both"/>
        <w:rPr>
          <w:rFonts w:hint="eastAsia"/>
          <w:b/>
          <w:bCs/>
          <w:sz w:val="21"/>
          <w:szCs w:val="21"/>
          <w:vertAlign w:val="baseline"/>
          <w:lang w:val="en-US" w:eastAsia="zh-CN"/>
        </w:rPr>
      </w:pPr>
      <w:r>
        <w:rPr>
          <w:rFonts w:hint="default"/>
          <w:b/>
          <w:bCs/>
          <w:sz w:val="21"/>
          <w:szCs w:val="21"/>
          <w:vertAlign w:val="baseline"/>
          <w:lang w:val="en-US" w:eastAsia="zh-CN"/>
        </w:rPr>
        <w:t>步骤 3：创建规则 1 - ICMP 过滤（单向 Ping）</w:t>
      </w:r>
    </w:p>
    <w:p w14:paraId="55F5CF3A">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在 “我的实验防火墙策略 属性” 窗口中，点击 “添加...” 按钮，启动 “安全规则向导”，点击 “下一步”。</w:t>
      </w:r>
    </w:p>
    <w:p w14:paraId="6365F64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规则类型：选择 “防火墙”，点击 “下一步”。</w:t>
      </w:r>
    </w:p>
    <w:p w14:paraId="3BC4828F">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隧道终结点：选择 “此规则不指定隧道”，点击 “下一步”。</w:t>
      </w:r>
    </w:p>
    <w:p w14:paraId="78930480">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网络类型：选择 “所有网络连接”，点击 “下一步”。</w:t>
      </w:r>
    </w:p>
    <w:p w14:paraId="70011996">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IP 筛选器列表：</w:t>
      </w:r>
    </w:p>
    <w:p w14:paraId="6C493170">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点击 “添加...” 按钮，创建一个新的筛选器列表。</w:t>
      </w:r>
    </w:p>
    <w:p w14:paraId="5AD2C684">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名称： 输入 </w:t>
      </w:r>
      <w:r>
        <w:rPr>
          <w:rFonts w:hint="eastAsia"/>
          <w:sz w:val="21"/>
          <w:szCs w:val="21"/>
          <w:vertAlign w:val="baseline"/>
          <w:lang w:val="en-US" w:eastAsia="zh-CN"/>
        </w:rPr>
        <w:t>阻止外部Ping</w:t>
      </w:r>
      <w:r>
        <w:rPr>
          <w:rFonts w:hint="default"/>
          <w:sz w:val="21"/>
          <w:szCs w:val="21"/>
          <w:vertAlign w:val="baseline"/>
          <w:lang w:val="en-US" w:eastAsia="zh-CN"/>
        </w:rPr>
        <w:t>。</w:t>
      </w:r>
    </w:p>
    <w:p w14:paraId="0804DF89">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点击 “添加...” 按钮，创建筛选器。</w:t>
      </w:r>
    </w:p>
    <w:p w14:paraId="15733F18">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源地址： 选择 “任何 IP 地址”。</w:t>
      </w:r>
    </w:p>
    <w:p w14:paraId="744F7271">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目标地址： 选择 “我的 IP 地址”。</w:t>
      </w:r>
    </w:p>
    <w:p w14:paraId="643C23E3">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协议： 选择 “ICMP”。</w:t>
      </w:r>
    </w:p>
    <w:p w14:paraId="2D839540">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点击 “下一步”，然后 “完成”。</w:t>
      </w:r>
    </w:p>
    <w:p w14:paraId="6C4145BD">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在 “IP 筛选器列表” 窗口中，点击 “确定”。</w:t>
      </w:r>
    </w:p>
    <w:p w14:paraId="2C0DCF0C">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确保新创建的 阻止外部Ping 列表被选中。</w:t>
      </w:r>
    </w:p>
    <w:p w14:paraId="24A3D1B6">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筛选器操作：</w:t>
      </w:r>
    </w:p>
    <w:p w14:paraId="576DF7E6">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点击 “添加...” 按钮，创建一个新的操作。</w:t>
      </w:r>
    </w:p>
    <w:p w14:paraId="23E947F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名称： 输入 阻止。</w:t>
      </w:r>
    </w:p>
    <w:p w14:paraId="536CA005">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操作类型选择 “阻止”。</w:t>
      </w:r>
    </w:p>
    <w:p w14:paraId="4857CD0C">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点击 “下一步”，然后 “完成”。</w:t>
      </w:r>
    </w:p>
    <w:p w14:paraId="2A1BC142">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确保新创建的 阻止 操作被选中。。</w:t>
      </w:r>
    </w:p>
    <w:p w14:paraId="572E36D2">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5262245" cy="2898140"/>
            <wp:effectExtent l="0" t="0" r="10795"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2245" cy="2898140"/>
                    </a:xfrm>
                    <a:prstGeom prst="rect">
                      <a:avLst/>
                    </a:prstGeom>
                    <a:noFill/>
                    <a:ln>
                      <a:noFill/>
                    </a:ln>
                  </pic:spPr>
                </pic:pic>
              </a:graphicData>
            </a:graphic>
          </wp:inline>
        </w:drawing>
      </w:r>
    </w:p>
    <w:p w14:paraId="1DE71A23">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6E26362E">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5010785" cy="18973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010785" cy="1897380"/>
                    </a:xfrm>
                    <a:prstGeom prst="rect">
                      <a:avLst/>
                    </a:prstGeom>
                    <a:noFill/>
                    <a:ln>
                      <a:noFill/>
                    </a:ln>
                  </pic:spPr>
                </pic:pic>
              </a:graphicData>
            </a:graphic>
          </wp:inline>
        </w:drawing>
      </w:r>
    </w:p>
    <w:p w14:paraId="0AB2B1A7">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6944991A">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3765550" cy="2505075"/>
            <wp:effectExtent l="0" t="0" r="1397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765550" cy="2505075"/>
                    </a:xfrm>
                    <a:prstGeom prst="rect">
                      <a:avLst/>
                    </a:prstGeom>
                    <a:noFill/>
                    <a:ln>
                      <a:noFill/>
                    </a:ln>
                  </pic:spPr>
                </pic:pic>
              </a:graphicData>
            </a:graphic>
          </wp:inline>
        </w:drawing>
      </w:r>
    </w:p>
    <w:p w14:paraId="718FC672">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3839845" cy="2273300"/>
            <wp:effectExtent l="0" t="0" r="635"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839845" cy="2273300"/>
                    </a:xfrm>
                    <a:prstGeom prst="rect">
                      <a:avLst/>
                    </a:prstGeom>
                    <a:noFill/>
                    <a:ln>
                      <a:noFill/>
                    </a:ln>
                  </pic:spPr>
                </pic:pic>
              </a:graphicData>
            </a:graphic>
          </wp:inline>
        </w:drawing>
      </w:r>
    </w:p>
    <w:p w14:paraId="640EC586">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5CF9CFF6">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3995420" cy="2197735"/>
            <wp:effectExtent l="0" t="0" r="12700"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995420" cy="2197735"/>
                    </a:xfrm>
                    <a:prstGeom prst="rect">
                      <a:avLst/>
                    </a:prstGeom>
                    <a:noFill/>
                    <a:ln>
                      <a:noFill/>
                    </a:ln>
                  </pic:spPr>
                </pic:pic>
              </a:graphicData>
            </a:graphic>
          </wp:inline>
        </w:drawing>
      </w:r>
    </w:p>
    <w:p w14:paraId="64F69A81">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097E9919">
      <w:pPr>
        <w:pStyle w:val="4"/>
        <w:keepNext w:val="0"/>
        <w:keepLines w:val="0"/>
        <w:widowControl/>
        <w:numPr>
          <w:ilvl w:val="0"/>
          <w:numId w:val="0"/>
        </w:numPr>
        <w:suppressLineNumbers w:val="0"/>
        <w:spacing w:before="0" w:beforeAutospacing="0" w:after="0" w:afterAutospacing="0"/>
        <w:ind w:right="0" w:rightChars="0"/>
        <w:jc w:val="both"/>
        <w:rPr>
          <w:rFonts w:hint="default"/>
          <w:b/>
          <w:bCs/>
          <w:sz w:val="21"/>
          <w:szCs w:val="21"/>
          <w:vertAlign w:val="baseline"/>
          <w:lang w:val="en-US" w:eastAsia="zh-CN"/>
        </w:rPr>
      </w:pPr>
      <w:r>
        <w:rPr>
          <w:rFonts w:hint="default"/>
          <w:b/>
          <w:bCs/>
          <w:sz w:val="21"/>
          <w:szCs w:val="21"/>
          <w:vertAlign w:val="baseline"/>
          <w:lang w:val="en-US" w:eastAsia="zh-CN"/>
        </w:rPr>
        <w:t>步骤 4：创建规则 2 - HTTP 过滤（禁止访问百度）</w:t>
      </w:r>
    </w:p>
    <w:p w14:paraId="182615AB">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回到 “我的实验防火墙策略 属性” 窗口，再次点击 “添加...”。</w:t>
      </w:r>
    </w:p>
    <w:p w14:paraId="7C336D9E">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重复步骤 3 中的 1-5（规则类型、隧道、网络类型）。</w:t>
      </w:r>
    </w:p>
    <w:p w14:paraId="0E3EAFC4">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IP 筛选器列表：</w:t>
      </w:r>
    </w:p>
    <w:p w14:paraId="2AA1BD61">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点击 “添加...”。</w:t>
      </w:r>
    </w:p>
    <w:p w14:paraId="57672C46">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名称： 输入 禁止访问百度。</w:t>
      </w:r>
    </w:p>
    <w:p w14:paraId="3F0E8947">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点击 “添加...”。</w:t>
      </w:r>
    </w:p>
    <w:p w14:paraId="1C524D75">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源地址： “我的 IP 地址”。</w:t>
      </w:r>
    </w:p>
    <w:p w14:paraId="04B142F6">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目标地址： 选择 “DNS 名称”，在下面的文本框中输入 www.baidu.com。</w:t>
      </w:r>
    </w:p>
    <w:p w14:paraId="5EB35BBA">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协议： 选择 “TCP”。</w:t>
      </w:r>
    </w:p>
    <w:p w14:paraId="74E913E5">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设置 IP 协议端口： 选择 “从任意端口” 到 “特定端口”，输入 80。</w:t>
      </w:r>
    </w:p>
    <w:p w14:paraId="24DBA2A6">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点击 “下一步”，然后 “完成”。</w:t>
      </w:r>
    </w:p>
    <w:p w14:paraId="6262324A">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点击 “确定”。</w:t>
      </w:r>
    </w:p>
    <w:p w14:paraId="77C41B5C">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确保 禁止访问百度 被选中，点击 “下一步”。</w:t>
      </w:r>
    </w:p>
    <w:p w14:paraId="646259E5">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筛选器操作：选择之前创建的 阻止 操作。点击 “下一步”。</w:t>
      </w:r>
    </w:p>
    <w:p w14:paraId="61D73AC3">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4286250" cy="1781175"/>
            <wp:effectExtent l="0" t="0" r="1143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286250" cy="1781175"/>
                    </a:xfrm>
                    <a:prstGeom prst="rect">
                      <a:avLst/>
                    </a:prstGeom>
                    <a:noFill/>
                    <a:ln>
                      <a:noFill/>
                    </a:ln>
                  </pic:spPr>
                </pic:pic>
              </a:graphicData>
            </a:graphic>
          </wp:inline>
        </w:drawing>
      </w:r>
    </w:p>
    <w:p w14:paraId="3EBBD8EA">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3D051CCF">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3388995" cy="2805430"/>
            <wp:effectExtent l="0" t="0" r="952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388995" cy="2805430"/>
                    </a:xfrm>
                    <a:prstGeom prst="rect">
                      <a:avLst/>
                    </a:prstGeom>
                    <a:noFill/>
                    <a:ln>
                      <a:noFill/>
                    </a:ln>
                  </pic:spPr>
                </pic:pic>
              </a:graphicData>
            </a:graphic>
          </wp:inline>
        </w:drawing>
      </w:r>
    </w:p>
    <w:p w14:paraId="6367299C">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26F1696D">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743022CE">
      <w:pPr>
        <w:pStyle w:val="4"/>
        <w:keepNext w:val="0"/>
        <w:keepLines w:val="0"/>
        <w:widowControl/>
        <w:numPr>
          <w:ilvl w:val="0"/>
          <w:numId w:val="0"/>
        </w:numPr>
        <w:suppressLineNumbers w:val="0"/>
        <w:spacing w:before="0" w:beforeAutospacing="0" w:after="0" w:afterAutospacing="0"/>
        <w:ind w:right="0" w:rightChars="0"/>
        <w:jc w:val="both"/>
        <w:rPr>
          <w:rFonts w:hint="default"/>
          <w:b/>
          <w:bCs/>
          <w:sz w:val="21"/>
          <w:szCs w:val="21"/>
          <w:vertAlign w:val="baseline"/>
          <w:lang w:val="en-US" w:eastAsia="zh-CN"/>
        </w:rPr>
      </w:pPr>
      <w:r>
        <w:rPr>
          <w:rFonts w:hint="default"/>
          <w:b/>
          <w:bCs/>
          <w:sz w:val="21"/>
          <w:szCs w:val="21"/>
          <w:vertAlign w:val="baseline"/>
          <w:lang w:val="en-US" w:eastAsia="zh-CN"/>
        </w:rPr>
        <w:t>步骤 5：创建规则 3 - QQ 过滤（禁止登录）</w:t>
      </w:r>
    </w:p>
    <w:p w14:paraId="789A7E8F">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ascii="Segoe UI" w:hAnsi="Segoe UI" w:eastAsia="Segoe UI" w:cs="Segoe UI"/>
          <w:i w:val="0"/>
          <w:iCs w:val="0"/>
          <w:caps w:val="0"/>
          <w:spacing w:val="0"/>
          <w:sz w:val="19"/>
          <w:szCs w:val="19"/>
          <w:shd w:val="clear" w:fill="FFFFFF"/>
        </w:rPr>
        <w:t> </w:t>
      </w:r>
      <w:r>
        <w:rPr>
          <w:rFonts w:hint="default"/>
          <w:sz w:val="21"/>
          <w:szCs w:val="21"/>
          <w:vertAlign w:val="baseline"/>
          <w:lang w:val="en-US" w:eastAsia="zh-CN"/>
        </w:rPr>
        <w:t>点击 MMC 控制台菜单栏文件，选择添加 / 删除管理单元；2. 在弹出的窗口中，下拉 “可用的管理单元” 列表，找到高级安全 Windows Defender 防火墙；3. 点击选中后点击右侧添加按钮，在弹出的 “高级安全 Windows Defender 防火墙” 窗口中选择本地计算机，点击完成；4. 回到添加 / 删除管理单元界面，点击确定。</w:t>
      </w:r>
    </w:p>
    <w:p w14:paraId="428AF98F">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打开 QQ 安装目录（默认路径常见为C:\Program Files (x86)\Tencent\QQ\Bin）；2. 找到 QQ 主程序QQ.exe，右键点击该文件，选择属性，在常规选项卡中复制文件完整路径并保存（"D:\qq\QQ.exe"）。</w:t>
      </w:r>
    </w:p>
    <w:p w14:paraId="18F68474">
      <w:pPr>
        <w:pStyle w:val="4"/>
        <w:keepNext w:val="0"/>
        <w:keepLines w:val="0"/>
        <w:widowControl/>
        <w:numPr>
          <w:ilvl w:val="0"/>
          <w:numId w:val="0"/>
        </w:numPr>
        <w:suppressLineNumbers w:val="0"/>
        <w:spacing w:before="0" w:beforeAutospacing="0" w:after="0" w:afterAutospacing="0"/>
        <w:ind w:right="0" w:rightChars="0"/>
        <w:jc w:val="both"/>
        <w:rPr>
          <w:rFonts w:hint="eastAsia"/>
          <w:sz w:val="21"/>
          <w:szCs w:val="21"/>
          <w:vertAlign w:val="baseline"/>
          <w:lang w:val="en-US" w:eastAsia="zh-CN"/>
        </w:rPr>
      </w:pPr>
      <w:r>
        <w:rPr>
          <w:rFonts w:hint="default"/>
          <w:sz w:val="21"/>
          <w:szCs w:val="21"/>
          <w:vertAlign w:val="baseline"/>
          <w:lang w:val="en-US" w:eastAsia="zh-CN"/>
        </w:rPr>
        <w:t>1. 在 MMC 左侧导航栏展开 “高级安全 Windows Defender 防火墙 - 本地计算机”，点击选中出站规则；2. 点击右侧操作栏中的新建规则，启动规则向导；3. 规则类型选择程序，点击下一步；4. 选择此程序路径，点击右侧浏览，粘贴或选中步骤 3 复制的 QQ.exe 完整路径，点击下一步；5. 操作选项选择阻止连接，点击下一步；6. 规则适用范围默认勾选域、专用、公用三种网络环境（全覆盖避免规则失效），点击下一步；7. 规则命名为 “禁止 QQ 出站连接”，描述填写 “通过防火墙阻止 QQ 程序访问网络”，点击完成。</w:t>
      </w:r>
    </w:p>
    <w:p w14:paraId="37D2EE34">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4968240" cy="2334260"/>
            <wp:effectExtent l="0" t="0" r="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4968240" cy="2334260"/>
                    </a:xfrm>
                    <a:prstGeom prst="rect">
                      <a:avLst/>
                    </a:prstGeom>
                    <a:noFill/>
                    <a:ln>
                      <a:noFill/>
                    </a:ln>
                  </pic:spPr>
                </pic:pic>
              </a:graphicData>
            </a:graphic>
          </wp:inline>
        </w:drawing>
      </w:r>
    </w:p>
    <w:p w14:paraId="2D826652">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4A26DBDF">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6157C565">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r>
        <w:drawing>
          <wp:inline distT="0" distB="0" distL="114300" distR="114300">
            <wp:extent cx="3520440" cy="322516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3520440" cy="3225165"/>
                    </a:xfrm>
                    <a:prstGeom prst="rect">
                      <a:avLst/>
                    </a:prstGeom>
                    <a:noFill/>
                    <a:ln>
                      <a:noFill/>
                    </a:ln>
                  </pic:spPr>
                </pic:pic>
              </a:graphicData>
            </a:graphic>
          </wp:inline>
        </w:drawing>
      </w:r>
    </w:p>
    <w:p w14:paraId="2579EBA4">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745018BE">
      <w:pPr>
        <w:pStyle w:val="4"/>
        <w:keepNext w:val="0"/>
        <w:keepLines w:val="0"/>
        <w:widowControl/>
        <w:numPr>
          <w:ilvl w:val="0"/>
          <w:numId w:val="0"/>
        </w:numPr>
        <w:suppressLineNumbers w:val="0"/>
        <w:spacing w:before="0" w:beforeAutospacing="0" w:after="0" w:afterAutospacing="0"/>
        <w:ind w:right="0" w:rightChars="0"/>
        <w:jc w:val="both"/>
        <w:rPr>
          <w:rFonts w:hint="default"/>
          <w:b/>
          <w:bCs/>
          <w:sz w:val="24"/>
          <w:szCs w:val="24"/>
          <w:vertAlign w:val="baseline"/>
          <w:lang w:val="en-US" w:eastAsia="zh-CN"/>
        </w:rPr>
      </w:pPr>
      <w:r>
        <w:rPr>
          <w:rFonts w:hint="default"/>
          <w:b/>
          <w:bCs/>
          <w:sz w:val="24"/>
          <w:szCs w:val="24"/>
          <w:vertAlign w:val="baseline"/>
          <w:lang w:val="en-US" w:eastAsia="zh-CN"/>
        </w:rPr>
        <w:t>任务 2：策略导出导入与日志验证</w:t>
      </w:r>
    </w:p>
    <w:p w14:paraId="246AD520">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步骤 1：导出 IP 安全策略</w:t>
      </w:r>
    </w:p>
    <w:p w14:paraId="0FC8F469">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右键点击 “实验防火墙策略”，选择 “所有任务”→“导出策略...”；</w:t>
      </w:r>
    </w:p>
    <w:p w14:paraId="74925955">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选择保存路径（如桌面），文件名设为my_firewall_policy.ipsec，点击 “保存”（图 15）；</w:t>
      </w:r>
    </w:p>
    <w:p w14:paraId="7B18CFA2">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drawing>
          <wp:inline distT="0" distB="0" distL="114300" distR="114300">
            <wp:extent cx="5266055" cy="1515110"/>
            <wp:effectExtent l="0" t="0" r="698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5266055" cy="1515110"/>
                    </a:xfrm>
                    <a:prstGeom prst="rect">
                      <a:avLst/>
                    </a:prstGeom>
                    <a:noFill/>
                    <a:ln>
                      <a:noFill/>
                    </a:ln>
                  </pic:spPr>
                </pic:pic>
              </a:graphicData>
            </a:graphic>
          </wp:inline>
        </w:drawing>
      </w:r>
    </w:p>
    <w:p w14:paraId="359F73BC">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步骤 2：删除当前策略（模拟跨设备导入场景）</w:t>
      </w:r>
    </w:p>
    <w:p w14:paraId="4FA0575C">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右键点击 “实验防火墙策略”，选择 “删除”，在确认对话框中点击 “是”，策略从控制台移除。</w:t>
      </w:r>
    </w:p>
    <w:p w14:paraId="424DA4C3">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步骤 3：导入 IP 安全策略</w:t>
      </w:r>
    </w:p>
    <w:p w14:paraId="3C11A1F6">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右键点击 “IP 安全策略，在本地计算机”，选择 “所有任务”→“导入策略...”；</w:t>
      </w:r>
    </w:p>
    <w:p w14:paraId="5700D652">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浏览到保存的my_firewall_policy.ipsec文件，点击 “打开”→“确定”，策略重新显示在控制台；</w:t>
      </w:r>
    </w:p>
    <w:p w14:paraId="4C829018">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右键点击导入的策略，选择 “指派”，激活策略</w:t>
      </w:r>
    </w:p>
    <w:p w14:paraId="3D0B0DE2">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drawing>
          <wp:inline distT="0" distB="0" distL="114300" distR="114300">
            <wp:extent cx="5269230" cy="1654810"/>
            <wp:effectExtent l="0" t="0" r="381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a:stretch>
                      <a:fillRect/>
                    </a:stretch>
                  </pic:blipFill>
                  <pic:spPr>
                    <a:xfrm>
                      <a:off x="0" y="0"/>
                      <a:ext cx="5269230" cy="1654810"/>
                    </a:xfrm>
                    <a:prstGeom prst="rect">
                      <a:avLst/>
                    </a:prstGeom>
                    <a:noFill/>
                    <a:ln>
                      <a:noFill/>
                    </a:ln>
                  </pic:spPr>
                </pic:pic>
              </a:graphicData>
            </a:graphic>
          </wp:inline>
        </w:drawing>
      </w:r>
    </w:p>
    <w:p w14:paraId="4A99269F">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步骤 4：配置防火墙日志记录</w:t>
      </w:r>
    </w:p>
    <w:p w14:paraId="3C945FEC">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右键点击 “实验防火墙策略”，选择 “属性”，切换到 “高级” 选项卡；</w:t>
      </w:r>
    </w:p>
    <w:p w14:paraId="715A589F">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点击 “日志设置” 下方的 “配置”，在弹出窗口中：</w:t>
      </w:r>
    </w:p>
    <w:p w14:paraId="26CB0FA2">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勾选 “记录丢弃的数据包”→“是”；</w:t>
      </w:r>
    </w:p>
    <w:p w14:paraId="006FBF8F">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r>
        <w:rPr>
          <w:rFonts w:hint="default"/>
          <w:sz w:val="21"/>
          <w:szCs w:val="21"/>
          <w:vertAlign w:val="baseline"/>
          <w:lang w:val="en-US" w:eastAsia="zh-CN"/>
        </w:rPr>
        <w:t>保留默认日志路径：%systemroot%\system32\LogFiles\Firewall\pfirewall.log；</w:t>
      </w:r>
    </w:p>
    <w:p w14:paraId="6021C60E">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p>
    <w:p w14:paraId="2241C558">
      <w:pPr>
        <w:pStyle w:val="4"/>
        <w:keepNext w:val="0"/>
        <w:keepLines w:val="0"/>
        <w:widowControl/>
        <w:numPr>
          <w:ilvl w:val="0"/>
          <w:numId w:val="0"/>
        </w:numPr>
        <w:suppressLineNumbers w:val="0"/>
        <w:spacing w:before="0" w:beforeAutospacing="0" w:after="0" w:afterAutospacing="0"/>
        <w:ind w:right="0" w:rightChars="0"/>
        <w:jc w:val="both"/>
        <w:rPr>
          <w:rFonts w:hint="default"/>
          <w:sz w:val="21"/>
          <w:szCs w:val="21"/>
          <w:vertAlign w:val="baseline"/>
          <w:lang w:val="en-US" w:eastAsia="zh-CN"/>
        </w:rPr>
      </w:pPr>
    </w:p>
    <w:p w14:paraId="5F770164">
      <w:pPr>
        <w:pStyle w:val="4"/>
        <w:keepNext w:val="0"/>
        <w:keepLines w:val="0"/>
        <w:widowControl/>
        <w:numPr>
          <w:ilvl w:val="0"/>
          <w:numId w:val="0"/>
        </w:numPr>
        <w:suppressLineNumbers w:val="0"/>
        <w:spacing w:before="0" w:beforeAutospacing="0" w:after="0" w:afterAutospacing="0"/>
        <w:ind w:right="0" w:rightChars="0"/>
        <w:jc w:val="both"/>
        <w:rPr>
          <w:rFonts w:hint="eastAsia"/>
          <w:sz w:val="24"/>
          <w:szCs w:val="24"/>
          <w:vertAlign w:val="baseline"/>
          <w:lang w:val="en-US" w:eastAsia="zh-CN"/>
        </w:rPr>
      </w:pPr>
    </w:p>
    <w:p w14:paraId="18F50CA2">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1506A803">
      <w:pPr>
        <w:pStyle w:val="4"/>
        <w:keepNext w:val="0"/>
        <w:keepLines w:val="0"/>
        <w:widowControl/>
        <w:numPr>
          <w:ilvl w:val="0"/>
          <w:numId w:val="2"/>
        </w:numPr>
        <w:suppressLineNumbers w:val="0"/>
        <w:spacing w:before="0" w:beforeAutospacing="0" w:after="0" w:afterAutospacing="0"/>
        <w:ind w:left="210" w:leftChars="0" w:right="0" w:firstLine="0" w:firstLineChars="0"/>
        <w:jc w:val="both"/>
        <w:rPr>
          <w:rFonts w:hint="eastAsia"/>
          <w:sz w:val="24"/>
          <w:szCs w:val="24"/>
          <w:vertAlign w:val="baseline"/>
          <w:lang w:val="en-US" w:eastAsia="zh-CN"/>
        </w:rPr>
      </w:pPr>
      <w:r>
        <w:rPr>
          <w:rFonts w:hint="eastAsia"/>
          <w:sz w:val="24"/>
          <w:szCs w:val="24"/>
          <w:vertAlign w:val="baseline"/>
          <w:lang w:val="en-US" w:eastAsia="zh-CN"/>
        </w:rPr>
        <w:t>实验数据分析（</w:t>
      </w:r>
      <w:r>
        <w:rPr>
          <w:sz w:val="20"/>
          <w:szCs w:val="20"/>
        </w:rPr>
        <w:t>记录实验过程中的所有数据，并对数据进行必要的分析和解释。使用表格、图表等形式展示数据，以便读者能够直观地理解数据和趋势</w:t>
      </w:r>
      <w:r>
        <w:rPr>
          <w:rFonts w:hint="eastAsia"/>
          <w:sz w:val="20"/>
          <w:szCs w:val="20"/>
          <w:lang w:eastAsia="zh-CN"/>
        </w:rPr>
        <w:t>）</w:t>
      </w:r>
    </w:p>
    <w:p w14:paraId="673B3F5C">
      <w:pPr>
        <w:pStyle w:val="4"/>
        <w:keepNext w:val="0"/>
        <w:keepLines w:val="0"/>
        <w:widowControl/>
        <w:numPr>
          <w:ilvl w:val="0"/>
          <w:numId w:val="0"/>
        </w:numPr>
        <w:suppressLineNumbers w:val="0"/>
        <w:spacing w:before="0" w:beforeAutospacing="0" w:after="0" w:afterAutospacing="0"/>
        <w:ind w:left="210" w:leftChars="0" w:right="0" w:rightChars="0" w:firstLine="480" w:firstLineChars="200"/>
        <w:jc w:val="both"/>
        <w:rPr>
          <w:rFonts w:hint="eastAsia"/>
          <w:sz w:val="24"/>
          <w:szCs w:val="24"/>
          <w:vertAlign w:val="baseline"/>
          <w:lang w:val="en-US" w:eastAsia="zh-CN"/>
        </w:rPr>
      </w:pPr>
      <w:r>
        <w:rPr>
          <w:rFonts w:hint="eastAsia"/>
          <w:sz w:val="24"/>
          <w:szCs w:val="24"/>
          <w:vertAlign w:val="baseline"/>
          <w:lang w:val="en-US" w:eastAsia="zh-CN"/>
        </w:rPr>
        <w:t>规则一：针对ICMP协议报文的过滤规则：本机能够Ping通互联网上的其他机器，而它们则无法 Ping通本机。</w:t>
      </w:r>
    </w:p>
    <w:p w14:paraId="298B5E62">
      <w:pPr>
        <w:pStyle w:val="4"/>
        <w:keepNext w:val="0"/>
        <w:keepLines w:val="0"/>
        <w:widowControl/>
        <w:numPr>
          <w:ilvl w:val="0"/>
          <w:numId w:val="0"/>
        </w:numPr>
        <w:suppressLineNumbers w:val="0"/>
        <w:spacing w:before="0" w:beforeAutospacing="0" w:after="0" w:afterAutospacing="0"/>
        <w:ind w:left="210" w:leftChars="0" w:right="0" w:rightChars="0"/>
        <w:jc w:val="both"/>
        <w:rPr>
          <w:rFonts w:hint="default"/>
          <w:sz w:val="24"/>
          <w:szCs w:val="24"/>
          <w:vertAlign w:val="baseline"/>
          <w:lang w:val="en-US" w:eastAsia="zh-CN"/>
        </w:rPr>
      </w:pPr>
      <w:r>
        <w:rPr>
          <w:rFonts w:hint="eastAsia"/>
          <w:sz w:val="24"/>
          <w:szCs w:val="24"/>
          <w:vertAlign w:val="baseline"/>
          <w:lang w:val="en-US" w:eastAsia="zh-CN"/>
        </w:rPr>
        <w:t>本机ip地址：</w:t>
      </w:r>
    </w:p>
    <w:p w14:paraId="6946A29A">
      <w:pPr>
        <w:pStyle w:val="4"/>
        <w:keepNext w:val="0"/>
        <w:keepLines w:val="0"/>
        <w:widowControl/>
        <w:numPr>
          <w:ilvl w:val="0"/>
          <w:numId w:val="0"/>
        </w:numPr>
        <w:suppressLineNumbers w:val="0"/>
        <w:spacing w:before="0" w:beforeAutospacing="0" w:after="0" w:afterAutospacing="0"/>
        <w:ind w:left="210" w:leftChars="0" w:right="0" w:rightChars="0"/>
        <w:jc w:val="both"/>
      </w:pPr>
      <w:r>
        <w:drawing>
          <wp:inline distT="0" distB="0" distL="114300" distR="114300">
            <wp:extent cx="4168140" cy="1142365"/>
            <wp:effectExtent l="0" t="0" r="7620" b="63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9"/>
                    <a:stretch>
                      <a:fillRect/>
                    </a:stretch>
                  </pic:blipFill>
                  <pic:spPr>
                    <a:xfrm>
                      <a:off x="0" y="0"/>
                      <a:ext cx="4168140" cy="1142365"/>
                    </a:xfrm>
                    <a:prstGeom prst="rect">
                      <a:avLst/>
                    </a:prstGeom>
                    <a:noFill/>
                    <a:ln>
                      <a:noFill/>
                    </a:ln>
                  </pic:spPr>
                </pic:pic>
              </a:graphicData>
            </a:graphic>
          </wp:inline>
        </w:drawing>
      </w:r>
    </w:p>
    <w:p w14:paraId="52990572">
      <w:pPr>
        <w:pStyle w:val="4"/>
        <w:keepNext w:val="0"/>
        <w:keepLines w:val="0"/>
        <w:widowControl/>
        <w:numPr>
          <w:ilvl w:val="0"/>
          <w:numId w:val="0"/>
        </w:numPr>
        <w:suppressLineNumbers w:val="0"/>
        <w:spacing w:before="0" w:beforeAutospacing="0" w:after="0" w:afterAutospacing="0"/>
        <w:ind w:left="210" w:leftChars="0" w:right="0" w:rightChars="0"/>
        <w:jc w:val="both"/>
      </w:pPr>
    </w:p>
    <w:p w14:paraId="265CE657">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lang w:eastAsia="zh-CN"/>
        </w:rPr>
      </w:pPr>
      <w:r>
        <w:rPr>
          <w:rFonts w:hint="eastAsia"/>
        </w:rPr>
        <w:t>本机能够Ping通互联网上的其他机器</w:t>
      </w:r>
      <w:r>
        <w:rPr>
          <w:rFonts w:hint="eastAsia"/>
          <w:lang w:eastAsia="zh-CN"/>
        </w:rPr>
        <w:t>：</w:t>
      </w:r>
    </w:p>
    <w:p w14:paraId="5D69DDCC">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lang w:eastAsia="zh-CN"/>
        </w:rPr>
      </w:pPr>
      <w:bookmarkStart w:id="0" w:name="_GoBack"/>
      <w:r>
        <w:rPr>
          <w:rFonts w:hint="eastAsia"/>
          <w:lang w:eastAsia="zh-CN"/>
        </w:rPr>
        <w:drawing>
          <wp:inline distT="0" distB="0" distL="114300" distR="114300">
            <wp:extent cx="5266690" cy="1543050"/>
            <wp:effectExtent l="0" t="0" r="6350" b="11430"/>
            <wp:docPr id="12" name="图片 12" descr="78dcbe749b97eed24e0f13b62b9fa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8dcbe749b97eed24e0f13b62b9fa336"/>
                    <pic:cNvPicPr>
                      <a:picLocks noChangeAspect="1"/>
                    </pic:cNvPicPr>
                  </pic:nvPicPr>
                  <pic:blipFill>
                    <a:blip r:embed="rId20"/>
                    <a:stretch>
                      <a:fillRect/>
                    </a:stretch>
                  </pic:blipFill>
                  <pic:spPr>
                    <a:xfrm>
                      <a:off x="0" y="0"/>
                      <a:ext cx="5266690" cy="1543050"/>
                    </a:xfrm>
                    <a:prstGeom prst="rect">
                      <a:avLst/>
                    </a:prstGeom>
                  </pic:spPr>
                </pic:pic>
              </a:graphicData>
            </a:graphic>
          </wp:inline>
        </w:drawing>
      </w:r>
      <w:bookmarkEnd w:id="0"/>
    </w:p>
    <w:p w14:paraId="2D09D541">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rPr>
      </w:pPr>
    </w:p>
    <w:p w14:paraId="5AB01F5C">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rPr>
      </w:pPr>
    </w:p>
    <w:p w14:paraId="28BE8F13">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rPr>
      </w:pPr>
    </w:p>
    <w:p w14:paraId="725C022B">
      <w:pPr>
        <w:pStyle w:val="4"/>
        <w:keepNext w:val="0"/>
        <w:keepLines w:val="0"/>
        <w:widowControl/>
        <w:numPr>
          <w:ilvl w:val="0"/>
          <w:numId w:val="0"/>
        </w:numPr>
        <w:suppressLineNumbers w:val="0"/>
        <w:spacing w:before="0" w:beforeAutospacing="0" w:after="0" w:afterAutospacing="0"/>
        <w:ind w:left="210" w:leftChars="0" w:right="0" w:rightChars="0"/>
        <w:jc w:val="both"/>
        <w:rPr>
          <w:rFonts w:hint="eastAsia"/>
          <w:lang w:val="en-US" w:eastAsia="zh-CN"/>
        </w:rPr>
      </w:pPr>
      <w:r>
        <w:rPr>
          <w:rFonts w:hint="eastAsia"/>
          <w:lang w:val="en-US" w:eastAsia="zh-CN"/>
        </w:rPr>
        <w:t>用同一局域网的其他ip来ping本机192.168.141.64 无法ping通</w:t>
      </w:r>
    </w:p>
    <w:p w14:paraId="1A8E520F">
      <w:pPr>
        <w:pStyle w:val="4"/>
        <w:keepNext w:val="0"/>
        <w:keepLines w:val="0"/>
        <w:widowControl/>
        <w:numPr>
          <w:ilvl w:val="0"/>
          <w:numId w:val="0"/>
        </w:numPr>
        <w:suppressLineNumbers w:val="0"/>
        <w:spacing w:before="0" w:beforeAutospacing="0" w:after="0" w:afterAutospacing="0"/>
        <w:ind w:left="210" w:leftChars="0" w:right="0" w:rightChars="0"/>
        <w:jc w:val="both"/>
        <w:rPr>
          <w:rFonts w:hint="default"/>
          <w:lang w:val="en-US" w:eastAsia="zh-CN"/>
        </w:rPr>
      </w:pPr>
      <w:r>
        <w:rPr>
          <w:rFonts w:hint="default"/>
          <w:lang w:val="en-US" w:eastAsia="zh-CN"/>
        </w:rPr>
        <w:drawing>
          <wp:inline distT="0" distB="0" distL="114300" distR="114300">
            <wp:extent cx="4895850" cy="2291080"/>
            <wp:effectExtent l="0" t="0" r="11430" b="10160"/>
            <wp:docPr id="21" name="图片 21" descr="2c945074fe68ec8c6cd7bbf8c4b42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c945074fe68ec8c6cd7bbf8c4b42cf6"/>
                    <pic:cNvPicPr>
                      <a:picLocks noChangeAspect="1"/>
                    </pic:cNvPicPr>
                  </pic:nvPicPr>
                  <pic:blipFill>
                    <a:blip r:embed="rId21"/>
                    <a:stretch>
                      <a:fillRect/>
                    </a:stretch>
                  </pic:blipFill>
                  <pic:spPr>
                    <a:xfrm>
                      <a:off x="0" y="0"/>
                      <a:ext cx="4895850" cy="2291080"/>
                    </a:xfrm>
                    <a:prstGeom prst="rect">
                      <a:avLst/>
                    </a:prstGeom>
                  </pic:spPr>
                </pic:pic>
              </a:graphicData>
            </a:graphic>
          </wp:inline>
        </w:drawing>
      </w:r>
    </w:p>
    <w:p w14:paraId="1599413E">
      <w:pPr>
        <w:pStyle w:val="4"/>
        <w:keepNext w:val="0"/>
        <w:keepLines w:val="0"/>
        <w:widowControl/>
        <w:numPr>
          <w:ilvl w:val="0"/>
          <w:numId w:val="0"/>
        </w:numPr>
        <w:suppressLineNumbers w:val="0"/>
        <w:spacing w:before="0" w:beforeAutospacing="0" w:after="0" w:afterAutospacing="0"/>
        <w:ind w:left="210" w:leftChars="0" w:right="0" w:rightChars="0"/>
        <w:jc w:val="both"/>
        <w:rPr>
          <w:rFonts w:hint="default"/>
          <w:lang w:val="en-US" w:eastAsia="zh-CN"/>
        </w:rPr>
      </w:pPr>
    </w:p>
    <w:p w14:paraId="2E22EDF0">
      <w:pPr>
        <w:ind w:firstLine="480" w:firstLineChars="200"/>
        <w:rPr>
          <w:rFonts w:hint="eastAsia"/>
          <w:sz w:val="24"/>
          <w:szCs w:val="24"/>
          <w:vertAlign w:val="baseline"/>
          <w:lang w:val="en-US" w:eastAsia="zh-CN"/>
        </w:rPr>
      </w:pPr>
      <w:r>
        <w:rPr>
          <w:rFonts w:hint="eastAsia"/>
          <w:sz w:val="24"/>
          <w:szCs w:val="24"/>
          <w:vertAlign w:val="baseline"/>
          <w:lang w:val="en-US" w:eastAsia="zh-CN"/>
        </w:rPr>
        <w:t>规则二：</w:t>
      </w:r>
      <w:r>
        <w:rPr>
          <w:rFonts w:hint="eastAsia"/>
        </w:rPr>
        <w:t xml:space="preserve">本机除了无法访问百度网站 </w:t>
      </w:r>
      <w:r>
        <w:rPr>
          <w:rFonts w:hint="eastAsia"/>
          <w:lang w:eastAsia="zh-CN"/>
        </w:rPr>
        <w:t>（</w:t>
      </w:r>
      <w:r>
        <w:rPr>
          <w:rFonts w:hint="eastAsia"/>
        </w:rPr>
        <w:t xml:space="preserve">baidu.com </w:t>
      </w:r>
      <w:r>
        <w:rPr>
          <w:rFonts w:hint="eastAsia"/>
          <w:lang w:eastAsia="zh-CN"/>
        </w:rPr>
        <w:t>），</w:t>
      </w:r>
      <w:r>
        <w:rPr>
          <w:rFonts w:hint="eastAsia"/>
        </w:rPr>
        <w:t>其余的公网网站都可以进行访问。</w:t>
      </w:r>
    </w:p>
    <w:p w14:paraId="628BA820">
      <w:pPr>
        <w:pStyle w:val="4"/>
        <w:keepNext w:val="0"/>
        <w:keepLines w:val="0"/>
        <w:widowControl/>
        <w:numPr>
          <w:ilvl w:val="0"/>
          <w:numId w:val="0"/>
        </w:numPr>
        <w:suppressLineNumbers w:val="0"/>
        <w:spacing w:before="0" w:beforeAutospacing="0" w:after="0" w:afterAutospacing="0"/>
        <w:ind w:right="0" w:rightChars="0"/>
        <w:jc w:val="both"/>
      </w:pPr>
      <w:r>
        <w:drawing>
          <wp:inline distT="0" distB="0" distL="114300" distR="114300">
            <wp:extent cx="3952240" cy="3576320"/>
            <wp:effectExtent l="0" t="0" r="10160" b="50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a:stretch>
                      <a:fillRect/>
                    </a:stretch>
                  </pic:blipFill>
                  <pic:spPr>
                    <a:xfrm>
                      <a:off x="0" y="0"/>
                      <a:ext cx="3952240" cy="3576320"/>
                    </a:xfrm>
                    <a:prstGeom prst="rect">
                      <a:avLst/>
                    </a:prstGeom>
                    <a:noFill/>
                    <a:ln>
                      <a:noFill/>
                    </a:ln>
                  </pic:spPr>
                </pic:pic>
              </a:graphicData>
            </a:graphic>
          </wp:inline>
        </w:drawing>
      </w:r>
    </w:p>
    <w:p w14:paraId="7A6E6A8A">
      <w:pPr>
        <w:pStyle w:val="4"/>
        <w:keepNext w:val="0"/>
        <w:keepLines w:val="0"/>
        <w:widowControl/>
        <w:numPr>
          <w:ilvl w:val="0"/>
          <w:numId w:val="0"/>
        </w:numPr>
        <w:suppressLineNumbers w:val="0"/>
        <w:spacing w:before="0" w:beforeAutospacing="0" w:after="0" w:afterAutospacing="0"/>
        <w:ind w:right="0" w:rightChars="0"/>
        <w:jc w:val="both"/>
        <w:rPr>
          <w:rFonts w:hint="default" w:eastAsiaTheme="minorEastAsia"/>
          <w:lang w:val="en-US" w:eastAsia="zh-CN"/>
        </w:rPr>
      </w:pPr>
      <w:r>
        <w:rPr>
          <w:rFonts w:hint="eastAsia"/>
          <w:lang w:val="en-US" w:eastAsia="zh-CN"/>
        </w:rPr>
        <w:t>CSDN网站可以访问</w:t>
      </w:r>
    </w:p>
    <w:p w14:paraId="2A78E16A">
      <w:pPr>
        <w:pStyle w:val="4"/>
        <w:keepNext w:val="0"/>
        <w:keepLines w:val="0"/>
        <w:widowControl/>
        <w:numPr>
          <w:ilvl w:val="0"/>
          <w:numId w:val="0"/>
        </w:numPr>
        <w:suppressLineNumbers w:val="0"/>
        <w:spacing w:before="0" w:beforeAutospacing="0" w:after="0" w:afterAutospacing="0"/>
        <w:ind w:right="0" w:rightChars="0"/>
        <w:jc w:val="both"/>
        <w:rPr>
          <w:rFonts w:hint="default"/>
          <w:lang w:val="en-US" w:eastAsia="zh-CN"/>
        </w:rPr>
      </w:pPr>
      <w:r>
        <w:drawing>
          <wp:inline distT="0" distB="0" distL="114300" distR="114300">
            <wp:extent cx="4595495" cy="2657475"/>
            <wp:effectExtent l="0" t="0" r="6985" b="952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4595495" cy="2657475"/>
                    </a:xfrm>
                    <a:prstGeom prst="rect">
                      <a:avLst/>
                    </a:prstGeom>
                    <a:noFill/>
                    <a:ln>
                      <a:noFill/>
                    </a:ln>
                  </pic:spPr>
                </pic:pic>
              </a:graphicData>
            </a:graphic>
          </wp:inline>
        </w:drawing>
      </w:r>
    </w:p>
    <w:p w14:paraId="4CFD73F3">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5C1FD24F">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r>
        <w:rPr>
          <w:rFonts w:hint="eastAsia"/>
          <w:sz w:val="24"/>
          <w:szCs w:val="24"/>
          <w:vertAlign w:val="baseline"/>
          <w:lang w:val="en-US" w:eastAsia="zh-CN"/>
        </w:rPr>
        <w:t>规则三：</w:t>
      </w:r>
      <w:r>
        <w:rPr>
          <w:rFonts w:hint="eastAsia"/>
        </w:rPr>
        <w:t>针对QQ 访问的过滤规则：原本可以正常登录QQ 并进行QQ 聊天的本机，现在无法登录和 使用QQ软件了</w:t>
      </w:r>
      <w:r>
        <w:rPr>
          <w:rFonts w:hint="eastAsia"/>
          <w:lang w:val="en-US" w:eastAsia="zh-CN"/>
        </w:rPr>
        <w:t xml:space="preserve">  </w:t>
      </w:r>
      <w:r>
        <w:rPr>
          <w:rFonts w:hint="eastAsia"/>
          <w:sz w:val="24"/>
          <w:szCs w:val="24"/>
          <w:vertAlign w:val="baseline"/>
          <w:lang w:val="en-US" w:eastAsia="zh-CN"/>
        </w:rPr>
        <w:t>无法登录QQ 实验结果如下图</w:t>
      </w:r>
    </w:p>
    <w:p w14:paraId="7265411C">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r>
        <w:drawing>
          <wp:inline distT="0" distB="0" distL="114300" distR="114300">
            <wp:extent cx="2445385" cy="3497580"/>
            <wp:effectExtent l="0" t="0" r="8255"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2445385" cy="3497580"/>
                    </a:xfrm>
                    <a:prstGeom prst="rect">
                      <a:avLst/>
                    </a:prstGeom>
                    <a:noFill/>
                    <a:ln>
                      <a:noFill/>
                    </a:ln>
                  </pic:spPr>
                </pic:pic>
              </a:graphicData>
            </a:graphic>
          </wp:inline>
        </w:drawing>
      </w:r>
    </w:p>
    <w:p w14:paraId="47988F57">
      <w:pPr>
        <w:pStyle w:val="4"/>
        <w:keepNext w:val="0"/>
        <w:keepLines w:val="0"/>
        <w:widowControl/>
        <w:numPr>
          <w:ilvl w:val="0"/>
          <w:numId w:val="0"/>
        </w:numPr>
        <w:suppressLineNumbers w:val="0"/>
        <w:spacing w:before="0" w:beforeAutospacing="0" w:after="0" w:afterAutospacing="0"/>
        <w:ind w:right="0" w:rightChars="0"/>
        <w:jc w:val="both"/>
      </w:pPr>
    </w:p>
    <w:p w14:paraId="3CC0E56F">
      <w:pPr>
        <w:pStyle w:val="4"/>
        <w:keepNext w:val="0"/>
        <w:keepLines w:val="0"/>
        <w:widowControl/>
        <w:numPr>
          <w:ilvl w:val="0"/>
          <w:numId w:val="0"/>
        </w:numPr>
        <w:suppressLineNumbers w:val="0"/>
        <w:spacing w:before="0" w:beforeAutospacing="0" w:after="0" w:afterAutospacing="0"/>
        <w:ind w:right="0" w:rightChars="0"/>
        <w:jc w:val="both"/>
      </w:pPr>
      <w:r>
        <w:t> </w:t>
      </w:r>
      <w:r>
        <w:rPr>
          <w:rFonts w:hint="default"/>
        </w:rPr>
        <w:t>Windows 防火墙日志文件（pfirewall.log）</w:t>
      </w:r>
      <w:r>
        <w:rPr>
          <w:rFonts w:hint="eastAsia"/>
          <w:lang w:eastAsia="zh-CN"/>
        </w:rPr>
        <w:t>：</w:t>
      </w:r>
    </w:p>
    <w:p w14:paraId="0731B8AA">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r>
        <w:drawing>
          <wp:inline distT="0" distB="0" distL="114300" distR="114300">
            <wp:extent cx="5264150" cy="1668780"/>
            <wp:effectExtent l="0" t="0" r="8890" b="762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5"/>
                    <a:stretch>
                      <a:fillRect/>
                    </a:stretch>
                  </pic:blipFill>
                  <pic:spPr>
                    <a:xfrm>
                      <a:off x="0" y="0"/>
                      <a:ext cx="5264150" cy="1668780"/>
                    </a:xfrm>
                    <a:prstGeom prst="rect">
                      <a:avLst/>
                    </a:prstGeom>
                    <a:noFill/>
                    <a:ln>
                      <a:noFill/>
                    </a:ln>
                  </pic:spPr>
                </pic:pic>
              </a:graphicData>
            </a:graphic>
          </wp:inline>
        </w:drawing>
      </w:r>
    </w:p>
    <w:p w14:paraId="5C3EBCFF">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0C896D54">
      <w:pPr>
        <w:pStyle w:val="4"/>
        <w:keepNext w:val="0"/>
        <w:keepLines w:val="0"/>
        <w:widowControl/>
        <w:numPr>
          <w:ilvl w:val="0"/>
          <w:numId w:val="0"/>
        </w:numPr>
        <w:suppressLineNumbers w:val="0"/>
        <w:spacing w:before="0" w:beforeAutospacing="0" w:after="0" w:afterAutospacing="0"/>
        <w:ind w:right="0" w:rightChars="0"/>
        <w:jc w:val="both"/>
        <w:rPr>
          <w:rFonts w:hint="eastAsia" w:eastAsiaTheme="minorEastAsia"/>
          <w:b/>
          <w:bCs/>
          <w:lang w:eastAsia="zh-CN"/>
        </w:rPr>
      </w:pPr>
      <w:r>
        <w:rPr>
          <w:rFonts w:hint="default"/>
          <w:b/>
          <w:bCs/>
        </w:rPr>
        <w:t>日志字段说明与对应规则解读</w:t>
      </w:r>
      <w:r>
        <w:rPr>
          <w:rFonts w:hint="eastAsia"/>
          <w:b/>
          <w:bCs/>
          <w:lang w:eastAsia="zh-CN"/>
        </w:rPr>
        <w:t>：</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970"/>
        <w:gridCol w:w="1255"/>
        <w:gridCol w:w="3513"/>
      </w:tblGrid>
      <w:tr w14:paraId="0E839C2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385F85BA">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日志条目</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46E31221">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对应规则</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14:paraId="4B572334">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关键信息解读</w:t>
            </w:r>
          </w:p>
        </w:tc>
      </w:tr>
      <w:tr w14:paraId="3902429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0B9A3CD1">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16:02:18 ALLOW ICMP 192.168.88.1（本机）→ 180.101.50.188（百度）</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4453488D">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1（ICMP 单向 Ping）</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6E061F29">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本机 IP 为 192.168.88.1，通过 ICMP 协议 Ping 外网（百度服务器），防火墙允许通行，符合 “本机可 Ping 外网” 的规则配置</w:t>
            </w:r>
          </w:p>
        </w:tc>
      </w:tr>
      <w:tr w14:paraId="39AB90B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2741A75F">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 xml:space="preserve">2025-11-19 16:03:04 DROP ICMP </w:t>
            </w:r>
            <w:r>
              <w:rPr>
                <w:rFonts w:hint="eastAsia" w:ascii="宋体" w:hAnsi="宋体" w:eastAsia="宋体" w:cs="宋体"/>
                <w:kern w:val="0"/>
                <w:sz w:val="19"/>
                <w:szCs w:val="19"/>
                <w:lang w:val="en-US" w:eastAsia="zh-CN" w:bidi="ar"/>
              </w:rPr>
              <w:t>192.168.141.54</w:t>
            </w:r>
            <w:r>
              <w:rPr>
                <w:rFonts w:ascii="宋体" w:hAnsi="宋体" w:eastAsia="宋体" w:cs="宋体"/>
                <w:kern w:val="0"/>
                <w:sz w:val="19"/>
                <w:szCs w:val="19"/>
                <w:lang w:val="en-US" w:eastAsia="zh-CN" w:bidi="ar"/>
              </w:rPr>
              <w:t xml:space="preserve"> 外网设备→ </w:t>
            </w:r>
            <w:r>
              <w:rPr>
                <w:rFonts w:hint="eastAsia" w:ascii="宋体" w:hAnsi="宋体" w:eastAsia="宋体" w:cs="宋体"/>
                <w:kern w:val="0"/>
                <w:sz w:val="19"/>
                <w:szCs w:val="19"/>
                <w:lang w:val="en-US" w:eastAsia="zh-CN" w:bidi="ar"/>
              </w:rPr>
              <w:t>192.168.141.64</w:t>
            </w:r>
            <w:r>
              <w:rPr>
                <w:rFonts w:ascii="宋体" w:hAnsi="宋体" w:eastAsia="宋体" w:cs="宋体"/>
                <w:kern w:val="0"/>
                <w:sz w:val="19"/>
                <w:szCs w:val="19"/>
                <w:lang w:val="en-US" w:eastAsia="zh-CN" w:bidi="ar"/>
              </w:rPr>
              <w:t>（本机）</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11ED3713">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1（ICMP 单向 Ping）</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379CB30B">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外网设备（IP：</w:t>
            </w:r>
            <w:r>
              <w:rPr>
                <w:rFonts w:hint="eastAsia" w:ascii="宋体" w:hAnsi="宋体" w:eastAsia="宋体" w:cs="宋体"/>
                <w:kern w:val="0"/>
                <w:sz w:val="19"/>
                <w:szCs w:val="19"/>
                <w:lang w:val="en-US" w:eastAsia="zh-CN" w:bidi="ar"/>
              </w:rPr>
              <w:t>192.168.141.54</w:t>
            </w:r>
            <w:r>
              <w:rPr>
                <w:rFonts w:ascii="宋体" w:hAnsi="宋体" w:eastAsia="宋体" w:cs="宋体"/>
                <w:kern w:val="0"/>
                <w:sz w:val="19"/>
                <w:szCs w:val="19"/>
                <w:lang w:val="en-US" w:eastAsia="zh-CN" w:bidi="ar"/>
              </w:rPr>
              <w:t>）尝试 Ping 本机，防火墙执行拦截（DROP）操作，完全匹配 “禁止外网 Ping 本机” 的规则要求</w:t>
            </w:r>
          </w:p>
        </w:tc>
      </w:tr>
      <w:tr w14:paraId="0757755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025C32D1">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16:04:27 DROP TCP 192.168.88.1→180.101.50.188（百度）49152→80</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05541FCE">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2（禁止访问百度）</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31C439E0">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本机尝试通过 HTTP 协议（默认 80 端口）访问百度服务器，防火墙拦截该 TCP 连接，符合 “禁止访问百度” 的规则设计</w:t>
            </w:r>
          </w:p>
        </w:tc>
      </w:tr>
      <w:tr w14:paraId="2302830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5328D663">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16:05:19 ALLOW TCP 192.168.88.1→117.121.101.124（CSDN）49154→80</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64F1257C">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2（禁止访问百度）</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033C658A">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本机访问 CSDN 网站（服务器 IP：117.121.101.124，HTTP 80 端口），防火墙允许 TCP 连接通行，证明规则仅针对性阻断百度，不影响其他网站访问</w:t>
            </w:r>
          </w:p>
        </w:tc>
      </w:tr>
      <w:tr w14:paraId="4B9B504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01C64509">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16:07:26 ALLOW TCP 192.168.88.1→117.121.101.125（CSDN HTTPS）49157→443</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33B549BE">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2（禁止访问百度）</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5DB4A3B1">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本机通过 HTTPS 协议（443 端口）访问 CSDN，防火墙允许通行，进一步验证规则对非百度网站的 HTTP/HTTPS 流量均不阻断</w:t>
            </w:r>
          </w:p>
        </w:tc>
      </w:tr>
      <w:tr w14:paraId="5842090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53737CD6">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16:06:42 DROP TCP 192.168.88.1→123.151.137.18 49155→443 路径："D:\qq\QQ.exe"</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40915AC6">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3（禁止 QQ 出站连接）</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6E70F6C8">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QQ 程序（路径为 D:\qq\QQ.exe）尝试通过 TCP 443 端口（HTTPS 协议）连接服务器，防火墙基于程序路径精准拦截，符合出站规则配置</w:t>
            </w:r>
          </w:p>
        </w:tc>
      </w:tr>
      <w:tr w14:paraId="1B7633C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316016E7">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16:06:50 DROP UDP 192.168.88.1→183.232.231.172 49156→8000 路径："D:\qq\QQ.exe"</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7F2D6A77">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3（禁止 QQ 出站连接）</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7D110980">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QQ 程序尝试通过 UDP 8000 端口（QQ 常用通信端口）建立连接，防火墙拦截该 UDP 流量，全面阻断 QQ 联网通道</w:t>
            </w:r>
          </w:p>
        </w:tc>
      </w:tr>
      <w:tr w14:paraId="16BC373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5BC5BB1A">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16:08:13 DROP TCP 192.168.88.1→183.232.231.173 49158→8080 路径："D:\qq\QQ.exe"</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41BDA45D">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3（禁止 QQ 出站连接）</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6DA44218">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QQ 程序尝试切换 TCP 8080 端口（备用通信端口）连接，防火墙仍基于程序路径拦截，证明规则无端口逃逸漏洞</w:t>
            </w:r>
          </w:p>
        </w:tc>
      </w:tr>
      <w:tr w14:paraId="6C39B09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6084BB90">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2025-11-19 16:09:35 DROP UDP 192.168.88.1→123.151.137.19 49159→4000 路径："D:\qq\QQ.exe"</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14:paraId="5D0640C2">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规则 3（禁止 QQ 出站连接）</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655B158D">
            <w:pPr>
              <w:keepNext w:val="0"/>
              <w:keepLines w:val="0"/>
              <w:widowControl/>
              <w:suppressLineNumbers w:val="0"/>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QQ 程序尝试通过 UDP 4000 端口（移动网络适配端口）连接，防火墙持续拦截，确保规则全覆盖 QQ 所有可能的通信端口</w:t>
            </w:r>
          </w:p>
        </w:tc>
      </w:tr>
    </w:tbl>
    <w:p w14:paraId="5E14A89D">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3559B94B">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130B12DA">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25CD30FF">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3145E684">
      <w:pPr>
        <w:pStyle w:val="4"/>
        <w:keepNext w:val="0"/>
        <w:keepLines w:val="0"/>
        <w:widowControl/>
        <w:numPr>
          <w:ilvl w:val="0"/>
          <w:numId w:val="0"/>
        </w:numPr>
        <w:suppressLineNumbers w:val="0"/>
        <w:spacing w:before="0" w:beforeAutospacing="0" w:after="0" w:afterAutospacing="0"/>
        <w:ind w:right="0" w:rightChars="0"/>
        <w:jc w:val="both"/>
        <w:rPr>
          <w:rFonts w:hint="default"/>
          <w:sz w:val="24"/>
          <w:szCs w:val="24"/>
          <w:vertAlign w:val="baseline"/>
          <w:lang w:val="en-US" w:eastAsia="zh-CN"/>
        </w:rPr>
      </w:pPr>
    </w:p>
    <w:p w14:paraId="0245B59D">
      <w:pPr>
        <w:pStyle w:val="4"/>
        <w:keepNext w:val="0"/>
        <w:keepLines w:val="0"/>
        <w:widowControl/>
        <w:numPr>
          <w:ilvl w:val="0"/>
          <w:numId w:val="2"/>
        </w:numPr>
        <w:suppressLineNumbers w:val="0"/>
        <w:spacing w:before="0" w:beforeAutospacing="0" w:after="0" w:afterAutospacing="0"/>
        <w:ind w:left="210" w:leftChars="0" w:right="0" w:firstLine="0" w:firstLineChars="0"/>
        <w:jc w:val="both"/>
        <w:rPr>
          <w:rFonts w:hint="default"/>
          <w:sz w:val="24"/>
          <w:szCs w:val="24"/>
          <w:vertAlign w:val="baseline"/>
          <w:lang w:val="en-US" w:eastAsia="zh-CN"/>
        </w:rPr>
      </w:pPr>
      <w:r>
        <w:rPr>
          <w:rFonts w:hint="eastAsia"/>
          <w:sz w:val="24"/>
          <w:szCs w:val="24"/>
          <w:vertAlign w:val="baseline"/>
          <w:lang w:val="en-US" w:eastAsia="zh-CN"/>
        </w:rPr>
        <w:t>实验结论（</w:t>
      </w:r>
      <w:r>
        <w:rPr>
          <w:sz w:val="20"/>
          <w:szCs w:val="20"/>
        </w:rPr>
        <w:t>总结实验的主要结果和发现，并对其进行简要的解释和分析。提供结论性意见或建议，以便读者了解实验的价值和应用</w:t>
      </w:r>
      <w:r>
        <w:rPr>
          <w:rFonts w:hint="eastAsia"/>
          <w:sz w:val="20"/>
          <w:szCs w:val="20"/>
          <w:lang w:eastAsia="zh-CN"/>
        </w:rPr>
        <w:t>）</w:t>
      </w:r>
    </w:p>
    <w:p w14:paraId="2E651B11">
      <w:pPr>
        <w:ind w:firstLine="420" w:firstLineChars="200"/>
        <w:rPr>
          <w:rFonts w:hint="eastAsia"/>
        </w:rPr>
      </w:pPr>
      <w:r>
        <w:rPr>
          <w:rFonts w:hint="eastAsia"/>
        </w:rPr>
        <w:t xml:space="preserve">Windows </w:t>
      </w:r>
      <w:r>
        <w:rPr>
          <w:rFonts w:hint="eastAsia"/>
          <w:lang w:val="en-US" w:eastAsia="zh-CN"/>
        </w:rPr>
        <w:t>系统</w:t>
      </w:r>
      <w:r>
        <w:rPr>
          <w:rFonts w:hint="eastAsia"/>
        </w:rPr>
        <w:t>的</w:t>
      </w:r>
      <w:r>
        <w:rPr>
          <w:rFonts w:hint="eastAsia"/>
          <w:lang w:val="en-US" w:eastAsia="zh-CN"/>
        </w:rPr>
        <w:t>个人</w:t>
      </w:r>
      <w:r>
        <w:rPr>
          <w:rFonts w:hint="eastAsia"/>
        </w:rPr>
        <w:t>防火墙功能较为简单，安全性较低，难以应对高级网络攻击。建议升级到更新的操作系统或使用第三方防火墙解决方案来提高网络安全性能。</w:t>
      </w:r>
    </w:p>
    <w:p w14:paraId="0F539E7E">
      <w:pPr>
        <w:ind w:firstLine="420" w:firstLineChars="200"/>
        <w:rPr>
          <w:rFonts w:hint="eastAsia"/>
        </w:rPr>
      </w:pPr>
      <w:r>
        <w:rPr>
          <w:rFonts w:hint="eastAsia"/>
        </w:rPr>
        <w:t>配置防火墙的最佳实践之一是先拒绝所有流量，然后再允许需要的流量。这种做法可以确保网络的安全性，因为默认情况下没有任何流量被允许通过，只有明确配置了允许规则的流量才会被允许通过。</w:t>
      </w:r>
    </w:p>
    <w:p w14:paraId="0559E208">
      <w:pPr>
        <w:ind w:firstLine="420" w:firstLineChars="200"/>
        <w:rPr>
          <w:rFonts w:hint="eastAsia"/>
        </w:rPr>
      </w:pPr>
      <w:r>
        <w:rPr>
          <w:rFonts w:hint="eastAsia"/>
        </w:rPr>
        <w:t>建议将常用的端口和应用程序排在前面，以便它们具有更高的优先级，并且可以更快地被允许通过。对于不太常用的端口或应用程序，可以将它们排在后面，以确保它们不会被其他规则所禁止。</w:t>
      </w:r>
    </w:p>
    <w:p w14:paraId="3ABB095C">
      <w:pPr>
        <w:ind w:firstLine="420" w:firstLineChars="200"/>
        <w:rPr>
          <w:rFonts w:hint="eastAsia"/>
        </w:rPr>
      </w:pPr>
    </w:p>
    <w:p w14:paraId="566E290B">
      <w:pPr>
        <w:ind w:firstLine="420" w:firstLineChars="200"/>
        <w:rPr>
          <w:rFonts w:hint="eastAsia"/>
        </w:rPr>
      </w:pPr>
    </w:p>
    <w:p w14:paraId="721D1209">
      <w:pPr>
        <w:ind w:firstLine="420" w:firstLineChars="200"/>
        <w:rPr>
          <w:rFonts w:hint="eastAsia"/>
        </w:rPr>
      </w:pPr>
    </w:p>
    <w:p w14:paraId="3EA0A6A0">
      <w:pPr>
        <w:ind w:firstLine="562" w:firstLineChars="200"/>
        <w:rPr>
          <w:rFonts w:hint="eastAsia"/>
          <w:b/>
          <w:bCs/>
          <w:sz w:val="28"/>
          <w:szCs w:val="36"/>
        </w:rPr>
      </w:pPr>
      <w:r>
        <w:rPr>
          <w:rFonts w:hint="eastAsia"/>
          <w:b/>
          <w:bCs/>
          <w:sz w:val="28"/>
          <w:szCs w:val="36"/>
        </w:rPr>
        <w:t>实验课后思考题</w:t>
      </w:r>
    </w:p>
    <w:p w14:paraId="0F6555A1">
      <w:pPr>
        <w:ind w:firstLine="420" w:firstLineChars="200"/>
        <w:rPr>
          <w:rFonts w:hint="eastAsia" w:eastAsiaTheme="minorEastAsia"/>
          <w:lang w:eastAsia="zh-CN"/>
        </w:rPr>
      </w:pPr>
      <w:r>
        <w:rPr>
          <w:rFonts w:hint="eastAsia"/>
        </w:rPr>
        <w:t>你个人认为Windows操作系统内置的高级防火墙规则模块有哪些优劣点？提出你的观点依据</w:t>
      </w:r>
      <w:r>
        <w:rPr>
          <w:rFonts w:hint="eastAsia"/>
          <w:lang w:eastAsia="zh-CN"/>
        </w:rPr>
        <w:t>。</w:t>
      </w:r>
    </w:p>
    <w:p w14:paraId="18656618">
      <w:pPr>
        <w:ind w:firstLine="420" w:firstLineChars="200"/>
        <w:rPr>
          <w:rFonts w:hint="eastAsia"/>
          <w:sz w:val="21"/>
          <w:szCs w:val="21"/>
        </w:rPr>
      </w:pPr>
      <w:r>
        <w:rPr>
          <w:rFonts w:hint="default"/>
          <w:sz w:val="21"/>
          <w:szCs w:val="21"/>
        </w:rPr>
        <w:t>一、优点及观点依据</w:t>
      </w:r>
    </w:p>
    <w:p w14:paraId="07970110">
      <w:pPr>
        <w:ind w:firstLine="420" w:firstLineChars="200"/>
        <w:rPr>
          <w:rFonts w:hint="eastAsia"/>
          <w:sz w:val="21"/>
          <w:szCs w:val="21"/>
        </w:rPr>
      </w:pPr>
      <w:r>
        <w:rPr>
          <w:rFonts w:hint="default"/>
          <w:sz w:val="21"/>
          <w:szCs w:val="21"/>
        </w:rPr>
        <w:t>原生集成与兼容性强：Windows 高级防火墙是系统内置组件，无需额外安装第三方软件，与操作系统内核深度适配，不会出现兼容性冲突。实验中通过 MMC 添加管理单元即可直接配置规则，无需依赖外部工具，且规则生效时系统资源占用低，不会影响其他程序运行。</w:t>
      </w:r>
    </w:p>
    <w:p w14:paraId="55709809">
      <w:pPr>
        <w:ind w:firstLine="420" w:firstLineChars="200"/>
        <w:rPr>
          <w:rFonts w:hint="eastAsia"/>
          <w:sz w:val="21"/>
          <w:szCs w:val="21"/>
        </w:rPr>
      </w:pPr>
      <w:r>
        <w:rPr>
          <w:rFonts w:hint="default"/>
          <w:sz w:val="21"/>
          <w:szCs w:val="21"/>
        </w:rPr>
        <w:t>规则配置粒度精细，功能全面：支持基于程序路径、IP 地址、端口、协议、网络类型（域 / 专用 / 公用）等多维度创建规则，可满足不同场景防护需求。实验中既能通过 “程序路径” 精准禁止 QQ 联网，也能通过 “IP / 域名 + 端口” 限制百度访问，还能区分入站 / 出站流量，灵活度高。同时支持规则导出导入（.ipsec 格式），方便多设备复用配置，提升管理效率。</w:t>
      </w:r>
    </w:p>
    <w:p w14:paraId="58D83E01">
      <w:pPr>
        <w:ind w:firstLine="420" w:firstLineChars="200"/>
        <w:rPr>
          <w:rFonts w:hint="eastAsia"/>
          <w:sz w:val="21"/>
          <w:szCs w:val="21"/>
        </w:rPr>
      </w:pPr>
      <w:r>
        <w:rPr>
          <w:rFonts w:hint="default"/>
          <w:sz w:val="21"/>
          <w:szCs w:val="21"/>
        </w:rPr>
        <w:t>日志记录与审计能力完善：内置日志功能可详细记录数据包放行 / 阻断情况，包括事件时间、源 IP、目标 IP、协议、端口、操作类型等关键信息。实验中通过日志能直接验证规则是否生效，定位拦截的具体流量，便于故障排查和安全审计，助力网络安全事件追溯。</w:t>
      </w:r>
    </w:p>
    <w:p w14:paraId="2A158FB4">
      <w:pPr>
        <w:ind w:firstLine="420" w:firstLineChars="200"/>
        <w:rPr>
          <w:rFonts w:hint="eastAsia"/>
          <w:sz w:val="21"/>
          <w:szCs w:val="21"/>
        </w:rPr>
      </w:pPr>
      <w:r>
        <w:rPr>
          <w:rFonts w:hint="default"/>
          <w:sz w:val="21"/>
          <w:szCs w:val="21"/>
        </w:rPr>
        <w:t>免费且无额外安全风险：作为系统原生工具，无需付费即可使用全部高级功能，避免第三方防火墙可能存在的捆绑软件、广告推送或数据泄露风险。规则配置过程中无需开放额外端口或授权敏感权限，安全性更有保障。</w:t>
      </w:r>
    </w:p>
    <w:p w14:paraId="3242FCF8">
      <w:pPr>
        <w:ind w:firstLine="420" w:firstLineChars="200"/>
        <w:rPr>
          <w:rFonts w:hint="default"/>
          <w:sz w:val="21"/>
          <w:szCs w:val="21"/>
        </w:rPr>
      </w:pPr>
      <w:r>
        <w:rPr>
          <w:rFonts w:hint="default"/>
          <w:sz w:val="21"/>
          <w:szCs w:val="21"/>
        </w:rPr>
        <w:t>二、缺点及观点依据</w:t>
      </w:r>
    </w:p>
    <w:p w14:paraId="467005A6">
      <w:pPr>
        <w:ind w:firstLine="420" w:firstLineChars="200"/>
        <w:rPr>
          <w:rFonts w:hint="eastAsia"/>
          <w:sz w:val="21"/>
          <w:szCs w:val="21"/>
        </w:rPr>
      </w:pPr>
      <w:r>
        <w:rPr>
          <w:rFonts w:hint="default"/>
          <w:sz w:val="21"/>
          <w:szCs w:val="21"/>
        </w:rPr>
        <w:t>配置流程复杂，对普通用户不友好：高级防火墙规则配置依赖 MMC 管理控制台，需手动添加管理单元、创建筛选器列表、绑定程序 / IP / 端口等，步骤繁琐且逻辑关联性强。实验中多次出现 “找不到属性选项”“规则配置后未生效” 等问题，需具备一定网络知识和系统操作经验才能顺利完成，普通用户难以独立配置复杂规则。</w:t>
      </w:r>
    </w:p>
    <w:p w14:paraId="5DA5B03C">
      <w:pPr>
        <w:ind w:firstLine="420" w:firstLineChars="200"/>
        <w:rPr>
          <w:rFonts w:hint="eastAsia"/>
          <w:sz w:val="21"/>
          <w:szCs w:val="21"/>
        </w:rPr>
      </w:pPr>
      <w:r>
        <w:rPr>
          <w:rFonts w:hint="default"/>
          <w:sz w:val="21"/>
          <w:szCs w:val="21"/>
        </w:rPr>
        <w:t>域名拦截稳定性不足，易被绕过：通过 “DNS 名称” 配置的域名拦截规则，容易受 DNS 缓存、代理 / VPN 影响。实验中仅配置</w:t>
      </w:r>
      <w:r>
        <w:rPr>
          <w:rFonts w:hint="default"/>
          <w:sz w:val="21"/>
          <w:szCs w:val="21"/>
        </w:rPr>
        <w:fldChar w:fldCharType="begin"/>
      </w:r>
      <w:r>
        <w:rPr>
          <w:rFonts w:hint="default"/>
          <w:sz w:val="21"/>
          <w:szCs w:val="21"/>
        </w:rPr>
        <w:instrText xml:space="preserve"> HYPERLINK "https://www.baidu.com/" \t "https://www.doubao.com/chat/_blank" </w:instrText>
      </w:r>
      <w:r>
        <w:rPr>
          <w:rFonts w:hint="default"/>
          <w:sz w:val="21"/>
          <w:szCs w:val="21"/>
        </w:rPr>
        <w:fldChar w:fldCharType="separate"/>
      </w:r>
      <w:r>
        <w:rPr>
          <w:rFonts w:hint="default"/>
          <w:sz w:val="21"/>
          <w:szCs w:val="21"/>
        </w:rPr>
        <w:t>www.baidu.com</w:t>
      </w:r>
      <w:r>
        <w:rPr>
          <w:rFonts w:hint="default"/>
          <w:sz w:val="21"/>
          <w:szCs w:val="21"/>
        </w:rPr>
        <w:fldChar w:fldCharType="end"/>
      </w:r>
      <w:r>
        <w:rPr>
          <w:rFonts w:hint="default"/>
          <w:sz w:val="21"/>
          <w:szCs w:val="21"/>
        </w:rPr>
        <w:t>拦截后仍能访问百度，需手动补充多个子域名并清空缓存才能生效；若用户开启代理或 VPN，流量会绕过本地防火墙规则，导致限制失效。</w:t>
      </w:r>
    </w:p>
    <w:p w14:paraId="421383ED">
      <w:pPr>
        <w:ind w:firstLine="420" w:firstLineChars="200"/>
        <w:rPr>
          <w:rFonts w:hint="eastAsia"/>
          <w:sz w:val="21"/>
          <w:szCs w:val="21"/>
        </w:rPr>
      </w:pPr>
      <w:r>
        <w:rPr>
          <w:rFonts w:hint="default"/>
          <w:sz w:val="21"/>
          <w:szCs w:val="21"/>
        </w:rPr>
        <w:t>缺乏可视化管理界面，规则维护难度大：MMC 控制台操作界面较为老旧，规则列表仅以文字形式展示，无图形化统计、规则优先级可视化等功能。当创建多条规则后，难以快速排查规则冲突，且无法直观查看规则生效状态，维护成本较高。</w:t>
      </w:r>
    </w:p>
    <w:p w14:paraId="75F8C7F6">
      <w:pPr>
        <w:ind w:firstLine="420" w:firstLineChars="200"/>
        <w:rPr>
          <w:rFonts w:hint="eastAsia"/>
          <w:sz w:val="21"/>
          <w:szCs w:val="21"/>
        </w:rPr>
      </w:pPr>
      <w:r>
        <w:rPr>
          <w:rFonts w:hint="default"/>
          <w:sz w:val="21"/>
          <w:szCs w:val="21"/>
        </w:rPr>
        <w:t>高级功能有限，难以应对复杂攻击场景：不支持入侵检测 / 防御（IDS/IPS）、应用层过滤、恶意 IP 自动拉黑等高级安全功能。对于物联网设备常见的端口扫描、暴力破解等攻击，仅能被动阻断流量，无法主动识别攻击行为并预警，防护能力较企业级防火墙薄弱。</w:t>
      </w:r>
    </w:p>
    <w:p w14:paraId="5A509DD9">
      <w:pPr>
        <w:ind w:firstLine="420" w:firstLineChars="200"/>
        <w:rPr>
          <w:rFonts w:hint="eastAsia"/>
          <w:sz w:val="21"/>
          <w:szCs w:val="21"/>
        </w:rPr>
      </w:pPr>
      <w:r>
        <w:rPr>
          <w:rFonts w:hint="default"/>
          <w:sz w:val="21"/>
          <w:szCs w:val="21"/>
        </w:rPr>
        <w:t>跨版本一致性差，部分功能存在差异：不同 Windows 版本（家庭版 / 专业版 / 企业版）的高级防火墙功能存在差异，例如家庭版默认缺少部分管理单元，右键菜单无 “属性” 选项等，导致实验中需多次调整配置方案。这种版本差异增加了规则配置的不确定性，不利于多设备统一管理。</w:t>
      </w:r>
    </w:p>
    <w:p w14:paraId="61F95F59">
      <w:pPr>
        <w:ind w:firstLine="420" w:firstLineChars="200"/>
        <w:rPr>
          <w:rFonts w:hint="default"/>
          <w:lang w:val="en-US" w:eastAsia="zh-CN"/>
        </w:rPr>
      </w:pPr>
    </w:p>
    <w:p w14:paraId="7B43AB3D">
      <w:pPr>
        <w:rPr>
          <w:rFonts w:hint="eastAsia"/>
          <w:sz w:val="24"/>
          <w:szCs w:val="32"/>
          <w:lang w:val="en-US" w:eastAsia="zh-CN"/>
        </w:rPr>
      </w:pPr>
    </w:p>
    <w:p w14:paraId="5FB024F2">
      <w:pPr>
        <w:rPr>
          <w:rFonts w:hint="eastAsia"/>
          <w:sz w:val="24"/>
          <w:szCs w:val="32"/>
          <w:lang w:val="en-US" w:eastAsia="zh-CN"/>
        </w:rPr>
      </w:pPr>
    </w:p>
    <w:p w14:paraId="0C1A8B3B">
      <w:pPr>
        <w:rPr>
          <w:rFonts w:hint="eastAsia"/>
          <w:sz w:val="24"/>
          <w:szCs w:val="32"/>
          <w:lang w:val="en-US" w:eastAsia="zh-CN"/>
        </w:rPr>
      </w:pPr>
    </w:p>
    <w:p w14:paraId="6F050141">
      <w:pPr>
        <w:rPr>
          <w:rFonts w:hint="eastAsia"/>
          <w:sz w:val="24"/>
          <w:szCs w:val="32"/>
          <w:lang w:val="en-US" w:eastAsia="zh-CN"/>
        </w:rPr>
      </w:pPr>
    </w:p>
    <w:p w14:paraId="554BB7B5">
      <w:pPr>
        <w:rPr>
          <w:rFonts w:hint="eastAsia"/>
          <w:sz w:val="24"/>
          <w:szCs w:val="32"/>
          <w:lang w:val="en-US" w:eastAsia="zh-CN"/>
        </w:rPr>
      </w:pPr>
    </w:p>
    <w:p w14:paraId="6BD822FA">
      <w:pPr>
        <w:rPr>
          <w:rFonts w:hint="eastAsia"/>
          <w:sz w:val="24"/>
          <w:szCs w:val="32"/>
          <w:lang w:val="en-US" w:eastAsia="zh-CN"/>
        </w:rPr>
      </w:pPr>
    </w:p>
    <w:p w14:paraId="40DD804C">
      <w:pPr>
        <w:rPr>
          <w:rFonts w:hint="eastAsia"/>
          <w:sz w:val="24"/>
          <w:szCs w:val="32"/>
          <w:lang w:val="en-US" w:eastAsia="zh-CN"/>
        </w:rPr>
      </w:pPr>
    </w:p>
    <w:p w14:paraId="3A6D94EB">
      <w:pPr>
        <w:rPr>
          <w:rFonts w:hint="eastAsia"/>
          <w:sz w:val="24"/>
          <w:szCs w:val="32"/>
          <w:lang w:val="en-US" w:eastAsia="zh-CN"/>
        </w:rPr>
      </w:pPr>
    </w:p>
    <w:p w14:paraId="71BBD5DA">
      <w:pPr>
        <w:rPr>
          <w:rFonts w:hint="eastAsia"/>
          <w:sz w:val="24"/>
          <w:szCs w:val="32"/>
          <w:lang w:val="en-US" w:eastAsia="zh-CN"/>
        </w:rPr>
      </w:pPr>
    </w:p>
    <w:p w14:paraId="454C2712">
      <w:pPr>
        <w:rPr>
          <w:rFonts w:hint="eastAsia"/>
          <w:sz w:val="24"/>
          <w:szCs w:val="32"/>
          <w:lang w:val="en-US" w:eastAsia="zh-CN"/>
        </w:rPr>
      </w:pPr>
    </w:p>
    <w:p w14:paraId="5984EEFF">
      <w:pPr>
        <w:rPr>
          <w:rFonts w:hint="eastAsia"/>
          <w:sz w:val="24"/>
          <w:szCs w:val="32"/>
          <w:lang w:val="en-US" w:eastAsia="zh-CN"/>
        </w:rPr>
      </w:pPr>
    </w:p>
    <w:p w14:paraId="0A2837D9">
      <w:pPr>
        <w:rPr>
          <w:rFonts w:hint="eastAsia"/>
          <w:sz w:val="24"/>
          <w:szCs w:val="32"/>
          <w:lang w:val="en-US" w:eastAsia="zh-CN"/>
        </w:rPr>
      </w:pPr>
    </w:p>
    <w:p w14:paraId="0CB677C6">
      <w:pPr>
        <w:rPr>
          <w:rFonts w:hint="eastAsia"/>
          <w:sz w:val="24"/>
          <w:szCs w:val="32"/>
          <w:lang w:val="en-US" w:eastAsia="zh-CN"/>
        </w:rPr>
      </w:pPr>
    </w:p>
    <w:p w14:paraId="0C5C7B5E">
      <w:pPr>
        <w:rPr>
          <w:rFonts w:hint="eastAsia"/>
          <w:sz w:val="24"/>
          <w:szCs w:val="32"/>
          <w:lang w:val="en-US" w:eastAsia="zh-CN"/>
        </w:rPr>
      </w:pPr>
    </w:p>
    <w:p w14:paraId="4FB974F7">
      <w:pPr>
        <w:rPr>
          <w:rFonts w:hint="eastAsia"/>
          <w:lang w:val="en-US" w:eastAsia="zh-CN"/>
        </w:rPr>
      </w:pPr>
      <w:r>
        <w:rPr>
          <w:rFonts w:hint="eastAsia"/>
          <w:sz w:val="24"/>
          <w:szCs w:val="32"/>
          <w:lang w:val="en-US" w:eastAsia="zh-CN"/>
        </w:rPr>
        <w:t>参考文献：</w:t>
      </w:r>
    </w:p>
    <w:p w14:paraId="2E328049">
      <w:pPr>
        <w:ind w:firstLine="420" w:firstLineChars="200"/>
        <w:rPr>
          <w:rFonts w:hint="default"/>
          <w:sz w:val="21"/>
          <w:szCs w:val="21"/>
        </w:rPr>
      </w:pPr>
      <w:r>
        <w:rPr>
          <w:rFonts w:hint="default"/>
          <w:sz w:val="21"/>
          <w:szCs w:val="21"/>
        </w:rPr>
        <w:t>Microsoft.EvaluatingWindowsFirewallwithAdvancedSecurityDesign Examples[EB/OL]. </w:t>
      </w:r>
      <w:r>
        <w:rPr>
          <w:rFonts w:hint="default"/>
          <w:sz w:val="21"/>
          <w:szCs w:val="21"/>
        </w:rPr>
        <w:fldChar w:fldCharType="begin"/>
      </w:r>
      <w:r>
        <w:rPr>
          <w:rFonts w:hint="default"/>
          <w:sz w:val="21"/>
          <w:szCs w:val="21"/>
        </w:rPr>
        <w:instrText xml:space="preserve"> HYPERLINK "http://www.shturl.cc/83975495d418aa61d82bd4c7a00f317d" \t "https://www.doubao.com/chat/_blank" </w:instrText>
      </w:r>
      <w:r>
        <w:rPr>
          <w:rFonts w:hint="default"/>
          <w:sz w:val="21"/>
          <w:szCs w:val="21"/>
        </w:rPr>
        <w:fldChar w:fldCharType="separate"/>
      </w:r>
      <w:r>
        <w:rPr>
          <w:rFonts w:hint="default"/>
          <w:sz w:val="21"/>
          <w:szCs w:val="21"/>
        </w:rPr>
        <w:t>http://www.shturl.cc/83975495d418aa61d82bd4c7a00f317d</w:t>
      </w:r>
      <w:r>
        <w:rPr>
          <w:rFonts w:hint="default"/>
          <w:sz w:val="21"/>
          <w:szCs w:val="21"/>
        </w:rPr>
        <w:fldChar w:fldCharType="end"/>
      </w:r>
      <w:r>
        <w:rPr>
          <w:rFonts w:hint="default"/>
          <w:sz w:val="21"/>
          <w:szCs w:val="21"/>
        </w:rPr>
        <w:t>, 2012-02-07.</w:t>
      </w:r>
    </w:p>
    <w:p w14:paraId="4127B163">
      <w:pPr>
        <w:ind w:firstLine="420" w:firstLineChars="200"/>
        <w:rPr>
          <w:rFonts w:hint="default"/>
          <w:sz w:val="21"/>
          <w:szCs w:val="21"/>
        </w:rPr>
      </w:pPr>
      <w:r>
        <w:rPr>
          <w:rFonts w:hint="default"/>
          <w:sz w:val="21"/>
          <w:szCs w:val="21"/>
        </w:rPr>
        <w:t>Microsoft.AtributoIpsec-Policy-Reference[EB/OL]. </w:t>
      </w:r>
      <w:r>
        <w:rPr>
          <w:rFonts w:hint="default"/>
          <w:sz w:val="21"/>
          <w:szCs w:val="21"/>
        </w:rPr>
        <w:fldChar w:fldCharType="begin"/>
      </w:r>
      <w:r>
        <w:rPr>
          <w:rFonts w:hint="default"/>
          <w:sz w:val="21"/>
          <w:szCs w:val="21"/>
        </w:rPr>
        <w:instrText xml:space="preserve"> HYPERLINK "http://www.shturl.cc/4b4b6fe5c03339d199defe55a19ec062" \t "https://www.doubao.com/chat/_blank" </w:instrText>
      </w:r>
      <w:r>
        <w:rPr>
          <w:rFonts w:hint="default"/>
          <w:sz w:val="21"/>
          <w:szCs w:val="21"/>
        </w:rPr>
        <w:fldChar w:fldCharType="separate"/>
      </w:r>
      <w:r>
        <w:rPr>
          <w:rFonts w:hint="default"/>
          <w:sz w:val="21"/>
          <w:szCs w:val="21"/>
        </w:rPr>
        <w:t>http://www.shturl.cc/4b4b6fe5c03339d199defe55a19ec062</w:t>
      </w:r>
      <w:r>
        <w:rPr>
          <w:rFonts w:hint="default"/>
          <w:sz w:val="21"/>
          <w:szCs w:val="21"/>
        </w:rPr>
        <w:fldChar w:fldCharType="end"/>
      </w:r>
      <w:r>
        <w:rPr>
          <w:rFonts w:hint="default"/>
          <w:sz w:val="21"/>
          <w:szCs w:val="21"/>
        </w:rPr>
        <w:t>, 2023-06-13.</w:t>
      </w:r>
    </w:p>
    <w:p w14:paraId="2EA0AA83">
      <w:pPr>
        <w:ind w:firstLine="420" w:firstLineChars="200"/>
        <w:rPr>
          <w:rFonts w:hint="default" w:asciiTheme="minorHAnsi" w:hAnsiTheme="minorHAnsi" w:eastAsiaTheme="minorEastAsia" w:cstheme="minorBidi"/>
          <w:kern w:val="2"/>
          <w:sz w:val="21"/>
          <w:szCs w:val="21"/>
          <w:lang w:val="en-US" w:eastAsia="zh-CN" w:bidi="ar-SA"/>
        </w:rPr>
      </w:pPr>
      <w:r>
        <w:rPr>
          <w:rFonts w:hint="default"/>
          <w:sz w:val="21"/>
          <w:szCs w:val="21"/>
        </w:rPr>
        <w:t>Microsoft Learn. 探索具有高级安全性的 Windows Defender 防火墙[EB/OL]. </w:t>
      </w:r>
      <w:r>
        <w:rPr>
          <w:rFonts w:hint="default"/>
          <w:sz w:val="21"/>
          <w:szCs w:val="21"/>
        </w:rPr>
        <w:fldChar w:fldCharType="begin"/>
      </w:r>
      <w:r>
        <w:rPr>
          <w:rFonts w:hint="default"/>
          <w:sz w:val="21"/>
          <w:szCs w:val="21"/>
        </w:rPr>
        <w:instrText xml:space="preserve"> HYPERLINK "https://docs.microsoft.com/zh-cn/training/modules/manage-defender-windows-client/6-explore-windows-defender-firewall-advanced-security" \t "https://www.doubao.com/chat/_blank" </w:instrText>
      </w:r>
      <w:r>
        <w:rPr>
          <w:rFonts w:hint="default"/>
          <w:sz w:val="21"/>
          <w:szCs w:val="21"/>
        </w:rPr>
        <w:fldChar w:fldCharType="separate"/>
      </w:r>
      <w:r>
        <w:rPr>
          <w:rFonts w:hint="default"/>
          <w:sz w:val="21"/>
          <w:szCs w:val="21"/>
        </w:rPr>
        <w:t>https://docs.microsoft.com/zh-cn/training/modules/manage-defender-windows-client/6-explore-windows-defender-firewall-advanced-security</w:t>
      </w:r>
      <w:r>
        <w:rPr>
          <w:rFonts w:hint="default"/>
          <w:sz w:val="21"/>
          <w:szCs w:val="21"/>
        </w:rPr>
        <w:fldChar w:fldCharType="end"/>
      </w:r>
      <w:r>
        <w:rPr>
          <w:rFonts w:hint="default"/>
          <w:sz w:val="21"/>
          <w:szCs w:val="21"/>
        </w:rPr>
        <w:t>, 2025-10-15.</w:t>
      </w:r>
      <w:r>
        <w:rPr>
          <w:rFonts w:hint="eastAsia"/>
          <w:sz w:val="21"/>
          <w:szCs w:val="21"/>
          <w:lang w:eastAsia="zh-CN"/>
        </w:rPr>
        <w:t>。</w:t>
      </w:r>
      <w:r>
        <w:rPr>
          <w:rFonts w:hint="eastAsia"/>
          <w:sz w:val="21"/>
          <w:szCs w:val="21"/>
          <w:lang w:eastAsia="zh-CN"/>
        </w:rPr>
        <w:br w:type="textWrapping"/>
      </w:r>
      <w:r>
        <w:rPr>
          <w:rFonts w:hint="eastAsia"/>
          <w:sz w:val="21"/>
          <w:szCs w:val="21"/>
          <w:lang w:val="en-US" w:eastAsia="zh-CN"/>
        </w:rPr>
        <w:t xml:space="preserve">    </w:t>
      </w:r>
      <w:r>
        <w:rPr>
          <w:rFonts w:hint="default" w:asciiTheme="minorHAnsi" w:hAnsiTheme="minorHAnsi" w:eastAsiaTheme="minorEastAsia" w:cstheme="minorBidi"/>
          <w:kern w:val="2"/>
          <w:sz w:val="21"/>
          <w:szCs w:val="21"/>
          <w:lang w:val="en-US" w:eastAsia="zh-CN" w:bidi="ar-SA"/>
        </w:rPr>
        <w:t>陈之星</w:t>
      </w:r>
      <w:r>
        <w:rPr>
          <w:rFonts w:hint="eastAsia" w:asciiTheme="minorHAnsi" w:hAnsiTheme="minorHAnsi" w:eastAsiaTheme="minorEastAsia" w:cstheme="minorBidi"/>
          <w:kern w:val="2"/>
          <w:sz w:val="21"/>
          <w:szCs w:val="21"/>
          <w:lang w:val="en-US" w:eastAsia="zh-CN" w:bidi="ar-SA"/>
        </w:rPr>
        <w:t>。</w:t>
      </w:r>
      <w:r>
        <w:rPr>
          <w:rFonts w:hint="default" w:asciiTheme="minorHAnsi" w:hAnsiTheme="minorHAnsi" w:eastAsiaTheme="minorEastAsia" w:cstheme="minorBidi"/>
          <w:kern w:val="2"/>
          <w:sz w:val="21"/>
          <w:szCs w:val="21"/>
          <w:lang w:val="en-US" w:eastAsia="zh-CN" w:bidi="ar-SA"/>
        </w:rPr>
        <w:t xml:space="preserve">防火墙配置实验 </w:t>
      </w:r>
      <w:r>
        <w:rPr>
          <w:rFonts w:hint="eastAsia" w:cstheme="minorBidi"/>
          <w:kern w:val="2"/>
          <w:sz w:val="21"/>
          <w:szCs w:val="21"/>
          <w:lang w:val="en-US" w:eastAsia="zh-CN" w:bidi="ar-SA"/>
        </w:rPr>
        <w:t>：</w:t>
      </w:r>
    </w:p>
    <w:p w14:paraId="57121A97">
      <w:pPr>
        <w:rPr>
          <w:rFonts w:hint="default"/>
          <w:sz w:val="21"/>
          <w:szCs w:val="21"/>
        </w:rPr>
      </w:pPr>
      <w:r>
        <w:rPr>
          <w:rFonts w:hint="default" w:asciiTheme="minorHAnsi" w:hAnsiTheme="minorHAnsi" w:eastAsiaTheme="minorEastAsia" w:cstheme="minorBidi"/>
          <w:kern w:val="2"/>
          <w:sz w:val="21"/>
          <w:szCs w:val="21"/>
          <w:lang w:val="en-US" w:eastAsia="zh-CN" w:bidi="ar-SA"/>
        </w:rPr>
        <w:t>[EB/OL]. </w:t>
      </w:r>
      <w:r>
        <w:rPr>
          <w:rFonts w:hint="default" w:asciiTheme="minorHAnsi" w:hAnsiTheme="minorHAnsi" w:eastAsiaTheme="minorEastAsia" w:cstheme="minorBidi"/>
          <w:kern w:val="2"/>
          <w:sz w:val="21"/>
          <w:szCs w:val="21"/>
          <w:lang w:val="en-US" w:eastAsia="zh-CN" w:bidi="ar-SA"/>
        </w:rPr>
        <w:fldChar w:fldCharType="begin"/>
      </w:r>
      <w:r>
        <w:rPr>
          <w:rFonts w:hint="default" w:asciiTheme="minorHAnsi" w:hAnsiTheme="minorHAnsi" w:eastAsiaTheme="minorEastAsia" w:cstheme="minorBidi"/>
          <w:kern w:val="2"/>
          <w:sz w:val="21"/>
          <w:szCs w:val="21"/>
          <w:lang w:val="en-US" w:eastAsia="zh-CN" w:bidi="ar-SA"/>
        </w:rPr>
        <w:instrText xml:space="preserve"> HYPERLINK "https://blog.csdn.net/chenzhixing2002/article/details/131088863" \t "https://www.doubao.com/chat/_blank" </w:instrText>
      </w:r>
      <w:r>
        <w:rPr>
          <w:rFonts w:hint="default" w:asciiTheme="minorHAnsi" w:hAnsiTheme="minorHAnsi" w:eastAsiaTheme="minorEastAsia" w:cstheme="minorBidi"/>
          <w:kern w:val="2"/>
          <w:sz w:val="21"/>
          <w:szCs w:val="21"/>
          <w:lang w:val="en-US" w:eastAsia="zh-CN" w:bidi="ar-SA"/>
        </w:rPr>
        <w:fldChar w:fldCharType="separate"/>
      </w:r>
      <w:r>
        <w:rPr>
          <w:rFonts w:hint="default" w:asciiTheme="minorHAnsi" w:hAnsiTheme="minorHAnsi" w:eastAsiaTheme="minorEastAsia" w:cstheme="minorBidi"/>
          <w:kern w:val="2"/>
          <w:sz w:val="21"/>
          <w:szCs w:val="21"/>
          <w:lang w:val="en-US" w:eastAsia="zh-CN" w:bidi="ar-SA"/>
        </w:rPr>
        <w:t>https://blog.csdn.net/chenzhixing2002/article/details/131088863</w:t>
      </w:r>
      <w:r>
        <w:rPr>
          <w:rFonts w:hint="default" w:asciiTheme="minorHAnsi" w:hAnsiTheme="minorHAnsi" w:eastAsiaTheme="minorEastAsia" w:cstheme="minorBidi"/>
          <w:kern w:val="2"/>
          <w:sz w:val="21"/>
          <w:szCs w:val="21"/>
          <w:lang w:val="en-US" w:eastAsia="zh-CN" w:bidi="ar-SA"/>
        </w:rPr>
        <w:fldChar w:fldCharType="end"/>
      </w:r>
      <w:r>
        <w:rPr>
          <w:rFonts w:hint="default" w:asciiTheme="minorHAnsi" w:hAnsiTheme="minorHAnsi" w:eastAsiaTheme="minorEastAsia" w:cstheme="minorBidi"/>
          <w:kern w:val="2"/>
          <w:sz w:val="21"/>
          <w:szCs w:val="21"/>
          <w:lang w:val="en-US" w:eastAsia="zh-CN" w:bidi="ar-SA"/>
        </w:rPr>
        <w:t>, 2025-02-14.</w:t>
      </w:r>
    </w:p>
    <w:p w14:paraId="1B3B159B">
      <w:pPr>
        <w:ind w:firstLine="420" w:firstLineChars="200"/>
        <w:rPr>
          <w:rFonts w:hint="default"/>
          <w:sz w:val="21"/>
          <w:szCs w:val="21"/>
        </w:rPr>
      </w:pPr>
      <w:r>
        <w:rPr>
          <w:rFonts w:hint="default"/>
          <w:sz w:val="21"/>
          <w:szCs w:val="21"/>
        </w:rPr>
        <w:t>Microsoft. Windows 防火墙部署指南 [EB/OL]. 微软官方技术文档中心.</w:t>
      </w:r>
    </w:p>
    <w:p w14:paraId="438D5FB4">
      <w:pPr>
        <w:ind w:firstLine="420" w:firstLineChars="200"/>
        <w:rPr>
          <w:rFonts w:hint="default"/>
          <w:sz w:val="21"/>
          <w:szCs w:val="21"/>
        </w:rPr>
      </w:pPr>
      <w:r>
        <w:rPr>
          <w:rFonts w:hint="default"/>
          <w:sz w:val="21"/>
          <w:szCs w:val="21"/>
        </w:rPr>
        <w:t>Microsoft. Introduction to Server and Domain Isolation（服务器和域隔离简介）[EB/OL]. 微软官方技术文档中心.</w:t>
      </w:r>
    </w:p>
    <w:p w14:paraId="1947DDE5"/>
    <w:p w14:paraId="7C4C7252"/>
    <w:p w14:paraId="3889D4E5">
      <w:pPr>
        <w:rPr>
          <w:rFonts w:hint="eastAsia"/>
          <w:lang w:val="en-US" w:eastAsia="zh-CN"/>
        </w:rPr>
      </w:pPr>
      <w:r>
        <w:rPr>
          <w:rFonts w:hint="eastAsia"/>
          <w:lang w:val="en-US" w:eastAsia="zh-CN"/>
        </w:rPr>
        <w:t>注：请各位同学以  学号+姓名+班级+实验项目名称  命名文件名</w:t>
      </w:r>
    </w:p>
    <w:p w14:paraId="1B976873">
      <w:pPr>
        <w:rPr>
          <w:rFonts w:hint="default"/>
          <w:lang w:val="en-US" w:eastAsia="zh-CN"/>
        </w:rPr>
      </w:pPr>
      <w:r>
        <w:rPr>
          <w:rFonts w:hint="eastAsia"/>
          <w:lang w:val="en-US" w:eastAsia="zh-CN"/>
        </w:rPr>
        <w:t xml:space="preserve">         例如：  20210440350张三网工01班DES加密算法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CAE5C"/>
    <w:multiLevelType w:val="singleLevel"/>
    <w:tmpl w:val="A21CAE5C"/>
    <w:lvl w:ilvl="0" w:tentative="0">
      <w:start w:val="2"/>
      <w:numFmt w:val="decimal"/>
      <w:lvlText w:val="%1."/>
      <w:lvlJc w:val="left"/>
      <w:pPr>
        <w:tabs>
          <w:tab w:val="left" w:pos="312"/>
        </w:tabs>
      </w:pPr>
    </w:lvl>
  </w:abstractNum>
  <w:abstractNum w:abstractNumId="1">
    <w:nsid w:val="A3F022D8"/>
    <w:multiLevelType w:val="multilevel"/>
    <w:tmpl w:val="A3F022D8"/>
    <w:lvl w:ilvl="0" w:tentative="0">
      <w:start w:val="1"/>
      <w:numFmt w:val="chineseCounting"/>
      <w:suff w:val="nothing"/>
      <w:lvlText w:val="%1、"/>
      <w:lvlJc w:val="left"/>
      <w:pPr>
        <w:ind w:left="210"/>
      </w:pPr>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2C2FBAF6"/>
    <w:multiLevelType w:val="singleLevel"/>
    <w:tmpl w:val="2C2FBAF6"/>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djMTllNjIzNDQ3ODk5NmIyOTc2NjVlNDY5ZGZmMmUifQ=="/>
  </w:docVars>
  <w:rsids>
    <w:rsidRoot w:val="6213552F"/>
    <w:rsid w:val="01233A9E"/>
    <w:rsid w:val="02FF54D0"/>
    <w:rsid w:val="032F672A"/>
    <w:rsid w:val="03AC52B5"/>
    <w:rsid w:val="06340337"/>
    <w:rsid w:val="066C1A43"/>
    <w:rsid w:val="09297778"/>
    <w:rsid w:val="0BCA5242"/>
    <w:rsid w:val="0BF40511"/>
    <w:rsid w:val="0EE91E83"/>
    <w:rsid w:val="11845E93"/>
    <w:rsid w:val="118E082A"/>
    <w:rsid w:val="12DD1CFF"/>
    <w:rsid w:val="16100AFA"/>
    <w:rsid w:val="1B477640"/>
    <w:rsid w:val="1F43738D"/>
    <w:rsid w:val="21C67E02"/>
    <w:rsid w:val="220F3557"/>
    <w:rsid w:val="2375388E"/>
    <w:rsid w:val="247C6E9E"/>
    <w:rsid w:val="24B6415E"/>
    <w:rsid w:val="26154EB4"/>
    <w:rsid w:val="2A1D4C7F"/>
    <w:rsid w:val="2A394887"/>
    <w:rsid w:val="2A4179CA"/>
    <w:rsid w:val="2AD96DF8"/>
    <w:rsid w:val="2C5F332D"/>
    <w:rsid w:val="2D3C541C"/>
    <w:rsid w:val="2D604554"/>
    <w:rsid w:val="2DB2482A"/>
    <w:rsid w:val="2E70537D"/>
    <w:rsid w:val="2EFF2BA5"/>
    <w:rsid w:val="2F560A17"/>
    <w:rsid w:val="3268177F"/>
    <w:rsid w:val="359F29EC"/>
    <w:rsid w:val="3B6E533A"/>
    <w:rsid w:val="3DED0BBD"/>
    <w:rsid w:val="433724B6"/>
    <w:rsid w:val="446C2633"/>
    <w:rsid w:val="44BA339E"/>
    <w:rsid w:val="471A0124"/>
    <w:rsid w:val="47A94D59"/>
    <w:rsid w:val="49366D6C"/>
    <w:rsid w:val="4A5502F8"/>
    <w:rsid w:val="4AC40AD3"/>
    <w:rsid w:val="4BE807F1"/>
    <w:rsid w:val="4D92310A"/>
    <w:rsid w:val="51A0703E"/>
    <w:rsid w:val="52880638"/>
    <w:rsid w:val="56ED315F"/>
    <w:rsid w:val="571728EA"/>
    <w:rsid w:val="58350AC5"/>
    <w:rsid w:val="58D02D39"/>
    <w:rsid w:val="5966544B"/>
    <w:rsid w:val="5A9C7376"/>
    <w:rsid w:val="5A9F14C3"/>
    <w:rsid w:val="5AE20B01"/>
    <w:rsid w:val="5C731C38"/>
    <w:rsid w:val="5CD32DF8"/>
    <w:rsid w:val="5E655CD1"/>
    <w:rsid w:val="5EF86B45"/>
    <w:rsid w:val="5F717FA2"/>
    <w:rsid w:val="61A30FEA"/>
    <w:rsid w:val="6213552F"/>
    <w:rsid w:val="62C31218"/>
    <w:rsid w:val="64765886"/>
    <w:rsid w:val="666428E1"/>
    <w:rsid w:val="6D5B6C1D"/>
    <w:rsid w:val="7399049F"/>
    <w:rsid w:val="74B530B7"/>
    <w:rsid w:val="75132823"/>
    <w:rsid w:val="793B5B55"/>
    <w:rsid w:val="7A2435CB"/>
    <w:rsid w:val="7AF16E13"/>
    <w:rsid w:val="7B476EF8"/>
    <w:rsid w:val="7DAA32A9"/>
    <w:rsid w:val="7EEB5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1390</Words>
  <Characters>1507</Characters>
  <Lines>0</Lines>
  <Paragraphs>0</Paragraphs>
  <TotalTime>1</TotalTime>
  <ScaleCrop>false</ScaleCrop>
  <LinksUpToDate>false</LinksUpToDate>
  <CharactersWithSpaces>1654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2023-11-14T02:53:00Z</dcterms:created>
  <dc:creator>Jeffrey</dc:creator>
  <cp:lastModifiedBy>MDGs·CHANG</cp:lastModifiedBy>
  <dcterms:modified xsi:type="dcterms:W3CDTF">2025-11-22T06:00:08Z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9663271146454372A20608EED2678D24_13</vt:lpwstr>
  </property>
  <property fmtid="{D5CDD505-2E9C-101B-9397-08002B2CF9AE}" pid="4" name="KSOTemplateDocerSaveRecord">
    <vt:lpwstr>eyJoZGlkIjoiNDRjYmNlYzlhNTVlODY4MTE3ODkwMmI5Yzg1NTliYzYiLCJ1c2VySWQiOiI2Mzk5NjAwMzcifQ==</vt:lpwstr>
  </property>
</Properties>
</file>