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350AA4">
      <w:pPr>
        <w:widowControl/>
        <w:jc w:val="center"/>
        <w:rPr>
          <w:rFonts w:hint="eastAsia" w:ascii="宋体" w:hAnsi="宋体" w:cs="宋体"/>
          <w:kern w:val="0"/>
          <w:sz w:val="24"/>
        </w:rPr>
      </w:pPr>
      <w:r>
        <w:rPr>
          <w:rFonts w:ascii="宋体" w:hAnsi="宋体" w:cs="宋体"/>
          <w:kern w:val="0"/>
          <w:sz w:val="24"/>
        </w:rPr>
        <w:drawing>
          <wp:inline distT="0" distB="0" distL="114300" distR="114300">
            <wp:extent cx="1267460" cy="1203960"/>
            <wp:effectExtent l="0" t="0" r="12700" b="0"/>
            <wp:docPr id="2" name="图片 1" descr=")FWJR9)ZH2G8U6@VXVACD0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FWJR9)ZH2G8U6@VXVACD0Y"/>
                    <pic:cNvPicPr>
                      <a:picLocks noChangeAspect="1"/>
                    </pic:cNvPicPr>
                  </pic:nvPicPr>
                  <pic:blipFill>
                    <a:blip r:embed="rId6"/>
                    <a:stretch>
                      <a:fillRect/>
                    </a:stretch>
                  </pic:blipFill>
                  <pic:spPr>
                    <a:xfrm>
                      <a:off x="0" y="0"/>
                      <a:ext cx="1267460" cy="1203960"/>
                    </a:xfrm>
                    <a:prstGeom prst="rect">
                      <a:avLst/>
                    </a:prstGeom>
                    <a:noFill/>
                    <a:ln>
                      <a:noFill/>
                    </a:ln>
                  </pic:spPr>
                </pic:pic>
              </a:graphicData>
            </a:graphic>
          </wp:inline>
        </w:drawing>
      </w:r>
      <w:r>
        <w:rPr>
          <w:rFonts w:ascii="宋体" w:hAnsi="宋体" w:cs="宋体"/>
          <w:kern w:val="0"/>
          <w:sz w:val="24"/>
        </w:rPr>
        <w:drawing>
          <wp:inline distT="0" distB="0" distL="114300" distR="114300">
            <wp:extent cx="3437255" cy="1111250"/>
            <wp:effectExtent l="0" t="0" r="6985" b="1270"/>
            <wp:docPr id="3" name="图片 2" descr="`29KM%C}LVG(Y~PCY(Y5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29KM%C}LVG(Y~PCY(Y5P2P"/>
                    <pic:cNvPicPr>
                      <a:picLocks noChangeAspect="1"/>
                    </pic:cNvPicPr>
                  </pic:nvPicPr>
                  <pic:blipFill>
                    <a:blip r:embed="rId7"/>
                    <a:stretch>
                      <a:fillRect/>
                    </a:stretch>
                  </pic:blipFill>
                  <pic:spPr>
                    <a:xfrm>
                      <a:off x="0" y="0"/>
                      <a:ext cx="3437255" cy="1111250"/>
                    </a:xfrm>
                    <a:prstGeom prst="rect">
                      <a:avLst/>
                    </a:prstGeom>
                    <a:noFill/>
                    <a:ln>
                      <a:noFill/>
                    </a:ln>
                  </pic:spPr>
                </pic:pic>
              </a:graphicData>
            </a:graphic>
          </wp:inline>
        </w:drawing>
      </w:r>
    </w:p>
    <w:p w14:paraId="377A3F83">
      <w:pPr>
        <w:spacing w:line="1200" w:lineRule="exact"/>
        <w:jc w:val="center"/>
        <w:rPr>
          <w:rFonts w:hint="eastAsia" w:ascii="黑体" w:hAnsi="宋体" w:eastAsia="黑体"/>
          <w:spacing w:val="82"/>
          <w:sz w:val="52"/>
          <w:szCs w:val="52"/>
        </w:rPr>
      </w:pPr>
      <w:r>
        <w:rPr>
          <w:rFonts w:hint="eastAsia" w:ascii="黑体" w:hAnsi="宋体" w:eastAsia="黑体"/>
          <w:spacing w:val="82"/>
          <w:sz w:val="52"/>
          <w:szCs w:val="52"/>
        </w:rPr>
        <w:t>计算机科学与技术学院</w:t>
      </w:r>
    </w:p>
    <w:p w14:paraId="7BB4905C">
      <w:pPr>
        <w:spacing w:line="1200" w:lineRule="exact"/>
        <w:jc w:val="center"/>
        <w:rPr>
          <w:rFonts w:hint="eastAsia" w:eastAsia="黑体"/>
          <w:sz w:val="44"/>
        </w:rPr>
      </w:pPr>
      <w:r>
        <w:rPr>
          <w:rFonts w:hint="eastAsia" w:eastAsia="黑体"/>
          <w:sz w:val="72"/>
        </w:rPr>
        <w:t xml:space="preserve">课程设计报告 </w:t>
      </w:r>
      <w:bookmarkStart w:id="0" w:name="_GoBack"/>
      <w:bookmarkEnd w:id="0"/>
    </w:p>
    <w:p w14:paraId="1ED9CD2F">
      <w:pPr>
        <w:jc w:val="center"/>
        <w:rPr>
          <w:rFonts w:hint="eastAsia"/>
          <w:sz w:val="28"/>
          <w:szCs w:val="28"/>
        </w:rPr>
      </w:pPr>
      <w:r>
        <w:rPr>
          <w:rFonts w:hint="eastAsia"/>
          <w:sz w:val="28"/>
          <w:szCs w:val="28"/>
        </w:rPr>
        <w:t xml:space="preserve">（ 20 </w:t>
      </w:r>
      <w:r>
        <w:rPr>
          <w:sz w:val="28"/>
          <w:szCs w:val="28"/>
        </w:rPr>
        <w:t>2</w:t>
      </w:r>
      <w:r>
        <w:rPr>
          <w:rFonts w:hint="eastAsia"/>
          <w:sz w:val="28"/>
          <w:szCs w:val="28"/>
          <w:lang w:val="en-US" w:eastAsia="zh-CN"/>
        </w:rPr>
        <w:t>5</w:t>
      </w:r>
      <w:r>
        <w:rPr>
          <w:rFonts w:hint="eastAsia"/>
          <w:sz w:val="28"/>
          <w:szCs w:val="28"/>
        </w:rPr>
        <w:t xml:space="preserve">  ~20 </w:t>
      </w:r>
      <w:r>
        <w:rPr>
          <w:sz w:val="28"/>
          <w:szCs w:val="28"/>
        </w:rPr>
        <w:t>2</w:t>
      </w:r>
      <w:r>
        <w:rPr>
          <w:rFonts w:hint="eastAsia"/>
          <w:sz w:val="28"/>
          <w:szCs w:val="28"/>
          <w:lang w:val="en-US" w:eastAsia="zh-CN"/>
        </w:rPr>
        <w:t>6</w:t>
      </w:r>
      <w:r>
        <w:rPr>
          <w:rFonts w:hint="eastAsia"/>
          <w:sz w:val="28"/>
          <w:szCs w:val="28"/>
        </w:rPr>
        <w:t xml:space="preserve"> 学年度     第 一学期 ）</w:t>
      </w:r>
    </w:p>
    <w:p w14:paraId="7FE155F9">
      <w:pPr>
        <w:jc w:val="center"/>
        <w:rPr>
          <w:rFonts w:hint="eastAsia"/>
          <w:sz w:val="28"/>
          <w:szCs w:val="28"/>
        </w:rPr>
      </w:pPr>
    </w:p>
    <w:tbl>
      <w:tblPr>
        <w:tblStyle w:val="8"/>
        <w:tblW w:w="0" w:type="auto"/>
        <w:jc w:val="center"/>
        <w:tblLayout w:type="fixed"/>
        <w:tblCellMar>
          <w:top w:w="0" w:type="dxa"/>
          <w:left w:w="108" w:type="dxa"/>
          <w:bottom w:w="0" w:type="dxa"/>
          <w:right w:w="108" w:type="dxa"/>
        </w:tblCellMar>
      </w:tblPr>
      <w:tblGrid>
        <w:gridCol w:w="2213"/>
        <w:gridCol w:w="4515"/>
      </w:tblGrid>
      <w:tr w14:paraId="6DC78D1D">
        <w:tblPrEx>
          <w:tblCellMar>
            <w:top w:w="0" w:type="dxa"/>
            <w:left w:w="108" w:type="dxa"/>
            <w:bottom w:w="0" w:type="dxa"/>
            <w:right w:w="108" w:type="dxa"/>
          </w:tblCellMar>
        </w:tblPrEx>
        <w:trPr>
          <w:trHeight w:val="706" w:hRule="atLeast"/>
          <w:jc w:val="center"/>
        </w:trPr>
        <w:tc>
          <w:tcPr>
            <w:tcW w:w="2213" w:type="dxa"/>
            <w:noWrap w:val="0"/>
            <w:vAlign w:val="top"/>
          </w:tcPr>
          <w:p w14:paraId="4DD73F25">
            <w:pPr>
              <w:jc w:val="left"/>
              <w:rPr>
                <w:rFonts w:hint="eastAsia" w:eastAsia="黑体"/>
                <w:sz w:val="44"/>
              </w:rPr>
            </w:pPr>
            <w:r>
              <w:rPr>
                <w:rFonts w:hint="eastAsia" w:eastAsia="黑体"/>
                <w:sz w:val="44"/>
              </w:rPr>
              <w:t>课程名称</w:t>
            </w:r>
          </w:p>
        </w:tc>
        <w:tc>
          <w:tcPr>
            <w:tcW w:w="4515" w:type="dxa"/>
            <w:tcBorders>
              <w:bottom w:val="single" w:color="auto" w:sz="4" w:space="0"/>
            </w:tcBorders>
            <w:noWrap w:val="0"/>
            <w:vAlign w:val="top"/>
          </w:tcPr>
          <w:p w14:paraId="196CF170">
            <w:pPr>
              <w:jc w:val="center"/>
              <w:rPr>
                <w:rFonts w:hint="eastAsia" w:eastAsia="黑体"/>
                <w:sz w:val="44"/>
              </w:rPr>
            </w:pPr>
            <w:r>
              <w:rPr>
                <w:rFonts w:hint="eastAsia" w:eastAsia="黑体"/>
                <w:sz w:val="44"/>
              </w:rPr>
              <w:t>无线传感器网络</w:t>
            </w:r>
          </w:p>
        </w:tc>
      </w:tr>
      <w:tr w14:paraId="2DCBDA5E">
        <w:tblPrEx>
          <w:tblCellMar>
            <w:top w:w="0" w:type="dxa"/>
            <w:left w:w="108" w:type="dxa"/>
            <w:bottom w:w="0" w:type="dxa"/>
            <w:right w:w="108" w:type="dxa"/>
          </w:tblCellMar>
        </w:tblPrEx>
        <w:trPr>
          <w:trHeight w:val="777" w:hRule="atLeast"/>
          <w:jc w:val="center"/>
        </w:trPr>
        <w:tc>
          <w:tcPr>
            <w:tcW w:w="2213" w:type="dxa"/>
            <w:noWrap w:val="0"/>
            <w:vAlign w:val="top"/>
          </w:tcPr>
          <w:p w14:paraId="0ABB2C82">
            <w:pPr>
              <w:rPr>
                <w:rFonts w:hint="eastAsia" w:eastAsia="黑体"/>
                <w:sz w:val="44"/>
              </w:rPr>
            </w:pPr>
            <w:r>
              <w:rPr>
                <w:rFonts w:hint="eastAsia"/>
                <w:b/>
                <w:bCs/>
                <w:sz w:val="44"/>
              </w:rPr>
              <w:t>设计名称</w:t>
            </w:r>
          </w:p>
        </w:tc>
        <w:tc>
          <w:tcPr>
            <w:tcW w:w="4515" w:type="dxa"/>
            <w:tcBorders>
              <w:bottom w:val="single" w:color="auto" w:sz="4" w:space="0"/>
            </w:tcBorders>
            <w:noWrap w:val="0"/>
            <w:vAlign w:val="top"/>
          </w:tcPr>
          <w:p w14:paraId="33EE0CD6">
            <w:pPr>
              <w:jc w:val="center"/>
              <w:rPr>
                <w:rFonts w:hint="eastAsia"/>
                <w:b/>
                <w:bCs/>
                <w:sz w:val="44"/>
              </w:rPr>
            </w:pPr>
            <w:r>
              <w:rPr>
                <w:rFonts w:hint="eastAsia"/>
                <w:b/>
                <w:bCs/>
                <w:sz w:val="44"/>
              </w:rPr>
              <w:t>圆形区域均匀分布传感器网络路由算法仿真实现</w:t>
            </w:r>
          </w:p>
        </w:tc>
      </w:tr>
    </w:tbl>
    <w:p w14:paraId="48B289D3">
      <w:pPr>
        <w:jc w:val="both"/>
        <w:rPr>
          <w:rFonts w:hint="eastAsia" w:eastAsia="黑体"/>
          <w:sz w:val="44"/>
        </w:rPr>
      </w:pPr>
    </w:p>
    <w:tbl>
      <w:tblPr>
        <w:tblStyle w:val="8"/>
        <w:tblW w:w="0" w:type="auto"/>
        <w:jc w:val="center"/>
        <w:tblLayout w:type="fixed"/>
        <w:tblCellMar>
          <w:top w:w="0" w:type="dxa"/>
          <w:left w:w="108" w:type="dxa"/>
          <w:bottom w:w="0" w:type="dxa"/>
          <w:right w:w="108" w:type="dxa"/>
        </w:tblCellMar>
      </w:tblPr>
      <w:tblGrid>
        <w:gridCol w:w="927"/>
        <w:gridCol w:w="2058"/>
        <w:gridCol w:w="945"/>
        <w:gridCol w:w="2562"/>
      </w:tblGrid>
      <w:tr w14:paraId="5356107C">
        <w:tblPrEx>
          <w:tblCellMar>
            <w:top w:w="0" w:type="dxa"/>
            <w:left w:w="108" w:type="dxa"/>
            <w:bottom w:w="0" w:type="dxa"/>
            <w:right w:w="108" w:type="dxa"/>
          </w:tblCellMar>
        </w:tblPrEx>
        <w:trPr>
          <w:jc w:val="center"/>
        </w:trPr>
        <w:tc>
          <w:tcPr>
            <w:tcW w:w="927" w:type="dxa"/>
            <w:noWrap w:val="0"/>
            <w:vAlign w:val="top"/>
          </w:tcPr>
          <w:p w14:paraId="378C332E">
            <w:pPr>
              <w:jc w:val="left"/>
              <w:rPr>
                <w:rFonts w:hint="eastAsia" w:eastAsia="黑体"/>
                <w:sz w:val="32"/>
              </w:rPr>
            </w:pPr>
            <w:r>
              <w:rPr>
                <w:rFonts w:hint="eastAsia" w:eastAsia="黑体"/>
                <w:sz w:val="32"/>
              </w:rPr>
              <w:t>姓名</w:t>
            </w:r>
          </w:p>
        </w:tc>
        <w:tc>
          <w:tcPr>
            <w:tcW w:w="2058" w:type="dxa"/>
            <w:tcBorders/>
            <w:noWrap w:val="0"/>
            <w:vAlign w:val="top"/>
          </w:tcPr>
          <w:p w14:paraId="347B4458">
            <w:pPr>
              <w:jc w:val="left"/>
              <w:rPr>
                <w:rFonts w:hint="default" w:eastAsia="黑体"/>
                <w:sz w:val="32"/>
                <w:lang w:val="en-US" w:eastAsia="zh-CN"/>
              </w:rPr>
            </w:pPr>
            <w:r>
              <w:rPr>
                <w:rFonts w:hint="eastAsia" w:eastAsia="黑体"/>
                <w:sz w:val="32"/>
                <w:lang w:val="en-US" w:eastAsia="zh-CN"/>
              </w:rPr>
              <w:t>铁胜瑄</w:t>
            </w:r>
          </w:p>
        </w:tc>
        <w:tc>
          <w:tcPr>
            <w:tcW w:w="945" w:type="dxa"/>
            <w:noWrap w:val="0"/>
            <w:vAlign w:val="top"/>
          </w:tcPr>
          <w:p w14:paraId="161F664A">
            <w:pPr>
              <w:jc w:val="left"/>
              <w:rPr>
                <w:rFonts w:hint="eastAsia" w:eastAsia="黑体"/>
                <w:sz w:val="32"/>
              </w:rPr>
            </w:pPr>
            <w:r>
              <w:rPr>
                <w:rFonts w:hint="eastAsia" w:eastAsia="黑体"/>
                <w:sz w:val="32"/>
              </w:rPr>
              <w:t>学号</w:t>
            </w:r>
          </w:p>
        </w:tc>
        <w:tc>
          <w:tcPr>
            <w:tcW w:w="2562" w:type="dxa"/>
            <w:tcBorders/>
            <w:noWrap w:val="0"/>
            <w:vAlign w:val="top"/>
          </w:tcPr>
          <w:p w14:paraId="726AEBB0">
            <w:pPr>
              <w:jc w:val="left"/>
              <w:rPr>
                <w:rFonts w:hint="eastAsia" w:eastAsia="黑体"/>
                <w:sz w:val="32"/>
              </w:rPr>
            </w:pPr>
            <w:r>
              <w:rPr>
                <w:rFonts w:hint="eastAsia" w:eastAsia="黑体"/>
                <w:sz w:val="32"/>
                <w:lang w:val="en-US" w:eastAsia="zh-CN"/>
              </w:rPr>
              <w:t>20234330308</w:t>
            </w:r>
          </w:p>
        </w:tc>
      </w:tr>
      <w:tr w14:paraId="5F98513E">
        <w:tblPrEx>
          <w:tblCellMar>
            <w:top w:w="0" w:type="dxa"/>
            <w:left w:w="108" w:type="dxa"/>
            <w:bottom w:w="0" w:type="dxa"/>
            <w:right w:w="108" w:type="dxa"/>
          </w:tblCellMar>
        </w:tblPrEx>
        <w:trPr>
          <w:jc w:val="center"/>
        </w:trPr>
        <w:tc>
          <w:tcPr>
            <w:tcW w:w="927" w:type="dxa"/>
            <w:noWrap w:val="0"/>
            <w:vAlign w:val="top"/>
          </w:tcPr>
          <w:p w14:paraId="47F54929">
            <w:pPr>
              <w:jc w:val="left"/>
              <w:rPr>
                <w:rFonts w:hint="default" w:eastAsia="黑体"/>
                <w:sz w:val="32"/>
                <w:lang w:val="en-US" w:eastAsia="zh-CN"/>
              </w:rPr>
            </w:pPr>
            <w:r>
              <w:rPr>
                <w:rFonts w:hint="eastAsia" w:eastAsia="黑体"/>
                <w:sz w:val="32"/>
                <w:lang w:val="en-US" w:eastAsia="zh-CN"/>
              </w:rPr>
              <w:t>组员</w:t>
            </w:r>
          </w:p>
        </w:tc>
        <w:tc>
          <w:tcPr>
            <w:tcW w:w="2058" w:type="dxa"/>
            <w:tcBorders/>
            <w:noWrap w:val="0"/>
            <w:vAlign w:val="top"/>
          </w:tcPr>
          <w:p w14:paraId="66925D64">
            <w:pPr>
              <w:jc w:val="left"/>
              <w:rPr>
                <w:rFonts w:hint="default" w:eastAsia="黑体"/>
                <w:sz w:val="32"/>
                <w:lang w:val="en-US" w:eastAsia="zh-CN"/>
              </w:rPr>
            </w:pPr>
            <w:r>
              <w:rPr>
                <w:rFonts w:hint="eastAsia" w:eastAsia="黑体"/>
                <w:sz w:val="32"/>
                <w:lang w:val="en-US" w:eastAsia="zh-CN"/>
              </w:rPr>
              <w:t>唐炳城</w:t>
            </w:r>
          </w:p>
        </w:tc>
        <w:tc>
          <w:tcPr>
            <w:tcW w:w="945" w:type="dxa"/>
            <w:noWrap w:val="0"/>
            <w:vAlign w:val="top"/>
          </w:tcPr>
          <w:p w14:paraId="09C804AA">
            <w:pPr>
              <w:jc w:val="left"/>
              <w:rPr>
                <w:rFonts w:hint="eastAsia" w:eastAsia="黑体"/>
                <w:sz w:val="32"/>
              </w:rPr>
            </w:pPr>
          </w:p>
        </w:tc>
        <w:tc>
          <w:tcPr>
            <w:tcW w:w="2562" w:type="dxa"/>
            <w:tcBorders/>
            <w:noWrap w:val="0"/>
            <w:vAlign w:val="top"/>
          </w:tcPr>
          <w:p w14:paraId="72D10EA1">
            <w:pPr>
              <w:jc w:val="left"/>
              <w:rPr>
                <w:rFonts w:hint="default" w:eastAsia="黑体"/>
                <w:sz w:val="32"/>
                <w:lang w:val="en-US" w:eastAsia="zh-CN"/>
              </w:rPr>
            </w:pPr>
            <w:r>
              <w:rPr>
                <w:rFonts w:hint="eastAsia" w:eastAsia="黑体"/>
                <w:sz w:val="32"/>
                <w:lang w:val="en-US" w:eastAsia="zh-CN"/>
              </w:rPr>
              <w:t>20234330318</w:t>
            </w:r>
          </w:p>
        </w:tc>
      </w:tr>
      <w:tr w14:paraId="5C232D70">
        <w:tblPrEx>
          <w:tblCellMar>
            <w:top w:w="0" w:type="dxa"/>
            <w:left w:w="108" w:type="dxa"/>
            <w:bottom w:w="0" w:type="dxa"/>
            <w:right w:w="108" w:type="dxa"/>
          </w:tblCellMar>
        </w:tblPrEx>
        <w:trPr>
          <w:jc w:val="center"/>
        </w:trPr>
        <w:tc>
          <w:tcPr>
            <w:tcW w:w="927" w:type="dxa"/>
            <w:noWrap w:val="0"/>
            <w:vAlign w:val="top"/>
          </w:tcPr>
          <w:p w14:paraId="2D81A166">
            <w:pPr>
              <w:jc w:val="left"/>
              <w:rPr>
                <w:rFonts w:hint="eastAsia" w:eastAsia="黑体"/>
                <w:sz w:val="32"/>
                <w:lang w:val="en-US" w:eastAsia="zh-CN"/>
              </w:rPr>
            </w:pPr>
            <w:r>
              <w:rPr>
                <w:rFonts w:hint="eastAsia" w:eastAsia="黑体"/>
                <w:sz w:val="32"/>
                <w:lang w:val="en-US" w:eastAsia="zh-CN"/>
              </w:rPr>
              <w:t>组员</w:t>
            </w:r>
          </w:p>
        </w:tc>
        <w:tc>
          <w:tcPr>
            <w:tcW w:w="2058" w:type="dxa"/>
            <w:tcBorders>
              <w:bottom w:val="single" w:color="auto" w:sz="4" w:space="0"/>
            </w:tcBorders>
            <w:noWrap w:val="0"/>
            <w:vAlign w:val="top"/>
          </w:tcPr>
          <w:p w14:paraId="19F37475">
            <w:pPr>
              <w:jc w:val="left"/>
              <w:rPr>
                <w:rFonts w:hint="default" w:eastAsia="黑体"/>
                <w:sz w:val="32"/>
                <w:lang w:val="en-US" w:eastAsia="zh-CN"/>
              </w:rPr>
            </w:pPr>
            <w:r>
              <w:rPr>
                <w:rFonts w:hint="eastAsia" w:eastAsia="黑体"/>
                <w:sz w:val="32"/>
                <w:lang w:val="en-US" w:eastAsia="zh-CN"/>
              </w:rPr>
              <w:t>蒋谦</w:t>
            </w:r>
          </w:p>
        </w:tc>
        <w:tc>
          <w:tcPr>
            <w:tcW w:w="945" w:type="dxa"/>
            <w:noWrap w:val="0"/>
            <w:vAlign w:val="top"/>
          </w:tcPr>
          <w:p w14:paraId="1BACCDC3">
            <w:pPr>
              <w:jc w:val="left"/>
              <w:rPr>
                <w:rFonts w:hint="eastAsia" w:eastAsia="黑体"/>
                <w:sz w:val="32"/>
              </w:rPr>
            </w:pPr>
          </w:p>
        </w:tc>
        <w:tc>
          <w:tcPr>
            <w:tcW w:w="2562" w:type="dxa"/>
            <w:tcBorders>
              <w:bottom w:val="single" w:color="auto" w:sz="4" w:space="0"/>
            </w:tcBorders>
            <w:noWrap w:val="0"/>
            <w:vAlign w:val="top"/>
          </w:tcPr>
          <w:p w14:paraId="6625F09D">
            <w:pPr>
              <w:jc w:val="left"/>
              <w:rPr>
                <w:rFonts w:hint="default" w:eastAsia="黑体"/>
                <w:sz w:val="32"/>
                <w:lang w:val="en-US" w:eastAsia="zh-CN"/>
              </w:rPr>
            </w:pPr>
            <w:r>
              <w:rPr>
                <w:rFonts w:hint="eastAsia" w:eastAsia="黑体"/>
                <w:sz w:val="32"/>
                <w:lang w:val="en-US" w:eastAsia="zh-CN"/>
              </w:rPr>
              <w:t>20234330316</w:t>
            </w:r>
          </w:p>
        </w:tc>
      </w:tr>
    </w:tbl>
    <w:p w14:paraId="5739D9B2">
      <w:pPr>
        <w:jc w:val="center"/>
        <w:rPr>
          <w:rFonts w:hint="eastAsia" w:eastAsia="黑体"/>
          <w:sz w:val="44"/>
        </w:rPr>
      </w:pPr>
    </w:p>
    <w:tbl>
      <w:tblPr>
        <w:tblStyle w:val="8"/>
        <w:tblW w:w="0" w:type="auto"/>
        <w:jc w:val="center"/>
        <w:tblLayout w:type="fixed"/>
        <w:tblCellMar>
          <w:top w:w="0" w:type="dxa"/>
          <w:left w:w="108" w:type="dxa"/>
          <w:bottom w:w="0" w:type="dxa"/>
          <w:right w:w="108" w:type="dxa"/>
        </w:tblCellMar>
      </w:tblPr>
      <w:tblGrid>
        <w:gridCol w:w="927"/>
        <w:gridCol w:w="2058"/>
        <w:gridCol w:w="945"/>
        <w:gridCol w:w="2562"/>
      </w:tblGrid>
      <w:tr w14:paraId="2C8892C6">
        <w:tblPrEx>
          <w:tblCellMar>
            <w:top w:w="0" w:type="dxa"/>
            <w:left w:w="108" w:type="dxa"/>
            <w:bottom w:w="0" w:type="dxa"/>
            <w:right w:w="108" w:type="dxa"/>
          </w:tblCellMar>
        </w:tblPrEx>
        <w:trPr>
          <w:jc w:val="center"/>
        </w:trPr>
        <w:tc>
          <w:tcPr>
            <w:tcW w:w="927" w:type="dxa"/>
            <w:noWrap w:val="0"/>
            <w:vAlign w:val="top"/>
          </w:tcPr>
          <w:p w14:paraId="3E6B7833">
            <w:pPr>
              <w:jc w:val="left"/>
              <w:rPr>
                <w:rFonts w:hint="eastAsia" w:eastAsia="黑体"/>
                <w:sz w:val="32"/>
              </w:rPr>
            </w:pPr>
            <w:r>
              <w:rPr>
                <w:rFonts w:hint="eastAsia" w:eastAsia="黑体"/>
                <w:sz w:val="32"/>
              </w:rPr>
              <w:t>专业</w:t>
            </w:r>
          </w:p>
        </w:tc>
        <w:tc>
          <w:tcPr>
            <w:tcW w:w="2058" w:type="dxa"/>
            <w:tcBorders>
              <w:bottom w:val="single" w:color="auto" w:sz="4" w:space="0"/>
            </w:tcBorders>
            <w:noWrap w:val="0"/>
            <w:vAlign w:val="top"/>
          </w:tcPr>
          <w:p w14:paraId="4545E0B9">
            <w:pPr>
              <w:jc w:val="left"/>
              <w:rPr>
                <w:rFonts w:hint="eastAsia" w:eastAsia="黑体"/>
                <w:sz w:val="32"/>
              </w:rPr>
            </w:pPr>
            <w:r>
              <w:rPr>
                <w:rFonts w:hint="eastAsia" w:eastAsia="黑体"/>
                <w:sz w:val="32"/>
              </w:rPr>
              <w:t>物联网</w:t>
            </w:r>
          </w:p>
        </w:tc>
        <w:tc>
          <w:tcPr>
            <w:tcW w:w="945" w:type="dxa"/>
            <w:noWrap w:val="0"/>
            <w:vAlign w:val="top"/>
          </w:tcPr>
          <w:p w14:paraId="5348F1C1">
            <w:pPr>
              <w:jc w:val="left"/>
              <w:rPr>
                <w:rFonts w:hint="eastAsia" w:eastAsia="黑体"/>
                <w:sz w:val="32"/>
              </w:rPr>
            </w:pPr>
            <w:r>
              <w:rPr>
                <w:rFonts w:hint="eastAsia" w:eastAsia="黑体"/>
                <w:sz w:val="32"/>
              </w:rPr>
              <w:t>班级</w:t>
            </w:r>
          </w:p>
        </w:tc>
        <w:tc>
          <w:tcPr>
            <w:tcW w:w="2562" w:type="dxa"/>
            <w:tcBorders>
              <w:bottom w:val="single" w:color="auto" w:sz="4" w:space="0"/>
            </w:tcBorders>
            <w:noWrap w:val="0"/>
            <w:vAlign w:val="top"/>
          </w:tcPr>
          <w:p w14:paraId="0E0B86B9">
            <w:pPr>
              <w:jc w:val="left"/>
              <w:rPr>
                <w:rFonts w:hint="eastAsia" w:eastAsia="黑体"/>
                <w:sz w:val="32"/>
              </w:rPr>
            </w:pPr>
            <w:r>
              <w:rPr>
                <w:rFonts w:hint="eastAsia" w:eastAsia="黑体"/>
                <w:sz w:val="32"/>
                <w:lang w:val="en-US" w:eastAsia="zh-CN"/>
              </w:rPr>
              <w:t>本23物联03班</w:t>
            </w:r>
          </w:p>
        </w:tc>
      </w:tr>
    </w:tbl>
    <w:p w14:paraId="6F74E067">
      <w:pPr>
        <w:jc w:val="both"/>
        <w:rPr>
          <w:rFonts w:hint="eastAsia" w:eastAsia="黑体"/>
          <w:sz w:val="44"/>
        </w:rPr>
      </w:pPr>
    </w:p>
    <w:tbl>
      <w:tblPr>
        <w:tblStyle w:val="8"/>
        <w:tblW w:w="0" w:type="auto"/>
        <w:jc w:val="center"/>
        <w:tblLayout w:type="fixed"/>
        <w:tblCellMar>
          <w:top w:w="0" w:type="dxa"/>
          <w:left w:w="108" w:type="dxa"/>
          <w:bottom w:w="0" w:type="dxa"/>
          <w:right w:w="108" w:type="dxa"/>
        </w:tblCellMar>
      </w:tblPr>
      <w:tblGrid>
        <w:gridCol w:w="927"/>
        <w:gridCol w:w="2058"/>
        <w:gridCol w:w="945"/>
        <w:gridCol w:w="2562"/>
      </w:tblGrid>
      <w:tr w14:paraId="400BABD0">
        <w:tblPrEx>
          <w:tblCellMar>
            <w:top w:w="0" w:type="dxa"/>
            <w:left w:w="108" w:type="dxa"/>
            <w:bottom w:w="0" w:type="dxa"/>
            <w:right w:w="108" w:type="dxa"/>
          </w:tblCellMar>
        </w:tblPrEx>
        <w:trPr>
          <w:jc w:val="center"/>
        </w:trPr>
        <w:tc>
          <w:tcPr>
            <w:tcW w:w="927" w:type="dxa"/>
            <w:noWrap w:val="0"/>
            <w:vAlign w:val="top"/>
          </w:tcPr>
          <w:p w14:paraId="43DCEEA3">
            <w:pPr>
              <w:jc w:val="left"/>
              <w:rPr>
                <w:rFonts w:hint="eastAsia" w:eastAsia="黑体"/>
                <w:sz w:val="32"/>
              </w:rPr>
            </w:pPr>
            <w:r>
              <w:rPr>
                <w:rFonts w:hint="eastAsia" w:eastAsia="黑体"/>
                <w:sz w:val="32"/>
              </w:rPr>
              <w:t>地点</w:t>
            </w:r>
          </w:p>
        </w:tc>
        <w:tc>
          <w:tcPr>
            <w:tcW w:w="2058" w:type="dxa"/>
            <w:noWrap w:val="0"/>
            <w:vAlign w:val="top"/>
          </w:tcPr>
          <w:p w14:paraId="3EEEC3FD">
            <w:pPr>
              <w:jc w:val="left"/>
              <w:rPr>
                <w:rFonts w:hint="eastAsia" w:eastAsia="黑体"/>
                <w:sz w:val="32"/>
                <w:u w:val="single"/>
              </w:rPr>
            </w:pPr>
            <w:r>
              <w:rPr>
                <w:rFonts w:hint="eastAsia" w:eastAsia="黑体"/>
                <w:sz w:val="32"/>
                <w:u w:val="single"/>
              </w:rPr>
              <w:t>崇业楼</w:t>
            </w:r>
            <w:r>
              <w:rPr>
                <w:rFonts w:eastAsia="黑体"/>
                <w:sz w:val="32"/>
                <w:u w:val="single"/>
              </w:rPr>
              <w:t>D</w:t>
            </w:r>
            <w:r>
              <w:rPr>
                <w:rFonts w:hint="eastAsia" w:eastAsia="黑体"/>
                <w:sz w:val="32"/>
                <w:u w:val="single"/>
              </w:rPr>
              <w:t>-</w:t>
            </w:r>
            <w:r>
              <w:rPr>
                <w:rFonts w:eastAsia="黑体"/>
                <w:sz w:val="32"/>
                <w:u w:val="single"/>
              </w:rPr>
              <w:t>403</w:t>
            </w:r>
          </w:p>
        </w:tc>
        <w:tc>
          <w:tcPr>
            <w:tcW w:w="945" w:type="dxa"/>
            <w:noWrap w:val="0"/>
            <w:vAlign w:val="top"/>
          </w:tcPr>
          <w:p w14:paraId="69DF1B13">
            <w:pPr>
              <w:jc w:val="left"/>
              <w:rPr>
                <w:rFonts w:hint="eastAsia" w:eastAsia="黑体"/>
                <w:sz w:val="32"/>
              </w:rPr>
            </w:pPr>
            <w:r>
              <w:rPr>
                <w:rFonts w:hint="eastAsia" w:eastAsia="黑体"/>
                <w:sz w:val="32"/>
              </w:rPr>
              <w:t>教师</w:t>
            </w:r>
          </w:p>
        </w:tc>
        <w:tc>
          <w:tcPr>
            <w:tcW w:w="2562" w:type="dxa"/>
            <w:noWrap w:val="0"/>
            <w:vAlign w:val="top"/>
          </w:tcPr>
          <w:p w14:paraId="12E38A8B">
            <w:pPr>
              <w:jc w:val="left"/>
              <w:rPr>
                <w:rFonts w:hint="eastAsia" w:eastAsia="黑体"/>
                <w:sz w:val="32"/>
                <w:u w:val="single"/>
              </w:rPr>
            </w:pPr>
            <w:r>
              <w:rPr>
                <w:rFonts w:hint="eastAsia" w:eastAsia="黑体"/>
                <w:sz w:val="32"/>
                <w:u w:val="single"/>
              </w:rPr>
              <w:t xml:space="preserve"> 李敏           </w:t>
            </w:r>
          </w:p>
        </w:tc>
      </w:tr>
    </w:tbl>
    <w:p w14:paraId="33D48831">
      <w:pPr>
        <w:rPr>
          <w:rFonts w:hint="eastAsia"/>
        </w:rPr>
      </w:pPr>
      <w:r>
        <w:rPr>
          <w:rFonts w:hint="eastAsia"/>
        </w:rPr>
        <w:t xml:space="preserve">         </w:t>
      </w:r>
    </w:p>
    <w:p w14:paraId="22140EDD">
      <w:pPr>
        <w:rPr>
          <w:b/>
          <w:sz w:val="36"/>
          <w:szCs w:val="36"/>
        </w:rPr>
      </w:pPr>
      <w:r>
        <w:rPr>
          <w:rFonts w:hint="eastAsia"/>
          <w:b/>
          <w:sz w:val="36"/>
          <w:szCs w:val="36"/>
        </w:rPr>
        <w:t>一、课题设计背景</w:t>
      </w:r>
    </w:p>
    <w:p w14:paraId="0A6D954A">
      <w:pPr>
        <w:ind w:firstLine="420"/>
        <w:rPr>
          <w:sz w:val="32"/>
          <w:szCs w:val="32"/>
        </w:rPr>
      </w:pPr>
      <w:r>
        <w:rPr>
          <w:rFonts w:hint="eastAsia"/>
          <w:sz w:val="32"/>
          <w:szCs w:val="32"/>
        </w:rPr>
        <w:t>假设在一个圆形检测区域内，S</w:t>
      </w:r>
      <w:r>
        <w:rPr>
          <w:sz w:val="32"/>
          <w:szCs w:val="32"/>
        </w:rPr>
        <w:t>ink</w:t>
      </w:r>
      <w:r>
        <w:rPr>
          <w:rFonts w:hint="eastAsia"/>
          <w:sz w:val="32"/>
          <w:szCs w:val="32"/>
        </w:rPr>
        <w:t>（汇聚节点或基站）处于圆形区域的圆心位置，随机均匀部署一定数量的传感器节点，实现检测区域的感知数据周期性收集。利用OMNet++仿真平台编程实现上述网络的运行过程，当网络中第一个节点因能量消耗殆尽时（此时认为网络死亡），计算各传感器节点产生、发送、接收的数据包个数以及剩余能量情况，统计S</w:t>
      </w:r>
      <w:r>
        <w:rPr>
          <w:sz w:val="32"/>
          <w:szCs w:val="32"/>
        </w:rPr>
        <w:t>ink</w:t>
      </w:r>
      <w:r>
        <w:rPr>
          <w:rFonts w:hint="eastAsia"/>
          <w:sz w:val="32"/>
          <w:szCs w:val="32"/>
        </w:rPr>
        <w:t>节点接收到各传感器节点数据包个数及端到端传输延迟。</w:t>
      </w:r>
      <w:r>
        <w:rPr>
          <w:sz w:val="32"/>
          <w:szCs w:val="32"/>
        </w:rPr>
        <w:t xml:space="preserve"> </w:t>
      </w:r>
    </w:p>
    <w:p w14:paraId="2904E42B">
      <w:pPr>
        <w:rPr>
          <w:sz w:val="32"/>
          <w:szCs w:val="32"/>
        </w:rPr>
      </w:pPr>
    </w:p>
    <w:p w14:paraId="3BB20682">
      <w:pPr>
        <w:rPr>
          <w:b/>
          <w:sz w:val="32"/>
          <w:szCs w:val="32"/>
        </w:rPr>
      </w:pPr>
      <w:r>
        <w:rPr>
          <w:rFonts w:hint="eastAsia"/>
          <w:b/>
          <w:sz w:val="32"/>
          <w:szCs w:val="32"/>
        </w:rPr>
        <w:t>实验参数</w:t>
      </w:r>
      <w:r>
        <w:rPr>
          <w:b/>
          <w:sz w:val="32"/>
          <w:szCs w:val="32"/>
        </w:rPr>
        <w:t>：</w:t>
      </w:r>
    </w:p>
    <w:p w14:paraId="37B08E9B">
      <w:pPr>
        <w:rPr>
          <w:sz w:val="32"/>
          <w:szCs w:val="32"/>
        </w:rPr>
      </w:pPr>
      <w:r>
        <w:rPr>
          <w:rFonts w:hint="eastAsia"/>
          <w:sz w:val="32"/>
          <w:szCs w:val="32"/>
        </w:rPr>
        <w:t>1.检测</w:t>
      </w:r>
      <w:r>
        <w:rPr>
          <w:sz w:val="32"/>
          <w:szCs w:val="32"/>
        </w:rPr>
        <w:t>区域面积为一个半径为</w:t>
      </w:r>
      <w:r>
        <w:rPr>
          <w:rFonts w:hint="eastAsia"/>
          <w:sz w:val="32"/>
          <w:szCs w:val="32"/>
        </w:rPr>
        <w:t>500m的</w:t>
      </w:r>
      <w:r>
        <w:rPr>
          <w:sz w:val="32"/>
          <w:szCs w:val="32"/>
        </w:rPr>
        <w:t>规则的二维圆形</w:t>
      </w:r>
      <w:r>
        <w:rPr>
          <w:rFonts w:hint="eastAsia"/>
          <w:sz w:val="32"/>
          <w:szCs w:val="32"/>
        </w:rPr>
        <w:t>；</w:t>
      </w:r>
    </w:p>
    <w:p w14:paraId="0B5BA0EF">
      <w:pPr>
        <w:rPr>
          <w:sz w:val="32"/>
          <w:szCs w:val="32"/>
        </w:rPr>
      </w:pPr>
      <w:r>
        <w:rPr>
          <w:sz w:val="32"/>
          <w:szCs w:val="32"/>
        </w:rPr>
        <w:t>2</w:t>
      </w:r>
      <w:r>
        <w:rPr>
          <w:rFonts w:hint="eastAsia"/>
          <w:sz w:val="32"/>
          <w:szCs w:val="32"/>
        </w:rPr>
        <w:t>.传感器节点</w:t>
      </w:r>
      <w:r>
        <w:rPr>
          <w:sz w:val="32"/>
          <w:szCs w:val="32"/>
        </w:rPr>
        <w:t>个数为</w:t>
      </w:r>
      <w:r>
        <w:rPr>
          <w:rFonts w:hint="eastAsia"/>
          <w:sz w:val="32"/>
          <w:szCs w:val="32"/>
        </w:rPr>
        <w:t>500个，位置（坐标x,y）已知，</w:t>
      </w:r>
      <w:r>
        <w:rPr>
          <w:sz w:val="32"/>
          <w:szCs w:val="32"/>
        </w:rPr>
        <w:t>传</w:t>
      </w:r>
      <w:r>
        <w:rPr>
          <w:rFonts w:hint="eastAsia"/>
          <w:sz w:val="32"/>
          <w:szCs w:val="32"/>
        </w:rPr>
        <w:t>感</w:t>
      </w:r>
      <w:r>
        <w:rPr>
          <w:sz w:val="32"/>
          <w:szCs w:val="32"/>
        </w:rPr>
        <w:t>半径为</w:t>
      </w:r>
      <w:r>
        <w:rPr>
          <w:rFonts w:hint="eastAsia"/>
          <w:sz w:val="32"/>
          <w:szCs w:val="32"/>
        </w:rPr>
        <w:t>50</w:t>
      </w:r>
      <w:r>
        <w:rPr>
          <w:sz w:val="32"/>
          <w:szCs w:val="32"/>
        </w:rPr>
        <w:t>m，</w:t>
      </w:r>
      <w:r>
        <w:rPr>
          <w:rFonts w:hint="eastAsia"/>
          <w:sz w:val="32"/>
          <w:szCs w:val="32"/>
        </w:rPr>
        <w:t>消息报的大小为50byt</w:t>
      </w:r>
      <w:r>
        <w:rPr>
          <w:sz w:val="32"/>
          <w:szCs w:val="32"/>
        </w:rPr>
        <w:t>e</w:t>
      </w:r>
      <w:r>
        <w:rPr>
          <w:rFonts w:hint="eastAsia"/>
          <w:sz w:val="32"/>
          <w:szCs w:val="32"/>
        </w:rPr>
        <w:t>，数据包大小为500</w:t>
      </w:r>
      <w:r>
        <w:rPr>
          <w:sz w:val="32"/>
          <w:szCs w:val="32"/>
        </w:rPr>
        <w:t>byte</w:t>
      </w:r>
      <w:r>
        <w:rPr>
          <w:rFonts w:hint="eastAsia"/>
          <w:sz w:val="32"/>
          <w:szCs w:val="32"/>
        </w:rPr>
        <w:t>，传感模型</w:t>
      </w:r>
      <w:r>
        <w:rPr>
          <w:sz w:val="32"/>
          <w:szCs w:val="32"/>
        </w:rPr>
        <w:t>为单位圆</w:t>
      </w:r>
      <w:r>
        <w:rPr>
          <w:rFonts w:hint="eastAsia"/>
          <w:sz w:val="32"/>
          <w:szCs w:val="32"/>
        </w:rPr>
        <w:t>，单位圆内的节点均能相互通信，不考虑消息的冲突</w:t>
      </w:r>
      <w:r>
        <w:rPr>
          <w:sz w:val="32"/>
          <w:szCs w:val="32"/>
        </w:rPr>
        <w:t>；</w:t>
      </w:r>
    </w:p>
    <w:p w14:paraId="5539B562">
      <w:pPr>
        <w:rPr>
          <w:sz w:val="32"/>
          <w:szCs w:val="32"/>
        </w:rPr>
      </w:pPr>
      <w:r>
        <w:rPr>
          <w:sz w:val="32"/>
          <w:szCs w:val="32"/>
        </w:rPr>
        <w:t>3.</w:t>
      </w:r>
      <w:r>
        <w:rPr>
          <w:rFonts w:hint="eastAsia"/>
          <w:sz w:val="32"/>
          <w:szCs w:val="32"/>
        </w:rPr>
        <w:t>汇聚节点sink的坐标（x=0,y=0）</w:t>
      </w:r>
      <w:r>
        <w:rPr>
          <w:sz w:val="32"/>
          <w:szCs w:val="32"/>
        </w:rPr>
        <w:t>；</w:t>
      </w:r>
    </w:p>
    <w:p w14:paraId="21F05229">
      <w:pPr>
        <w:rPr>
          <w:sz w:val="32"/>
          <w:szCs w:val="32"/>
        </w:rPr>
      </w:pPr>
      <w:r>
        <w:rPr>
          <w:rFonts w:hint="eastAsia"/>
          <w:sz w:val="32"/>
          <w:szCs w:val="32"/>
        </w:rPr>
        <w:t>4.传感器节点数据采集及传输的周期T=100ms，各节点在周期T内某个时刻发送数据；</w:t>
      </w:r>
    </w:p>
    <w:p w14:paraId="1B8CB568">
      <w:pPr>
        <w:rPr>
          <w:sz w:val="32"/>
          <w:szCs w:val="32"/>
        </w:rPr>
      </w:pPr>
      <w:r>
        <w:rPr>
          <w:rFonts w:hint="eastAsia"/>
          <w:sz w:val="32"/>
          <w:szCs w:val="32"/>
        </w:rPr>
        <w:t>5</w:t>
      </w:r>
      <w:r>
        <w:rPr>
          <w:sz w:val="32"/>
          <w:szCs w:val="32"/>
        </w:rPr>
        <w:t>.</w:t>
      </w:r>
      <w:r>
        <w:rPr>
          <w:rFonts w:hint="eastAsia"/>
          <w:sz w:val="32"/>
          <w:szCs w:val="32"/>
        </w:rPr>
        <w:t>节点</w:t>
      </w:r>
      <w:r>
        <w:rPr>
          <w:sz w:val="32"/>
          <w:szCs w:val="32"/>
        </w:rPr>
        <w:t>能量消耗模型参照如下经典能量</w:t>
      </w:r>
      <w:r>
        <w:rPr>
          <w:rFonts w:hint="eastAsia"/>
          <w:sz w:val="32"/>
          <w:szCs w:val="32"/>
        </w:rPr>
        <w:t>消耗模型；</w:t>
      </w:r>
    </w:p>
    <w:p w14:paraId="00180757"/>
    <w:p w14:paraId="34DE3CB1">
      <w:pPr>
        <w:rPr>
          <w:sz w:val="36"/>
          <w:szCs w:val="36"/>
        </w:rPr>
      </w:pPr>
      <w:r>
        <w:rPr>
          <w:rFonts w:hint="eastAsia"/>
          <w:sz w:val="36"/>
          <w:szCs w:val="36"/>
        </w:rPr>
        <w:t>E</w:t>
      </w:r>
      <w:r>
        <w:rPr>
          <w:sz w:val="36"/>
          <w:szCs w:val="36"/>
          <w:vertAlign w:val="subscript"/>
        </w:rPr>
        <w:t>send</w:t>
      </w:r>
      <w:r>
        <w:rPr>
          <w:sz w:val="36"/>
          <w:szCs w:val="36"/>
        </w:rPr>
        <w:t xml:space="preserve"> = l*E</w:t>
      </w:r>
      <w:r>
        <w:rPr>
          <w:sz w:val="36"/>
          <w:szCs w:val="36"/>
          <w:vertAlign w:val="subscript"/>
        </w:rPr>
        <w:t>elec</w:t>
      </w:r>
      <w:r>
        <w:rPr>
          <w:sz w:val="36"/>
          <w:szCs w:val="36"/>
        </w:rPr>
        <w:t xml:space="preserve"> + l*e</w:t>
      </w:r>
      <w:r>
        <w:rPr>
          <w:rFonts w:hint="eastAsia"/>
          <w:sz w:val="36"/>
          <w:szCs w:val="36"/>
          <w:vertAlign w:val="subscript"/>
        </w:rPr>
        <w:t>f</w:t>
      </w:r>
      <w:r>
        <w:rPr>
          <w:sz w:val="36"/>
          <w:szCs w:val="36"/>
          <w:vertAlign w:val="subscript"/>
        </w:rPr>
        <w:t>s</w:t>
      </w:r>
      <w:r>
        <w:rPr>
          <w:sz w:val="36"/>
          <w:szCs w:val="36"/>
        </w:rPr>
        <w:t>*d</w:t>
      </w:r>
      <w:r>
        <w:rPr>
          <w:sz w:val="36"/>
          <w:szCs w:val="36"/>
          <w:vertAlign w:val="superscript"/>
        </w:rPr>
        <w:t>2</w:t>
      </w:r>
      <w:r>
        <w:rPr>
          <w:sz w:val="36"/>
          <w:szCs w:val="36"/>
        </w:rPr>
        <w:t xml:space="preserve"> , if d &lt; d</w:t>
      </w:r>
      <w:r>
        <w:rPr>
          <w:sz w:val="36"/>
          <w:szCs w:val="36"/>
          <w:vertAlign w:val="subscript"/>
        </w:rPr>
        <w:t>0</w:t>
      </w:r>
    </w:p>
    <w:p w14:paraId="4CCB32F6">
      <w:pPr>
        <w:rPr>
          <w:sz w:val="36"/>
          <w:szCs w:val="36"/>
          <w:vertAlign w:val="subscript"/>
        </w:rPr>
      </w:pPr>
      <w:r>
        <w:rPr>
          <w:sz w:val="36"/>
          <w:szCs w:val="36"/>
        </w:rPr>
        <w:t>E</w:t>
      </w:r>
      <w:r>
        <w:rPr>
          <w:sz w:val="36"/>
          <w:szCs w:val="36"/>
          <w:vertAlign w:val="subscript"/>
        </w:rPr>
        <w:t>send</w:t>
      </w:r>
      <w:r>
        <w:rPr>
          <w:sz w:val="36"/>
          <w:szCs w:val="36"/>
        </w:rPr>
        <w:t xml:space="preserve"> = l*E</w:t>
      </w:r>
      <w:r>
        <w:rPr>
          <w:sz w:val="36"/>
          <w:szCs w:val="36"/>
          <w:vertAlign w:val="subscript"/>
        </w:rPr>
        <w:t>elec</w:t>
      </w:r>
      <w:r>
        <w:rPr>
          <w:sz w:val="36"/>
          <w:szCs w:val="36"/>
        </w:rPr>
        <w:t xml:space="preserve"> + l* e</w:t>
      </w:r>
      <w:r>
        <w:rPr>
          <w:sz w:val="36"/>
          <w:szCs w:val="36"/>
          <w:vertAlign w:val="subscript"/>
        </w:rPr>
        <w:t>amp</w:t>
      </w:r>
      <w:r>
        <w:rPr>
          <w:sz w:val="36"/>
          <w:szCs w:val="36"/>
        </w:rPr>
        <w:t>*d</w:t>
      </w:r>
      <w:r>
        <w:rPr>
          <w:sz w:val="36"/>
          <w:szCs w:val="36"/>
          <w:vertAlign w:val="superscript"/>
        </w:rPr>
        <w:t>4</w:t>
      </w:r>
      <w:r>
        <w:rPr>
          <w:sz w:val="36"/>
          <w:szCs w:val="36"/>
        </w:rPr>
        <w:t>, if d &gt;= d</w:t>
      </w:r>
      <w:r>
        <w:rPr>
          <w:sz w:val="36"/>
          <w:szCs w:val="36"/>
          <w:vertAlign w:val="subscript"/>
        </w:rPr>
        <w:t>0</w:t>
      </w:r>
    </w:p>
    <w:p w14:paraId="2A6ED49F">
      <w:pPr>
        <w:rPr>
          <w:sz w:val="36"/>
          <w:szCs w:val="36"/>
        </w:rPr>
      </w:pPr>
      <w:r>
        <w:rPr>
          <w:sz w:val="36"/>
          <w:szCs w:val="36"/>
        </w:rPr>
        <w:t>E</w:t>
      </w:r>
      <w:r>
        <w:rPr>
          <w:sz w:val="36"/>
          <w:szCs w:val="36"/>
          <w:vertAlign w:val="subscript"/>
        </w:rPr>
        <w:t>receive</w:t>
      </w:r>
      <w:r>
        <w:rPr>
          <w:sz w:val="36"/>
          <w:szCs w:val="36"/>
        </w:rPr>
        <w:t>(l)</w:t>
      </w:r>
      <w:r>
        <w:rPr>
          <w:sz w:val="36"/>
          <w:szCs w:val="36"/>
          <w:vertAlign w:val="subscript"/>
        </w:rPr>
        <w:t xml:space="preserve"> </w:t>
      </w:r>
      <w:r>
        <w:rPr>
          <w:sz w:val="36"/>
          <w:szCs w:val="36"/>
        </w:rPr>
        <w:t>= l*E</w:t>
      </w:r>
      <w:r>
        <w:rPr>
          <w:sz w:val="36"/>
          <w:szCs w:val="36"/>
          <w:vertAlign w:val="subscript"/>
        </w:rPr>
        <w:t>elec</w:t>
      </w:r>
    </w:p>
    <w:p w14:paraId="78DF95A6">
      <w:pPr>
        <w:jc w:val="center"/>
        <w:rPr>
          <w:sz w:val="18"/>
          <w:szCs w:val="18"/>
        </w:rPr>
      </w:pPr>
      <w:r>
        <w:rPr>
          <w:rFonts w:hint="eastAsia"/>
          <w:sz w:val="18"/>
          <w:szCs w:val="18"/>
        </w:rPr>
        <w:t>表1 默认网络</w:t>
      </w:r>
      <w:r>
        <w:rPr>
          <w:sz w:val="18"/>
          <w:szCs w:val="18"/>
        </w:rPr>
        <w:t>参数</w:t>
      </w:r>
      <w:r>
        <w:rPr>
          <w:rFonts w:hint="eastAsia"/>
          <w:sz w:val="18"/>
          <w:szCs w:val="18"/>
        </w:rPr>
        <w:t>设置表</w:t>
      </w:r>
    </w:p>
    <w:tbl>
      <w:tblPr>
        <w:tblStyle w:val="8"/>
        <w:tblW w:w="6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1"/>
        <w:gridCol w:w="2410"/>
      </w:tblGrid>
      <w:tr w14:paraId="410C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47D02DB">
            <w:pPr>
              <w:rPr>
                <w:b/>
              </w:rPr>
            </w:pPr>
            <w:r>
              <w:rPr>
                <w:rFonts w:hint="eastAsia"/>
                <w:b/>
              </w:rPr>
              <w:t>参数</w:t>
            </w:r>
            <w:r>
              <w:rPr>
                <w:b/>
              </w:rPr>
              <w:t>名称</w:t>
            </w:r>
          </w:p>
        </w:tc>
        <w:tc>
          <w:tcPr>
            <w:tcW w:w="2410" w:type="dxa"/>
            <w:shd w:val="clear" w:color="auto" w:fill="auto"/>
          </w:tcPr>
          <w:p w14:paraId="3AE367A5">
            <w:pPr>
              <w:rPr>
                <w:b/>
              </w:rPr>
            </w:pPr>
            <w:r>
              <w:rPr>
                <w:rFonts w:hint="eastAsia"/>
                <w:b/>
              </w:rPr>
              <w:t>值</w:t>
            </w:r>
          </w:p>
        </w:tc>
      </w:tr>
      <w:tr w14:paraId="685F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0595E0AF">
            <w:r>
              <w:rPr>
                <w:rFonts w:hint="eastAsia"/>
              </w:rPr>
              <w:t>E</w:t>
            </w:r>
            <w:r>
              <w:rPr>
                <w:vertAlign w:val="subscript"/>
              </w:rPr>
              <w:t>send</w:t>
            </w:r>
          </w:p>
        </w:tc>
        <w:tc>
          <w:tcPr>
            <w:tcW w:w="2410" w:type="dxa"/>
            <w:shd w:val="clear" w:color="auto" w:fill="auto"/>
          </w:tcPr>
          <w:p w14:paraId="61D94CAC">
            <w:r>
              <w:rPr>
                <w:rFonts w:hint="eastAsia"/>
              </w:rPr>
              <w:t>发送</w:t>
            </w:r>
            <w:r>
              <w:t>能量</w:t>
            </w:r>
            <w:r>
              <w:rPr>
                <w:rFonts w:hint="eastAsia"/>
              </w:rPr>
              <w:t>消耗</w:t>
            </w:r>
          </w:p>
        </w:tc>
      </w:tr>
      <w:tr w14:paraId="2FB8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2DA793A1">
            <w:r>
              <w:t>E</w:t>
            </w:r>
            <w:r>
              <w:rPr>
                <w:vertAlign w:val="subscript"/>
              </w:rPr>
              <w:t>receive</w:t>
            </w:r>
          </w:p>
        </w:tc>
        <w:tc>
          <w:tcPr>
            <w:tcW w:w="2410" w:type="dxa"/>
            <w:shd w:val="clear" w:color="auto" w:fill="auto"/>
          </w:tcPr>
          <w:p w14:paraId="10D753D8">
            <w:r>
              <w:rPr>
                <w:rFonts w:hint="eastAsia"/>
              </w:rPr>
              <w:t>接受</w:t>
            </w:r>
            <w:r>
              <w:t>能量消耗</w:t>
            </w:r>
          </w:p>
        </w:tc>
      </w:tr>
      <w:tr w14:paraId="13BC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49F48782">
            <w:r>
              <w:t>D</w:t>
            </w:r>
          </w:p>
        </w:tc>
        <w:tc>
          <w:tcPr>
            <w:tcW w:w="2410" w:type="dxa"/>
            <w:shd w:val="clear" w:color="auto" w:fill="auto"/>
          </w:tcPr>
          <w:p w14:paraId="44FF5DBE">
            <w:r>
              <w:rPr>
                <w:rFonts w:hint="eastAsia"/>
              </w:rPr>
              <w:t>数据</w:t>
            </w:r>
            <w:r>
              <w:t>发送距离</w:t>
            </w:r>
          </w:p>
        </w:tc>
      </w:tr>
      <w:tr w14:paraId="099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36BB49D">
            <w:r>
              <w:t>l(</w:t>
            </w:r>
            <w:r>
              <w:rPr>
                <w:rFonts w:hint="eastAsia"/>
              </w:rPr>
              <w:t>传输l比特</w:t>
            </w:r>
            <w:r>
              <w:t>)</w:t>
            </w:r>
          </w:p>
        </w:tc>
        <w:tc>
          <w:tcPr>
            <w:tcW w:w="2410" w:type="dxa"/>
            <w:shd w:val="clear" w:color="auto" w:fill="auto"/>
          </w:tcPr>
          <w:p w14:paraId="45FCADA5">
            <w:r>
              <w:rPr>
                <w:rFonts w:hint="eastAsia"/>
              </w:rPr>
              <w:t>100</w:t>
            </w:r>
          </w:p>
        </w:tc>
      </w:tr>
      <w:tr w14:paraId="7C22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208046A5">
            <w:r>
              <w:rPr>
                <w:rFonts w:hint="eastAsia"/>
              </w:rPr>
              <w:t>阈值距离</w:t>
            </w:r>
            <w:r>
              <w:t>d</w:t>
            </w:r>
            <w:r>
              <w:rPr>
                <w:vertAlign w:val="subscript"/>
              </w:rPr>
              <w:t>0</w:t>
            </w:r>
            <w:r>
              <w:rPr>
                <w:rFonts w:hint="eastAsia"/>
              </w:rPr>
              <w:t>(</w:t>
            </w:r>
            <w:r>
              <w:t>m</w:t>
            </w:r>
            <w:r>
              <w:rPr>
                <w:rFonts w:hint="eastAsia"/>
              </w:rPr>
              <w:t>)</w:t>
            </w:r>
          </w:p>
        </w:tc>
        <w:tc>
          <w:tcPr>
            <w:tcW w:w="2410" w:type="dxa"/>
            <w:shd w:val="clear" w:color="auto" w:fill="auto"/>
          </w:tcPr>
          <w:p w14:paraId="7422F51D">
            <w:r>
              <w:rPr>
                <w:rFonts w:hint="eastAsia"/>
              </w:rPr>
              <w:t>40</w:t>
            </w:r>
          </w:p>
        </w:tc>
      </w:tr>
      <w:tr w14:paraId="71BB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4D5DB375">
            <w:r>
              <w:t>E</w:t>
            </w:r>
            <w:r>
              <w:rPr>
                <w:vertAlign w:val="subscript"/>
              </w:rPr>
              <w:t>elec</w:t>
            </w:r>
            <w:r>
              <w:t>(nj/bit)</w:t>
            </w:r>
          </w:p>
        </w:tc>
        <w:tc>
          <w:tcPr>
            <w:tcW w:w="2410" w:type="dxa"/>
            <w:shd w:val="clear" w:color="auto" w:fill="auto"/>
          </w:tcPr>
          <w:p w14:paraId="1EBA7230">
            <w:r>
              <w:rPr>
                <w:rFonts w:hint="eastAsia"/>
              </w:rPr>
              <w:t>50</w:t>
            </w:r>
          </w:p>
        </w:tc>
      </w:tr>
      <w:tr w14:paraId="5C0C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B140A11">
            <w:r>
              <w:t>e</w:t>
            </w:r>
            <w:r>
              <w:rPr>
                <w:rFonts w:hint="eastAsia"/>
                <w:vertAlign w:val="subscript"/>
              </w:rPr>
              <w:t>f</w:t>
            </w:r>
            <w:r>
              <w:rPr>
                <w:vertAlign w:val="subscript"/>
              </w:rPr>
              <w:t>s</w:t>
            </w:r>
            <w:r>
              <w:t>(pj/bit/m</w:t>
            </w:r>
            <w:r>
              <w:rPr>
                <w:vertAlign w:val="superscript"/>
              </w:rPr>
              <w:t>2</w:t>
            </w:r>
            <w:r>
              <w:t>)</w:t>
            </w:r>
          </w:p>
        </w:tc>
        <w:tc>
          <w:tcPr>
            <w:tcW w:w="2410" w:type="dxa"/>
            <w:shd w:val="clear" w:color="auto" w:fill="auto"/>
          </w:tcPr>
          <w:p w14:paraId="0AD30253">
            <w:r>
              <w:rPr>
                <w:rFonts w:hint="eastAsia"/>
              </w:rPr>
              <w:t>10</w:t>
            </w:r>
          </w:p>
        </w:tc>
      </w:tr>
      <w:tr w14:paraId="4997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74855C52">
            <w:r>
              <w:t>e</w:t>
            </w:r>
            <w:r>
              <w:rPr>
                <w:vertAlign w:val="subscript"/>
              </w:rPr>
              <w:t>amp</w:t>
            </w:r>
            <w:r>
              <w:t>(pj/bit/m</w:t>
            </w:r>
            <w:r>
              <w:rPr>
                <w:vertAlign w:val="superscript"/>
              </w:rPr>
              <w:t>4</w:t>
            </w:r>
            <w:r>
              <w:t>)</w:t>
            </w:r>
          </w:p>
        </w:tc>
        <w:tc>
          <w:tcPr>
            <w:tcW w:w="2410" w:type="dxa"/>
            <w:shd w:val="clear" w:color="auto" w:fill="auto"/>
          </w:tcPr>
          <w:p w14:paraId="3B33B445">
            <w:r>
              <w:rPr>
                <w:rFonts w:hint="eastAsia"/>
              </w:rPr>
              <w:t>0.0013</w:t>
            </w:r>
          </w:p>
        </w:tc>
      </w:tr>
      <w:tr w14:paraId="3A11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54F973D1">
            <w:r>
              <w:rPr>
                <w:rFonts w:hint="eastAsia"/>
              </w:rPr>
              <w:t>E</w:t>
            </w:r>
            <w:r>
              <w:rPr>
                <w:rFonts w:hint="eastAsia"/>
                <w:vertAlign w:val="subscript"/>
              </w:rPr>
              <w:t>df</w:t>
            </w:r>
            <w:r>
              <w:t>(nj/bit.signal)</w:t>
            </w:r>
          </w:p>
        </w:tc>
        <w:tc>
          <w:tcPr>
            <w:tcW w:w="2410" w:type="dxa"/>
            <w:shd w:val="clear" w:color="auto" w:fill="auto"/>
          </w:tcPr>
          <w:p w14:paraId="00DD04E7">
            <w:r>
              <w:rPr>
                <w:rFonts w:hint="eastAsia"/>
              </w:rPr>
              <w:t>5</w:t>
            </w:r>
          </w:p>
        </w:tc>
      </w:tr>
      <w:tr w14:paraId="1AA6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5555F64E">
            <w:r>
              <w:rPr>
                <w:rFonts w:hint="eastAsia"/>
              </w:rPr>
              <w:t>传感器</w:t>
            </w:r>
            <w:r>
              <w:t>节点</w:t>
            </w:r>
            <w:r>
              <w:rPr>
                <w:rFonts w:hint="eastAsia"/>
              </w:rPr>
              <w:t>初始能量E</w:t>
            </w:r>
            <w:r>
              <w:rPr>
                <w:vertAlign w:val="subscript"/>
              </w:rPr>
              <w:t>init</w:t>
            </w:r>
            <w:r>
              <w:t>(J)</w:t>
            </w:r>
          </w:p>
        </w:tc>
        <w:tc>
          <w:tcPr>
            <w:tcW w:w="2410" w:type="dxa"/>
            <w:shd w:val="clear" w:color="auto" w:fill="auto"/>
          </w:tcPr>
          <w:p w14:paraId="5DD6F5F6">
            <w:r>
              <w:rPr>
                <w:rFonts w:hint="eastAsia"/>
              </w:rPr>
              <w:t>0.5</w:t>
            </w:r>
          </w:p>
        </w:tc>
      </w:tr>
    </w:tbl>
    <w:p w14:paraId="574819ED">
      <w:pPr>
        <w:ind w:firstLine="420"/>
        <w:rPr>
          <w:rFonts w:hint="eastAsia" w:ascii="仿宋" w:hAnsi="仿宋" w:eastAsia="仿宋" w:cs="仿宋"/>
          <w:bCs/>
          <w:sz w:val="32"/>
          <w:szCs w:val="32"/>
        </w:rPr>
      </w:pPr>
    </w:p>
    <w:p w14:paraId="7DD354CC">
      <w:pPr>
        <w:rPr>
          <w:b/>
          <w:sz w:val="36"/>
          <w:szCs w:val="36"/>
        </w:rPr>
      </w:pPr>
      <w:r>
        <w:rPr>
          <w:rFonts w:hint="eastAsia"/>
          <w:b/>
          <w:sz w:val="36"/>
          <w:szCs w:val="36"/>
        </w:rPr>
        <w:t>二、设计方案概述</w:t>
      </w:r>
    </w:p>
    <w:p w14:paraId="58AA6C2C">
      <w:pPr>
        <w:pStyle w:val="7"/>
        <w:keepNext w:val="0"/>
        <w:keepLines w:val="0"/>
        <w:widowControl/>
        <w:suppressLineNumbers w:val="0"/>
      </w:pPr>
      <w:r>
        <w:t>本课设基于 OMNeT++ 仿真平台，对无线传感器网络（Wireless Sensor Network, WSN）进行建模与仿真分析。网络由大量能量受限的传感器节点和一个汇聚节点（Sink）组成，节点周期性地产生监测数据，并通过多跳无线通信方式将数据传输至 Sink。</w:t>
      </w:r>
    </w:p>
    <w:p w14:paraId="5CF41C65">
      <w:pPr>
        <w:pStyle w:val="7"/>
        <w:keepNext w:val="0"/>
        <w:keepLines w:val="0"/>
        <w:widowControl/>
        <w:suppressLineNumbers w:val="0"/>
      </w:pPr>
      <w:r>
        <w:t>为延长网络生命周期，本文设计并实现了一种</w:t>
      </w:r>
      <w:r>
        <w:rPr>
          <w:rStyle w:val="10"/>
        </w:rPr>
        <w:t>基于剩余能量的负载均衡路由算法</w:t>
      </w:r>
      <w:r>
        <w:t>。该算法在路由选择过程中综合考虑邻居节点的剩余能量和其到 Sink 的距离，并引入最小能量阈值机制，避免低能量节点继续承担转发任务，从而实现能量消耗的均衡分布。</w:t>
      </w:r>
    </w:p>
    <w:p w14:paraId="36A4C754">
      <w:pPr>
        <w:pStyle w:val="7"/>
        <w:keepNext w:val="0"/>
        <w:keepLines w:val="0"/>
        <w:widowControl/>
        <w:suppressLineNumbers w:val="0"/>
        <w:rPr>
          <w:rFonts w:hint="eastAsia"/>
          <w:bCs/>
          <w:sz w:val="32"/>
          <w:szCs w:val="32"/>
        </w:rPr>
      </w:pPr>
      <w:r>
        <w:t>网络生命周期定义为</w:t>
      </w:r>
      <w:r>
        <w:rPr>
          <w:rStyle w:val="10"/>
        </w:rPr>
        <w:t>网络中第一个节点因能量耗尽而死亡的时间</w:t>
      </w:r>
      <w:r>
        <w:t>。在仿真结束时，统计每个节点发送与接收的数据包数量、剩余能量，以及 Sink 节点接收各源节点数据包的数量和端到端传输延迟，并对结果进行分析。</w:t>
      </w:r>
    </w:p>
    <w:p w14:paraId="6089C03B">
      <w:pPr>
        <w:rPr>
          <w:b/>
          <w:sz w:val="36"/>
          <w:szCs w:val="36"/>
        </w:rPr>
      </w:pPr>
      <w:r>
        <w:rPr>
          <w:rFonts w:hint="eastAsia"/>
          <w:b/>
          <w:sz w:val="36"/>
          <w:szCs w:val="36"/>
        </w:rPr>
        <w:t>三 、具体实现</w:t>
      </w:r>
    </w:p>
    <w:p w14:paraId="058821F0">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32"/>
          <w:szCs w:val="32"/>
        </w:rPr>
      </w:pPr>
      <w:r>
        <w:rPr>
          <w:rFonts w:hint="eastAsia" w:ascii="宋体" w:hAnsi="宋体" w:cs="宋体"/>
          <w:sz w:val="32"/>
          <w:szCs w:val="32"/>
          <w:lang w:val="en-US" w:eastAsia="zh-CN"/>
        </w:rPr>
        <w:t xml:space="preserve">  </w:t>
      </w:r>
      <w:r>
        <w:rPr>
          <w:sz w:val="28"/>
          <w:szCs w:val="28"/>
        </w:rPr>
        <w:t>3.1 网络模型与节点定义</w:t>
      </w:r>
    </w:p>
    <w:p w14:paraId="28F0A390">
      <w:pPr>
        <w:pStyle w:val="7"/>
        <w:keepNext w:val="0"/>
        <w:keepLines w:val="0"/>
        <w:widowControl/>
        <w:suppressLineNumbers w:val="0"/>
      </w:pPr>
      <w:r>
        <w:t>传感器网络由以下三类模块组成：</w:t>
      </w:r>
    </w:p>
    <w:p w14:paraId="3534E427">
      <w:pPr>
        <w:pStyle w:val="7"/>
        <w:keepNext w:val="0"/>
        <w:keepLines w:val="0"/>
        <w:widowControl/>
        <w:suppressLineNumbers w:val="0"/>
        <w:ind w:left="720"/>
      </w:pPr>
      <w:r>
        <w:rPr>
          <w:rStyle w:val="10"/>
        </w:rPr>
        <w:t>传感器节点（SensorNode）</w:t>
      </w:r>
      <w:r>
        <w:t>：负责数据采集、数据包转发及能量管理；</w:t>
      </w:r>
    </w:p>
    <w:p w14:paraId="261B0A60">
      <w:pPr>
        <w:pStyle w:val="7"/>
        <w:keepNext w:val="0"/>
        <w:keepLines w:val="0"/>
        <w:widowControl/>
        <w:suppressLineNumbers w:val="0"/>
        <w:ind w:left="720"/>
      </w:pPr>
      <w:r>
        <w:rPr>
          <w:rStyle w:val="10"/>
        </w:rPr>
        <w:t>汇聚节点（Sink）</w:t>
      </w:r>
      <w:r>
        <w:t>：负责接收所有传感器节点发送的数据并统计性能指标；</w:t>
      </w:r>
    </w:p>
    <w:p w14:paraId="625E3DE4">
      <w:pPr>
        <w:pStyle w:val="7"/>
        <w:keepNext w:val="0"/>
        <w:keepLines w:val="0"/>
        <w:widowControl/>
        <w:suppressLineNumbers w:val="0"/>
        <w:ind w:left="720"/>
      </w:pPr>
      <w:r>
        <w:rPr>
          <w:rStyle w:val="10"/>
        </w:rPr>
        <w:t>控制模块（WSNController）</w:t>
      </w:r>
      <w:r>
        <w:t>：用于节点位置初始化、网络参数配置及仿真结束控制。</w:t>
      </w:r>
    </w:p>
    <w:p w14:paraId="74FF799D">
      <w:pPr>
        <w:pStyle w:val="7"/>
        <w:keepNext w:val="0"/>
        <w:keepLines w:val="0"/>
        <w:widowControl/>
        <w:suppressLineNumbers w:val="0"/>
      </w:pPr>
      <w:r>
        <w:t>每个传感器节点包含数据产生模块、无线通信模块、路由决策模块以及能量模型。节点在发送和接收数据包时消耗能量，当剩余能量为 0 时，节点被认为死亡。</w:t>
      </w:r>
    </w:p>
    <w:p w14:paraId="32548CA1">
      <w:pPr>
        <w:pStyle w:val="7"/>
        <w:keepNext w:val="0"/>
        <w:keepLines w:val="0"/>
        <w:widowControl/>
        <w:suppressLineNumbers w:val="0"/>
      </w:pPr>
      <w:r>
        <w:drawing>
          <wp:anchor distT="0" distB="0" distL="114300" distR="114300" simplePos="0" relativeHeight="251659264" behindDoc="0" locked="0" layoutInCell="1" allowOverlap="1">
            <wp:simplePos x="0" y="0"/>
            <wp:positionH relativeFrom="column">
              <wp:posOffset>76835</wp:posOffset>
            </wp:positionH>
            <wp:positionV relativeFrom="paragraph">
              <wp:posOffset>405130</wp:posOffset>
            </wp:positionV>
            <wp:extent cx="4760595" cy="3369945"/>
            <wp:effectExtent l="0" t="0" r="9525" b="13335"/>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4760595" cy="3369945"/>
                    </a:xfrm>
                    <a:prstGeom prst="rect">
                      <a:avLst/>
                    </a:prstGeom>
                    <a:noFill/>
                    <a:ln>
                      <a:noFill/>
                    </a:ln>
                  </pic:spPr>
                </pic:pic>
              </a:graphicData>
            </a:graphic>
          </wp:anchor>
        </w:drawing>
      </w:r>
      <w:r>
        <w:rPr>
          <w:rFonts w:ascii="宋体" w:hAnsi="宋体" w:eastAsia="宋体" w:cs="宋体"/>
          <w:sz w:val="24"/>
          <w:szCs w:val="24"/>
        </w:rPr>
        <w:t>图 1 传感器网络仿真拓扑结构（节点随机分布于半径为 500 m 的圆形区域内，Sink 位于中心）</w:t>
      </w:r>
    </w:p>
    <w:p w14:paraId="55DDA6CA">
      <w:pPr>
        <w:spacing w:line="640" w:lineRule="exact"/>
        <w:jc w:val="left"/>
        <w:outlineLvl w:val="2"/>
        <w:rPr>
          <w:rFonts w:hint="default" w:ascii="宋体" w:hAnsi="宋体" w:eastAsia="宋体" w:cs="宋体"/>
          <w:sz w:val="32"/>
          <w:szCs w:val="32"/>
          <w:lang w:val="en-US" w:eastAsia="zh-CN"/>
        </w:rPr>
      </w:pPr>
    </w:p>
    <w:p w14:paraId="1EF96490">
      <w:pPr>
        <w:spacing w:line="640" w:lineRule="exact"/>
        <w:jc w:val="left"/>
        <w:outlineLvl w:val="2"/>
        <w:rPr>
          <w:rFonts w:hint="default" w:ascii="宋体" w:hAnsi="宋体" w:eastAsia="宋体" w:cs="宋体"/>
          <w:sz w:val="32"/>
          <w:szCs w:val="32"/>
          <w:lang w:val="en-US" w:eastAsia="zh-CN"/>
        </w:rPr>
      </w:pPr>
    </w:p>
    <w:p w14:paraId="04FE789E">
      <w:pPr>
        <w:spacing w:line="240" w:lineRule="auto"/>
        <w:jc w:val="left"/>
        <w:outlineLvl w:val="2"/>
        <w:rPr>
          <w:rFonts w:hint="default" w:ascii="宋体" w:hAnsi="宋体" w:eastAsia="宋体" w:cs="宋体"/>
          <w:sz w:val="32"/>
          <w:szCs w:val="32"/>
          <w:lang w:val="en-US" w:eastAsia="zh-CN"/>
        </w:rPr>
      </w:pPr>
    </w:p>
    <w:p w14:paraId="5C587F92">
      <w:pPr>
        <w:spacing w:line="640" w:lineRule="exact"/>
        <w:ind w:firstLine="420" w:firstLineChars="0"/>
        <w:jc w:val="left"/>
        <w:outlineLvl w:val="2"/>
        <w:rPr>
          <w:rFonts w:hint="default" w:ascii="宋体" w:hAnsi="宋体" w:eastAsia="宋体" w:cs="宋体"/>
          <w:sz w:val="32"/>
          <w:szCs w:val="32"/>
          <w:lang w:val="en-US" w:eastAsia="zh-CN"/>
        </w:rPr>
      </w:pPr>
    </w:p>
    <w:p w14:paraId="16DD3D9A">
      <w:pPr>
        <w:spacing w:line="640" w:lineRule="exact"/>
        <w:ind w:firstLine="420" w:firstLineChars="0"/>
        <w:jc w:val="left"/>
        <w:outlineLvl w:val="2"/>
        <w:rPr>
          <w:rFonts w:hint="default" w:ascii="宋体" w:hAnsi="宋体" w:eastAsia="宋体" w:cs="宋体"/>
          <w:sz w:val="32"/>
          <w:szCs w:val="32"/>
          <w:lang w:val="en-US" w:eastAsia="zh-CN"/>
        </w:rPr>
      </w:pPr>
    </w:p>
    <w:p w14:paraId="7B7E5AA8">
      <w:pPr>
        <w:spacing w:line="640" w:lineRule="exact"/>
        <w:ind w:firstLine="420" w:firstLineChars="0"/>
        <w:jc w:val="left"/>
        <w:outlineLvl w:val="2"/>
        <w:rPr>
          <w:rFonts w:hint="default" w:ascii="宋体" w:hAnsi="宋体" w:eastAsia="宋体" w:cs="宋体"/>
          <w:sz w:val="32"/>
          <w:szCs w:val="32"/>
          <w:lang w:val="en-US" w:eastAsia="zh-CN"/>
        </w:rPr>
      </w:pPr>
    </w:p>
    <w:p w14:paraId="08D7DB74">
      <w:pPr>
        <w:spacing w:line="640" w:lineRule="exact"/>
        <w:ind w:firstLine="420" w:firstLineChars="0"/>
        <w:jc w:val="left"/>
        <w:outlineLvl w:val="2"/>
        <w:rPr>
          <w:rFonts w:hint="default" w:ascii="宋体" w:hAnsi="宋体" w:eastAsia="宋体" w:cs="宋体"/>
          <w:sz w:val="32"/>
          <w:szCs w:val="32"/>
          <w:lang w:val="en-US" w:eastAsia="zh-CN"/>
        </w:rPr>
      </w:pPr>
    </w:p>
    <w:p w14:paraId="03214878">
      <w:pPr>
        <w:spacing w:line="640" w:lineRule="exact"/>
        <w:ind w:firstLine="420" w:firstLineChars="0"/>
        <w:jc w:val="left"/>
        <w:outlineLvl w:val="2"/>
        <w:rPr>
          <w:rFonts w:hint="default" w:ascii="宋体" w:hAnsi="宋体" w:eastAsia="宋体" w:cs="宋体"/>
          <w:sz w:val="32"/>
          <w:szCs w:val="32"/>
          <w:lang w:val="en-US" w:eastAsia="zh-CN"/>
        </w:rPr>
      </w:pPr>
    </w:p>
    <w:p w14:paraId="3404F3D5">
      <w:pPr>
        <w:pStyle w:val="2"/>
        <w:keepNext w:val="0"/>
        <w:keepLines w:val="0"/>
        <w:widowControl/>
        <w:suppressLineNumbers w:val="0"/>
        <w:rPr>
          <w:sz w:val="28"/>
          <w:szCs w:val="28"/>
        </w:rPr>
      </w:pPr>
    </w:p>
    <w:p w14:paraId="3B3E1029">
      <w:pPr>
        <w:pStyle w:val="2"/>
        <w:keepNext w:val="0"/>
        <w:keepLines w:val="0"/>
        <w:widowControl/>
        <w:suppressLineNumbers w:val="0"/>
        <w:rPr>
          <w:sz w:val="28"/>
          <w:szCs w:val="28"/>
        </w:rPr>
      </w:pPr>
      <w:r>
        <w:rPr>
          <w:sz w:val="28"/>
          <w:szCs w:val="28"/>
        </w:rPr>
        <w:t>3.2 传感器节点位置随机生成方法</w:t>
      </w:r>
    </w:p>
    <w:p w14:paraId="7E6E8904">
      <w:pPr>
        <w:pStyle w:val="7"/>
        <w:keepNext w:val="0"/>
        <w:keepLines w:val="0"/>
        <w:widowControl/>
        <w:suppressLineNumbers w:val="0"/>
      </w:pPr>
      <w:r>
        <w:t>为保证传感器节点在圆形监测区域内均匀随机分布，采用基于极坐标的随机生成方法。</w:t>
      </w:r>
    </w:p>
    <w:p w14:paraId="2D3BC98C">
      <w:r>
        <w:t xml:space="preserve">设 </w:t>
      </w:r>
      <m:oMath>
        <m:sSub>
          <m:sSubPr/>
          <m:e>
            <m:r>
              <m:rPr/>
              <w:rPr>
                <w:rFonts w:ascii="Cambria Math" w:hAnsi="Cambria Math" w:eastAsia="Cambria Math" w:cs="Cambria Math"/>
              </w:rPr>
              <m:t>U</m:t>
            </m:r>
          </m:e>
          <m:sub>
            <m:r>
              <m:rPr/>
              <w:rPr>
                <w:rFonts w:ascii="Cambria Math" w:hAnsi="Cambria Math" w:eastAsia="Cambria Math" w:cs="Cambria Math"/>
              </w:rPr>
              <m:t>1</m:t>
            </m:r>
          </m:sub>
        </m:sSub>
        <m:r>
          <m:rPr/>
          <w:rPr>
            <w:rFonts w:ascii="Cambria Math" w:hAnsi="Cambria Math" w:eastAsia="Cambria Math" w:cs="Cambria Math"/>
          </w:rPr>
          <m:t>,</m:t>
        </m:r>
      </m:oMath>
      <w:r>
        <w:t xml:space="preserve">和 </w:t>
      </w:r>
      <m:oMath>
        <m:sSub>
          <m:sSubPr/>
          <m:e>
            <m:r>
              <m:rPr/>
              <w:rPr>
                <w:rFonts w:ascii="Cambria Math" w:hAnsi="Cambria Math" w:eastAsia="Cambria Math" w:cs="Cambria Math"/>
              </w:rPr>
              <m:t>U</m:t>
            </m:r>
          </m:e>
          <m:sub>
            <m:r>
              <m:rPr/>
              <w:rPr>
                <w:rFonts w:ascii="Cambria Math" w:hAnsi="Cambria Math" w:eastAsia="Cambria Math" w:cs="Cambria Math"/>
              </w:rPr>
              <m:t>2</m:t>
            </m:r>
          </m:sub>
        </m:sSub>
      </m:oMath>
      <w:r>
        <w:t xml:space="preserve"> 为区间 [0,1]上相互独立的均匀随机变量</w:t>
      </w:r>
      <w:r>
        <w:rPr>
          <w:rFonts w:hint="eastAsia"/>
          <w:lang w:eastAsia="zh-CN"/>
        </w:rPr>
        <w:t>，</w:t>
      </w:r>
      <m:oMath>
        <m:sSub>
          <m:sSubPr/>
          <m:e>
            <m:r>
              <m:rPr/>
              <w:rPr>
                <w:rFonts w:ascii="Cambria Math" w:hAnsi="Cambria Math" w:eastAsia="Cambria Math" w:cs="Cambria Math"/>
              </w:rPr>
              <m:t>U</m:t>
            </m:r>
          </m:e>
          <m:sub>
            <m:r>
              <m:rPr/>
              <w:rPr>
                <w:rFonts w:ascii="Cambria Math" w:hAnsi="Cambria Math" w:eastAsia="Cambria Math" w:cs="Cambria Math"/>
              </w:rPr>
              <m:t>1</m:t>
            </m:r>
          </m:sub>
        </m:sSub>
        <m:r>
          <m:rPr/>
          <w:rPr>
            <w:rFonts w:ascii="Cambria Math" w:hAnsi="Cambria Math" w:eastAsia="Cambria Math" w:cs="Cambria Math"/>
          </w:rPr>
          <m:t>,</m:t>
        </m:r>
        <m:sSub>
          <m:sSubPr/>
          <m:e>
            <m:r>
              <m:rPr/>
              <w:rPr>
                <w:rFonts w:ascii="Cambria Math" w:hAnsi="Cambria Math" w:eastAsia="Cambria Math" w:cs="Cambria Math"/>
              </w:rPr>
              <m:t>U</m:t>
            </m:r>
          </m:e>
          <m:sub>
            <m:r>
              <m:rPr/>
              <w:rPr>
                <w:rFonts w:ascii="Cambria Math" w:hAnsi="Cambria Math" w:eastAsia="Cambria Math" w:cs="Cambria Math"/>
              </w:rPr>
              <m:t>2</m:t>
            </m:r>
          </m:sub>
        </m:sSub>
        <m:r>
          <m:rPr/>
          <w:rPr>
            <w:rFonts w:ascii="Cambria Math" w:hAnsi="Cambria Math" w:eastAsia="Cambria Math" w:cs="Cambria Math"/>
          </w:rPr>
          <m:t>∼Uniform(0,1)</m:t>
        </m:r>
      </m:oMath>
      <w:r>
        <w:t xml:space="preserve">，圆形区域半径为 </w:t>
      </w:r>
      <m:oMath>
        <m:r>
          <m:rPr/>
          <w:rPr>
            <w:rFonts w:ascii="Cambria Math" w:hAnsi="Cambria Math" w:eastAsia="Cambria Math" w:cs="Cambria Math"/>
          </w:rPr>
          <m:t>R</m:t>
        </m:r>
      </m:oMath>
      <w:r>
        <w:t>，则节点位置由以下公式确定：</w:t>
      </w:r>
    </w:p>
    <w:p w14:paraId="4872AE08">
      <w:pPr>
        <w:bidi w:val="0"/>
        <w:rPr>
          <w:i w:val="0"/>
        </w:rPr>
      </w:pPr>
      <m:oMathPara>
        <m:oMath>
          <m:borderBox>
            <m:borderBoxPr>
              <m:ctrlPr>
                <w:rPr>
                  <w:sz w:val="24"/>
                  <w:szCs w:val="24"/>
                </w:rPr>
              </m:ctrlPr>
            </m:borderBoxPr>
            <m:e>
              <m:m>
                <m:mPr>
                  <m:mcs>
                    <m:mc>
                      <m:mcPr>
                        <m:count m:val="2"/>
                        <m:mcJc m:val="center"/>
                      </m:mcPr>
                    </m:mc>
                  </m:mcs>
                  <m:plcHide m:val="1"/>
                  <m:ctrlPr>
                    <w:rPr>
                      <w:sz w:val="24"/>
                      <w:szCs w:val="24"/>
                    </w:rPr>
                  </m:ctrlPr>
                </m:mPr>
                <m:mr>
                  <m:e>
                    <m:r>
                      <m:rPr/>
                      <w:rPr>
                        <w:rFonts w:ascii="Cambria Math" w:hAnsi="Cambria Math" w:eastAsia="Cambria Math" w:cs="Cambria Math"/>
                        <w:sz w:val="24"/>
                        <w:szCs w:val="24"/>
                      </w:rPr>
                      <m:t>r</m:t>
                    </m:r>
                    <m:ctrlPr>
                      <w:rPr>
                        <w:sz w:val="24"/>
                        <w:szCs w:val="24"/>
                      </w:rPr>
                    </m:ctrlPr>
                  </m:e>
                  <m:e>
                    <m:r>
                      <m:rPr/>
                      <w:rPr>
                        <w:rFonts w:ascii="Cambria Math" w:hAnsi="Cambria Math" w:eastAsia="Cambria Math" w:cs="Cambria Math"/>
                        <w:sz w:val="24"/>
                        <w:szCs w:val="24"/>
                      </w:rPr>
                      <m:t>=R</m:t>
                    </m:r>
                    <m:rad>
                      <m:radPr>
                        <m:degHide m:val="1"/>
                        <m:ctrlPr>
                          <w:rPr>
                            <w:sz w:val="24"/>
                            <w:szCs w:val="24"/>
                          </w:rPr>
                        </m:ctrlPr>
                      </m:radPr>
                      <m:deg>
                        <m:ctrlPr>
                          <w:rPr>
                            <w:sz w:val="24"/>
                            <w:szCs w:val="24"/>
                          </w:rPr>
                        </m:ctrlPr>
                      </m:deg>
                      <m:e>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1</m:t>
                            </m:r>
                            <m:ctrlPr>
                              <w:rPr>
                                <w:sz w:val="24"/>
                                <w:szCs w:val="24"/>
                              </w:rPr>
                            </m:ctrlPr>
                          </m:sub>
                        </m:sSub>
                        <m:ctrlPr>
                          <w:rPr>
                            <w:sz w:val="24"/>
                            <w:szCs w:val="24"/>
                          </w:rPr>
                        </m:ctrlPr>
                      </m:e>
                    </m:rad>
                    <m:r>
                      <m:rPr/>
                      <w:rPr>
                        <w:rFonts w:ascii="Cambria Math" w:hAnsi="Cambria Math" w:eastAsia="Cambria Math" w:cs="Cambria Math"/>
                        <w:sz w:val="24"/>
                        <w:szCs w:val="24"/>
                      </w:rPr>
                      <m:t>,</m:t>
                    </m:r>
                    <m:ctrlPr>
                      <w:rPr>
                        <w:sz w:val="24"/>
                        <w:szCs w:val="24"/>
                      </w:rPr>
                    </m:ctrlPr>
                  </m:e>
                </m:mr>
                <m:mr>
                  <m:e>
                    <m:r>
                      <m:rPr/>
                      <w:rPr>
                        <w:rFonts w:ascii="Cambria Math" w:hAnsi="Cambria Math" w:eastAsia="Cambria Math" w:cs="Cambria Math"/>
                        <w:sz w:val="24"/>
                        <w:szCs w:val="24"/>
                      </w:rPr>
                      <m:t>θ</m:t>
                    </m:r>
                    <m:ctrlPr>
                      <w:rPr>
                        <w:sz w:val="24"/>
                        <w:szCs w:val="24"/>
                      </w:rPr>
                    </m:ctrlPr>
                  </m:e>
                  <m:e>
                    <m:r>
                      <m:rPr/>
                      <w:rPr>
                        <w:rFonts w:ascii="Cambria Math" w:hAnsi="Cambria Math" w:eastAsia="Cambria Math" w:cs="Cambria Math"/>
                        <w:sz w:val="24"/>
                        <w:szCs w:val="24"/>
                      </w:rPr>
                      <m:t>=2π</m:t>
                    </m:r>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2</m:t>
                        </m:r>
                        <m:ctrlPr>
                          <w:rPr>
                            <w:sz w:val="24"/>
                            <w:szCs w:val="24"/>
                          </w:rPr>
                        </m:ctrlPr>
                      </m:sub>
                    </m:sSub>
                    <m:ctrlPr>
                      <w:rPr>
                        <w:sz w:val="24"/>
                        <w:szCs w:val="24"/>
                      </w:rPr>
                    </m:ctrlPr>
                  </m:e>
                </m:mr>
              </m:m>
              <m:ctrlPr>
                <w:rPr>
                  <w:sz w:val="24"/>
                  <w:szCs w:val="24"/>
                </w:rPr>
              </m:ctrlPr>
            </m:e>
          </m:borderBox>
        </m:oMath>
      </m:oMathPara>
    </w:p>
    <w:p w14:paraId="2B2492B4">
      <w:r>
        <w:t>含义：</w:t>
      </w:r>
    </w:p>
    <w:p w14:paraId="50B4CD81"/>
    <w:p w14:paraId="77B4CDA9">
      <m:oMath>
        <m:r>
          <m:rPr/>
          <w:rPr>
            <w:rFonts w:ascii="Cambria Math" w:hAnsi="Cambria Math" w:eastAsia="Cambria Math" w:cs="Cambria Math"/>
          </w:rPr>
          <m:t>r</m:t>
        </m:r>
      </m:oMath>
      <w:r>
        <w:t>：节点到圆心的距离</w:t>
      </w:r>
    </w:p>
    <w:p w14:paraId="5F05AADD">
      <m:oMath>
        <m:r>
          <m:rPr/>
          <w:rPr>
            <w:rFonts w:ascii="Cambria Math" w:hAnsi="Cambria Math" w:eastAsia="Cambria Math" w:cs="Cambria Math"/>
          </w:rPr>
          <m:t>θ</m:t>
        </m:r>
      </m:oMath>
      <w:r>
        <w:t>：节点相对于 x 轴的角度</w:t>
      </w:r>
    </w:p>
    <w:p w14:paraId="2F727843"/>
    <w:p w14:paraId="5B2C6F7B">
      <w:pPr>
        <w:bidi w:val="0"/>
        <w:rPr>
          <w:rFonts w:hint="eastAsia" w:ascii="宋体" w:hAnsi="宋体" w:cs="宋体"/>
          <w:sz w:val="24"/>
          <w:szCs w:val="24"/>
          <w:lang w:eastAsia="zh-CN"/>
        </w:rPr>
      </w:pPr>
      <w:r>
        <w:rPr>
          <w:rFonts w:ascii="宋体" w:hAnsi="宋体" w:eastAsia="宋体" w:cs="宋体"/>
          <w:sz w:val="24"/>
          <w:szCs w:val="24"/>
        </w:rPr>
        <w:t>进一步转换为直角坐标</w:t>
      </w:r>
      <w:r>
        <w:rPr>
          <w:rFonts w:hint="eastAsia" w:ascii="宋体" w:hAnsi="宋体" w:cs="宋体"/>
          <w:sz w:val="24"/>
          <w:szCs w:val="24"/>
          <w:lang w:eastAsia="zh-CN"/>
        </w:rPr>
        <w:t>：</w:t>
      </w:r>
    </w:p>
    <w:p w14:paraId="3EF4489D">
      <w:pPr>
        <w:bidi w:val="0"/>
        <w:rPr>
          <w:i w:val="0"/>
          <w:sz w:val="24"/>
          <w:szCs w:val="24"/>
        </w:rPr>
      </w:pPr>
    </w:p>
    <w:p w14:paraId="155926EC">
      <w:pPr>
        <w:bidi w:val="0"/>
        <w:rPr>
          <w:rFonts w:hint="eastAsia" w:eastAsia="宋体"/>
          <w:i w:val="0"/>
          <w:lang w:eastAsia="zh-CN"/>
        </w:rPr>
      </w:pPr>
      <m:oMathPara>
        <m:oMath>
          <m:borderBox>
            <m:borderBoxPr>
              <m:ctrlPr>
                <w:rPr>
                  <w:sz w:val="24"/>
                  <w:szCs w:val="24"/>
                </w:rPr>
              </m:ctrlPr>
            </m:borderBoxPr>
            <m:e>
              <m:m>
                <m:mPr>
                  <m:mcs>
                    <m:mc>
                      <m:mcPr>
                        <m:count m:val="2"/>
                        <m:mcJc m:val="center"/>
                      </m:mcPr>
                    </m:mc>
                  </m:mcs>
                  <m:plcHide m:val="1"/>
                  <m:ctrlPr>
                    <w:rPr>
                      <w:sz w:val="24"/>
                      <w:szCs w:val="24"/>
                    </w:rPr>
                  </m:ctrlPr>
                </m:mPr>
                <m:mr>
                  <m:e>
                    <m:r>
                      <m:rPr/>
                      <w:rPr>
                        <w:rFonts w:ascii="Cambria Math" w:hAnsi="Cambria Math" w:eastAsia="Cambria Math" w:cs="Cambria Math"/>
                        <w:sz w:val="24"/>
                        <w:szCs w:val="24"/>
                      </w:rPr>
                      <m:t>x</m:t>
                    </m:r>
                    <m:ctrlPr>
                      <w:rPr>
                        <w:sz w:val="24"/>
                        <w:szCs w:val="24"/>
                      </w:rPr>
                    </m:ctrlPr>
                  </m:e>
                  <m:e>
                    <m:r>
                      <m:rPr/>
                      <w:rPr>
                        <w:rFonts w:ascii="Cambria Math" w:hAnsi="Cambria Math" w:eastAsia="Cambria Math" w:cs="Cambria Math"/>
                        <w:sz w:val="24"/>
                        <w:szCs w:val="24"/>
                      </w:rPr>
                      <m:t>=rcos⁡θ,</m:t>
                    </m:r>
                    <m:ctrlPr>
                      <w:rPr>
                        <w:sz w:val="24"/>
                        <w:szCs w:val="24"/>
                      </w:rPr>
                    </m:ctrlPr>
                  </m:e>
                </m:mr>
                <m:mr>
                  <m:e>
                    <m:r>
                      <m:rPr/>
                      <w:rPr>
                        <w:rFonts w:ascii="Cambria Math" w:hAnsi="Cambria Math" w:eastAsia="Cambria Math" w:cs="Cambria Math"/>
                        <w:sz w:val="24"/>
                        <w:szCs w:val="24"/>
                      </w:rPr>
                      <m:t>y</m:t>
                    </m:r>
                    <m:ctrlPr>
                      <w:rPr>
                        <w:sz w:val="24"/>
                        <w:szCs w:val="24"/>
                      </w:rPr>
                    </m:ctrlPr>
                  </m:e>
                  <m:e>
                    <m:r>
                      <m:rPr/>
                      <w:rPr>
                        <w:rFonts w:ascii="Cambria Math" w:hAnsi="Cambria Math" w:eastAsia="Cambria Math" w:cs="Cambria Math"/>
                        <w:sz w:val="24"/>
                        <w:szCs w:val="24"/>
                      </w:rPr>
                      <m:t>=rsin⁡θ</m:t>
                    </m:r>
                    <m:ctrlPr>
                      <w:rPr>
                        <w:sz w:val="24"/>
                        <w:szCs w:val="24"/>
                      </w:rPr>
                    </m:ctrlPr>
                  </m:e>
                </m:mr>
              </m:m>
              <m:ctrlPr>
                <w:rPr>
                  <w:sz w:val="24"/>
                  <w:szCs w:val="24"/>
                </w:rPr>
              </m:ctrlPr>
            </m:e>
          </m:borderBox>
        </m:oMath>
      </m:oMathPara>
    </w:p>
    <w:p w14:paraId="571BC83B">
      <w:pPr>
        <w:bidi w:val="0"/>
        <w:rPr>
          <w:rFonts w:ascii="宋体" w:hAnsi="宋体" w:eastAsia="宋体" w:cs="宋体"/>
          <w:sz w:val="24"/>
          <w:szCs w:val="24"/>
        </w:rPr>
      </w:pPr>
    </w:p>
    <w:p w14:paraId="7745DE99">
      <w:pPr>
        <w:bidi w:val="0"/>
        <w:rPr>
          <w:rFonts w:ascii="宋体" w:hAnsi="宋体" w:eastAsia="宋体" w:cs="宋体"/>
          <w:sz w:val="24"/>
          <w:szCs w:val="24"/>
        </w:rPr>
      </w:pPr>
      <w:r>
        <w:rPr>
          <w:rFonts w:ascii="宋体" w:hAnsi="宋体" w:eastAsia="宋体" w:cs="宋体"/>
          <w:sz w:val="24"/>
          <w:szCs w:val="24"/>
        </w:rPr>
        <w:t>合并后，节点最终坐标为：</w:t>
      </w:r>
    </w:p>
    <w:p w14:paraId="0C19B4C7">
      <w:pPr>
        <w:bidi w:val="0"/>
        <w:rPr>
          <w:rFonts w:ascii="宋体" w:hAnsi="宋体" w:eastAsia="宋体" w:cs="宋体"/>
          <w:sz w:val="24"/>
          <w:szCs w:val="24"/>
        </w:rPr>
      </w:pPr>
    </w:p>
    <w:p w14:paraId="22B41015">
      <w:pPr>
        <w:bidi w:val="0"/>
        <w:rPr>
          <w:i w:val="0"/>
          <w:sz w:val="24"/>
          <w:szCs w:val="24"/>
        </w:rPr>
      </w:pPr>
      <m:oMathPara>
        <m:oMath>
          <m:borderBox>
            <m:borderBoxPr>
              <m:ctrlPr>
                <w:rPr>
                  <w:sz w:val="24"/>
                  <w:szCs w:val="24"/>
                </w:rPr>
              </m:ctrlPr>
            </m:borderBoxPr>
            <m:e>
              <m:m>
                <m:mPr>
                  <m:mcs>
                    <m:mc>
                      <m:mcPr>
                        <m:count m:val="2"/>
                        <m:mcJc m:val="center"/>
                      </m:mcPr>
                    </m:mc>
                  </m:mcs>
                  <m:plcHide m:val="1"/>
                  <m:ctrlPr>
                    <w:rPr>
                      <w:sz w:val="24"/>
                      <w:szCs w:val="24"/>
                    </w:rPr>
                  </m:ctrlPr>
                </m:mPr>
                <m:mr>
                  <m:e>
                    <m:r>
                      <m:rPr/>
                      <w:rPr>
                        <w:rFonts w:ascii="Cambria Math" w:hAnsi="Cambria Math" w:eastAsia="Cambria Math" w:cs="Cambria Math"/>
                        <w:sz w:val="24"/>
                        <w:szCs w:val="24"/>
                      </w:rPr>
                      <m:t>x</m:t>
                    </m:r>
                    <m:ctrlPr>
                      <w:rPr>
                        <w:sz w:val="24"/>
                        <w:szCs w:val="24"/>
                      </w:rPr>
                    </m:ctrlPr>
                  </m:e>
                  <m:e>
                    <m:r>
                      <m:rPr/>
                      <w:rPr>
                        <w:rFonts w:ascii="Cambria Math" w:hAnsi="Cambria Math" w:eastAsia="Cambria Math" w:cs="Cambria Math"/>
                        <w:sz w:val="24"/>
                        <w:szCs w:val="24"/>
                      </w:rPr>
                      <m:t>=R</m:t>
                    </m:r>
                    <m:rad>
                      <m:radPr>
                        <m:degHide m:val="1"/>
                        <m:ctrlPr>
                          <w:rPr>
                            <w:sz w:val="24"/>
                            <w:szCs w:val="24"/>
                          </w:rPr>
                        </m:ctrlPr>
                      </m:radPr>
                      <m:deg>
                        <m:ctrlPr>
                          <w:rPr>
                            <w:sz w:val="24"/>
                            <w:szCs w:val="24"/>
                          </w:rPr>
                        </m:ctrlPr>
                      </m:deg>
                      <m:e>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1</m:t>
                            </m:r>
                            <m:ctrlPr>
                              <w:rPr>
                                <w:sz w:val="24"/>
                                <w:szCs w:val="24"/>
                              </w:rPr>
                            </m:ctrlPr>
                          </m:sub>
                        </m:sSub>
                        <m:ctrlPr>
                          <w:rPr>
                            <w:sz w:val="24"/>
                            <w:szCs w:val="24"/>
                          </w:rPr>
                        </m:ctrlPr>
                      </m:e>
                    </m:rad>
                    <m:r>
                      <m:rPr/>
                      <w:rPr>
                        <w:rFonts w:ascii="Cambria Math" w:hAnsi="Cambria Math" w:eastAsia="Cambria Math" w:cs="Cambria Math"/>
                        <w:sz w:val="24"/>
                        <w:szCs w:val="24"/>
                      </w:rPr>
                      <m:t>cos⁡(2π</m:t>
                    </m:r>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2</m:t>
                        </m:r>
                        <m:ctrlPr>
                          <w:rPr>
                            <w:sz w:val="24"/>
                            <w:szCs w:val="24"/>
                          </w:rPr>
                        </m:ctrlPr>
                      </m:sub>
                    </m:sSub>
                    <m:r>
                      <m:rPr/>
                      <w:rPr>
                        <w:rFonts w:ascii="Cambria Math" w:hAnsi="Cambria Math" w:eastAsia="Cambria Math" w:cs="Cambria Math"/>
                        <w:sz w:val="24"/>
                        <w:szCs w:val="24"/>
                      </w:rPr>
                      <m:t>),</m:t>
                    </m:r>
                    <m:ctrlPr>
                      <w:rPr>
                        <w:sz w:val="24"/>
                        <w:szCs w:val="24"/>
                      </w:rPr>
                    </m:ctrlPr>
                  </m:e>
                </m:mr>
                <m:mr>
                  <m:e>
                    <m:r>
                      <m:rPr/>
                      <w:rPr>
                        <w:rFonts w:ascii="Cambria Math" w:hAnsi="Cambria Math" w:eastAsia="Cambria Math" w:cs="Cambria Math"/>
                        <w:sz w:val="24"/>
                        <w:szCs w:val="24"/>
                      </w:rPr>
                      <m:t>y</m:t>
                    </m:r>
                    <m:ctrlPr>
                      <w:rPr>
                        <w:sz w:val="24"/>
                        <w:szCs w:val="24"/>
                      </w:rPr>
                    </m:ctrlPr>
                  </m:e>
                  <m:e>
                    <m:r>
                      <m:rPr/>
                      <w:rPr>
                        <w:rFonts w:ascii="Cambria Math" w:hAnsi="Cambria Math" w:eastAsia="Cambria Math" w:cs="Cambria Math"/>
                        <w:sz w:val="24"/>
                        <w:szCs w:val="24"/>
                      </w:rPr>
                      <m:t>=R</m:t>
                    </m:r>
                    <m:rad>
                      <m:radPr>
                        <m:degHide m:val="1"/>
                        <m:ctrlPr>
                          <w:rPr>
                            <w:sz w:val="24"/>
                            <w:szCs w:val="24"/>
                          </w:rPr>
                        </m:ctrlPr>
                      </m:radPr>
                      <m:deg>
                        <m:ctrlPr>
                          <w:rPr>
                            <w:sz w:val="24"/>
                            <w:szCs w:val="24"/>
                          </w:rPr>
                        </m:ctrlPr>
                      </m:deg>
                      <m:e>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1</m:t>
                            </m:r>
                            <m:ctrlPr>
                              <w:rPr>
                                <w:sz w:val="24"/>
                                <w:szCs w:val="24"/>
                              </w:rPr>
                            </m:ctrlPr>
                          </m:sub>
                        </m:sSub>
                        <m:ctrlPr>
                          <w:rPr>
                            <w:sz w:val="24"/>
                            <w:szCs w:val="24"/>
                          </w:rPr>
                        </m:ctrlPr>
                      </m:e>
                    </m:rad>
                    <m:r>
                      <m:rPr/>
                      <w:rPr>
                        <w:rFonts w:ascii="Cambria Math" w:hAnsi="Cambria Math" w:eastAsia="Cambria Math" w:cs="Cambria Math"/>
                        <w:sz w:val="24"/>
                        <w:szCs w:val="24"/>
                      </w:rPr>
                      <m:t>sin⁡(2π</m:t>
                    </m:r>
                    <m:sSub>
                      <m:sSubPr>
                        <m:ctrlPr>
                          <w:rPr>
                            <w:sz w:val="24"/>
                            <w:szCs w:val="24"/>
                          </w:rPr>
                        </m:ctrlPr>
                      </m:sSubPr>
                      <m:e>
                        <m:r>
                          <m:rPr/>
                          <w:rPr>
                            <w:rFonts w:ascii="Cambria Math" w:hAnsi="Cambria Math" w:eastAsia="Cambria Math" w:cs="Cambria Math"/>
                            <w:sz w:val="24"/>
                            <w:szCs w:val="24"/>
                          </w:rPr>
                          <m:t>U</m:t>
                        </m:r>
                        <m:ctrlPr>
                          <w:rPr>
                            <w:sz w:val="24"/>
                            <w:szCs w:val="24"/>
                          </w:rPr>
                        </m:ctrlPr>
                      </m:e>
                      <m:sub>
                        <m:r>
                          <m:rPr/>
                          <w:rPr>
                            <w:rFonts w:ascii="Cambria Math" w:hAnsi="Cambria Math" w:eastAsia="Cambria Math" w:cs="Cambria Math"/>
                            <w:sz w:val="24"/>
                            <w:szCs w:val="24"/>
                          </w:rPr>
                          <m:t>2</m:t>
                        </m:r>
                        <m:ctrlPr>
                          <w:rPr>
                            <w:sz w:val="24"/>
                            <w:szCs w:val="24"/>
                          </w:rPr>
                        </m:ctrlPr>
                      </m:sub>
                    </m:sSub>
                    <m:r>
                      <m:rPr/>
                      <w:rPr>
                        <w:rFonts w:ascii="Cambria Math" w:hAnsi="Cambria Math" w:eastAsia="Cambria Math" w:cs="Cambria Math"/>
                        <w:sz w:val="24"/>
                        <w:szCs w:val="24"/>
                      </w:rPr>
                      <m:t>)</m:t>
                    </m:r>
                    <m:ctrlPr>
                      <w:rPr>
                        <w:sz w:val="24"/>
                        <w:szCs w:val="24"/>
                      </w:rPr>
                    </m:ctrlPr>
                  </m:e>
                </m:mr>
              </m:m>
              <m:ctrlPr>
                <w:rPr>
                  <w:sz w:val="24"/>
                  <w:szCs w:val="24"/>
                </w:rPr>
              </m:ctrlPr>
            </m:e>
          </m:borderBox>
        </m:oMath>
      </m:oMathPara>
    </w:p>
    <w:p w14:paraId="6E276FA3">
      <w:pPr>
        <w:bidi w:val="0"/>
        <w:rPr>
          <w:i w:val="0"/>
          <w:sz w:val="24"/>
          <w:szCs w:val="24"/>
        </w:rPr>
      </w:pPr>
    </w:p>
    <w:p w14:paraId="7677DCDC">
      <w:pPr>
        <w:bidi w:val="0"/>
        <w:rPr>
          <w:rFonts w:ascii="宋体" w:hAnsi="宋体" w:eastAsia="宋体" w:cs="宋体"/>
          <w:sz w:val="24"/>
          <w:szCs w:val="24"/>
        </w:rPr>
      </w:pPr>
      <w:r>
        <w:rPr>
          <w:rFonts w:ascii="宋体" w:hAnsi="宋体" w:eastAsia="宋体" w:cs="宋体"/>
          <w:sz w:val="24"/>
          <w:szCs w:val="24"/>
        </w:rPr>
        <w:t>该方法能够保证节点在圆形区域内的空间分布在面积意义下均匀。</w:t>
      </w:r>
    </w:p>
    <w:p w14:paraId="33F557C8">
      <w:pPr>
        <w:pStyle w:val="2"/>
        <w:keepNext w:val="0"/>
        <w:keepLines w:val="0"/>
        <w:widowControl/>
        <w:suppressLineNumbers w:val="0"/>
        <w:rPr>
          <w:rFonts w:hint="eastAsia" w:cs="宋体"/>
          <w:sz w:val="24"/>
          <w:szCs w:val="24"/>
          <w:lang w:eastAsia="zh-CN"/>
        </w:rPr>
      </w:pPr>
      <w:r>
        <w:rPr>
          <w:rFonts w:ascii="宋体" w:hAnsi="宋体" w:eastAsia="宋体" w:cs="宋体"/>
          <w:sz w:val="24"/>
          <w:szCs w:val="24"/>
        </w:rPr>
        <w:t>节点位置生成伪代码</w:t>
      </w:r>
      <w:r>
        <w:rPr>
          <w:rFonts w:hint="eastAsia" w:cs="宋体"/>
          <w:sz w:val="24"/>
          <w:szCs w:val="24"/>
          <w:lang w:eastAsia="zh-CN"/>
        </w:rPr>
        <w:t>：</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28571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52678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i = 1 to N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do</w:t>
            </w:r>
          </w:p>
          <w:p w14:paraId="740BE9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 ← Uniform(0,1)</w:t>
            </w:r>
          </w:p>
          <w:p w14:paraId="0CA1DE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U2 ← Uniform(0,1)</w:t>
            </w:r>
          </w:p>
          <w:p w14:paraId="3A62B7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r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sqrt</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w:t>
            </w:r>
          </w:p>
          <w:p w14:paraId="2B8995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θ ← 2π * U2</w:t>
            </w:r>
          </w:p>
          <w:p w14:paraId="4A04BF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x[i]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cos</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(θ)</w:t>
            </w:r>
          </w:p>
          <w:p w14:paraId="74FD86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y[i]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(θ)</w:t>
            </w:r>
          </w:p>
          <w:p w14:paraId="18A92A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end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p>
        </w:tc>
      </w:tr>
    </w:tbl>
    <w:p w14:paraId="7A5061DF">
      <w:pPr>
        <w:pStyle w:val="2"/>
        <w:keepNext w:val="0"/>
        <w:keepLines w:val="0"/>
        <w:widowControl/>
        <w:suppressLineNumbers w:val="0"/>
        <w:rPr>
          <w:rFonts w:hint="eastAsia" w:cs="宋体"/>
          <w:sz w:val="24"/>
          <w:szCs w:val="24"/>
          <w:lang w:eastAsia="zh-CN"/>
        </w:rPr>
      </w:pPr>
      <w:r>
        <w:rPr>
          <w:rFonts w:hint="eastAsia" w:cs="宋体"/>
          <w:sz w:val="24"/>
          <w:szCs w:val="24"/>
          <w:lang w:val="en-US" w:eastAsia="zh-CN"/>
        </w:rPr>
        <w:t>具体</w:t>
      </w:r>
      <w:r>
        <w:rPr>
          <w:rFonts w:ascii="宋体" w:hAnsi="宋体" w:eastAsia="宋体" w:cs="宋体"/>
          <w:sz w:val="24"/>
          <w:szCs w:val="24"/>
        </w:rPr>
        <w:t>实现代码</w:t>
      </w:r>
      <w:r>
        <w:rPr>
          <w:rFonts w:hint="eastAsia" w:cs="宋体"/>
          <w:sz w:val="24"/>
          <w:szCs w:val="24"/>
          <w:lang w:eastAsia="zh-CN"/>
        </w:rPr>
        <w:t>：</w:t>
      </w:r>
    </w:p>
    <w:p w14:paraId="6232662B">
      <w:pPr>
        <w:rPr>
          <w:rFonts w:hint="eastAsia"/>
          <w:lang w:eastAsia="zh-CN"/>
        </w:rPr>
      </w:pPr>
      <w:r>
        <w:rPr>
          <w:rFonts w:ascii="宋体" w:hAnsi="宋体" w:eastAsia="宋体" w:cs="宋体"/>
          <w:sz w:val="24"/>
          <w:szCs w:val="24"/>
        </w:rPr>
        <w:t>节点位置随机生成代码（圆内均匀撒点）</w:t>
      </w:r>
    </w:p>
    <w:p w14:paraId="1842723F">
      <w:pPr>
        <w:rPr>
          <w:rFonts w:hint="eastAsia"/>
          <w:lang w:eastAsia="zh-CN"/>
        </w:rPr>
      </w:pPr>
      <w:r>
        <w:drawing>
          <wp:inline distT="0" distB="0" distL="114300" distR="114300">
            <wp:extent cx="4591685" cy="3244215"/>
            <wp:effectExtent l="0" t="0" r="1079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4591685" cy="3244215"/>
                    </a:xfrm>
                    <a:prstGeom prst="rect">
                      <a:avLst/>
                    </a:prstGeom>
                    <a:noFill/>
                    <a:ln>
                      <a:noFill/>
                    </a:ln>
                  </pic:spPr>
                </pic:pic>
              </a:graphicData>
            </a:graphic>
          </wp:inline>
        </w:drawing>
      </w:r>
    </w:p>
    <w:p w14:paraId="7F8B5DF7">
      <w:pPr>
        <w:pStyle w:val="2"/>
        <w:keepNext w:val="0"/>
        <w:keepLines w:val="0"/>
        <w:widowControl/>
        <w:suppressLineNumbers w:val="0"/>
        <w:rPr>
          <w:rFonts w:ascii="宋体" w:hAnsi="宋体" w:eastAsia="宋体" w:cs="宋体"/>
          <w:sz w:val="24"/>
          <w:szCs w:val="24"/>
        </w:rPr>
      </w:pPr>
      <w:r>
        <w:rPr>
          <w:rFonts w:hint="eastAsia" w:cs="宋体"/>
          <w:sz w:val="24"/>
          <w:szCs w:val="24"/>
          <w:lang w:val="en-US" w:eastAsia="zh-CN"/>
        </w:rPr>
        <w:t>补充：</w:t>
      </w:r>
      <w:r>
        <w:rPr>
          <w:rFonts w:ascii="宋体" w:hAnsi="宋体" w:eastAsia="宋体" w:cs="宋体"/>
          <w:sz w:val="24"/>
          <w:szCs w:val="24"/>
        </w:rPr>
        <w:t>严格保证节点生成在圆形区域内（半径 R）的实现代码与说明</w:t>
      </w:r>
    </w:p>
    <w:p w14:paraId="51936F5F">
      <w:pPr>
        <w:pStyle w:val="7"/>
        <w:keepNext w:val="0"/>
        <w:keepLines w:val="0"/>
        <w:widowControl/>
        <w:suppressLineNumbers w:val="0"/>
      </w:pPr>
      <w:r>
        <w:rPr>
          <w:rStyle w:val="10"/>
        </w:rPr>
        <w:t>位置：</w:t>
      </w:r>
      <w:r>
        <w:rPr>
          <w:rStyle w:val="13"/>
        </w:rPr>
        <w:t>src/WSNController.cc</w:t>
      </w:r>
      <w:r>
        <w:t xml:space="preserve"> → </w:t>
      </w:r>
      <w:r>
        <w:rPr>
          <w:rStyle w:val="13"/>
        </w:rPr>
        <w:t>WSNController::assignRandomPositions()</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6671A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285E33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R: 圆形区域半径</w:t>
            </w:r>
          </w:p>
          <w:p w14:paraId="44C62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 = par(</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"fieldRadius"</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).doubleValue();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meters</w:t>
            </w:r>
          </w:p>
          <w:p w14:paraId="63745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D12FF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 = 0; i &lt; N; i++) {</w:t>
            </w:r>
          </w:p>
          <w:p w14:paraId="59996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U1, U2 ~ Uniform(0,1)</w:t>
            </w:r>
          </w:p>
          <w:p w14:paraId="3F177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 = uniform(0.0, 1.0, 0);</w:t>
            </w:r>
          </w:p>
          <w:p w14:paraId="5935C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u2 = uniform(0.0, 1.0, 0);</w:t>
            </w:r>
          </w:p>
          <w:p w14:paraId="148C05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CB21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极坐标：r &lt;= R, theta ∈ [0, 2π)</w:t>
            </w:r>
          </w:p>
          <w:p w14:paraId="4E537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 = R * std::</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sqrt</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w:t>
            </w:r>
          </w:p>
          <w:p w14:paraId="25906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 = 2.0 * M_PI * u2;</w:t>
            </w:r>
          </w:p>
          <w:p w14:paraId="76BF1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F856E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转换为直角坐标</w:t>
            </w:r>
          </w:p>
          <w:p w14:paraId="12D69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x = r * std::</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cos</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w:t>
            </w:r>
          </w:p>
          <w:p w14:paraId="5D68C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y = r * std::</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w:t>
            </w:r>
          </w:p>
          <w:p w14:paraId="6E6313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53B9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写入节点参数（x,y 在 NED 中标为 @mutable）</w:t>
            </w:r>
          </w:p>
          <w:p w14:paraId="0CD5C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cModule *m = getParentModule()-&gt;getSubmodule(</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"node"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i);</w:t>
            </w:r>
          </w:p>
          <w:p w14:paraId="2616DC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m-&gt;par(</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"x"</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).setDoubleValue(x);</w:t>
            </w:r>
          </w:p>
          <w:p w14:paraId="331A8E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m-&gt;par(</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"y"</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).setDoubleValue(y);</w:t>
            </w:r>
          </w:p>
          <w:p w14:paraId="4D74E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2956FF7F">
      <w:pPr>
        <w:pStyle w:val="7"/>
        <w:keepNext w:val="0"/>
        <w:keepLines w:val="0"/>
        <w:widowControl/>
        <w:suppressLineNumbers w:val="0"/>
      </w:pPr>
      <w:r>
        <w:t>该方法严格保证节点落在以原点为圆心、半径为 (R) 的圆形区域内，原因如下：</w:t>
      </w:r>
    </w:p>
    <w:p w14:paraId="443A1132">
      <w:pPr>
        <w:pStyle w:val="7"/>
        <w:keepNext w:val="0"/>
        <w:keepLines w:val="0"/>
        <w:widowControl/>
        <w:suppressLineNumbers w:val="0"/>
        <w:rPr>
          <w:rFonts w:hint="default" w:eastAsia="宋体"/>
          <w:lang w:val="en-US" w:eastAsia="zh-CN"/>
        </w:rPr>
      </w:pPr>
      <w:r>
        <w:rPr>
          <w:rFonts w:hint="eastAsia"/>
          <w:lang w:val="en-US" w:eastAsia="zh-CN"/>
        </w:rPr>
        <w:t>1.</w:t>
      </w:r>
      <w:r>
        <w:rPr>
          <w:rFonts w:ascii="宋体" w:hAnsi="宋体" w:eastAsia="宋体" w:cs="宋体"/>
          <w:sz w:val="24"/>
          <w:szCs w:val="24"/>
        </w:rPr>
        <w:t>由生成方式可知：</w:t>
      </w:r>
    </w:p>
    <w:p w14:paraId="10D61B6C">
      <w:pPr>
        <w:pStyle w:val="7"/>
        <w:keepNext w:val="0"/>
        <w:keepLines w:val="0"/>
        <w:widowControl/>
        <w:suppressLineNumbers w:val="0"/>
        <w:rPr>
          <w:rFonts w:hAnsi="Cambria Math" w:eastAsia="Cambria Math" w:cs="Cambria Math"/>
          <w:i w:val="0"/>
        </w:rPr>
      </w:pPr>
      <m:oMathPara>
        <m:oMath>
          <m:r>
            <m:rPr/>
            <w:rPr>
              <w:rFonts w:ascii="Cambria Math" w:hAnsi="Cambria Math" w:eastAsia="Cambria Math" w:cs="Cambria Math"/>
            </w:rPr>
            <m:t>r=R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m:t>
          </m:r>
          <m:sSub>
            <m:sSubPr/>
            <m:e>
              <m:r>
                <m:rPr/>
                <w:rPr>
                  <w:rFonts w:ascii="Cambria Math" w:hAnsi="Cambria Math" w:eastAsia="Cambria Math" w:cs="Cambria Math"/>
                </w:rPr>
                <m:t>U</m:t>
              </m:r>
            </m:e>
            <m:sub>
              <m:r>
                <m:rPr/>
                <w:rPr>
                  <w:rFonts w:ascii="Cambria Math" w:hAnsi="Cambria Math" w:eastAsia="Cambria Math" w:cs="Cambria Math"/>
                </w:rPr>
                <m:t>1</m:t>
              </m:r>
            </m:sub>
          </m:sSub>
          <m:r>
            <m:rPr/>
            <w:rPr>
              <w:rFonts w:ascii="Cambria Math" w:hAnsi="Cambria Math" w:eastAsia="Cambria Math" w:cs="Cambria Math"/>
            </w:rPr>
            <m:t>∈[0,1]⇒0≤r≤R</m:t>
          </m:r>
        </m:oMath>
      </m:oMathPara>
    </w:p>
    <w:p w14:paraId="599B2EEA">
      <w:pPr>
        <w:pStyle w:val="7"/>
        <w:keepNext w:val="0"/>
        <w:keepLines w:val="0"/>
        <w:widowControl/>
        <w:numPr>
          <w:ilvl w:val="0"/>
          <w:numId w:val="1"/>
        </w:numPr>
        <w:suppressLineNumbers w:val="0"/>
        <w:rPr>
          <w:rFonts w:ascii="宋体" w:hAnsi="宋体" w:eastAsia="宋体" w:cs="宋体"/>
          <w:sz w:val="24"/>
          <w:szCs w:val="24"/>
        </w:rPr>
      </w:pPr>
      <w:r>
        <w:rPr>
          <w:rFonts w:ascii="宋体" w:hAnsi="宋体" w:eastAsia="宋体" w:cs="宋体"/>
          <w:sz w:val="24"/>
          <w:szCs w:val="24"/>
        </w:rPr>
        <w:t>坐标转换为：</w:t>
      </w:r>
    </w:p>
    <w:p w14:paraId="44FF109B">
      <w:pPr>
        <w:rPr>
          <w:rFonts w:hAnsi="Cambria Math" w:eastAsia="Cambria Math" w:cs="Cambria Math"/>
          <w:i w:val="0"/>
          <w:sz w:val="24"/>
          <w:szCs w:val="24"/>
        </w:rPr>
      </w:pPr>
      <m:oMathPara>
        <m:oMath>
          <m:r>
            <m:rPr/>
            <w:rPr>
              <w:rFonts w:ascii="Cambria Math" w:hAnsi="Cambria Math" w:eastAsia="Cambria Math" w:cs="Cambria Math"/>
              <w:sz w:val="24"/>
              <w:szCs w:val="24"/>
            </w:rPr>
            <m:t>x=rcos⁡θ,y=rsin⁡θ</m:t>
          </m:r>
        </m:oMath>
      </m:oMathPara>
    </w:p>
    <w:p w14:paraId="24B1DDEB">
      <w:pPr>
        <w:rPr>
          <w:rFonts w:hint="eastAsia" w:hAnsi="Cambria Math" w:eastAsia="宋体" w:cs="Cambria Math"/>
          <w:i w:val="0"/>
          <w:sz w:val="24"/>
          <w:szCs w:val="24"/>
          <w:lang w:val="en-US" w:eastAsia="zh-CN"/>
        </w:rPr>
      </w:pPr>
    </w:p>
    <w:p w14:paraId="36286439">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因此有：</w:t>
      </w:r>
    </w:p>
    <w:p w14:paraId="6C541225">
      <w:pPr>
        <w:numPr>
          <w:ilvl w:val="0"/>
          <w:numId w:val="0"/>
        </w:numPr>
        <w:ind w:leftChars="0"/>
        <w:rPr>
          <w:rFonts w:ascii="宋体" w:hAnsi="宋体" w:eastAsia="宋体" w:cs="宋体"/>
          <w:sz w:val="24"/>
          <w:szCs w:val="24"/>
        </w:rPr>
      </w:pPr>
    </w:p>
    <w:p w14:paraId="50457C5D">
      <w:pPr>
        <w:numPr>
          <w:ilvl w:val="0"/>
          <w:numId w:val="0"/>
        </w:numPr>
        <w:ind w:left="420" w:leftChars="0"/>
        <w:rPr>
          <w:rFonts w:hint="default" w:ascii="宋体" w:hAnsi="宋体" w:eastAsia="宋体" w:cs="宋体"/>
          <w:sz w:val="24"/>
          <w:szCs w:val="24"/>
          <w:lang w:val="en-US" w:eastAsia="zh-CN"/>
        </w:rPr>
      </w:pPr>
      <m:oMathPara>
        <m:oMath>
          <m:sSup>
            <m:sSupPr>
              <m:ctrlPr>
                <w:rPr>
                  <w:sz w:val="24"/>
                  <w:szCs w:val="24"/>
                </w:rPr>
              </m:ctrlPr>
            </m:sSupPr>
            <m:e>
              <m:r>
                <m:rPr/>
                <w:rPr>
                  <w:rFonts w:ascii="Cambria Math" w:hAnsi="Cambria Math" w:eastAsia="Cambria Math" w:cs="Cambria Math"/>
                  <w:sz w:val="24"/>
                  <w:szCs w:val="24"/>
                </w:rPr>
                <m:t>x</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m:t>
          </m:r>
          <m:sSup>
            <m:sSupPr>
              <m:ctrlPr>
                <w:rPr>
                  <w:sz w:val="24"/>
                  <w:szCs w:val="24"/>
                </w:rPr>
              </m:ctrlPr>
            </m:sSupPr>
            <m:e>
              <m:r>
                <m:rPr/>
                <w:rPr>
                  <w:rFonts w:ascii="Cambria Math" w:hAnsi="Cambria Math" w:eastAsia="Cambria Math" w:cs="Cambria Math"/>
                  <w:sz w:val="24"/>
                  <w:szCs w:val="24"/>
                </w:rPr>
                <m:t>y</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m:t>
          </m:r>
          <m:sSup>
            <m:sSupPr>
              <m:ctrlPr>
                <w:rPr>
                  <w:sz w:val="24"/>
                  <w:szCs w:val="24"/>
                </w:rPr>
              </m:ctrlPr>
            </m:sSupPr>
            <m:e>
              <m:r>
                <m:rPr/>
                <w:rPr>
                  <w:rFonts w:ascii="Cambria Math" w:hAnsi="Cambria Math" w:eastAsia="Cambria Math" w:cs="Cambria Math"/>
                  <w:sz w:val="24"/>
                  <w:szCs w:val="24"/>
                </w:rPr>
                <m:t>r</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m:t>
          </m:r>
          <m:sSup>
            <m:sSupPr>
              <m:ctrlPr>
                <w:rPr>
                  <w:sz w:val="24"/>
                  <w:szCs w:val="24"/>
                </w:rPr>
              </m:ctrlPr>
            </m:sSupPr>
            <m:e>
              <m:r>
                <m:rPr/>
                <w:rPr>
                  <w:rFonts w:ascii="Cambria Math" w:hAnsi="Cambria Math" w:eastAsia="Cambria Math" w:cs="Cambria Math"/>
                  <w:sz w:val="24"/>
                  <w:szCs w:val="24"/>
                </w:rPr>
                <m:t>cos</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⁡θ+</m:t>
          </m:r>
          <m:sSup>
            <m:sSupPr>
              <m:ctrlPr>
                <w:rPr>
                  <w:sz w:val="24"/>
                  <w:szCs w:val="24"/>
                </w:rPr>
              </m:ctrlPr>
            </m:sSupPr>
            <m:e>
              <m:r>
                <m:rPr/>
                <w:rPr>
                  <w:rFonts w:ascii="Cambria Math" w:hAnsi="Cambria Math" w:eastAsia="Cambria Math" w:cs="Cambria Math"/>
                  <w:sz w:val="24"/>
                  <w:szCs w:val="24"/>
                </w:rPr>
                <m:t>sin</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⁡θ)=</m:t>
          </m:r>
          <m:sSup>
            <m:sSupPr>
              <m:ctrlPr>
                <w:rPr>
                  <w:sz w:val="24"/>
                  <w:szCs w:val="24"/>
                </w:rPr>
              </m:ctrlPr>
            </m:sSupPr>
            <m:e>
              <m:r>
                <m:rPr/>
                <w:rPr>
                  <w:rFonts w:ascii="Cambria Math" w:hAnsi="Cambria Math" w:eastAsia="Cambria Math" w:cs="Cambria Math"/>
                  <w:sz w:val="24"/>
                  <w:szCs w:val="24"/>
                </w:rPr>
                <m:t>r</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m:t>
          </m:r>
          <m:sSup>
            <m:sSupPr>
              <m:ctrlPr>
                <w:rPr>
                  <w:sz w:val="24"/>
                  <w:szCs w:val="24"/>
                </w:rPr>
              </m:ctrlPr>
            </m:sSupPr>
            <m:e>
              <m:r>
                <m:rPr/>
                <w:rPr>
                  <w:rFonts w:ascii="Cambria Math" w:hAnsi="Cambria Math" w:eastAsia="Cambria Math" w:cs="Cambria Math"/>
                  <w:sz w:val="24"/>
                  <w:szCs w:val="24"/>
                </w:rPr>
                <m:t>R</m:t>
              </m:r>
              <m:ctrlPr>
                <w:rPr>
                  <w:sz w:val="24"/>
                  <w:szCs w:val="24"/>
                </w:rPr>
              </m:ctrlPr>
            </m:e>
            <m:sup>
              <m:r>
                <m:rPr/>
                <w:rPr>
                  <w:rFonts w:ascii="Cambria Math" w:hAnsi="Cambria Math" w:eastAsia="Cambria Math" w:cs="Cambria Math"/>
                  <w:sz w:val="24"/>
                  <w:szCs w:val="24"/>
                </w:rPr>
                <m:t>2</m:t>
              </m:r>
              <m:ctrlPr>
                <w:rPr>
                  <w:sz w:val="24"/>
                  <w:szCs w:val="24"/>
                </w:rPr>
              </m:ctrlPr>
            </m:sup>
          </m:sSup>
        </m:oMath>
      </m:oMathPara>
    </w:p>
    <w:p w14:paraId="4E59C0AC">
      <w:pPr>
        <w:pStyle w:val="7"/>
        <w:keepNext w:val="0"/>
        <w:keepLines w:val="0"/>
        <w:widowControl/>
        <w:numPr>
          <w:ilvl w:val="0"/>
          <w:numId w:val="1"/>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从而满足：</w:t>
      </w:r>
    </w:p>
    <w:p w14:paraId="23EF3412">
      <w:pPr>
        <w:pStyle w:val="7"/>
        <w:keepNext w:val="0"/>
        <w:keepLines w:val="0"/>
        <w:widowControl/>
        <w:numPr>
          <w:ilvl w:val="0"/>
          <w:numId w:val="0"/>
        </w:numPr>
        <w:suppressLineNumbers w:val="0"/>
        <w:ind w:leftChars="0" w:right="0" w:rightChars="0"/>
        <w:rPr>
          <w:rFonts w:hint="default" w:ascii="宋体" w:hAnsi="宋体" w:eastAsia="宋体" w:cs="宋体"/>
          <w:sz w:val="24"/>
          <w:szCs w:val="24"/>
          <w:lang w:val="en-US" w:eastAsia="zh-CN"/>
        </w:rPr>
      </w:pPr>
      <m:oMathPara>
        <m:oMath>
          <m:rad>
            <m:radPr>
              <m:degHide m:val="1"/>
            </m:radPr>
            <m:deg/>
            <m:e>
              <m:sSup>
                <m:sSupPr/>
                <m:e>
                  <m:r>
                    <m:rPr/>
                    <w:rPr>
                      <w:rFonts w:ascii="Cambria Math" w:hAnsi="Cambria Math" w:eastAsia="Cambria Math" w:cs="Cambria Math"/>
                    </w:rPr>
                    <m:t>x</m:t>
                  </m:r>
                </m:e>
                <m:sup>
                  <m:r>
                    <m:rPr/>
                    <w:rPr>
                      <w:rFonts w:ascii="Cambria Math" w:hAnsi="Cambria Math" w:eastAsia="Cambria Math" w:cs="Cambria Math"/>
                    </w:rPr>
                    <m:t>2</m:t>
                  </m:r>
                </m:sup>
              </m:sSup>
              <m:r>
                <m:rPr/>
                <w:rPr>
                  <w:rFonts w:ascii="Cambria Math" w:hAnsi="Cambria Math" w:eastAsia="Cambria Math" w:cs="Cambria Math"/>
                </w:rPr>
                <m:t>+</m:t>
              </m:r>
              <m:sSup>
                <m:sSupPr/>
                <m:e>
                  <m:r>
                    <m:rPr/>
                    <w:rPr>
                      <w:rFonts w:ascii="Cambria Math" w:hAnsi="Cambria Math" w:eastAsia="Cambria Math" w:cs="Cambria Math"/>
                    </w:rPr>
                    <m:t>y</m:t>
                  </m:r>
                </m:e>
                <m:sup>
                  <m:r>
                    <m:rPr/>
                    <w:rPr>
                      <w:rFonts w:ascii="Cambria Math" w:hAnsi="Cambria Math" w:eastAsia="Cambria Math" w:cs="Cambria Math"/>
                    </w:rPr>
                    <m:t>2</m:t>
                  </m:r>
                </m:sup>
              </m:sSup>
            </m:e>
          </m:rad>
          <m:r>
            <m:rPr/>
            <w:rPr>
              <w:rFonts w:ascii="Cambria Math" w:hAnsi="Cambria Math" w:eastAsia="Cambria Math" w:cs="Cambria Math"/>
            </w:rPr>
            <m:t>≤R</m:t>
          </m:r>
        </m:oMath>
      </m:oMathPara>
    </w:p>
    <w:p w14:paraId="632FE219">
      <w:pPr>
        <w:spacing w:line="640" w:lineRule="exact"/>
        <w:jc w:val="left"/>
        <w:outlineLvl w:val="2"/>
        <w:rPr>
          <w:rFonts w:ascii="宋体" w:hAnsi="宋体" w:eastAsia="宋体" w:cs="宋体"/>
          <w:sz w:val="24"/>
          <w:szCs w:val="24"/>
        </w:rPr>
      </w:pPr>
      <w:r>
        <w:rPr>
          <w:rFonts w:ascii="宋体" w:hAnsi="宋体" w:eastAsia="宋体" w:cs="宋体"/>
          <w:sz w:val="24"/>
          <w:szCs w:val="24"/>
        </w:rPr>
        <w:t>即</w:t>
      </w:r>
      <w:r>
        <w:rPr>
          <w:rStyle w:val="10"/>
          <w:rFonts w:ascii="宋体" w:hAnsi="宋体" w:eastAsia="宋体" w:cs="宋体"/>
          <w:sz w:val="24"/>
          <w:szCs w:val="24"/>
        </w:rPr>
        <w:t>所有节点坐标均严格位于圆形区域内</w:t>
      </w:r>
      <w:r>
        <w:rPr>
          <w:rFonts w:ascii="宋体" w:hAnsi="宋体" w:eastAsia="宋体" w:cs="宋体"/>
          <w:sz w:val="24"/>
          <w:szCs w:val="24"/>
        </w:rPr>
        <w:t>。</w:t>
      </w:r>
    </w:p>
    <w:p w14:paraId="1D7A1DE3">
      <w:pPr>
        <w:pStyle w:val="2"/>
        <w:keepNext w:val="0"/>
        <w:keepLines w:val="0"/>
        <w:widowControl/>
        <w:suppressLineNumbers w:val="0"/>
        <w:rPr>
          <w:sz w:val="28"/>
          <w:szCs w:val="28"/>
        </w:rPr>
      </w:pPr>
      <w:r>
        <w:rPr>
          <w:sz w:val="28"/>
          <w:szCs w:val="28"/>
        </w:rPr>
        <w:t>3.3 传感器节点工作流程</w:t>
      </w:r>
    </w:p>
    <w:p w14:paraId="7DFBD9B3">
      <w:pPr>
        <w:pStyle w:val="7"/>
        <w:keepNext w:val="0"/>
        <w:keepLines w:val="0"/>
        <w:widowControl/>
        <w:suppressLineNumbers w:val="0"/>
      </w:pPr>
      <w:r>
        <w:t>传感器节点在仿真中的基本工作流程如下：</w:t>
      </w:r>
    </w:p>
    <w:p w14:paraId="6D1DEBBF">
      <w:pPr>
        <w:keepNext w:val="0"/>
        <w:keepLines w:val="0"/>
        <w:widowControl/>
        <w:suppressLineNumbers w:val="0"/>
        <w:spacing w:before="0" w:beforeAutospacing="1" w:after="0" w:afterAutospacing="1"/>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文字描述如下：</w:t>
      </w:r>
    </w:p>
    <w:p w14:paraId="4D19CDF6">
      <w:pPr>
        <w:keepNext w:val="0"/>
        <w:keepLines w:val="0"/>
        <w:widowControl/>
        <w:numPr>
          <w:ilvl w:val="0"/>
          <w:numId w:val="2"/>
        </w:numPr>
        <w:suppressLineNumbers w:val="0"/>
        <w:spacing w:before="0" w:beforeAutospacing="1" w:after="0" w:afterAutospacing="1"/>
        <w:ind w:left="420" w:leftChars="20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节点初始化参数与剩余能量；</w:t>
      </w:r>
    </w:p>
    <w:p w14:paraId="01EA21D1">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设置数据产生定时器；</w:t>
      </w:r>
    </w:p>
    <w:p w14:paraId="7BF936F8">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定时器触发，生成数据包；</w:t>
      </w:r>
    </w:p>
    <w:p w14:paraId="278D6889">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调用路由算法选择下一跳节点；</w:t>
      </w:r>
    </w:p>
    <w:p w14:paraId="353A1356">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发送数据包并扣除发送能量；</w:t>
      </w:r>
    </w:p>
    <w:p w14:paraId="4F4A27EB">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接收数据包并扣除接收能量；</w:t>
      </w:r>
    </w:p>
    <w:p w14:paraId="653A5721">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判断剩余能量是否耗尽；</w:t>
      </w:r>
    </w:p>
    <w:p w14:paraId="61D69B4D">
      <w:pPr>
        <w:keepNext w:val="0"/>
        <w:keepLines w:val="0"/>
        <w:widowControl/>
        <w:numPr>
          <w:ilvl w:val="0"/>
          <w:numId w:val="2"/>
        </w:numPr>
        <w:suppressLineNumbers w:val="0"/>
        <w:spacing w:before="0" w:beforeAutospacing="1" w:after="0" w:afterAutospacing="1"/>
        <w:ind w:left="780" w:leftChars="200" w:right="0" w:rightChars="0" w:hanging="360" w:firstLineChars="0"/>
        <w:jc w:val="left"/>
        <w:rPr>
          <w:rFonts w:hint="default" w:ascii="宋体" w:hAnsi="宋体" w:eastAsia="宋体" w:cs="宋体"/>
          <w:sz w:val="24"/>
          <w:szCs w:val="24"/>
          <w:lang w:val="en-US" w:eastAsia="zh-CN"/>
        </w:rPr>
      </w:pPr>
      <w:r>
        <w:rPr>
          <w:rFonts w:ascii="Times New Roman" w:hAnsi="Times New Roman" w:eastAsia="宋体" w:cs="Times New Roman"/>
          <w:kern w:val="0"/>
          <w:sz w:val="24"/>
          <w:szCs w:val="24"/>
          <w:lang w:val="en-US" w:eastAsia="zh-CN" w:bidi="ar"/>
        </w:rPr>
        <w:t>若节点死亡，则触发网络死亡判断。</w:t>
      </w:r>
    </w:p>
    <w:p w14:paraId="7CBAB67D">
      <w:pPr>
        <w:keepNext w:val="0"/>
        <w:keepLines w:val="0"/>
        <w:widowControl/>
        <w:numPr>
          <w:ilvl w:val="0"/>
          <w:numId w:val="0"/>
        </w:numPr>
        <w:suppressLineNumbers w:val="0"/>
        <w:spacing w:before="0" w:beforeAutospacing="1" w:after="0" w:afterAutospacing="1"/>
        <w:ind w:right="0" w:rightChars="0"/>
        <w:jc w:val="left"/>
        <w:rPr>
          <w:rFonts w:hint="eastAsia" w:ascii="宋体" w:hAnsi="宋体" w:eastAsia="宋体" w:cs="宋体"/>
          <w:sz w:val="24"/>
          <w:szCs w:val="24"/>
          <w:lang w:val="en-US" w:eastAsia="zh-CN"/>
        </w:rPr>
      </w:pPr>
      <w:r>
        <w:rPr>
          <w:rFonts w:hint="eastAsia"/>
        </w:rPr>
        <w:t>传感器节点流程框图</w:t>
      </w:r>
      <w:r>
        <w:rPr>
          <w:rFonts w:hint="eastAsia"/>
          <w:lang w:val="en-US" w:eastAsia="zh-CN"/>
        </w:rPr>
        <w:t>如下：</w:t>
      </w:r>
    </w:p>
    <w:p w14:paraId="23EABC9B">
      <w:pPr>
        <w:keepNext w:val="0"/>
        <w:keepLines w:val="0"/>
        <w:widowControl/>
        <w:numPr>
          <w:ilvl w:val="0"/>
          <w:numId w:val="0"/>
        </w:numPr>
        <w:suppressLineNumbers w:val="0"/>
        <w:spacing w:before="0" w:beforeAutospacing="1" w:after="0" w:afterAutospacing="1"/>
        <w:ind w:leftChars="200"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585595" cy="6142355"/>
            <wp:effectExtent l="0" t="0" r="14605" b="14605"/>
            <wp:docPr id="8" name="图片 8" descr="ARP Spoofing Attack Network-2025-12-21-06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RP Spoofing Attack Network-2025-12-21-065818"/>
                    <pic:cNvPicPr>
                      <a:picLocks noChangeAspect="1"/>
                    </pic:cNvPicPr>
                  </pic:nvPicPr>
                  <pic:blipFill>
                    <a:blip r:embed="rId10"/>
                    <a:stretch>
                      <a:fillRect/>
                    </a:stretch>
                  </pic:blipFill>
                  <pic:spPr>
                    <a:xfrm>
                      <a:off x="0" y="0"/>
                      <a:ext cx="1585595" cy="6142355"/>
                    </a:xfrm>
                    <a:prstGeom prst="rect">
                      <a:avLst/>
                    </a:prstGeom>
                  </pic:spPr>
                </pic:pic>
              </a:graphicData>
            </a:graphic>
          </wp:inline>
        </w:drawing>
      </w:r>
    </w:p>
    <w:p w14:paraId="48D87AA1">
      <w:pPr>
        <w:pStyle w:val="2"/>
        <w:keepNext w:val="0"/>
        <w:keepLines w:val="0"/>
        <w:widowControl/>
        <w:suppressLineNumbers w:val="0"/>
        <w:rPr>
          <w:sz w:val="28"/>
          <w:szCs w:val="28"/>
        </w:rPr>
      </w:pPr>
      <w:r>
        <w:rPr>
          <w:sz w:val="28"/>
          <w:szCs w:val="28"/>
        </w:rPr>
        <w:t>3.4 基于剩余能量的负载均衡路由算法</w:t>
      </w:r>
    </w:p>
    <w:p w14:paraId="202C53E7">
      <w:pPr>
        <w:pStyle w:val="3"/>
        <w:keepNext w:val="0"/>
        <w:keepLines w:val="0"/>
        <w:widowControl/>
        <w:suppressLineNumbers w:val="0"/>
      </w:pPr>
      <w:r>
        <w:t>路由设计思想</w:t>
      </w:r>
    </w:p>
    <w:p w14:paraId="524FEDD7">
      <w:pPr>
        <w:pStyle w:val="7"/>
        <w:keepNext w:val="0"/>
        <w:keepLines w:val="0"/>
        <w:widowControl/>
        <w:suppressLineNumbers w:val="0"/>
      </w:pPr>
      <w:r>
        <w:t>在路由选择过程中，综合考虑邻居节点的剩余能量和其到 Sink 的距离，引入权重函数：</w:t>
      </w:r>
    </w:p>
    <w:p w14:paraId="48B14437">
      <w:pPr>
        <w:keepNext w:val="0"/>
        <w:keepLines w:val="0"/>
        <w:widowControl/>
        <w:numPr>
          <w:ilvl w:val="0"/>
          <w:numId w:val="0"/>
        </w:numPr>
        <w:suppressLineNumbers w:val="0"/>
        <w:spacing w:before="0" w:beforeAutospacing="1" w:after="0" w:afterAutospacing="1"/>
        <w:ind w:leftChars="200" w:right="0" w:rightChars="0"/>
        <w:jc w:val="left"/>
        <w:rPr>
          <w:i w:val="0"/>
          <w:sz w:val="28"/>
          <w:szCs w:val="28"/>
        </w:rPr>
      </w:pPr>
      <m:oMathPara>
        <m:oMath>
          <m:sSub>
            <m:sSubPr>
              <m:ctrlPr>
                <w:rPr>
                  <w:sz w:val="28"/>
                  <w:szCs w:val="28"/>
                </w:rPr>
              </m:ctrlPr>
            </m:sSubPr>
            <m:e>
              <m:r>
                <m:rPr/>
                <w:rPr>
                  <w:rFonts w:ascii="Cambria Math" w:hAnsi="Cambria Math" w:eastAsia="Cambria Math" w:cs="Cambria Math"/>
                  <w:sz w:val="28"/>
                  <w:szCs w:val="28"/>
                </w:rPr>
                <m:t>w</m:t>
              </m:r>
              <m:ctrlPr>
                <w:rPr>
                  <w:sz w:val="28"/>
                  <w:szCs w:val="28"/>
                </w:rPr>
              </m:ctrlPr>
            </m:e>
            <m:sub>
              <m:r>
                <m:rPr/>
                <w:rPr>
                  <w:rFonts w:ascii="Cambria Math" w:hAnsi="Cambria Math" w:eastAsia="Cambria Math" w:cs="Cambria Math"/>
                  <w:sz w:val="28"/>
                  <w:szCs w:val="28"/>
                </w:rPr>
                <m:t>j</m:t>
              </m:r>
              <m:ctrlPr>
                <w:rPr>
                  <w:sz w:val="28"/>
                  <w:szCs w:val="28"/>
                </w:rPr>
              </m:ctrlPr>
            </m:sub>
          </m:sSub>
          <m:r>
            <m:rPr/>
            <w:rPr>
              <w:rFonts w:ascii="Cambria Math" w:hAnsi="Cambria Math" w:eastAsia="Cambria Math" w:cs="Cambria Math"/>
              <w:sz w:val="28"/>
              <w:szCs w:val="28"/>
            </w:rPr>
            <m:t>=</m:t>
          </m:r>
          <m:f>
            <m:fPr>
              <m:ctrlPr>
                <w:rPr>
                  <w:sz w:val="28"/>
                  <w:szCs w:val="28"/>
                </w:rPr>
              </m:ctrlPr>
            </m:fPr>
            <m:num>
              <m:sSub>
                <m:sSubPr>
                  <m:ctrlPr>
                    <w:rPr>
                      <w:sz w:val="28"/>
                      <w:szCs w:val="28"/>
                    </w:rPr>
                  </m:ctrlPr>
                </m:sSubPr>
                <m:e>
                  <m:r>
                    <m:rPr/>
                    <w:rPr>
                      <w:rFonts w:ascii="Cambria Math" w:hAnsi="Cambria Math" w:eastAsia="Cambria Math" w:cs="Cambria Math"/>
                      <w:sz w:val="28"/>
                      <w:szCs w:val="28"/>
                    </w:rPr>
                    <m:t>E</m:t>
                  </m:r>
                  <m:ctrlPr>
                    <w:rPr>
                      <w:sz w:val="28"/>
                      <w:szCs w:val="28"/>
                    </w:rPr>
                  </m:ctrlPr>
                </m:e>
                <m:sub>
                  <m:r>
                    <m:rPr/>
                    <w:rPr>
                      <w:rFonts w:ascii="Cambria Math" w:hAnsi="Cambria Math" w:eastAsia="Cambria Math" w:cs="Cambria Math"/>
                      <w:sz w:val="28"/>
                      <w:szCs w:val="28"/>
                    </w:rPr>
                    <m:t>remain</m:t>
                  </m:r>
                  <m:ctrlPr>
                    <w:rPr>
                      <w:sz w:val="28"/>
                      <w:szCs w:val="28"/>
                    </w:rPr>
                  </m:ctrlPr>
                </m:sub>
              </m:sSub>
              <m:r>
                <m:rPr/>
                <w:rPr>
                  <w:rFonts w:ascii="Cambria Math" w:hAnsi="Cambria Math" w:eastAsia="Cambria Math" w:cs="Cambria Math"/>
                  <w:sz w:val="28"/>
                  <w:szCs w:val="28"/>
                </w:rPr>
                <m:t>(j</m:t>
              </m:r>
              <m:sSup>
                <m:sSupPr>
                  <m:ctrlPr>
                    <w:rPr>
                      <w:sz w:val="28"/>
                      <w:szCs w:val="28"/>
                    </w:rPr>
                  </m:ctrlPr>
                </m:sSupPr>
                <m:e>
                  <m:r>
                    <m:rPr/>
                    <w:rPr>
                      <w:rFonts w:ascii="Cambria Math" w:hAnsi="Cambria Math" w:eastAsia="Cambria Math" w:cs="Cambria Math"/>
                      <w:sz w:val="28"/>
                      <w:szCs w:val="28"/>
                    </w:rPr>
                    <m:t>)</m:t>
                  </m:r>
                  <m:ctrlPr>
                    <w:rPr>
                      <w:sz w:val="28"/>
                      <w:szCs w:val="28"/>
                    </w:rPr>
                  </m:ctrlPr>
                </m:e>
                <m:sup>
                  <m:r>
                    <m:rPr/>
                    <w:rPr>
                      <w:rFonts w:ascii="Cambria Math" w:hAnsi="Cambria Math" w:eastAsia="Cambria Math" w:cs="Cambria Math"/>
                      <w:sz w:val="28"/>
                      <w:szCs w:val="28"/>
                    </w:rPr>
                    <m:t>γ</m:t>
                  </m:r>
                  <m:ctrlPr>
                    <w:rPr>
                      <w:sz w:val="28"/>
                      <w:szCs w:val="28"/>
                    </w:rPr>
                  </m:ctrlPr>
                </m:sup>
              </m:sSup>
              <m:ctrlPr>
                <w:rPr>
                  <w:sz w:val="28"/>
                  <w:szCs w:val="28"/>
                </w:rPr>
              </m:ctrlPr>
            </m:num>
            <m:den>
              <m:r>
                <m:rPr/>
                <w:rPr>
                  <w:rFonts w:ascii="Cambria Math" w:hAnsi="Cambria Math" w:eastAsia="Cambria Math" w:cs="Cambria Math"/>
                  <w:sz w:val="28"/>
                  <w:szCs w:val="28"/>
                </w:rPr>
                <m:t>(dist(j,sink)+ε</m:t>
              </m:r>
              <m:sSup>
                <m:sSupPr>
                  <m:ctrlPr>
                    <w:rPr>
                      <w:sz w:val="28"/>
                      <w:szCs w:val="28"/>
                    </w:rPr>
                  </m:ctrlPr>
                </m:sSupPr>
                <m:e>
                  <m:r>
                    <m:rPr/>
                    <w:rPr>
                      <w:rFonts w:ascii="Cambria Math" w:hAnsi="Cambria Math" w:eastAsia="Cambria Math" w:cs="Cambria Math"/>
                      <w:sz w:val="28"/>
                      <w:szCs w:val="28"/>
                    </w:rPr>
                    <m:t>)</m:t>
                  </m:r>
                  <m:ctrlPr>
                    <w:rPr>
                      <w:sz w:val="28"/>
                      <w:szCs w:val="28"/>
                    </w:rPr>
                  </m:ctrlPr>
                </m:e>
                <m:sup>
                  <m:r>
                    <m:rPr/>
                    <w:rPr>
                      <w:rFonts w:ascii="Cambria Math" w:hAnsi="Cambria Math" w:eastAsia="Cambria Math" w:cs="Cambria Math"/>
                      <w:sz w:val="28"/>
                      <w:szCs w:val="28"/>
                    </w:rPr>
                    <m:t>δ</m:t>
                  </m:r>
                  <m:ctrlPr>
                    <w:rPr>
                      <w:sz w:val="28"/>
                      <w:szCs w:val="28"/>
                    </w:rPr>
                  </m:ctrlPr>
                </m:sup>
              </m:sSup>
              <m:ctrlPr>
                <w:rPr>
                  <w:sz w:val="28"/>
                  <w:szCs w:val="28"/>
                </w:rPr>
              </m:ctrlPr>
            </m:den>
          </m:f>
        </m:oMath>
      </m:oMathPara>
    </w:p>
    <w:p w14:paraId="08F18D8E">
      <w:pPr>
        <w:keepNext w:val="0"/>
        <w:keepLines w:val="0"/>
        <w:widowControl/>
        <w:suppressLineNumbers w:val="0"/>
        <w:rPr>
          <w:rFonts w:hint="default"/>
          <w:lang w:val="en-US" w:eastAsia="zh-CN"/>
        </w:rPr>
      </w:pPr>
      <w:r>
        <w:rPr>
          <w:rFonts w:hint="eastAsia"/>
          <w:lang w:eastAsia="zh-CN"/>
        </w:rPr>
        <w:t>其中：</w:t>
      </w:r>
    </w:p>
    <w:p w14:paraId="0EAFBAF5">
      <w:pPr>
        <w:keepNext w:val="0"/>
        <w:keepLines w:val="0"/>
        <w:widowControl/>
        <w:suppressLineNumbers w:val="0"/>
        <w:rPr>
          <w:rFonts w:hint="eastAsia"/>
          <w:lang w:eastAsia="zh-CN"/>
        </w:rPr>
      </w:pPr>
      <m:oMath>
        <m:sSub>
          <m:sSubPr>
            <m:ctrlPr>
              <w:rPr>
                <w:rFonts w:hint="eastAsia" w:ascii="Cambria Math"/>
                <w:i w:val="0"/>
                <w:sz w:val="28"/>
                <w:szCs w:val="28"/>
                <w:lang w:eastAsia="zh-CN"/>
              </w:rPr>
            </m:ctrlPr>
          </m:sSubPr>
          <m:e>
            <m:r>
              <m:rPr>
                <m:sty m:val="p"/>
              </m:rPr>
              <w:rPr>
                <w:rFonts w:hint="eastAsia" w:ascii="Cambria Math" w:hAnsi="Cambria Math"/>
                <w:sz w:val="28"/>
                <w:szCs w:val="28"/>
                <w:lang w:eastAsia="zh-CN"/>
              </w:rPr>
              <m:t>E</m:t>
            </m:r>
            <m:ctrlPr>
              <w:rPr>
                <w:rFonts w:hint="eastAsia" w:ascii="Cambria Math"/>
                <w:i w:val="0"/>
                <w:sz w:val="28"/>
                <w:szCs w:val="28"/>
                <w:lang w:eastAsia="zh-CN"/>
              </w:rPr>
            </m:ctrlPr>
          </m:e>
          <m:sub>
            <m:r>
              <m:rPr>
                <m:sty m:val="p"/>
              </m:rPr>
              <w:rPr>
                <w:rFonts w:hint="eastAsia" w:ascii="Cambria Math" w:hAnsi="Cambria Math"/>
                <w:sz w:val="28"/>
                <w:szCs w:val="28"/>
                <w:lang w:eastAsia="zh-CN"/>
              </w:rPr>
              <m:t>remain</m:t>
            </m:r>
            <m:ctrlPr>
              <w:rPr>
                <w:rFonts w:hint="eastAsia" w:ascii="Cambria Math"/>
                <w:i w:val="0"/>
                <w:sz w:val="28"/>
                <w:szCs w:val="28"/>
                <w:lang w:eastAsia="zh-CN"/>
              </w:rPr>
            </m:ctrlPr>
          </m:sub>
        </m:sSub>
      </m:oMath>
      <w:r>
        <w:rPr>
          <w:rFonts w:hint="eastAsia"/>
          <w:lang w:eastAsia="zh-CN"/>
        </w:rPr>
        <w:t>(j)：邻居剩余能量</w:t>
      </w:r>
    </w:p>
    <w:p w14:paraId="445E9178">
      <w:pPr>
        <w:keepNext w:val="0"/>
        <w:keepLines w:val="0"/>
        <w:widowControl/>
        <w:suppressLineNumbers w:val="0"/>
        <w:rPr>
          <w:rFonts w:hint="eastAsia"/>
          <w:lang w:eastAsia="zh-CN"/>
        </w:rPr>
      </w:pPr>
    </w:p>
    <w:p w14:paraId="71195393">
      <w:pPr>
        <w:rPr>
          <w:rFonts w:hint="eastAsia"/>
          <w:lang w:eastAsia="zh-CN"/>
        </w:rPr>
      </w:pPr>
      <m:oMath>
        <m:r>
          <m:rPr/>
          <w:rPr>
            <w:rFonts w:ascii="Cambria Math" w:hAnsi="Cambria Math" w:eastAsia="Cambria Math" w:cs="Cambria Math"/>
            <w:sz w:val="24"/>
            <w:szCs w:val="24"/>
          </w:rPr>
          <m:t>dist(j,sink)</m:t>
        </m:r>
      </m:oMath>
      <w:r>
        <w:rPr>
          <w:rFonts w:hint="eastAsia"/>
          <w:lang w:eastAsia="zh-CN"/>
        </w:rPr>
        <w:t>：邻居到 sink 距离</w:t>
      </w:r>
    </w:p>
    <w:p w14:paraId="431565E5">
      <w:pPr>
        <w:pStyle w:val="7"/>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m:oMath>
        <m:r>
          <m:rPr/>
          <w:rPr>
            <w:rFonts w:ascii="Cambria Math" w:hAnsi="Cambria Math" w:eastAsia="Cambria Math" w:cs="Cambria Math"/>
          </w:rPr>
          <m:t>γ</m:t>
        </m:r>
      </m:oMath>
      <w:r>
        <w:t>：能量因子权重（越大越倾向选高能量节点）</w:t>
      </w:r>
    </w:p>
    <w:p w14:paraId="74B49066">
      <w:pPr>
        <w:pStyle w:val="7"/>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m:oMath>
        <m:r>
          <m:rPr/>
          <w:rPr>
            <w:rFonts w:ascii="Cambria Math" w:hAnsi="Cambria Math" w:eastAsia="Cambria Math" w:cs="Cambria Math"/>
          </w:rPr>
          <m:t>δ</m:t>
        </m:r>
      </m:oMath>
      <w:r>
        <w:t>：距离因子权重（越大越倾向选更靠近 sink 的节点）</w:t>
      </w:r>
    </w:p>
    <w:p w14:paraId="1378959E">
      <w:pPr>
        <w:pStyle w:val="7"/>
        <w:keepNext w:val="0"/>
        <w:keepLines w:val="0"/>
        <w:widowControl/>
        <w:suppressLineNumbers w:val="0"/>
        <w:rPr>
          <w:rFonts w:hint="eastAsia"/>
          <w:lang w:eastAsia="zh-CN"/>
        </w:rPr>
      </w:pPr>
      <w:r>
        <w:rPr>
          <w:rFonts w:hint="default" w:ascii="Symbol" w:hAnsi="Symbol" w:eastAsia="Symbol" w:cs="Symbol"/>
          <w:sz w:val="24"/>
        </w:rPr>
        <w:t>·</w:t>
      </w:r>
      <w:r>
        <w:rPr>
          <w:rFonts w:hint="eastAsia" w:ascii="宋体" w:hAnsi="宋体" w:eastAsia="宋体" w:cs="宋体"/>
          <w:sz w:val="24"/>
        </w:rPr>
        <w:t xml:space="preserve">  </w:t>
      </w:r>
      <m:oMath>
        <m:r>
          <m:rPr/>
          <w:rPr>
            <w:rFonts w:ascii="Cambria Math" w:hAnsi="Cambria Math" w:eastAsia="Cambria Math" w:cs="Cambria Math"/>
            <w:sz w:val="28"/>
            <w:szCs w:val="28"/>
          </w:rPr>
          <m:t>ε</m:t>
        </m:r>
      </m:oMath>
      <w:r>
        <w:t>：</w:t>
      </w:r>
      <w:r>
        <w:rPr>
          <w:rFonts w:ascii="宋体" w:hAnsi="宋体" w:eastAsia="宋体" w:cs="宋体"/>
          <w:sz w:val="24"/>
          <w:szCs w:val="24"/>
        </w:rPr>
        <w:t>避免除零的小常数。</w:t>
      </w:r>
    </w:p>
    <w:p w14:paraId="6FC13238">
      <w:pPr>
        <w:pStyle w:val="7"/>
        <w:keepNext w:val="0"/>
        <w:keepLines w:val="0"/>
        <w:widowControl/>
        <w:suppressLineNumbers w:val="0"/>
        <w:rPr>
          <w:rFonts w:hint="eastAsia"/>
          <w:b/>
          <w:bCs/>
          <w:lang w:eastAsia="zh-CN"/>
        </w:rPr>
      </w:pPr>
      <w:r>
        <w:rPr>
          <w:rFonts w:hint="eastAsia"/>
          <w:lang w:eastAsia="zh-CN"/>
        </w:rPr>
        <w:br w:type="textWrapping"/>
      </w:r>
      <w:r>
        <w:rPr>
          <w:rFonts w:hint="eastAsia"/>
          <w:b/>
          <w:bCs/>
          <w:lang w:eastAsia="zh-CN"/>
        </w:rPr>
        <w:t>使用加权随机抽样选择下一跳，达到负载均衡：</w:t>
      </w:r>
    </w:p>
    <w:p w14:paraId="7122728D">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首先计算所有候选节点权重之和</w:t>
      </w:r>
      <m:oMath>
        <m:r>
          <m:rPr/>
          <w:rPr>
            <w:rFonts w:ascii="Cambria Math" w:hAnsi="Cambria Math" w:eastAsia="Cambria Math" w:cs="Cambria Math"/>
            <w:sz w:val="28"/>
            <w:szCs w:val="28"/>
          </w:rPr>
          <m:t>W=</m:t>
        </m:r>
        <m:limLow>
          <m:limLowPr>
            <m:ctrlPr>
              <w:rPr>
                <w:sz w:val="28"/>
                <w:szCs w:val="28"/>
              </w:rPr>
            </m:ctrlPr>
          </m:limLowPr>
          <m:e>
            <m:r>
              <m:rPr/>
              <w:rPr>
                <w:rFonts w:ascii="Cambria Math" w:hAnsi="Cambria Math" w:eastAsia="Cambria Math" w:cs="Cambria Math"/>
                <w:sz w:val="28"/>
                <w:szCs w:val="28"/>
              </w:rPr>
              <m:t>∑</m:t>
            </m:r>
            <m:ctrlPr>
              <w:rPr>
                <w:sz w:val="28"/>
                <w:szCs w:val="28"/>
              </w:rPr>
            </m:ctrlPr>
          </m:e>
          <m:lim>
            <m:r>
              <m:rPr/>
              <w:rPr>
                <w:rFonts w:ascii="Cambria Math" w:hAnsi="Cambria Math" w:eastAsia="Cambria Math" w:cs="Cambria Math"/>
                <w:sz w:val="28"/>
                <w:szCs w:val="28"/>
              </w:rPr>
              <m:t>k</m:t>
            </m:r>
            <m:ctrlPr>
              <w:rPr>
                <w:sz w:val="28"/>
                <w:szCs w:val="28"/>
              </w:rPr>
            </m:ctrlPr>
          </m:lim>
        </m:limLow>
        <m:sSub>
          <m:sSubPr>
            <m:ctrlPr>
              <w:rPr>
                <w:sz w:val="28"/>
                <w:szCs w:val="28"/>
              </w:rPr>
            </m:ctrlPr>
          </m:sSubPr>
          <m:e>
            <m:r>
              <m:rPr/>
              <w:rPr>
                <w:rFonts w:ascii="Cambria Math" w:hAnsi="Cambria Math" w:eastAsia="Cambria Math" w:cs="Cambria Math"/>
                <w:sz w:val="28"/>
                <w:szCs w:val="28"/>
              </w:rPr>
              <m:t>w</m:t>
            </m:r>
            <m:ctrlPr>
              <w:rPr>
                <w:sz w:val="28"/>
                <w:szCs w:val="28"/>
              </w:rPr>
            </m:ctrlPr>
          </m:e>
          <m:sub>
            <m:r>
              <m:rPr/>
              <w:rPr>
                <w:rFonts w:ascii="Cambria Math" w:hAnsi="Cambria Math" w:eastAsia="Cambria Math" w:cs="Cambria Math"/>
                <w:sz w:val="28"/>
                <w:szCs w:val="28"/>
              </w:rPr>
              <m:t>k</m:t>
            </m:r>
            <m:ctrlPr>
              <w:rPr>
                <w:sz w:val="28"/>
                <w:szCs w:val="28"/>
              </w:rPr>
            </m:ctrlPr>
          </m:sub>
        </m:sSub>
      </m:oMath>
      <w:r>
        <w:rPr>
          <w:rFonts w:ascii="宋体" w:hAnsi="宋体" w:eastAsia="宋体" w:cs="宋体"/>
          <w:sz w:val="28"/>
          <w:szCs w:val="28"/>
        </w:rPr>
        <w:t xml:space="preserve"> </w:t>
      </w:r>
      <w:r>
        <w:rPr>
          <w:rFonts w:ascii="宋体" w:hAnsi="宋体" w:eastAsia="宋体" w:cs="宋体"/>
          <w:sz w:val="24"/>
          <w:szCs w:val="24"/>
        </w:rPr>
        <w:t xml:space="preserve">，并在区间 </w:t>
      </w:r>
    </w:p>
    <w:p w14:paraId="0C9E431B">
      <w:pPr>
        <w:pStyle w:val="7"/>
        <w:keepNext w:val="0"/>
        <w:keepLines w:val="0"/>
        <w:widowControl/>
        <w:suppressLineNumbers w:val="0"/>
        <w:rPr>
          <w:rFonts w:hAnsi="Cambria Math" w:eastAsia="Cambria Math" w:cs="Cambria Math"/>
          <w:i w:val="0"/>
          <w:sz w:val="28"/>
          <w:szCs w:val="28"/>
        </w:rPr>
      </w:pPr>
      <m:oMathPara>
        <m:oMath>
          <m:r>
            <m:rPr/>
            <w:rPr>
              <w:rFonts w:ascii="Cambria Math" w:hAnsi="Cambria Math" w:eastAsia="Cambria Math" w:cs="Cambria Math"/>
              <w:sz w:val="28"/>
              <w:szCs w:val="28"/>
            </w:rPr>
            <m:t>[0,∑wj]</m:t>
          </m:r>
        </m:oMath>
      </m:oMathPara>
    </w:p>
    <w:p w14:paraId="2DE8D8CC">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内生成随机数</w:t>
      </w:r>
    </w:p>
    <w:p w14:paraId="7F990EA4">
      <w:pPr>
        <w:pStyle w:val="7"/>
        <w:keepNext w:val="0"/>
        <w:keepLines w:val="0"/>
        <w:widowControl/>
        <w:suppressLineNumbers w:val="0"/>
        <w:rPr>
          <w:rFonts w:hAnsi="Cambria Math" w:eastAsia="Cambria Math" w:cs="Cambria Math"/>
          <w:i w:val="0"/>
        </w:rPr>
      </w:pPr>
      <m:oMathPara>
        <m:oMath>
          <m:r>
            <m:rPr/>
            <w:rPr>
              <w:rFonts w:ascii="Cambria Math" w:hAnsi="Cambria Math" w:eastAsia="Cambria Math" w:cs="Cambria Math"/>
              <w:sz w:val="28"/>
              <w:szCs w:val="28"/>
            </w:rPr>
            <m:t>r∼Uniform(0,W)</m:t>
          </m:r>
        </m:oMath>
      </m:oMathPara>
    </w:p>
    <w:p w14:paraId="46E0F34E">
      <w:pPr>
        <w:pStyle w:val="7"/>
        <w:keepNext w:val="0"/>
        <w:keepLines w:val="0"/>
        <w:widowControl/>
        <w:suppressLineNumbers w:val="0"/>
        <w:rPr>
          <w:rFonts w:hint="eastAsia"/>
          <w:lang w:eastAsia="zh-CN"/>
        </w:rPr>
      </w:pPr>
      <w:r>
        <w:rPr>
          <w:rFonts w:ascii="宋体" w:hAnsi="宋体" w:eastAsia="宋体" w:cs="宋体"/>
          <w:sz w:val="24"/>
          <w:szCs w:val="24"/>
        </w:rPr>
        <w:t>通过权重累加方式确定随机数落入的区间，从而选取对应的邻居节点作为下一跳。</w:t>
      </w:r>
      <w:r>
        <w:rPr>
          <w:rFonts w:ascii="宋体" w:hAnsi="宋体" w:eastAsia="宋体" w:cs="宋体"/>
          <w:b/>
          <w:bCs/>
          <w:sz w:val="24"/>
          <w:szCs w:val="24"/>
        </w:rPr>
        <w:t>该方法保证节点被选中的概率与其权重成正比</w:t>
      </w:r>
      <w:r>
        <w:rPr>
          <w:rFonts w:ascii="宋体" w:hAnsi="宋体" w:eastAsia="宋体" w:cs="宋体"/>
          <w:sz w:val="24"/>
          <w:szCs w:val="24"/>
        </w:rPr>
        <w:t>。</w:t>
      </w:r>
    </w:p>
    <w:p w14:paraId="3BD6D512">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同时引入最小能量阈值：</w:t>
      </w:r>
    </w:p>
    <w:p w14:paraId="690BD0F0">
      <w:pPr>
        <w:pStyle w:val="7"/>
        <w:keepNext w:val="0"/>
        <w:keepLines w:val="0"/>
        <w:widowControl/>
        <w:suppressLineNumbers w:val="0"/>
        <w:rPr>
          <w:i w:val="0"/>
          <w:sz w:val="28"/>
          <w:szCs w:val="28"/>
        </w:rPr>
      </w:pPr>
      <m:oMathPara>
        <m:oMath>
          <m:sSub>
            <m:sSubPr>
              <m:ctrlPr>
                <w:rPr>
                  <w:sz w:val="28"/>
                  <w:szCs w:val="28"/>
                </w:rPr>
              </m:ctrlPr>
            </m:sSubPr>
            <m:e>
              <m:r>
                <m:rPr/>
                <w:rPr>
                  <w:rFonts w:ascii="Cambria Math" w:hAnsi="Cambria Math" w:eastAsia="Cambria Math" w:cs="Cambria Math"/>
                  <w:sz w:val="28"/>
                  <w:szCs w:val="28"/>
                </w:rPr>
                <m:t>E</m:t>
              </m:r>
              <m:ctrlPr>
                <w:rPr>
                  <w:sz w:val="28"/>
                  <w:szCs w:val="28"/>
                </w:rPr>
              </m:ctrlPr>
            </m:e>
            <m:sub>
              <m:r>
                <m:rPr/>
                <w:rPr>
                  <w:rFonts w:ascii="Cambria Math" w:hAnsi="Cambria Math" w:eastAsia="Cambria Math" w:cs="Cambria Math"/>
                  <w:sz w:val="28"/>
                  <w:szCs w:val="28"/>
                </w:rPr>
                <m:t>remain</m:t>
              </m:r>
              <m:ctrlPr>
                <w:rPr>
                  <w:sz w:val="28"/>
                  <w:szCs w:val="28"/>
                </w:rPr>
              </m:ctrlPr>
            </m:sub>
          </m:sSub>
          <m:r>
            <m:rPr/>
            <w:rPr>
              <w:rFonts w:ascii="Cambria Math" w:hAnsi="Cambria Math" w:eastAsia="Cambria Math" w:cs="Cambria Math"/>
              <w:sz w:val="28"/>
              <w:szCs w:val="28"/>
            </w:rPr>
            <m:t>(j)≥eminFraction×</m:t>
          </m:r>
          <m:sSub>
            <m:sSubPr>
              <m:ctrlPr>
                <w:rPr>
                  <w:sz w:val="28"/>
                  <w:szCs w:val="28"/>
                </w:rPr>
              </m:ctrlPr>
            </m:sSubPr>
            <m:e>
              <m:r>
                <m:rPr/>
                <w:rPr>
                  <w:rFonts w:ascii="Cambria Math" w:hAnsi="Cambria Math" w:eastAsia="Cambria Math" w:cs="Cambria Math"/>
                  <w:sz w:val="28"/>
                  <w:szCs w:val="28"/>
                </w:rPr>
                <m:t>E</m:t>
              </m:r>
              <m:ctrlPr>
                <w:rPr>
                  <w:sz w:val="28"/>
                  <w:szCs w:val="28"/>
                </w:rPr>
              </m:ctrlPr>
            </m:e>
            <m:sub>
              <m:r>
                <m:rPr/>
                <w:rPr>
                  <w:rFonts w:ascii="Cambria Math" w:hAnsi="Cambria Math" w:eastAsia="Cambria Math" w:cs="Cambria Math"/>
                  <w:sz w:val="28"/>
                  <w:szCs w:val="28"/>
                </w:rPr>
                <m:t>init</m:t>
              </m:r>
              <m:ctrlPr>
                <w:rPr>
                  <w:sz w:val="28"/>
                  <w:szCs w:val="28"/>
                </w:rPr>
              </m:ctrlPr>
            </m:sub>
          </m:sSub>
        </m:oMath>
      </m:oMathPara>
    </w:p>
    <w:p w14:paraId="4CEB2D5D">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当邻居节点剩余能量低于该阈值时，不再参与路由选择。</w:t>
      </w:r>
    </w:p>
    <w:p w14:paraId="34777D30">
      <w:pPr>
        <w:pStyle w:val="7"/>
        <w:keepNext w:val="0"/>
        <w:keepLines w:val="0"/>
        <w:widowControl/>
        <w:suppressLineNumbers w:val="0"/>
        <w:rPr>
          <w:rFonts w:ascii="宋体" w:hAnsi="宋体" w:eastAsia="宋体" w:cs="宋体"/>
          <w:sz w:val="24"/>
          <w:szCs w:val="24"/>
        </w:rPr>
      </w:pPr>
    </w:p>
    <w:p w14:paraId="64278AF3">
      <w:pPr>
        <w:keepNext w:val="0"/>
        <w:keepLines w:val="0"/>
        <w:widowControl/>
        <w:numPr>
          <w:ilvl w:val="0"/>
          <w:numId w:val="0"/>
        </w:numPr>
        <w:suppressLineNumbers w:val="0"/>
        <w:spacing w:before="0" w:beforeAutospacing="1" w:after="0" w:afterAutospacing="1"/>
        <w:ind w:right="0" w:rightChars="0"/>
        <w:jc w:val="left"/>
        <w:rPr>
          <w:rFonts w:ascii="宋体" w:hAnsi="宋体" w:eastAsia="宋体" w:cs="宋体"/>
          <w:b/>
          <w:bCs/>
          <w:sz w:val="24"/>
          <w:szCs w:val="24"/>
        </w:rPr>
      </w:pPr>
      <w:r>
        <w:rPr>
          <w:rFonts w:hint="eastAsia" w:ascii="宋体" w:hAnsi="宋体" w:cs="宋体"/>
          <w:b/>
          <w:bCs/>
          <w:sz w:val="24"/>
          <w:szCs w:val="24"/>
          <w:lang w:val="en-US" w:eastAsia="zh-CN"/>
        </w:rPr>
        <w:t>补充：</w:t>
      </w:r>
      <w:r>
        <w:rPr>
          <w:rFonts w:ascii="宋体" w:hAnsi="宋体" w:eastAsia="宋体" w:cs="宋体"/>
          <w:b/>
          <w:bCs/>
          <w:sz w:val="24"/>
          <w:szCs w:val="24"/>
        </w:rPr>
        <w:t>节点间距离计算</w:t>
      </w:r>
      <w:r>
        <w:rPr>
          <w:rFonts w:hint="eastAsia" w:ascii="宋体" w:hAnsi="宋体" w:cs="宋体"/>
          <w:b/>
          <w:bCs/>
          <w:sz w:val="24"/>
          <w:szCs w:val="24"/>
          <w:lang w:val="en-US" w:eastAsia="zh-CN"/>
        </w:rPr>
        <w:t>公式</w:t>
      </w:r>
    </w:p>
    <w:p w14:paraId="7FC3246E">
      <w:pPr>
        <w:keepNext w:val="0"/>
        <w:keepLines w:val="0"/>
        <w:widowControl/>
        <w:numPr>
          <w:ilvl w:val="0"/>
          <w:numId w:val="0"/>
        </w:numPr>
        <w:suppressLineNumbers w:val="0"/>
        <w:spacing w:before="0" w:beforeAutospacing="1" w:after="0" w:afterAutospacing="1"/>
        <w:ind w:leftChars="200" w:right="0" w:rightChars="0"/>
        <w:jc w:val="left"/>
        <w:rPr>
          <w:rFonts w:ascii="宋体" w:hAnsi="宋体" w:eastAsia="宋体" w:cs="宋体"/>
          <w:sz w:val="24"/>
          <w:szCs w:val="24"/>
        </w:rPr>
      </w:pPr>
      <m:oMathPara>
        <m:oMath>
          <m:r>
            <m:rPr/>
            <w:rPr>
              <w:rFonts w:ascii="Cambria Math" w:hAnsi="Cambria Math" w:eastAsia="Cambria Math" w:cs="Cambria Math"/>
              <w:sz w:val="24"/>
              <w:szCs w:val="24"/>
            </w:rPr>
            <m:t>dist(a,b)=</m:t>
          </m:r>
          <m:rad>
            <m:radPr>
              <m:degHide m:val="1"/>
              <m:ctrlPr>
                <w:rPr>
                  <w:sz w:val="24"/>
                  <w:szCs w:val="24"/>
                </w:rPr>
              </m:ctrlPr>
            </m:radPr>
            <m:deg>
              <m:ctrlPr>
                <w:rPr>
                  <w:sz w:val="24"/>
                  <w:szCs w:val="24"/>
                </w:rPr>
              </m:ctrlPr>
            </m:deg>
            <m:e>
              <m:r>
                <m:rPr/>
                <w:rPr>
                  <w:rFonts w:ascii="Cambria Math" w:hAnsi="Cambria Math" w:eastAsia="Cambria Math" w:cs="Cambria Math"/>
                  <w:sz w:val="24"/>
                  <w:szCs w:val="24"/>
                </w:rPr>
                <m:t>(</m:t>
              </m:r>
              <m:sSub>
                <m:sSubPr>
                  <m:ctrlPr>
                    <w:rPr>
                      <w:sz w:val="24"/>
                      <w:szCs w:val="24"/>
                    </w:rPr>
                  </m:ctrlPr>
                </m:sSubPr>
                <m:e>
                  <m:r>
                    <m:rPr/>
                    <w:rPr>
                      <w:rFonts w:ascii="Cambria Math" w:hAnsi="Cambria Math" w:eastAsia="Cambria Math" w:cs="Cambria Math"/>
                      <w:sz w:val="24"/>
                      <w:szCs w:val="24"/>
                    </w:rPr>
                    <m:t>x</m:t>
                  </m:r>
                  <m:ctrlPr>
                    <w:rPr>
                      <w:sz w:val="24"/>
                      <w:szCs w:val="24"/>
                    </w:rPr>
                  </m:ctrlPr>
                </m:e>
                <m:sub>
                  <m:r>
                    <m:rPr/>
                    <w:rPr>
                      <w:rFonts w:ascii="Cambria Math" w:hAnsi="Cambria Math" w:eastAsia="Cambria Math" w:cs="Cambria Math"/>
                      <w:sz w:val="24"/>
                      <w:szCs w:val="24"/>
                    </w:rPr>
                    <m:t>a</m:t>
                  </m:r>
                  <m:ctrlPr>
                    <w:rPr>
                      <w:sz w:val="24"/>
                      <w:szCs w:val="24"/>
                    </w:rPr>
                  </m:ctrlPr>
                </m:sub>
              </m:sSub>
              <m:r>
                <m:rPr/>
                <w:rPr>
                  <w:rFonts w:ascii="Cambria Math" w:hAnsi="Cambria Math" w:eastAsia="Cambria Math" w:cs="Cambria Math"/>
                  <w:sz w:val="24"/>
                  <w:szCs w:val="24"/>
                </w:rPr>
                <m:t>−</m:t>
              </m:r>
              <m:sSub>
                <m:sSubPr>
                  <m:ctrlPr>
                    <w:rPr>
                      <w:sz w:val="24"/>
                      <w:szCs w:val="24"/>
                    </w:rPr>
                  </m:ctrlPr>
                </m:sSubPr>
                <m:e>
                  <m:r>
                    <m:rPr/>
                    <w:rPr>
                      <w:rFonts w:ascii="Cambria Math" w:hAnsi="Cambria Math" w:eastAsia="Cambria Math" w:cs="Cambria Math"/>
                      <w:sz w:val="24"/>
                      <w:szCs w:val="24"/>
                    </w:rPr>
                    <m:t>x</m:t>
                  </m:r>
                  <m:ctrlPr>
                    <w:rPr>
                      <w:sz w:val="24"/>
                      <w:szCs w:val="24"/>
                    </w:rPr>
                  </m:ctrlPr>
                </m:e>
                <m:sub>
                  <m:r>
                    <m:rPr/>
                    <w:rPr>
                      <w:rFonts w:ascii="Cambria Math" w:hAnsi="Cambria Math" w:eastAsia="Cambria Math" w:cs="Cambria Math"/>
                      <w:sz w:val="24"/>
                      <w:szCs w:val="24"/>
                    </w:rPr>
                    <m:t>b</m:t>
                  </m:r>
                  <m:ctrlPr>
                    <w:rPr>
                      <w:sz w:val="24"/>
                      <w:szCs w:val="24"/>
                    </w:rPr>
                  </m:ctrlPr>
                </m:sub>
              </m:sSub>
              <m:sSup>
                <m:sSupPr>
                  <m:ctrlPr>
                    <w:rPr>
                      <w:sz w:val="24"/>
                      <w:szCs w:val="24"/>
                    </w:rPr>
                  </m:ctrlPr>
                </m:sSupPr>
                <m:e>
                  <m:r>
                    <m:rPr/>
                    <w:rPr>
                      <w:rFonts w:ascii="Cambria Math" w:hAnsi="Cambria Math" w:eastAsia="Cambria Math" w:cs="Cambria Math"/>
                      <w:sz w:val="24"/>
                      <w:szCs w:val="24"/>
                    </w:rPr>
                    <m:t>)</m:t>
                  </m:r>
                  <m:ctrlPr>
                    <w:rPr>
                      <w:sz w:val="24"/>
                      <w:szCs w:val="24"/>
                    </w:rPr>
                  </m:ctrlPr>
                </m:e>
                <m:sup>
                  <m:r>
                    <m:rPr/>
                    <w:rPr>
                      <w:rFonts w:ascii="Cambria Math" w:hAnsi="Cambria Math" w:eastAsia="Cambria Math" w:cs="Cambria Math"/>
                      <w:sz w:val="24"/>
                      <w:szCs w:val="24"/>
                    </w:rPr>
                    <m:t>2</m:t>
                  </m:r>
                  <m:ctrlPr>
                    <w:rPr>
                      <w:sz w:val="24"/>
                      <w:szCs w:val="24"/>
                    </w:rPr>
                  </m:ctrlPr>
                </m:sup>
              </m:sSup>
              <m:r>
                <m:rPr/>
                <w:rPr>
                  <w:rFonts w:ascii="Cambria Math" w:hAnsi="Cambria Math" w:eastAsia="Cambria Math" w:cs="Cambria Math"/>
                  <w:sz w:val="24"/>
                  <w:szCs w:val="24"/>
                </w:rPr>
                <m:t>+(</m:t>
              </m:r>
              <m:sSub>
                <m:sSubPr>
                  <m:ctrlPr>
                    <w:rPr>
                      <w:sz w:val="24"/>
                      <w:szCs w:val="24"/>
                    </w:rPr>
                  </m:ctrlPr>
                </m:sSubPr>
                <m:e>
                  <m:r>
                    <m:rPr/>
                    <w:rPr>
                      <w:rFonts w:ascii="Cambria Math" w:hAnsi="Cambria Math" w:eastAsia="Cambria Math" w:cs="Cambria Math"/>
                      <w:sz w:val="24"/>
                      <w:szCs w:val="24"/>
                    </w:rPr>
                    <m:t>y</m:t>
                  </m:r>
                  <m:ctrlPr>
                    <w:rPr>
                      <w:sz w:val="24"/>
                      <w:szCs w:val="24"/>
                    </w:rPr>
                  </m:ctrlPr>
                </m:e>
                <m:sub>
                  <m:r>
                    <m:rPr/>
                    <w:rPr>
                      <w:rFonts w:ascii="Cambria Math" w:hAnsi="Cambria Math" w:eastAsia="Cambria Math" w:cs="Cambria Math"/>
                      <w:sz w:val="24"/>
                      <w:szCs w:val="24"/>
                    </w:rPr>
                    <m:t>a</m:t>
                  </m:r>
                  <m:ctrlPr>
                    <w:rPr>
                      <w:sz w:val="24"/>
                      <w:szCs w:val="24"/>
                    </w:rPr>
                  </m:ctrlPr>
                </m:sub>
              </m:sSub>
              <m:r>
                <m:rPr/>
                <w:rPr>
                  <w:rFonts w:ascii="Cambria Math" w:hAnsi="Cambria Math" w:eastAsia="Cambria Math" w:cs="Cambria Math"/>
                  <w:sz w:val="24"/>
                  <w:szCs w:val="24"/>
                </w:rPr>
                <m:t>−</m:t>
              </m:r>
              <m:sSub>
                <m:sSubPr>
                  <m:ctrlPr>
                    <w:rPr>
                      <w:sz w:val="24"/>
                      <w:szCs w:val="24"/>
                    </w:rPr>
                  </m:ctrlPr>
                </m:sSubPr>
                <m:e>
                  <m:r>
                    <m:rPr/>
                    <w:rPr>
                      <w:rFonts w:ascii="Cambria Math" w:hAnsi="Cambria Math" w:eastAsia="Cambria Math" w:cs="Cambria Math"/>
                      <w:sz w:val="24"/>
                      <w:szCs w:val="24"/>
                    </w:rPr>
                    <m:t>y</m:t>
                  </m:r>
                  <m:ctrlPr>
                    <w:rPr>
                      <w:sz w:val="24"/>
                      <w:szCs w:val="24"/>
                    </w:rPr>
                  </m:ctrlPr>
                </m:e>
                <m:sub>
                  <m:r>
                    <m:rPr/>
                    <w:rPr>
                      <w:rFonts w:ascii="Cambria Math" w:hAnsi="Cambria Math" w:eastAsia="Cambria Math" w:cs="Cambria Math"/>
                      <w:sz w:val="24"/>
                      <w:szCs w:val="24"/>
                    </w:rPr>
                    <m:t>b</m:t>
                  </m:r>
                  <m:ctrlPr>
                    <w:rPr>
                      <w:sz w:val="24"/>
                      <w:szCs w:val="24"/>
                    </w:rPr>
                  </m:ctrlPr>
                </m:sub>
              </m:sSub>
              <m:sSup>
                <m:sSupPr>
                  <m:ctrlPr>
                    <w:rPr>
                      <w:sz w:val="24"/>
                      <w:szCs w:val="24"/>
                    </w:rPr>
                  </m:ctrlPr>
                </m:sSupPr>
                <m:e>
                  <m:r>
                    <m:rPr/>
                    <w:rPr>
                      <w:rFonts w:ascii="Cambria Math" w:hAnsi="Cambria Math" w:eastAsia="Cambria Math" w:cs="Cambria Math"/>
                      <w:sz w:val="24"/>
                      <w:szCs w:val="24"/>
                    </w:rPr>
                    <m:t>)</m:t>
                  </m:r>
                  <m:ctrlPr>
                    <w:rPr>
                      <w:sz w:val="24"/>
                      <w:szCs w:val="24"/>
                    </w:rPr>
                  </m:ctrlPr>
                </m:e>
                <m:sup>
                  <m:r>
                    <m:rPr/>
                    <w:rPr>
                      <w:rFonts w:ascii="Cambria Math" w:hAnsi="Cambria Math" w:eastAsia="Cambria Math" w:cs="Cambria Math"/>
                      <w:sz w:val="24"/>
                      <w:szCs w:val="24"/>
                    </w:rPr>
                    <m:t>2</m:t>
                  </m:r>
                  <m:ctrlPr>
                    <w:rPr>
                      <w:sz w:val="24"/>
                      <w:szCs w:val="24"/>
                    </w:rPr>
                  </m:ctrlPr>
                </m:sup>
              </m:sSup>
              <m:ctrlPr>
                <w:rPr>
                  <w:sz w:val="24"/>
                  <w:szCs w:val="24"/>
                </w:rPr>
              </m:ctrlPr>
            </m:e>
          </m:rad>
        </m:oMath>
      </m:oMathPara>
    </w:p>
    <w:p w14:paraId="077D0ABF">
      <w:pPr>
        <w:pStyle w:val="7"/>
        <w:keepNext w:val="0"/>
        <w:keepLines w:val="0"/>
        <w:widowControl/>
        <w:suppressLineNumbers w:val="0"/>
        <w:rPr>
          <w:rFonts w:ascii="宋体" w:hAnsi="宋体" w:eastAsia="宋体" w:cs="宋体"/>
          <w:sz w:val="24"/>
          <w:szCs w:val="24"/>
        </w:rPr>
      </w:pPr>
    </w:p>
    <w:p w14:paraId="0E4B6860">
      <w:pPr>
        <w:pStyle w:val="7"/>
        <w:keepNext w:val="0"/>
        <w:keepLines w:val="0"/>
        <w:widowControl/>
        <w:suppressLineNumbers w:val="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基于剩余能量的负载均衡路由伪代码</w:t>
      </w:r>
      <w:r>
        <w:rPr>
          <w:rFonts w:hint="eastAsia" w:ascii="宋体" w:hAnsi="宋体" w:cs="宋体"/>
          <w:b/>
          <w:bCs/>
          <w:sz w:val="24"/>
          <w:szCs w:val="24"/>
          <w:lang w:eastAsia="zh-CN"/>
        </w:rPr>
        <w:t>：</w:t>
      </w:r>
    </w:p>
    <w:p w14:paraId="1582860F">
      <w:pPr>
        <w:pStyle w:val="7"/>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lang w:eastAsia="zh-CN"/>
        </w:rPr>
        <w:t>（包含 eminFraction、更靠近 sink 的优先过滤、加权随机选择、以及直连 sink 的判断）</w:t>
      </w:r>
    </w:p>
    <w:p w14:paraId="06D6FDE5">
      <w:pPr>
        <w:keepNext w:val="0"/>
        <w:keepLines w:val="0"/>
        <w:widowControl/>
        <w:suppressLineNumbers w:val="0"/>
        <w:rPr>
          <w:rFonts w:hint="eastAsia"/>
          <w:sz w:val="24"/>
          <w:szCs w:val="32"/>
          <w:lang w:eastAsia="zh-CN"/>
        </w:rPr>
      </w:pPr>
      <w:r>
        <w:rPr>
          <w:rFonts w:hint="eastAsia"/>
          <w:sz w:val="24"/>
          <w:szCs w:val="32"/>
          <w:lang w:eastAsia="zh-CN"/>
        </w:rPr>
        <w:t>输入：</w:t>
      </w:r>
    </w:p>
    <w:p w14:paraId="75254626">
      <w:pPr>
        <w:keepNext w:val="0"/>
        <w:keepLines w:val="0"/>
        <w:widowControl/>
        <w:suppressLineNumbers w:val="0"/>
        <w:rPr>
          <w:rFonts w:hint="eastAsia"/>
          <w:sz w:val="24"/>
          <w:szCs w:val="32"/>
          <w:lang w:eastAsia="zh-CN"/>
        </w:rPr>
      </w:pPr>
      <w:r>
        <w:rPr>
          <w:rFonts w:hint="eastAsia"/>
          <w:sz w:val="24"/>
          <w:szCs w:val="32"/>
          <w:lang w:eastAsia="zh-CN"/>
        </w:rPr>
        <w:t xml:space="preserve">当前节点 (i) 的位置 </w:t>
      </w:r>
      <m:oMath>
        <m:r>
          <m:rPr/>
          <w:rPr>
            <w:rFonts w:ascii="Cambria Math" w:hAnsi="Cambria Math" w:eastAsia="Cambria Math" w:cs="Cambria Math"/>
            <w:sz w:val="24"/>
            <w:szCs w:val="32"/>
          </w:rPr>
          <m:t>(</m:t>
        </m:r>
        <m:sSub>
          <m:sSubPr>
            <m:ctrlPr>
              <w:rPr>
                <w:sz w:val="24"/>
                <w:szCs w:val="32"/>
              </w:rPr>
            </m:ctrlPr>
          </m:sSubPr>
          <m:e>
            <m:r>
              <m:rPr/>
              <w:rPr>
                <w:rFonts w:ascii="Cambria Math" w:hAnsi="Cambria Math" w:eastAsia="Cambria Math" w:cs="Cambria Math"/>
                <w:sz w:val="24"/>
                <w:szCs w:val="32"/>
              </w:rPr>
              <m:t>x</m:t>
            </m:r>
            <m:ctrlPr>
              <w:rPr>
                <w:sz w:val="24"/>
                <w:szCs w:val="32"/>
              </w:rPr>
            </m:ctrlPr>
          </m:e>
          <m:sub>
            <m:r>
              <m:rPr/>
              <w:rPr>
                <w:rFonts w:ascii="Cambria Math" w:hAnsi="Cambria Math" w:eastAsia="Cambria Math" w:cs="Cambria Math"/>
                <w:sz w:val="24"/>
                <w:szCs w:val="32"/>
              </w:rPr>
              <m:t>i</m:t>
            </m:r>
            <m:ctrlPr>
              <w:rPr>
                <w:sz w:val="24"/>
                <w:szCs w:val="32"/>
              </w:rPr>
            </m:ctrlPr>
          </m:sub>
        </m:sSub>
        <m:r>
          <m:rPr/>
          <w:rPr>
            <w:rFonts w:ascii="Cambria Math" w:hAnsi="Cambria Math" w:eastAsia="Cambria Math" w:cs="Cambria Math"/>
            <w:sz w:val="24"/>
            <w:szCs w:val="32"/>
          </w:rPr>
          <m:t>,</m:t>
        </m:r>
        <m:sSub>
          <m:sSubPr>
            <m:ctrlPr>
              <w:rPr>
                <w:sz w:val="24"/>
                <w:szCs w:val="32"/>
              </w:rPr>
            </m:ctrlPr>
          </m:sSubPr>
          <m:e>
            <m:r>
              <m:rPr/>
              <w:rPr>
                <w:rFonts w:ascii="Cambria Math" w:hAnsi="Cambria Math" w:eastAsia="Cambria Math" w:cs="Cambria Math"/>
                <w:sz w:val="24"/>
                <w:szCs w:val="32"/>
              </w:rPr>
              <m:t>y</m:t>
            </m:r>
            <m:ctrlPr>
              <w:rPr>
                <w:sz w:val="24"/>
                <w:szCs w:val="32"/>
              </w:rPr>
            </m:ctrlPr>
          </m:e>
          <m:sub>
            <m:r>
              <m:rPr/>
              <w:rPr>
                <w:rFonts w:ascii="Cambria Math" w:hAnsi="Cambria Math" w:eastAsia="Cambria Math" w:cs="Cambria Math"/>
                <w:sz w:val="24"/>
                <w:szCs w:val="32"/>
              </w:rPr>
              <m:t>i</m:t>
            </m:r>
            <m:ctrlPr>
              <w:rPr>
                <w:sz w:val="24"/>
                <w:szCs w:val="32"/>
              </w:rPr>
            </m:ctrlPr>
          </m:sub>
        </m:sSub>
        <m:r>
          <m:rPr/>
          <w:rPr>
            <w:rFonts w:ascii="Cambria Math" w:hAnsi="Cambria Math" w:eastAsia="Cambria Math" w:cs="Cambria Math"/>
            <w:sz w:val="24"/>
            <w:szCs w:val="32"/>
          </w:rPr>
          <m:t>)</m:t>
        </m:r>
      </m:oMath>
      <w:r>
        <w:rPr>
          <w:rFonts w:hint="eastAsia"/>
          <w:sz w:val="24"/>
          <w:szCs w:val="32"/>
          <w:lang w:eastAsia="zh-CN"/>
        </w:rPr>
        <w:t xml:space="preserve">、剩余能量 </w:t>
      </w:r>
      <m:oMath>
        <m:sSub>
          <m:sSubPr>
            <m:ctrlPr>
              <w:rPr>
                <w:rFonts w:ascii="Cambria Math" w:hAnsi="Cambria Math"/>
                <w:i/>
                <w:sz w:val="24"/>
                <w:szCs w:val="32"/>
              </w:rPr>
            </m:ctrlPr>
          </m:sSubPr>
          <m:e>
            <m:r>
              <m:rPr/>
              <w:rPr>
                <w:rFonts w:hint="default" w:ascii="Cambria Math" w:hAnsi="Cambria Math"/>
                <w:sz w:val="24"/>
                <w:szCs w:val="32"/>
                <w:lang w:val="en-US" w:eastAsia="zh-CN"/>
              </w:rPr>
              <m:t>E</m:t>
            </m:r>
            <m:ctrlPr>
              <w:rPr>
                <w:rFonts w:ascii="Cambria Math" w:hAnsi="Cambria Math"/>
                <w:i/>
                <w:sz w:val="24"/>
                <w:szCs w:val="32"/>
              </w:rPr>
            </m:ctrlPr>
          </m:e>
          <m:sub>
            <m:r>
              <m:rPr/>
              <w:rPr>
                <w:rFonts w:hint="default" w:ascii="Cambria Math" w:hAnsi="Cambria Math"/>
                <w:sz w:val="24"/>
                <w:szCs w:val="32"/>
                <w:lang w:val="en-US" w:eastAsia="zh-CN"/>
              </w:rPr>
              <m:t>i</m:t>
            </m:r>
            <m:ctrlPr>
              <w:rPr>
                <w:rFonts w:ascii="Cambria Math" w:hAnsi="Cambria Math"/>
                <w:i/>
                <w:sz w:val="24"/>
                <w:szCs w:val="32"/>
              </w:rPr>
            </m:ctrlPr>
          </m:sub>
        </m:sSub>
      </m:oMath>
    </w:p>
    <w:p w14:paraId="5FE24BBE">
      <w:pPr>
        <w:keepNext w:val="0"/>
        <w:keepLines w:val="0"/>
        <w:widowControl/>
        <w:suppressLineNumbers w:val="0"/>
        <w:rPr>
          <w:rFonts w:hint="eastAsia"/>
          <w:sz w:val="24"/>
          <w:szCs w:val="32"/>
          <w:lang w:eastAsia="zh-CN"/>
        </w:rPr>
      </w:pPr>
      <w:r>
        <w:rPr>
          <w:rFonts w:hint="eastAsia"/>
          <w:sz w:val="24"/>
          <w:szCs w:val="32"/>
          <w:lang w:eastAsia="zh-CN"/>
        </w:rPr>
        <w:t xml:space="preserve">邻居集合 </w:t>
      </w:r>
      <m:oMath>
        <m:r>
          <m:rPr>
            <m:sty m:val="p"/>
          </m:rPr>
          <w:rPr>
            <w:rFonts w:hint="eastAsia" w:ascii="Cambria Math" w:hAnsi="Cambria Math"/>
            <w:sz w:val="24"/>
            <w:szCs w:val="32"/>
            <w:lang w:eastAsia="zh-CN"/>
          </w:rPr>
          <m:t>Neigh(i)</m:t>
        </m:r>
      </m:oMath>
      <w:r>
        <w:rPr>
          <w:rFonts w:hint="eastAsia"/>
          <w:sz w:val="24"/>
          <w:szCs w:val="32"/>
          <w:lang w:eastAsia="zh-CN"/>
        </w:rPr>
        <w:t>（距离</w:t>
      </w:r>
      <w:r>
        <w:rPr>
          <w:rFonts w:hint="default" w:ascii="Arial" w:hAnsi="Arial" w:cs="Arial"/>
          <w:sz w:val="24"/>
          <w:szCs w:val="32"/>
          <w:lang w:eastAsia="zh-CN"/>
        </w:rPr>
        <w:t>≤</w:t>
      </w:r>
      <w:r>
        <w:rPr>
          <w:rFonts w:hint="eastAsia"/>
          <w:sz w:val="24"/>
          <w:szCs w:val="32"/>
          <w:lang w:eastAsia="zh-CN"/>
        </w:rPr>
        <w:t xml:space="preserve"> </w:t>
      </w:r>
      <m:oMath>
        <m:sSub>
          <m:sSubPr>
            <m:ctrlPr>
              <w:rPr>
                <w:rFonts w:hint="eastAsia" w:ascii="Cambria Math"/>
                <w:i w:val="0"/>
                <w:sz w:val="24"/>
                <w:szCs w:val="32"/>
                <w:lang w:eastAsia="zh-CN"/>
              </w:rPr>
            </m:ctrlPr>
          </m:sSubPr>
          <m:e>
            <m:r>
              <m:rPr>
                <m:sty m:val="p"/>
              </m:rPr>
              <w:rPr>
                <w:rFonts w:hint="default" w:ascii="Cambria Math" w:hAnsi="Cambria Math"/>
                <w:sz w:val="24"/>
                <w:szCs w:val="32"/>
                <w:lang w:val="en-US" w:eastAsia="zh-CN"/>
              </w:rPr>
              <m:t>R</m:t>
            </m:r>
            <m:ctrlPr>
              <w:rPr>
                <w:rFonts w:hint="eastAsia" w:ascii="Cambria Math"/>
                <w:i w:val="0"/>
                <w:sz w:val="24"/>
                <w:szCs w:val="32"/>
                <w:lang w:eastAsia="zh-CN"/>
              </w:rPr>
            </m:ctrlPr>
          </m:e>
          <m:sub>
            <m:r>
              <m:rPr>
                <m:sty m:val="p"/>
              </m:rPr>
              <w:rPr>
                <w:rFonts w:hint="default" w:ascii="Cambria Math"/>
                <w:sz w:val="24"/>
                <w:szCs w:val="32"/>
                <w:lang w:val="en-US" w:eastAsia="zh-CN"/>
              </w:rPr>
              <m:t>C</m:t>
            </m:r>
            <m:ctrlPr>
              <w:rPr>
                <w:rFonts w:hint="eastAsia" w:ascii="Cambria Math"/>
                <w:i w:val="0"/>
                <w:sz w:val="24"/>
                <w:szCs w:val="32"/>
                <w:lang w:eastAsia="zh-CN"/>
              </w:rPr>
            </m:ctrlPr>
          </m:sub>
        </m:sSub>
      </m:oMath>
      <w:r>
        <w:rPr>
          <w:rFonts w:hint="eastAsia"/>
          <w:sz w:val="24"/>
          <w:szCs w:val="32"/>
          <w:lang w:eastAsia="zh-CN"/>
        </w:rPr>
        <w:t>）</w:t>
      </w:r>
    </w:p>
    <w:p w14:paraId="560BECA9">
      <w:pPr>
        <w:keepNext w:val="0"/>
        <w:keepLines w:val="0"/>
        <w:widowControl/>
        <w:suppressLineNumbers w:val="0"/>
        <w:rPr>
          <w:rFonts w:hint="eastAsia"/>
          <w:sz w:val="24"/>
          <w:szCs w:val="32"/>
          <w:lang w:eastAsia="zh-CN"/>
        </w:rPr>
      </w:pPr>
      <w:r>
        <w:rPr>
          <w:rFonts w:hint="eastAsia"/>
          <w:sz w:val="24"/>
          <w:szCs w:val="32"/>
          <w:lang w:eastAsia="zh-CN"/>
        </w:rPr>
        <w:t xml:space="preserve">Sink 位置 </w:t>
      </w:r>
      <m:oMath>
        <m:r>
          <m:rPr/>
          <w:rPr>
            <w:rFonts w:ascii="Cambria Math" w:hAnsi="Cambria Math" w:eastAsia="Cambria Math" w:cs="Cambria Math"/>
            <w:sz w:val="24"/>
            <w:szCs w:val="32"/>
          </w:rPr>
          <m:t>(</m:t>
        </m:r>
        <m:sSub>
          <m:sSubPr>
            <m:ctrlPr>
              <w:rPr>
                <w:sz w:val="24"/>
                <w:szCs w:val="32"/>
              </w:rPr>
            </m:ctrlPr>
          </m:sSubPr>
          <m:e>
            <m:r>
              <m:rPr/>
              <w:rPr>
                <w:rFonts w:ascii="Cambria Math" w:hAnsi="Cambria Math" w:eastAsia="Cambria Math" w:cs="Cambria Math"/>
                <w:sz w:val="24"/>
                <w:szCs w:val="32"/>
              </w:rPr>
              <m:t>x</m:t>
            </m:r>
            <m:ctrlPr>
              <w:rPr>
                <w:sz w:val="24"/>
                <w:szCs w:val="32"/>
              </w:rPr>
            </m:ctrlPr>
          </m:e>
          <m:sub>
            <m:r>
              <m:rPr>
                <m:sty m:val="p"/>
              </m:rPr>
              <w:rPr>
                <w:rFonts w:hint="eastAsia"/>
                <w:sz w:val="24"/>
                <w:szCs w:val="32"/>
                <w:lang w:val="en-US" w:eastAsia="zh-CN"/>
              </w:rPr>
              <m:t>s</m:t>
            </m:r>
            <m:ctrlPr>
              <w:rPr>
                <w:sz w:val="24"/>
                <w:szCs w:val="32"/>
              </w:rPr>
            </m:ctrlPr>
          </m:sub>
        </m:sSub>
        <m:r>
          <m:rPr/>
          <w:rPr>
            <w:rFonts w:ascii="Cambria Math" w:hAnsi="Cambria Math" w:eastAsia="Cambria Math" w:cs="Cambria Math"/>
            <w:sz w:val="24"/>
            <w:szCs w:val="32"/>
          </w:rPr>
          <m:t>,</m:t>
        </m:r>
        <m:sSub>
          <m:sSubPr>
            <m:ctrlPr>
              <w:rPr>
                <w:sz w:val="24"/>
                <w:szCs w:val="32"/>
              </w:rPr>
            </m:ctrlPr>
          </m:sSubPr>
          <m:e>
            <m:r>
              <m:rPr/>
              <w:rPr>
                <w:rFonts w:ascii="Cambria Math" w:hAnsi="Cambria Math" w:eastAsia="Cambria Math" w:cs="Cambria Math"/>
                <w:sz w:val="24"/>
                <w:szCs w:val="32"/>
              </w:rPr>
              <m:t>y</m:t>
            </m:r>
            <m:ctrlPr>
              <w:rPr>
                <w:sz w:val="24"/>
                <w:szCs w:val="32"/>
              </w:rPr>
            </m:ctrlPr>
          </m:e>
          <m:sub>
            <m:r>
              <m:rPr>
                <m:sty m:val="p"/>
              </m:rPr>
              <w:rPr>
                <w:rFonts w:hint="default"/>
                <w:sz w:val="24"/>
                <w:szCs w:val="32"/>
                <w:lang w:val="en-US" w:eastAsia="zh-CN"/>
              </w:rPr>
              <m:t>s</m:t>
            </m:r>
            <m:ctrlPr>
              <w:rPr>
                <w:sz w:val="24"/>
                <w:szCs w:val="32"/>
              </w:rPr>
            </m:ctrlPr>
          </m:sub>
        </m:sSub>
        <m:r>
          <m:rPr/>
          <w:rPr>
            <w:rFonts w:ascii="Cambria Math" w:hAnsi="Cambria Math" w:eastAsia="Cambria Math" w:cs="Cambria Math"/>
            <w:sz w:val="24"/>
            <w:szCs w:val="32"/>
          </w:rPr>
          <m:t>)</m:t>
        </m:r>
      </m:oMath>
    </w:p>
    <w:p w14:paraId="025BE5D2">
      <w:pPr>
        <w:keepNext w:val="0"/>
        <w:keepLines w:val="0"/>
        <w:widowControl/>
        <w:suppressLineNumbers w:val="0"/>
        <w:rPr>
          <w:rFonts w:hint="eastAsia"/>
          <w:sz w:val="24"/>
          <w:szCs w:val="32"/>
          <w:lang w:eastAsia="zh-CN"/>
        </w:rPr>
      </w:pPr>
      <w:r>
        <w:rPr>
          <w:rFonts w:hint="eastAsia"/>
          <w:sz w:val="24"/>
          <w:szCs w:val="32"/>
          <w:lang w:eastAsia="zh-CN"/>
        </w:rPr>
        <w:t xml:space="preserve">参数：通信半径 </w:t>
      </w:r>
      <m:oMath>
        <m:sSub>
          <m:sSubPr>
            <m:ctrlPr>
              <w:rPr>
                <w:rFonts w:hint="eastAsia" w:ascii="Cambria Math"/>
                <w:i w:val="0"/>
                <w:sz w:val="24"/>
                <w:szCs w:val="32"/>
                <w:lang w:eastAsia="zh-CN"/>
              </w:rPr>
            </m:ctrlPr>
          </m:sSubPr>
          <m:e>
            <m:r>
              <m:rPr>
                <m:sty m:val="p"/>
              </m:rPr>
              <w:rPr>
                <w:rFonts w:hint="default" w:ascii="Cambria Math" w:hAnsi="Cambria Math"/>
                <w:sz w:val="24"/>
                <w:szCs w:val="32"/>
                <w:lang w:val="en-US" w:eastAsia="zh-CN"/>
              </w:rPr>
              <m:t>R</m:t>
            </m:r>
            <m:ctrlPr>
              <w:rPr>
                <w:rFonts w:hint="eastAsia" w:ascii="Cambria Math"/>
                <w:i w:val="0"/>
                <w:sz w:val="24"/>
                <w:szCs w:val="32"/>
                <w:lang w:eastAsia="zh-CN"/>
              </w:rPr>
            </m:ctrlPr>
          </m:e>
          <m:sub>
            <m:r>
              <m:rPr>
                <m:sty m:val="p"/>
              </m:rPr>
              <w:rPr>
                <w:rFonts w:hint="default" w:ascii="Cambria Math"/>
                <w:sz w:val="24"/>
                <w:szCs w:val="32"/>
                <w:lang w:val="en-US" w:eastAsia="zh-CN"/>
              </w:rPr>
              <m:t>C</m:t>
            </m:r>
            <m:ctrlPr>
              <w:rPr>
                <w:rFonts w:hint="eastAsia" w:ascii="Cambria Math"/>
                <w:i w:val="0"/>
                <w:sz w:val="24"/>
                <w:szCs w:val="32"/>
                <w:lang w:eastAsia="zh-CN"/>
              </w:rPr>
            </m:ctrlPr>
          </m:sub>
        </m:sSub>
      </m:oMath>
      <w:r>
        <w:rPr>
          <w:rFonts w:hint="eastAsia"/>
          <w:sz w:val="24"/>
          <w:szCs w:val="32"/>
          <w:lang w:eastAsia="zh-CN"/>
        </w:rPr>
        <w:t xml:space="preserve">，初始能量 </w:t>
      </w:r>
      <m:oMath>
        <m:sSub>
          <m:sSubPr>
            <m:ctrlPr>
              <w:rPr>
                <w:rFonts w:ascii="Cambria Math" w:hAnsi="Cambria Math"/>
                <w:i/>
                <w:sz w:val="24"/>
                <w:szCs w:val="32"/>
              </w:rPr>
            </m:ctrlPr>
          </m:sSubPr>
          <m:e>
            <m:r>
              <m:rPr/>
              <w:rPr>
                <w:rFonts w:hint="default" w:ascii="Cambria Math" w:hAnsi="Cambria Math"/>
                <w:sz w:val="24"/>
                <w:szCs w:val="32"/>
                <w:lang w:val="en-US" w:eastAsia="zh-CN"/>
              </w:rPr>
              <m:t>E</m:t>
            </m:r>
            <m:ctrlPr>
              <w:rPr>
                <w:rFonts w:ascii="Cambria Math" w:hAnsi="Cambria Math"/>
                <w:i/>
                <w:sz w:val="24"/>
                <w:szCs w:val="32"/>
              </w:rPr>
            </m:ctrlPr>
          </m:e>
          <m:sub>
            <m:r>
              <m:rPr/>
              <w:rPr>
                <w:rFonts w:hint="default" w:ascii="Cambria Math" w:hAnsi="Cambria Math"/>
                <w:sz w:val="24"/>
                <w:szCs w:val="32"/>
                <w:lang w:val="en-US" w:eastAsia="zh-CN"/>
              </w:rPr>
              <m:t>init</m:t>
            </m:r>
            <m:ctrlPr>
              <w:rPr>
                <w:rFonts w:ascii="Cambria Math" w:hAnsi="Cambria Math"/>
                <w:i/>
                <w:sz w:val="24"/>
                <w:szCs w:val="32"/>
              </w:rPr>
            </m:ctrlPr>
          </m:sub>
        </m:sSub>
      </m:oMath>
      <w:r>
        <w:rPr>
          <w:rFonts w:hint="eastAsia"/>
          <w:sz w:val="24"/>
          <w:szCs w:val="32"/>
          <w:lang w:eastAsia="zh-CN"/>
        </w:rPr>
        <w:t xml:space="preserve">，阈值比例 eminFraction，权重指数 </w:t>
      </w:r>
      <m:oMath>
        <m:r>
          <m:rPr/>
          <w:rPr>
            <w:rFonts w:ascii="Cambria Math" w:hAnsi="Cambria Math" w:eastAsia="Cambria Math" w:cs="Cambria Math"/>
            <w:sz w:val="24"/>
            <w:szCs w:val="32"/>
          </w:rPr>
          <m:t>(γ,δ)</m:t>
        </m:r>
      </m:oMath>
    </w:p>
    <w:p w14:paraId="3C495689">
      <w:pPr>
        <w:keepNext w:val="0"/>
        <w:keepLines w:val="0"/>
        <w:widowControl/>
        <w:suppressLineNumbers w:val="0"/>
        <w:rPr>
          <w:rFonts w:hint="eastAsia"/>
          <w:sz w:val="24"/>
          <w:szCs w:val="32"/>
          <w:lang w:eastAsia="zh-CN"/>
        </w:rPr>
      </w:pPr>
      <w:r>
        <w:rPr>
          <w:rFonts w:hint="eastAsia"/>
          <w:sz w:val="24"/>
          <w:szCs w:val="32"/>
          <w:lang w:eastAsia="zh-CN"/>
        </w:rPr>
        <w:t>输出： 下一跳 nh（可能是 SINK / 某邻居节点 / NO_ROUTE）</w:t>
      </w:r>
    </w:p>
    <w:p w14:paraId="201FF163">
      <w:pPr>
        <w:keepNext w:val="0"/>
        <w:keepLines w:val="0"/>
        <w:widowControl/>
        <w:suppressLineNumbers w:val="0"/>
        <w:rPr>
          <w:rFonts w:hint="eastAsia"/>
          <w:lang w:eastAsia="zh-CN"/>
        </w:rPr>
      </w:pP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68C50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11E6A2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function NextHop_WeightedLB(i):</w:t>
            </w:r>
          </w:p>
          <w:p w14:paraId="34F8C0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EED2C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d_i = dist(i, sink)</w:t>
            </w:r>
          </w:p>
          <w:p w14:paraId="61ED1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FC72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(1) 直连 Sink：在通信半径内就直接发给 Sink</w:t>
            </w:r>
          </w:p>
          <w:p w14:paraId="1C685A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d_i &lt;= Rc:</w:t>
            </w:r>
          </w:p>
          <w:p w14:paraId="16C04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SINK</w:t>
            </w:r>
          </w:p>
          <w:p w14:paraId="04C827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BFFE0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Emin = eminFraction * E_init</w:t>
            </w:r>
          </w:p>
          <w:p w14:paraId="143EA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FB423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 empty set</w:t>
            </w:r>
          </w:p>
          <w:p w14:paraId="1406F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9692C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(2) 第一轮筛选：优先选“更靠近 Sink”的邻居（保证向 Sink 推进）</w:t>
            </w:r>
          </w:p>
          <w:p w14:paraId="61B57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0FF3E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dead:</w:t>
            </w:r>
          </w:p>
          <w:p w14:paraId="33D622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07EE56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E_remain(j) &lt;= Emin:</w:t>
            </w:r>
          </w:p>
          <w:p w14:paraId="1CF654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7D13A0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 dist(j, sink)</w:t>
            </w:r>
          </w:p>
          <w:p w14:paraId="37101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&lt; d_i:</w:t>
            </w:r>
          </w:p>
          <w:p w14:paraId="4A9E8F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add j to Cand</w:t>
            </w:r>
          </w:p>
          <w:p w14:paraId="1D67B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14BB8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(3) 回退策略：如果没有“更靠近 Sink”的候选，就允许任何活着且能量足够的邻居</w:t>
            </w:r>
          </w:p>
          <w:p w14:paraId="5F3D1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1D8D56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4972F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dead:</w:t>
            </w:r>
          </w:p>
          <w:p w14:paraId="682578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61A3B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E_remain(j) &lt;= Emin:</w:t>
            </w:r>
          </w:p>
          <w:p w14:paraId="73F862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709078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add j to Cand</w:t>
            </w:r>
          </w:p>
          <w:p w14:paraId="780098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BD15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(4) 仍为空：无路可走（丢弃/不发送）</w:t>
            </w:r>
          </w:p>
          <w:p w14:paraId="1C8EE6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7B1083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NO_ROUTE</w:t>
            </w:r>
          </w:p>
          <w:p w14:paraId="43B08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EDD6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(5) 计算权重并做加权随机选择（负载均衡核心）</w:t>
            </w:r>
          </w:p>
          <w:p w14:paraId="056B6E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w_j = (E_remain(j)^gamma) / ((dist(j,sink) + eps)^delta)</w:t>
            </w:r>
          </w:p>
          <w:p w14:paraId="6AD1E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Cand:</w:t>
            </w:r>
          </w:p>
          <w:p w14:paraId="611A86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 dist(j, sink)</w:t>
            </w:r>
          </w:p>
          <w:p w14:paraId="2DBAFB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w[j] = (E_remain(j)^gamma) / ((d_j + eps)^delta)</w:t>
            </w:r>
          </w:p>
          <w:p w14:paraId="1B5B2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A8BB5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WeightedRandomChoice(Cand, w)</w:t>
            </w:r>
          </w:p>
          <w:p w14:paraId="245F4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w:t>
            </w:r>
          </w:p>
        </w:tc>
      </w:tr>
    </w:tbl>
    <w:p w14:paraId="4AF8F764">
      <w:pPr>
        <w:keepNext w:val="0"/>
        <w:keepLines w:val="0"/>
        <w:widowControl/>
        <w:suppressLineNumbers w:val="0"/>
        <w:rPr>
          <w:rFonts w:hint="eastAsia"/>
          <w:lang w:eastAsia="zh-CN"/>
        </w:rPr>
      </w:pPr>
    </w:p>
    <w:p w14:paraId="69FDBFC3">
      <w:pPr>
        <w:keepNext w:val="0"/>
        <w:keepLines w:val="0"/>
        <w:widowControl/>
        <w:suppressLineNumbers w:val="0"/>
        <w:rPr>
          <w:rFonts w:hint="eastAsia"/>
          <w:lang w:eastAsia="zh-CN"/>
        </w:rPr>
      </w:pPr>
    </w:p>
    <w:p w14:paraId="477B3716">
      <w:pPr>
        <w:keepNext w:val="0"/>
        <w:keepLines w:val="0"/>
        <w:widowControl/>
        <w:suppressLineNumbers w:val="0"/>
        <w:rPr>
          <w:rFonts w:hint="eastAsia" w:eastAsia="宋体"/>
          <w:lang w:val="en-US" w:eastAsia="zh-CN"/>
        </w:rPr>
      </w:pPr>
      <w:r>
        <w:rPr>
          <w:rFonts w:hint="eastAsia"/>
        </w:rPr>
        <w:t>网络流程框图</w:t>
      </w:r>
      <w:r>
        <w:rPr>
          <w:rFonts w:hint="eastAsia"/>
          <w:lang w:val="en-US" w:eastAsia="zh-CN"/>
        </w:rPr>
        <w:t>如下：</w:t>
      </w:r>
    </w:p>
    <w:p w14:paraId="77867010">
      <w:pPr>
        <w:keepNext w:val="0"/>
        <w:keepLines w:val="0"/>
        <w:widowControl/>
        <w:suppressLineNumbers w:val="0"/>
        <w:rPr>
          <w:rFonts w:hint="eastAsia"/>
          <w:lang w:eastAsia="zh-CN"/>
        </w:rPr>
      </w:pPr>
      <w:r>
        <w:rPr>
          <w:rFonts w:hint="eastAsia" w:eastAsia="宋体"/>
          <w:sz w:val="28"/>
          <w:szCs w:val="28"/>
          <w:lang w:eastAsia="zh-CN"/>
        </w:rPr>
        <w:drawing>
          <wp:inline distT="0" distB="0" distL="114300" distR="114300">
            <wp:extent cx="2059305" cy="7847330"/>
            <wp:effectExtent l="0" t="0" r="13335" b="1270"/>
            <wp:docPr id="10" name="图片 10" descr="ARP Spoofing Attack Network-2025-12-21-07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RP Spoofing Attack Network-2025-12-21-072054"/>
                    <pic:cNvPicPr>
                      <a:picLocks noChangeAspect="1"/>
                    </pic:cNvPicPr>
                  </pic:nvPicPr>
                  <pic:blipFill>
                    <a:blip r:embed="rId11"/>
                    <a:stretch>
                      <a:fillRect/>
                    </a:stretch>
                  </pic:blipFill>
                  <pic:spPr>
                    <a:xfrm>
                      <a:off x="0" y="0"/>
                      <a:ext cx="2059305" cy="7847330"/>
                    </a:xfrm>
                    <a:prstGeom prst="rect">
                      <a:avLst/>
                    </a:prstGeom>
                  </pic:spPr>
                </pic:pic>
              </a:graphicData>
            </a:graphic>
          </wp:inline>
        </w:drawing>
      </w:r>
    </w:p>
    <w:p w14:paraId="76412EC2">
      <w:pPr>
        <w:keepNext w:val="0"/>
        <w:keepLines w:val="0"/>
        <w:widowControl/>
        <w:numPr>
          <w:ilvl w:val="0"/>
          <w:numId w:val="0"/>
        </w:numPr>
        <w:suppressLineNumbers w:val="0"/>
        <w:spacing w:before="0" w:beforeAutospacing="1" w:after="0" w:afterAutospacing="1"/>
        <w:ind w:right="0" w:rightChars="0"/>
        <w:jc w:val="left"/>
        <w:rPr>
          <w:rFonts w:hint="eastAsia"/>
          <w:b/>
          <w:bCs/>
          <w:i w:val="0"/>
          <w:sz w:val="28"/>
          <w:szCs w:val="28"/>
          <w:lang w:val="en-US" w:eastAsia="zh-CN"/>
        </w:rPr>
      </w:pPr>
      <w:r>
        <w:rPr>
          <w:rFonts w:hint="eastAsia"/>
          <w:b/>
          <w:bCs/>
          <w:i w:val="0"/>
          <w:sz w:val="28"/>
          <w:szCs w:val="28"/>
          <w:lang w:val="en-US" w:eastAsia="zh-CN"/>
        </w:rPr>
        <w:t>具体实现代码：</w:t>
      </w:r>
    </w:p>
    <w:p w14:paraId="34153768">
      <w:pPr>
        <w:keepNext w:val="0"/>
        <w:keepLines w:val="0"/>
        <w:widowControl/>
        <w:numPr>
          <w:ilvl w:val="0"/>
          <w:numId w:val="0"/>
        </w:numPr>
        <w:suppressLineNumbers w:val="0"/>
        <w:spacing w:before="0" w:beforeAutospacing="1" w:after="0" w:afterAutospacing="1"/>
        <w:ind w:right="0" w:rightChars="0"/>
        <w:jc w:val="left"/>
        <w:rPr>
          <w:rFonts w:hint="eastAsia"/>
          <w:b w:val="0"/>
          <w:bCs w:val="0"/>
          <w:i w:val="0"/>
          <w:sz w:val="24"/>
          <w:szCs w:val="24"/>
          <w:lang w:val="en-US" w:eastAsia="zh-CN"/>
        </w:rPr>
      </w:pPr>
      <w:r>
        <w:rPr>
          <w:rFonts w:hint="eastAsia"/>
          <w:b w:val="0"/>
          <w:bCs w:val="0"/>
          <w:i w:val="0"/>
          <w:sz w:val="24"/>
          <w:szCs w:val="24"/>
          <w:lang w:val="en-US" w:eastAsia="zh-CN"/>
        </w:rPr>
        <w:t>初始化参数：</w:t>
      </w:r>
    </w:p>
    <w:p w14:paraId="2ECD035C">
      <w:pPr>
        <w:keepNext w:val="0"/>
        <w:keepLines w:val="0"/>
        <w:widowControl/>
        <w:numPr>
          <w:ilvl w:val="0"/>
          <w:numId w:val="0"/>
        </w:numPr>
        <w:suppressLineNumbers w:val="0"/>
        <w:spacing w:before="0" w:beforeAutospacing="1" w:after="0" w:afterAutospacing="1"/>
        <w:ind w:right="0" w:rightChars="0"/>
        <w:jc w:val="left"/>
        <w:rPr>
          <w:rFonts w:hint="default"/>
          <w:b/>
          <w:bCs/>
          <w:i w:val="0"/>
          <w:sz w:val="28"/>
          <w:szCs w:val="28"/>
          <w:lang w:val="en-US" w:eastAsia="zh-CN"/>
        </w:rPr>
      </w:pPr>
      <w:r>
        <w:drawing>
          <wp:inline distT="0" distB="0" distL="114300" distR="114300">
            <wp:extent cx="3312795" cy="3073400"/>
            <wp:effectExtent l="0" t="0" r="9525"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3312795" cy="3073400"/>
                    </a:xfrm>
                    <a:prstGeom prst="rect">
                      <a:avLst/>
                    </a:prstGeom>
                    <a:noFill/>
                    <a:ln>
                      <a:noFill/>
                    </a:ln>
                  </pic:spPr>
                </pic:pic>
              </a:graphicData>
            </a:graphic>
          </wp:inline>
        </w:drawing>
      </w:r>
    </w:p>
    <w:p w14:paraId="7F15C9F5">
      <w:pPr>
        <w:keepNext w:val="0"/>
        <w:keepLines w:val="0"/>
        <w:widowControl/>
        <w:numPr>
          <w:ilvl w:val="0"/>
          <w:numId w:val="3"/>
        </w:numPr>
        <w:suppressLineNumbers w:val="0"/>
        <w:spacing w:before="0" w:beforeAutospacing="1" w:after="0" w:afterAutospacing="1"/>
        <w:ind w:right="0" w:rightChars="0"/>
        <w:jc w:val="left"/>
        <w:rPr>
          <w:rFonts w:ascii="宋体" w:hAnsi="宋体" w:eastAsia="宋体" w:cs="宋体"/>
          <w:b/>
          <w:bCs/>
          <w:sz w:val="24"/>
          <w:szCs w:val="24"/>
        </w:rPr>
      </w:pPr>
      <w:r>
        <w:rPr>
          <w:rFonts w:ascii="宋体" w:hAnsi="宋体" w:eastAsia="宋体" w:cs="宋体"/>
          <w:b/>
          <w:bCs/>
          <w:sz w:val="24"/>
          <w:szCs w:val="24"/>
        </w:rPr>
        <w:t>下一跳选择函数（核心算法）</w:t>
      </w:r>
    </w:p>
    <w:p w14:paraId="5A6FBF8F">
      <w:pPr>
        <w:keepNext w:val="0"/>
        <w:keepLines w:val="0"/>
        <w:widowControl/>
        <w:numPr>
          <w:ilvl w:val="0"/>
          <w:numId w:val="0"/>
        </w:numPr>
        <w:suppressLineNumbers w:val="0"/>
        <w:spacing w:before="0" w:beforeAutospacing="1" w:after="0" w:afterAutospacing="1"/>
        <w:ind w:right="0" w:rightChars="0"/>
        <w:jc w:val="left"/>
        <w:rPr>
          <w:rFonts w:ascii="宋体" w:hAnsi="宋体" w:eastAsia="宋体" w:cs="宋体"/>
          <w:b/>
          <w:bCs/>
          <w:sz w:val="24"/>
          <w:szCs w:val="24"/>
        </w:rPr>
      </w:pPr>
      <w:r>
        <w:rPr>
          <w:rFonts w:ascii="宋体" w:hAnsi="宋体" w:eastAsia="宋体" w:cs="宋体"/>
          <w:sz w:val="24"/>
          <w:szCs w:val="24"/>
        </w:rPr>
        <w:t xml:space="preserve">路由算法的实现位于 </w:t>
      </w:r>
      <w:r>
        <w:rPr>
          <w:rStyle w:val="13"/>
          <w:rFonts w:ascii="宋体" w:hAnsi="宋体" w:eastAsia="宋体" w:cs="宋体"/>
          <w:sz w:val="24"/>
          <w:szCs w:val="24"/>
        </w:rPr>
        <w:t>SensorNode.cc</w:t>
      </w:r>
      <w:r>
        <w:rPr>
          <w:rFonts w:ascii="宋体" w:hAnsi="宋体" w:eastAsia="宋体" w:cs="宋体"/>
          <w:sz w:val="24"/>
          <w:szCs w:val="24"/>
        </w:rPr>
        <w:t xml:space="preserve"> 文件中的 </w:t>
      </w:r>
      <w:r>
        <w:rPr>
          <w:rStyle w:val="13"/>
          <w:rFonts w:ascii="宋体" w:hAnsi="宋体" w:eastAsia="宋体" w:cs="宋体"/>
          <w:sz w:val="24"/>
          <w:szCs w:val="24"/>
        </w:rPr>
        <w:t>selectNextHopWeightedLB()</w:t>
      </w:r>
      <w:r>
        <w:rPr>
          <w:rFonts w:ascii="宋体" w:hAnsi="宋体" w:eastAsia="宋体" w:cs="宋体"/>
          <w:sz w:val="24"/>
          <w:szCs w:val="24"/>
        </w:rPr>
        <w:t xml:space="preserve"> 函数，该函数根据邻居节点的剩余能量和到 Sink 的距离计算权重，并通过加权随机方式选择下一跳节点。</w:t>
      </w:r>
    </w:p>
    <w:p w14:paraId="0C4E9E4F">
      <w:pPr>
        <w:pStyle w:val="7"/>
        <w:keepNext w:val="0"/>
        <w:keepLines w:val="0"/>
        <w:widowControl/>
        <w:suppressLineNumbers w:val="0"/>
      </w:pPr>
      <w:r>
        <w:t>返回值：</w:t>
      </w:r>
      <w:r>
        <w:rPr>
          <w:rStyle w:val="10"/>
        </w:rPr>
        <w:t>下一跳节点的索引</w:t>
      </w:r>
    </w:p>
    <w:p w14:paraId="59F8C556">
      <w:pPr>
        <w:pStyle w:val="7"/>
        <w:keepNext w:val="0"/>
        <w:keepLines w:val="0"/>
        <w:widowControl/>
        <w:suppressLineNumbers w:val="0"/>
      </w:pPr>
      <w:r>
        <w:rPr>
          <w:rStyle w:val="13"/>
        </w:rPr>
        <w:t>-1</w:t>
      </w:r>
      <w:r>
        <w:t>：表示</w:t>
      </w:r>
      <w:r>
        <w:rPr>
          <w:rStyle w:val="10"/>
        </w:rPr>
        <w:t>可直连 Sink</w:t>
      </w:r>
    </w:p>
    <w:p w14:paraId="7EDB9B57">
      <w:pPr>
        <w:pStyle w:val="7"/>
        <w:keepNext w:val="0"/>
        <w:keepLines w:val="0"/>
        <w:widowControl/>
        <w:suppressLineNumbers w:val="0"/>
        <w:rPr>
          <w:rFonts w:ascii="宋体" w:hAnsi="宋体" w:eastAsia="宋体" w:cs="宋体"/>
          <w:b/>
          <w:bCs/>
          <w:sz w:val="24"/>
          <w:szCs w:val="24"/>
        </w:rPr>
      </w:pPr>
      <w:r>
        <w:rPr>
          <w:rStyle w:val="13"/>
        </w:rPr>
        <w:t>-2</w:t>
      </w:r>
      <w:r>
        <w:t>：表示</w:t>
      </w:r>
      <w:r>
        <w:rPr>
          <w:rStyle w:val="10"/>
        </w:rPr>
        <w:t>无可用下一跳（路由失败）</w:t>
      </w:r>
      <w:r>
        <w:rPr>
          <w:rFonts w:hint="eastAsia" w:ascii="宋体" w:hAnsi="宋体" w:eastAsia="宋体" w:cs="宋体"/>
          <w:sz w:val="24"/>
        </w:rPr>
        <w:t xml:space="preserve"> </w:t>
      </w:r>
    </w:p>
    <w:tbl>
      <w:tblPr>
        <w:tblStyle w:val="8"/>
        <w:tblW w:w="78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813"/>
      </w:tblGrid>
      <w:tr w14:paraId="4767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813" w:type="dxa"/>
            <w:tcBorders>
              <w:top w:val="nil"/>
              <w:left w:val="nil"/>
              <w:bottom w:val="nil"/>
              <w:right w:val="nil"/>
            </w:tcBorders>
            <w:shd w:val="clear" w:color="auto" w:fill="FFFFFF"/>
            <w:tcMar>
              <w:left w:w="120" w:type="dxa"/>
            </w:tcMar>
            <w:vAlign w:val="top"/>
          </w:tcPr>
          <w:p w14:paraId="4CF47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SensorNode::selectNextHopWeightedLB()</w:t>
            </w:r>
          </w:p>
          <w:p w14:paraId="072AD0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BD632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*sk = sink();</w:t>
            </w:r>
          </w:p>
          <w:p w14:paraId="43A54C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dToSink = dist(x,y, sk-&gt;getX(), sk-&gt;getY());</w:t>
            </w:r>
          </w:p>
          <w:p w14:paraId="5DB818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(dToSink &lt;= commRange)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-1;</w:t>
            </w:r>
          </w:p>
          <w:p w14:paraId="0A3B34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5C0F0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myToSink = dToSink;</w:t>
            </w:r>
          </w:p>
          <w:p w14:paraId="21796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Emin = eminFraction * Einit;</w:t>
            </w:r>
          </w:p>
          <w:p w14:paraId="2523E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616A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std::vector&lt;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&gt; cand;</w:t>
            </w:r>
          </w:p>
          <w:p w14:paraId="1419C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cand.reserve(neighbors.size());</w:t>
            </w:r>
          </w:p>
          <w:p w14:paraId="6B6C7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1778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Prefer neighbors that make progress towards sink</w:t>
            </w:r>
          </w:p>
          <w:p w14:paraId="41656E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 neighbors) {</w:t>
            </w:r>
          </w:p>
          <w:p w14:paraId="3B5186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*nj = nodeAt(j);</w:t>
            </w:r>
          </w:p>
          <w:p w14:paraId="6461DD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(nj-&gt;isDead())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36461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(nj-&gt;getEnergy() &lt;= Emin)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2E293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4CFD0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djSink = dist(nj-&gt;getX(), nj-&gt;getY(), sk-&gt;getX(), sk-&gt;getY());</w:t>
            </w:r>
          </w:p>
          <w:p w14:paraId="43A8F4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(djSink &lt; myToSink) cand.push_back(j);</w:t>
            </w:r>
          </w:p>
          <w:p w14:paraId="60A7E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4914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44A7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Fallback: allow any alive neighbor with enough energy</w:t>
            </w:r>
          </w:p>
          <w:p w14:paraId="17549B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(cand.empty()) {</w:t>
            </w:r>
          </w:p>
          <w:p w14:paraId="4CA29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 neighbors) {</w:t>
            </w:r>
          </w:p>
          <w:p w14:paraId="67B1D8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*nj = nodeAt(j);</w:t>
            </w:r>
          </w:p>
          <w:p w14:paraId="425DC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(nj-&gt;isDead())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6A96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(nj-&gt;getEnergy() &lt;= Emin)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504F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cand.push_back(j);</w:t>
            </w:r>
          </w:p>
          <w:p w14:paraId="337BBA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4DB99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DAC50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(cand.empty())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-2;</w:t>
            </w:r>
          </w:p>
          <w:p w14:paraId="7D6D2A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D8D6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Weighted choice:</w:t>
            </w:r>
          </w:p>
          <w:p w14:paraId="53C4C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weight = (E_remain^gamma) / (dist_to_sink^delta)</w:t>
            </w:r>
          </w:p>
          <w:p w14:paraId="7476C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std::vector&lt;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&gt; w;</w:t>
            </w:r>
          </w:p>
          <w:p w14:paraId="1ED00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w.reserve(cand.size());</w:t>
            </w:r>
          </w:p>
          <w:p w14:paraId="5E4D50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 cand) {</w:t>
            </w:r>
          </w:p>
          <w:p w14:paraId="7F272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*nj = nodeAt(j);</w:t>
            </w:r>
          </w:p>
          <w:p w14:paraId="383260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Ej = std::max(nj-&gt;getEnergy(), 1e-12);</w:t>
            </w:r>
          </w:p>
          <w:p w14:paraId="2DF97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djSink = dist(nj-&gt;getX(), nj-&gt;getY(), sk-&gt;getX(), sk-&gt;getY());</w:t>
            </w:r>
          </w:p>
          <w:p w14:paraId="20D2E4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weight = std::</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pow</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(Ej, gammaEnergy) / std::</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pow</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(djSink + 1e-9, deltaDist);</w:t>
            </w:r>
          </w:p>
          <w:p w14:paraId="3EB774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(!std::isfinite(weight) || weight &lt;= 0) weight = 1e-12;</w:t>
            </w:r>
          </w:p>
          <w:p w14:paraId="33BEAE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w.push_back(weight);</w:t>
            </w:r>
          </w:p>
          <w:p w14:paraId="6F374B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6B54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803F5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sum = std::accumulate(w.begin(), w.end(), 0.0);</w:t>
            </w:r>
          </w:p>
          <w:p w14:paraId="1DAE67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 = uniform(0.0, sum);</w:t>
            </w:r>
          </w:p>
          <w:p w14:paraId="092108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acc = 0.0;</w:t>
            </w:r>
          </w:p>
          <w:p w14:paraId="6EA1C5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size_t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k=0; k&lt;w.size(); k++){</w:t>
            </w:r>
          </w:p>
          <w:p w14:paraId="5475B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acc += w[k];</w:t>
            </w:r>
          </w:p>
          <w:p w14:paraId="33504D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(r &lt;= acc)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cand[k];</w:t>
            </w:r>
          </w:p>
          <w:p w14:paraId="48D7AD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33618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cand.back();</w:t>
            </w:r>
          </w:p>
          <w:p w14:paraId="79626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10540197">
      <w:pPr>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b/>
          <w:bCs/>
          <w:sz w:val="24"/>
          <w:szCs w:val="24"/>
          <w:lang w:val="en-US" w:eastAsia="zh-CN"/>
        </w:rPr>
      </w:pPr>
      <w:r>
        <w:rPr>
          <w:rFonts w:ascii="宋体" w:hAnsi="宋体" w:eastAsia="宋体" w:cs="宋体"/>
          <w:b/>
          <w:bCs/>
          <w:sz w:val="24"/>
          <w:szCs w:val="24"/>
        </w:rPr>
        <w:t>B) 调用路由并发送/转发的位置（算法被用上）</w:t>
      </w:r>
    </w:p>
    <w:tbl>
      <w:tblPr>
        <w:tblStyle w:val="8"/>
        <w:tblW w:w="78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813"/>
      </w:tblGrid>
      <w:tr w14:paraId="5364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813" w:type="dxa"/>
            <w:tcBorders>
              <w:top w:val="nil"/>
              <w:left w:val="nil"/>
              <w:bottom w:val="nil"/>
              <w:right w:val="nil"/>
            </w:tcBorders>
            <w:shd w:val="clear" w:color="auto" w:fill="FFFFFF"/>
            <w:tcMar>
              <w:left w:w="120" w:type="dxa"/>
            </w:tcMar>
            <w:vAlign w:val="top"/>
          </w:tcPr>
          <w:p w14:paraId="75660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SensorNode::handleMessage(cMessage *msg)</w:t>
            </w:r>
          </w:p>
          <w:p w14:paraId="4A4834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C8D2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(msg == genTimer) {</w:t>
            </w:r>
          </w:p>
          <w:p w14:paraId="64084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(!dead) {</w:t>
            </w:r>
          </w:p>
          <w:p w14:paraId="75923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auto *pkt =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new</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DataPacket(</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"data"</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6FC5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pkt-&gt;setSrcId(myIndex());</w:t>
            </w:r>
          </w:p>
          <w:p w14:paraId="005B9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pkt-&gt;setSeq(seq++);</w:t>
            </w:r>
          </w:p>
          <w:p w14:paraId="3AD10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pkt-&gt;setCreatedAt(simTime());</w:t>
            </w:r>
          </w:p>
          <w:p w14:paraId="39622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pkt-&gt;setHops(0);</w:t>
            </w:r>
          </w:p>
          <w:p w14:paraId="66935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genCount++;</w:t>
            </w:r>
          </w:p>
          <w:p w14:paraId="583208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58408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selectNextHopWeightedLB();</w:t>
            </w:r>
          </w:p>
          <w:p w14:paraId="19EF8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-1) {</w:t>
            </w:r>
          </w:p>
          <w:p w14:paraId="69AC1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*sk = sink();</w:t>
            </w:r>
          </w:p>
          <w:p w14:paraId="21365A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 = dist(x,y, sk-&gt;getX(), sk-&gt;getY());</w:t>
            </w:r>
          </w:p>
          <w:p w14:paraId="0594B3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(consumeTx(d)) sendDirect(pkt, sk, </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1C676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303F0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&gt;= 0) {</w:t>
            </w:r>
          </w:p>
          <w:p w14:paraId="7EE796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*nj = nodeAt(nh);</w:t>
            </w:r>
          </w:p>
          <w:p w14:paraId="3041F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 = dist(x,y, nj-&gt;getX(), nj-&gt;getY());</w:t>
            </w:r>
          </w:p>
          <w:p w14:paraId="64B90D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(consumeTx(d)) sendDirect(pkt, nj, </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9EE26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51E340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2F2B5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4379F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5C8D9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FD1DC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scheduleAt(simTime() + period, genTimer);</w:t>
            </w:r>
          </w:p>
          <w:p w14:paraId="6C7DD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7FC7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D8A9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FF9DA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received packet</w:t>
            </w:r>
          </w:p>
          <w:p w14:paraId="10ECE2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*pkt = check_and_cast&lt;DataPacket*&gt;(msg);</w:t>
            </w:r>
          </w:p>
          <w:p w14:paraId="42D73C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(dead) {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pkt;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w:t>
            </w:r>
          </w:p>
          <w:p w14:paraId="496E41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(!consumeRx()) {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pkt;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w:t>
            </w:r>
          </w:p>
          <w:p w14:paraId="0F4B08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0D01A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pkt-&gt;setHops(pkt-&gt;getHops() + 1);</w:t>
            </w:r>
          </w:p>
          <w:p w14:paraId="76BC8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1171F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selectNextHopWeightedLB();</w:t>
            </w:r>
          </w:p>
          <w:p w14:paraId="03E065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-1) {</w:t>
            </w:r>
          </w:p>
          <w:p w14:paraId="56553F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*sk = sink();</w:t>
            </w:r>
          </w:p>
          <w:p w14:paraId="7490B2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 = dist(x,y, sk-&gt;getX(), sk-&gt;getY());</w:t>
            </w:r>
          </w:p>
          <w:p w14:paraId="55F065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(consumeTx(d)) sendDirect(pkt, sk, </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8BA7B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0ADE0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&gt;= 0) {</w:t>
            </w:r>
          </w:p>
          <w:p w14:paraId="7B228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auto *nj = nodeAt(nh);</w:t>
            </w:r>
          </w:p>
          <w:p w14:paraId="0EA1C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double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 = dist(x,y, nj-&gt;getX(), nj-&gt;getY());</w:t>
            </w:r>
          </w:p>
          <w:p w14:paraId="370A9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(consumeTx(d)) sendDirect(pkt, nj, </w:t>
            </w:r>
            <w:r>
              <w:rPr>
                <w:rStyle w:val="13"/>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B1DFD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6C2B8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0B63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delete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pkt;</w:t>
            </w:r>
          </w:p>
          <w:p w14:paraId="798704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BDE5A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4E084BFD">
      <w:pPr>
        <w:pStyle w:val="2"/>
        <w:keepNext w:val="0"/>
        <w:keepLines w:val="0"/>
        <w:widowControl/>
        <w:suppressLineNumbers w:val="0"/>
        <w:rPr>
          <w:sz w:val="28"/>
          <w:szCs w:val="28"/>
        </w:rPr>
      </w:pPr>
      <w:r>
        <w:rPr>
          <w:sz w:val="28"/>
          <w:szCs w:val="28"/>
        </w:rPr>
        <w:t>3.</w:t>
      </w:r>
      <w:r>
        <w:rPr>
          <w:rFonts w:hint="eastAsia"/>
          <w:sz w:val="28"/>
          <w:szCs w:val="28"/>
          <w:lang w:val="en-US" w:eastAsia="zh-CN"/>
        </w:rPr>
        <w:t>5</w:t>
      </w:r>
      <w:r>
        <w:rPr>
          <w:sz w:val="28"/>
          <w:szCs w:val="28"/>
        </w:rPr>
        <w:t xml:space="preserve"> 数据包模型与能量消耗假设</w:t>
      </w:r>
    </w:p>
    <w:p w14:paraId="05A12D17">
      <w:r>
        <w:rPr>
          <w:rFonts w:ascii="宋体" w:hAnsi="宋体" w:eastAsia="宋体" w:cs="宋体"/>
          <w:sz w:val="24"/>
          <w:szCs w:val="24"/>
        </w:rPr>
        <w:t>本课设中，消息报大小为 50 byte，主要用于网络控制与路由维护；数据包大小为 500 byte，用于承载传感器节点采集的监测数据。</w:t>
      </w:r>
      <w:r>
        <w:rPr>
          <w:rFonts w:ascii="宋体" w:hAnsi="宋体" w:eastAsia="宋体" w:cs="宋体"/>
          <w:sz w:val="24"/>
          <w:szCs w:val="24"/>
        </w:rPr>
        <w:br w:type="textWrapping"/>
      </w:r>
      <w:r>
        <w:rPr>
          <w:rFonts w:ascii="宋体" w:hAnsi="宋体" w:eastAsia="宋体" w:cs="宋体"/>
          <w:sz w:val="24"/>
          <w:szCs w:val="24"/>
        </w:rPr>
        <w:t>由于消息报尺寸较小，其能量消耗相对于数据包可以忽略，因此在仿真过程中主要考虑数据包传输所带来的能量消耗。</w:t>
      </w:r>
    </w:p>
    <w:p w14:paraId="7F5F8570">
      <w:r>
        <w:drawing>
          <wp:anchor distT="0" distB="0" distL="114300" distR="114300" simplePos="0" relativeHeight="251660288" behindDoc="0" locked="0" layoutInCell="1" allowOverlap="1">
            <wp:simplePos x="0" y="0"/>
            <wp:positionH relativeFrom="column">
              <wp:posOffset>-128905</wp:posOffset>
            </wp:positionH>
            <wp:positionV relativeFrom="paragraph">
              <wp:posOffset>1053465</wp:posOffset>
            </wp:positionV>
            <wp:extent cx="5273040" cy="4316095"/>
            <wp:effectExtent l="0" t="0" r="0" b="12065"/>
            <wp:wrapTopAndBottom/>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273040" cy="4316095"/>
                    </a:xfrm>
                    <a:prstGeom prst="rect">
                      <a:avLst/>
                    </a:prstGeom>
                    <a:noFill/>
                    <a:ln>
                      <a:noFill/>
                    </a:ln>
                  </pic:spPr>
                </pic:pic>
              </a:graphicData>
            </a:graphic>
          </wp:anchor>
        </w:drawing>
      </w:r>
    </w:p>
    <w:p w14:paraId="0FA2573C">
      <w:pPr>
        <w:rPr>
          <w:rFonts w:hint="default"/>
          <w:lang w:val="en-US" w:eastAsia="zh-CN"/>
        </w:rPr>
      </w:pPr>
    </w:p>
    <w:p w14:paraId="3DB8C416">
      <w:pPr>
        <w:numPr>
          <w:ilvl w:val="0"/>
          <w:numId w:val="4"/>
        </w:numPr>
        <w:spacing w:line="640" w:lineRule="exact"/>
        <w:jc w:val="left"/>
        <w:outlineLvl w:val="2"/>
        <w:rPr>
          <w:rFonts w:hint="eastAsia" w:ascii="宋体" w:hAnsi="宋体" w:cs="宋体"/>
          <w:b/>
          <w:bCs/>
          <w:sz w:val="36"/>
          <w:szCs w:val="36"/>
        </w:rPr>
      </w:pPr>
      <w:r>
        <w:rPr>
          <w:rFonts w:hint="eastAsia" w:ascii="宋体" w:hAnsi="宋体" w:cs="宋体"/>
          <w:b/>
          <w:bCs/>
          <w:sz w:val="36"/>
          <w:szCs w:val="36"/>
        </w:rPr>
        <w:t>结果及分析</w:t>
      </w:r>
    </w:p>
    <w:p w14:paraId="2718FB72">
      <w:pPr>
        <w:spacing w:line="640" w:lineRule="exact"/>
        <w:jc w:val="left"/>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结果文件：</w:t>
      </w:r>
    </w:p>
    <w:p w14:paraId="57D152C7">
      <w:pPr>
        <w:spacing w:line="240" w:lineRule="auto"/>
        <w:jc w:val="left"/>
        <w:outlineLvl w:val="2"/>
        <w:rPr>
          <w:rFonts w:hint="default"/>
          <w:b/>
          <w:sz w:val="36"/>
          <w:szCs w:val="36"/>
          <w:lang w:val="en-US" w:eastAsia="zh-CN"/>
        </w:rPr>
      </w:pPr>
      <w:r>
        <w:rPr>
          <w:rFonts w:hint="default"/>
          <w:b/>
          <w:sz w:val="36"/>
          <w:szCs w:val="36"/>
          <w:lang w:val="en-US" w:eastAsia="zh-CN"/>
        </w:rPr>
        <w:drawing>
          <wp:inline distT="0" distB="0" distL="114300" distR="114300">
            <wp:extent cx="5274310" cy="953770"/>
            <wp:effectExtent l="0" t="0" r="13970" b="6350"/>
            <wp:docPr id="12" name="图片 12" descr="屏幕截图 2025-12-18 18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12-18 184838"/>
                    <pic:cNvPicPr>
                      <a:picLocks noChangeAspect="1"/>
                    </pic:cNvPicPr>
                  </pic:nvPicPr>
                  <pic:blipFill>
                    <a:blip r:embed="rId14"/>
                    <a:stretch>
                      <a:fillRect/>
                    </a:stretch>
                  </pic:blipFill>
                  <pic:spPr>
                    <a:xfrm>
                      <a:off x="0" y="0"/>
                      <a:ext cx="5274310" cy="953770"/>
                    </a:xfrm>
                    <a:prstGeom prst="rect">
                      <a:avLst/>
                    </a:prstGeom>
                  </pic:spPr>
                </pic:pic>
              </a:graphicData>
            </a:graphic>
          </wp:inline>
        </w:drawing>
      </w:r>
    </w:p>
    <w:p w14:paraId="09BC2B73">
      <w:pPr>
        <w:spacing w:line="640" w:lineRule="exact"/>
        <w:jc w:val="left"/>
        <w:outlineLvl w:val="2"/>
        <w:rPr>
          <w:rFonts w:hint="eastAsia"/>
          <w:b/>
          <w:sz w:val="36"/>
          <w:szCs w:val="36"/>
        </w:rPr>
      </w:pPr>
      <w:r>
        <w:rPr>
          <w:rFonts w:ascii="宋体" w:hAnsi="宋体" w:eastAsia="宋体" w:cs="宋体"/>
          <w:sz w:val="24"/>
          <w:szCs w:val="24"/>
        </w:rPr>
        <w:t>本节基于 OMNeT++ 仿真平台输出的标量结果文件（</w:t>
      </w:r>
      <w:r>
        <w:rPr>
          <w:rStyle w:val="13"/>
          <w:rFonts w:ascii="宋体" w:hAnsi="宋体" w:eastAsia="宋体" w:cs="宋体"/>
          <w:sz w:val="24"/>
          <w:szCs w:val="24"/>
        </w:rPr>
        <w:t>.sca</w:t>
      </w:r>
      <w:r>
        <w:rPr>
          <w:rFonts w:ascii="宋体" w:hAnsi="宋体" w:eastAsia="宋体" w:cs="宋体"/>
          <w:sz w:val="24"/>
          <w:szCs w:val="24"/>
        </w:rPr>
        <w:t>），对网络生命周期、节点通信负载、能量消耗情况以及端到端传输性能进行统计与分析。</w:t>
      </w:r>
    </w:p>
    <w:p w14:paraId="702C0152">
      <w:pPr>
        <w:spacing w:line="640" w:lineRule="exact"/>
        <w:jc w:val="left"/>
        <w:outlineLvl w:val="2"/>
        <w:rPr>
          <w:rFonts w:hint="eastAsia"/>
          <w:b/>
          <w:bCs w:val="0"/>
          <w:sz w:val="28"/>
          <w:szCs w:val="28"/>
        </w:rPr>
      </w:pPr>
      <w:r>
        <w:rPr>
          <w:rFonts w:hint="eastAsia"/>
          <w:b/>
          <w:bCs w:val="0"/>
          <w:sz w:val="28"/>
          <w:szCs w:val="28"/>
        </w:rPr>
        <w:t>4.1 网络生命周期分析</w:t>
      </w:r>
    </w:p>
    <w:p w14:paraId="7DEB2C95">
      <w:pPr>
        <w:spacing w:line="640" w:lineRule="exact"/>
        <w:jc w:val="left"/>
        <w:outlineLvl w:val="2"/>
        <w:rPr>
          <w:rFonts w:hint="eastAsia"/>
          <w:b w:val="0"/>
          <w:bCs/>
          <w:sz w:val="24"/>
          <w:szCs w:val="24"/>
        </w:rPr>
      </w:pPr>
      <w:r>
        <w:rPr>
          <w:rFonts w:hint="eastAsia"/>
          <w:b w:val="0"/>
          <w:bCs/>
          <w:sz w:val="24"/>
          <w:szCs w:val="24"/>
        </w:rPr>
        <w:t>在本次仿真中，网络生命周期定义为</w:t>
      </w:r>
      <w:r>
        <w:rPr>
          <w:rFonts w:hint="eastAsia"/>
          <w:b/>
          <w:bCs w:val="0"/>
          <w:sz w:val="24"/>
          <w:szCs w:val="24"/>
        </w:rPr>
        <w:t>第一个传感器节点能量耗尽的时间</w:t>
      </w:r>
      <w:r>
        <w:rPr>
          <w:rFonts w:hint="eastAsia"/>
          <w:b w:val="0"/>
          <w:bCs/>
          <w:sz w:val="24"/>
          <w:szCs w:val="24"/>
        </w:rPr>
        <w:t>。仿真结果表明：</w:t>
      </w:r>
    </w:p>
    <w:p w14:paraId="0C8D7A78">
      <w:pPr>
        <w:spacing w:line="640" w:lineRule="exact"/>
        <w:jc w:val="left"/>
        <w:outlineLvl w:val="2"/>
        <w:rPr>
          <w:rFonts w:hint="eastAsia"/>
          <w:b w:val="0"/>
          <w:bCs/>
          <w:sz w:val="24"/>
          <w:szCs w:val="24"/>
        </w:rPr>
      </w:pPr>
    </w:p>
    <w:p w14:paraId="2BDDE149">
      <w:pPr>
        <w:spacing w:line="640" w:lineRule="exact"/>
        <w:jc w:val="left"/>
        <w:outlineLvl w:val="2"/>
        <w:rPr>
          <w:rFonts w:hint="eastAsia"/>
          <w:b w:val="0"/>
          <w:bCs/>
          <w:sz w:val="24"/>
          <w:szCs w:val="24"/>
        </w:rPr>
      </w:pPr>
      <w:r>
        <w:rPr>
          <w:rFonts w:hint="eastAsia"/>
          <w:b/>
          <w:bCs w:val="0"/>
          <w:sz w:val="24"/>
          <w:szCs w:val="24"/>
        </w:rPr>
        <w:t>首个死亡节点编号</w:t>
      </w:r>
      <w:r>
        <w:rPr>
          <w:rFonts w:hint="eastAsia"/>
          <w:b w:val="0"/>
          <w:bCs/>
          <w:sz w:val="24"/>
          <w:szCs w:val="24"/>
        </w:rPr>
        <w:t>：node[78]</w:t>
      </w:r>
    </w:p>
    <w:p w14:paraId="21BF077D">
      <w:pPr>
        <w:spacing w:line="640" w:lineRule="exact"/>
        <w:jc w:val="left"/>
        <w:outlineLvl w:val="2"/>
        <w:rPr>
          <w:rFonts w:hint="eastAsia"/>
          <w:b w:val="0"/>
          <w:bCs/>
          <w:sz w:val="24"/>
          <w:szCs w:val="24"/>
        </w:rPr>
      </w:pPr>
      <w:r>
        <w:rPr>
          <w:rFonts w:hint="eastAsia"/>
          <w:b/>
          <w:bCs w:val="0"/>
          <w:sz w:val="24"/>
          <w:szCs w:val="24"/>
        </w:rPr>
        <w:t>网络死亡时间</w:t>
      </w:r>
      <w:r>
        <w:rPr>
          <w:rFonts w:hint="eastAsia"/>
          <w:b w:val="0"/>
          <w:bCs/>
          <w:sz w:val="24"/>
          <w:szCs w:val="24"/>
        </w:rPr>
        <w:t>：</w:t>
      </w:r>
    </w:p>
    <w:p w14:paraId="66384463">
      <w:pPr>
        <w:spacing w:line="640" w:lineRule="exact"/>
        <w:jc w:val="left"/>
        <w:outlineLvl w:val="2"/>
        <w:rPr>
          <w:rFonts w:hint="eastAsia"/>
          <w:b w:val="0"/>
          <w:bCs/>
          <w:sz w:val="28"/>
          <w:szCs w:val="28"/>
        </w:rPr>
      </w:pPr>
      <m:oMathPara>
        <m:oMath>
          <m:sSub>
            <m:sSubPr>
              <m:ctrlPr>
                <w:rPr>
                  <w:sz w:val="28"/>
                  <w:szCs w:val="28"/>
                </w:rPr>
              </m:ctrlPr>
            </m:sSubPr>
            <m:e>
              <m:r>
                <m:rPr/>
                <w:rPr>
                  <w:rFonts w:ascii="Cambria Math" w:hAnsi="Cambria Math" w:eastAsia="Cambria Math" w:cs="Cambria Math"/>
                  <w:sz w:val="28"/>
                  <w:szCs w:val="28"/>
                </w:rPr>
                <m:t>T</m:t>
              </m:r>
              <m:ctrlPr>
                <w:rPr>
                  <w:sz w:val="28"/>
                  <w:szCs w:val="28"/>
                </w:rPr>
              </m:ctrlPr>
            </m:e>
            <m:sub>
              <m:r>
                <m:rPr/>
                <w:rPr>
                  <w:rFonts w:ascii="Cambria Math" w:hAnsi="Cambria Math" w:eastAsia="Cambria Math" w:cs="Cambria Math"/>
                  <w:sz w:val="28"/>
                  <w:szCs w:val="28"/>
                </w:rPr>
                <m:t>death</m:t>
              </m:r>
              <m:ctrlPr>
                <w:rPr>
                  <w:sz w:val="28"/>
                  <w:szCs w:val="28"/>
                </w:rPr>
              </m:ctrlPr>
            </m:sub>
          </m:sSub>
          <m:r>
            <m:rPr/>
            <w:rPr>
              <w:rFonts w:ascii="Cambria Math" w:hAnsi="Cambria Math" w:eastAsia="Cambria Math" w:cs="Cambria Math"/>
              <w:sz w:val="28"/>
              <w:szCs w:val="28"/>
            </w:rPr>
            <m:t>=22.3353 s</m:t>
          </m:r>
        </m:oMath>
      </m:oMathPara>
    </w:p>
    <w:p w14:paraId="313B8B74">
      <w:pPr>
        <w:spacing w:line="640" w:lineRule="exact"/>
        <w:jc w:val="left"/>
        <w:outlineLvl w:val="2"/>
        <w:rPr>
          <w:rFonts w:hint="eastAsia"/>
          <w:b w:val="0"/>
          <w:bCs/>
          <w:sz w:val="24"/>
          <w:szCs w:val="24"/>
        </w:rPr>
      </w:pPr>
      <w:r>
        <w:rPr>
          <w:rFonts w:hint="eastAsia"/>
          <w:b w:val="0"/>
          <w:bCs/>
          <w:sz w:val="24"/>
          <w:szCs w:val="24"/>
        </w:rPr>
        <w:t>当 node[78] 剩余能量耗尽时，仿真通过 endSimulation() 结束，符合网络生命周期的定义方式。该结果表明，在基于剩余能量的负载均衡路由策略作用下，网络能够在一定时间内保持大部分节点存活。</w:t>
      </w:r>
    </w:p>
    <w:p w14:paraId="35C94852">
      <w:pPr>
        <w:spacing w:line="640" w:lineRule="exact"/>
        <w:jc w:val="left"/>
        <w:outlineLvl w:val="2"/>
        <w:rPr>
          <w:rFonts w:hint="eastAsia"/>
          <w:b w:val="0"/>
          <w:bCs/>
          <w:sz w:val="24"/>
          <w:szCs w:val="24"/>
        </w:rPr>
      </w:pPr>
      <w:r>
        <w:rPr>
          <w:rFonts w:hint="eastAsia"/>
          <w:b w:val="0"/>
          <w:bCs/>
          <w:sz w:val="24"/>
          <w:szCs w:val="24"/>
        </w:rPr>
        <w:t>仿真结束时：</w:t>
      </w:r>
    </w:p>
    <w:p w14:paraId="542DF5AF">
      <w:pPr>
        <w:spacing w:line="640" w:lineRule="exact"/>
        <w:jc w:val="left"/>
        <w:outlineLvl w:val="2"/>
        <w:rPr>
          <w:rFonts w:hint="eastAsia"/>
          <w:b w:val="0"/>
          <w:bCs/>
          <w:sz w:val="24"/>
          <w:szCs w:val="24"/>
        </w:rPr>
      </w:pPr>
      <w:r>
        <w:rPr>
          <w:rFonts w:hint="eastAsia"/>
          <w:b/>
          <w:bCs w:val="0"/>
          <w:sz w:val="24"/>
          <w:szCs w:val="24"/>
        </w:rPr>
        <w:t>存活节点数</w:t>
      </w:r>
      <w:r>
        <w:rPr>
          <w:rFonts w:hint="eastAsia"/>
          <w:b w:val="0"/>
          <w:bCs/>
          <w:sz w:val="24"/>
          <w:szCs w:val="24"/>
        </w:rPr>
        <w:t>：499</w:t>
      </w:r>
    </w:p>
    <w:p w14:paraId="28EB0B1B">
      <w:pPr>
        <w:spacing w:line="640" w:lineRule="exact"/>
        <w:jc w:val="left"/>
        <w:outlineLvl w:val="2"/>
        <w:rPr>
          <w:rFonts w:hint="eastAsia"/>
          <w:b w:val="0"/>
          <w:bCs/>
          <w:sz w:val="24"/>
          <w:szCs w:val="24"/>
        </w:rPr>
      </w:pPr>
      <w:r>
        <w:rPr>
          <w:rFonts w:hint="eastAsia"/>
          <w:b/>
          <w:bCs w:val="0"/>
          <w:sz w:val="24"/>
          <w:szCs w:val="24"/>
        </w:rPr>
        <w:t>死亡节点数</w:t>
      </w:r>
      <w:r>
        <w:rPr>
          <w:rFonts w:hint="eastAsia"/>
          <w:b w:val="0"/>
          <w:bCs/>
          <w:sz w:val="24"/>
          <w:szCs w:val="24"/>
        </w:rPr>
        <w:t>：1</w:t>
      </w:r>
    </w:p>
    <w:p w14:paraId="202903A4">
      <w:pPr>
        <w:spacing w:line="640" w:lineRule="exact"/>
        <w:jc w:val="left"/>
        <w:outlineLvl w:val="2"/>
        <w:rPr>
          <w:rFonts w:hint="eastAsia"/>
          <w:b w:val="0"/>
          <w:bCs/>
          <w:sz w:val="24"/>
          <w:szCs w:val="24"/>
        </w:rPr>
      </w:pPr>
      <w:r>
        <w:rPr>
          <w:rFonts w:hint="eastAsia"/>
          <w:b w:val="0"/>
          <w:bCs/>
          <w:sz w:val="24"/>
          <w:szCs w:val="24"/>
        </w:rPr>
        <w:t>说明在网络生命周期结束时，绝大多数节点仍保持较高剩余能量，验证了所采用路由策略在延缓网络过早整体失效方面具有一定效果。</w:t>
      </w:r>
    </w:p>
    <w:p w14:paraId="5082CCA7">
      <w:pPr>
        <w:spacing w:line="640" w:lineRule="exact"/>
        <w:jc w:val="left"/>
        <w:outlineLvl w:val="2"/>
        <w:rPr>
          <w:rFonts w:hint="eastAsia"/>
          <w:b w:val="0"/>
          <w:bCs/>
          <w:sz w:val="28"/>
          <w:szCs w:val="28"/>
        </w:rPr>
      </w:pPr>
    </w:p>
    <w:p w14:paraId="79EFDB62">
      <w:pPr>
        <w:spacing w:line="640" w:lineRule="exact"/>
        <w:jc w:val="left"/>
        <w:outlineLvl w:val="2"/>
        <w:rPr>
          <w:rFonts w:hint="eastAsia"/>
          <w:b/>
          <w:bCs w:val="0"/>
          <w:sz w:val="28"/>
          <w:szCs w:val="28"/>
        </w:rPr>
      </w:pPr>
      <w:r>
        <w:rPr>
          <w:rFonts w:hint="eastAsia"/>
          <w:b/>
          <w:bCs w:val="0"/>
          <w:sz w:val="28"/>
          <w:szCs w:val="28"/>
        </w:rPr>
        <w:t>4.2 网络整体通信统计</w:t>
      </w:r>
    </w:p>
    <w:p w14:paraId="40500F9A">
      <w:pPr>
        <w:spacing w:line="640" w:lineRule="exact"/>
        <w:jc w:val="left"/>
        <w:outlineLvl w:val="2"/>
        <w:rPr>
          <w:rFonts w:hint="eastAsia"/>
          <w:b w:val="0"/>
          <w:bCs/>
          <w:sz w:val="24"/>
          <w:szCs w:val="24"/>
        </w:rPr>
      </w:pPr>
      <w:r>
        <w:rPr>
          <w:rFonts w:hint="eastAsia"/>
          <w:b w:val="0"/>
          <w:bCs/>
          <w:sz w:val="24"/>
          <w:szCs w:val="24"/>
        </w:rPr>
        <w:t>从控制模块统计的全网通信数据如下：</w:t>
      </w:r>
    </w:p>
    <w:p w14:paraId="741B9DA2">
      <w:pPr>
        <w:spacing w:line="640" w:lineRule="exact"/>
        <w:jc w:val="left"/>
        <w:outlineLvl w:val="2"/>
        <w:rPr>
          <w:rFonts w:hint="eastAsia"/>
          <w:b w:val="0"/>
          <w:bCs/>
          <w:sz w:val="24"/>
          <w:szCs w:val="24"/>
        </w:rPr>
      </w:pPr>
      <w:r>
        <w:rPr>
          <w:rFonts w:hint="eastAsia"/>
          <w:b/>
          <w:bCs w:val="0"/>
          <w:sz w:val="24"/>
          <w:szCs w:val="24"/>
        </w:rPr>
        <w:t>全网数据包产生总数</w:t>
      </w:r>
      <w:r>
        <w:rPr>
          <w:rFonts w:hint="eastAsia"/>
          <w:b w:val="0"/>
          <w:bCs/>
          <w:sz w:val="24"/>
          <w:szCs w:val="24"/>
        </w:rPr>
        <w:t>：111 680</w:t>
      </w:r>
    </w:p>
    <w:p w14:paraId="526603A2">
      <w:pPr>
        <w:spacing w:line="640" w:lineRule="exact"/>
        <w:jc w:val="left"/>
        <w:outlineLvl w:val="2"/>
        <w:rPr>
          <w:rFonts w:hint="eastAsia"/>
          <w:b w:val="0"/>
          <w:bCs/>
          <w:sz w:val="24"/>
          <w:szCs w:val="24"/>
        </w:rPr>
      </w:pPr>
      <w:r>
        <w:rPr>
          <w:rFonts w:hint="eastAsia"/>
          <w:b/>
          <w:bCs w:val="0"/>
          <w:sz w:val="24"/>
          <w:szCs w:val="24"/>
        </w:rPr>
        <w:t>全网发送总数</w:t>
      </w:r>
      <w:r>
        <w:rPr>
          <w:rFonts w:hint="eastAsia"/>
          <w:b w:val="0"/>
          <w:bCs/>
          <w:sz w:val="24"/>
          <w:szCs w:val="24"/>
        </w:rPr>
        <w:t>：162 608</w:t>
      </w:r>
    </w:p>
    <w:p w14:paraId="1FB3C35C">
      <w:pPr>
        <w:spacing w:line="640" w:lineRule="exact"/>
        <w:jc w:val="left"/>
        <w:outlineLvl w:val="2"/>
        <w:rPr>
          <w:rFonts w:hint="eastAsia"/>
          <w:b w:val="0"/>
          <w:bCs/>
          <w:sz w:val="24"/>
          <w:szCs w:val="24"/>
        </w:rPr>
      </w:pPr>
      <w:r>
        <w:rPr>
          <w:rFonts w:hint="eastAsia"/>
          <w:b/>
          <w:bCs w:val="0"/>
          <w:sz w:val="24"/>
          <w:szCs w:val="24"/>
        </w:rPr>
        <w:t>全网接收总数</w:t>
      </w:r>
      <w:r>
        <w:rPr>
          <w:rFonts w:hint="eastAsia"/>
          <w:b w:val="0"/>
          <w:bCs/>
          <w:sz w:val="24"/>
          <w:szCs w:val="24"/>
        </w:rPr>
        <w:t>：160 740</w:t>
      </w:r>
    </w:p>
    <w:p w14:paraId="2600D5A5">
      <w:pPr>
        <w:spacing w:line="640" w:lineRule="exact"/>
        <w:jc w:val="left"/>
        <w:outlineLvl w:val="2"/>
        <w:rPr>
          <w:rFonts w:hint="eastAsia"/>
          <w:b w:val="0"/>
          <w:bCs/>
          <w:sz w:val="24"/>
          <w:szCs w:val="24"/>
        </w:rPr>
      </w:pPr>
      <w:r>
        <w:rPr>
          <w:rFonts w:hint="eastAsia"/>
          <w:b w:val="0"/>
          <w:bCs/>
          <w:sz w:val="24"/>
          <w:szCs w:val="24"/>
        </w:rPr>
        <w:t>发送总数大于产生总数，说明网络中存在大量多跳转发行为，这是无线传感器网络的典型特征。发送与接收总数接近，表明网络中数据包丢失较少，通信过程整体稳定。</w:t>
      </w:r>
    </w:p>
    <w:p w14:paraId="70638BC1">
      <w:pPr>
        <w:spacing w:line="640" w:lineRule="exact"/>
        <w:jc w:val="left"/>
        <w:outlineLvl w:val="2"/>
        <w:rPr>
          <w:rFonts w:hint="eastAsia"/>
          <w:b w:val="0"/>
          <w:bCs/>
          <w:sz w:val="24"/>
          <w:szCs w:val="24"/>
        </w:rPr>
      </w:pPr>
      <w:r>
        <w:rPr>
          <w:rFonts w:hint="eastAsia"/>
          <w:b w:val="0"/>
          <w:bCs/>
          <w:sz w:val="24"/>
          <w:szCs w:val="24"/>
        </w:rPr>
        <w:t>仿真结束时全网剩余能量为：</w:t>
      </w:r>
    </w:p>
    <w:p w14:paraId="12ADA773">
      <w:pPr>
        <w:spacing w:line="640" w:lineRule="exact"/>
        <w:jc w:val="left"/>
        <w:outlineLvl w:val="2"/>
        <w:rPr>
          <w:rFonts w:hint="eastAsia"/>
          <w:b w:val="0"/>
          <w:bCs/>
          <w:sz w:val="28"/>
          <w:szCs w:val="28"/>
        </w:rPr>
      </w:pPr>
      <m:oMathPara>
        <m:oMath>
          <m:sSub>
            <m:sSubPr>
              <m:ctrlPr>
                <w:rPr>
                  <w:sz w:val="28"/>
                  <w:szCs w:val="28"/>
                </w:rPr>
              </m:ctrlPr>
            </m:sSubPr>
            <m:e>
              <m:r>
                <m:rPr/>
                <w:rPr>
                  <w:rFonts w:ascii="Cambria Math" w:hAnsi="Cambria Math" w:eastAsia="Cambria Math" w:cs="Cambria Math"/>
                  <w:sz w:val="28"/>
                  <w:szCs w:val="28"/>
                </w:rPr>
                <m:t>E</m:t>
              </m:r>
              <m:ctrlPr>
                <w:rPr>
                  <w:sz w:val="28"/>
                  <w:szCs w:val="28"/>
                </w:rPr>
              </m:ctrlPr>
            </m:e>
            <m:sub>
              <m:r>
                <m:rPr/>
                <w:rPr>
                  <w:rFonts w:ascii="Cambria Math" w:hAnsi="Cambria Math" w:eastAsia="Cambria Math" w:cs="Cambria Math"/>
                  <w:sz w:val="28"/>
                  <w:szCs w:val="28"/>
                </w:rPr>
                <m:t>remain,total</m:t>
              </m:r>
              <m:ctrlPr>
                <w:rPr>
                  <w:sz w:val="28"/>
                  <w:szCs w:val="28"/>
                </w:rPr>
              </m:ctrlPr>
            </m:sub>
          </m:sSub>
          <m:r>
            <m:rPr/>
            <w:rPr>
              <w:rFonts w:ascii="Cambria Math" w:hAnsi="Cambria Math" w:eastAsia="Cambria Math" w:cs="Cambria Math"/>
              <w:sz w:val="28"/>
              <w:szCs w:val="28"/>
            </w:rPr>
            <m:t>=180.98 J</m:t>
          </m:r>
        </m:oMath>
      </m:oMathPara>
    </w:p>
    <w:p w14:paraId="4DAD66D2">
      <w:pPr>
        <w:spacing w:line="640" w:lineRule="exact"/>
        <w:jc w:val="left"/>
        <w:outlineLvl w:val="2"/>
        <w:rPr>
          <w:rFonts w:hint="eastAsia"/>
          <w:b w:val="0"/>
          <w:bCs/>
          <w:sz w:val="24"/>
          <w:szCs w:val="24"/>
        </w:rPr>
      </w:pPr>
      <w:r>
        <w:rPr>
          <w:rFonts w:hint="eastAsia"/>
          <w:b w:val="0"/>
          <w:bCs/>
          <w:sz w:val="24"/>
          <w:szCs w:val="24"/>
        </w:rPr>
        <w:t>说明网络中尚有较多能量未被消耗，进一步表明节点死亡主要由局部负载集中引起，而非全网能量耗尽。</w:t>
      </w:r>
    </w:p>
    <w:p w14:paraId="65913F91">
      <w:pPr>
        <w:spacing w:line="640" w:lineRule="exact"/>
        <w:jc w:val="left"/>
        <w:outlineLvl w:val="2"/>
        <w:rPr>
          <w:rFonts w:hint="eastAsia"/>
          <w:b w:val="0"/>
          <w:bCs/>
          <w:sz w:val="28"/>
          <w:szCs w:val="28"/>
        </w:rPr>
      </w:pPr>
    </w:p>
    <w:p w14:paraId="7F636182">
      <w:pPr>
        <w:spacing w:line="640" w:lineRule="exact"/>
        <w:jc w:val="left"/>
        <w:outlineLvl w:val="2"/>
        <w:rPr>
          <w:rFonts w:hint="eastAsia"/>
          <w:b/>
          <w:bCs w:val="0"/>
          <w:sz w:val="28"/>
          <w:szCs w:val="28"/>
        </w:rPr>
      </w:pPr>
      <w:r>
        <w:rPr>
          <w:rFonts w:hint="eastAsia"/>
          <w:b/>
          <w:bCs w:val="0"/>
          <w:sz w:val="28"/>
          <w:szCs w:val="28"/>
        </w:rPr>
        <w:t>4.3 节点发送、接收数据包数量与能量分布</w:t>
      </w:r>
    </w:p>
    <w:p w14:paraId="06C30399">
      <w:pPr>
        <w:spacing w:line="640" w:lineRule="exact"/>
        <w:jc w:val="left"/>
        <w:outlineLvl w:val="2"/>
        <w:rPr>
          <w:rFonts w:hint="eastAsia"/>
          <w:b w:val="0"/>
          <w:bCs/>
          <w:sz w:val="28"/>
          <w:szCs w:val="28"/>
        </w:rPr>
      </w:pPr>
      <w:r>
        <w:rPr>
          <w:rFonts w:hint="eastAsia"/>
          <w:b w:val="0"/>
          <w:bCs/>
          <w:sz w:val="24"/>
          <w:szCs w:val="24"/>
        </w:rPr>
        <w:t>选取部分节点统计其发送、接收数据包数量及剩余能量，如表所示：</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0"/>
        <w:gridCol w:w="1717"/>
        <w:gridCol w:w="1800"/>
        <w:gridCol w:w="2345"/>
      </w:tblGrid>
      <w:tr w14:paraId="040C2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25" w:type="dxa"/>
            <w:shd w:val="clear" w:color="auto" w:fill="auto"/>
            <w:vAlign w:val="center"/>
          </w:tcPr>
          <w:p w14:paraId="4A7B268A">
            <w:pPr>
              <w:spacing w:line="640" w:lineRule="exact"/>
              <w:jc w:val="left"/>
              <w:outlineLvl w:val="2"/>
              <w:rPr>
                <w:rFonts w:hint="eastAsia"/>
                <w:b w:val="0"/>
                <w:bCs/>
                <w:sz w:val="28"/>
                <w:szCs w:val="28"/>
              </w:rPr>
            </w:pPr>
            <w:r>
              <w:rPr>
                <w:rFonts w:hint="eastAsia"/>
                <w:b/>
                <w:bCs w:val="0"/>
                <w:sz w:val="28"/>
                <w:szCs w:val="28"/>
                <w:lang w:val="en-US" w:eastAsia="zh-CN"/>
              </w:rPr>
              <w:t>节点编号</w:t>
            </w:r>
          </w:p>
        </w:tc>
        <w:tc>
          <w:tcPr>
            <w:tcW w:w="1687" w:type="dxa"/>
            <w:shd w:val="clear" w:color="auto" w:fill="auto"/>
            <w:vAlign w:val="center"/>
          </w:tcPr>
          <w:p w14:paraId="6615C03B">
            <w:pPr>
              <w:spacing w:line="640" w:lineRule="exact"/>
              <w:jc w:val="left"/>
              <w:outlineLvl w:val="2"/>
              <w:rPr>
                <w:rFonts w:hint="eastAsia"/>
                <w:b w:val="0"/>
                <w:bCs/>
                <w:sz w:val="28"/>
                <w:szCs w:val="28"/>
              </w:rPr>
            </w:pPr>
            <w:r>
              <w:rPr>
                <w:rFonts w:hint="eastAsia"/>
                <w:b/>
                <w:bCs w:val="0"/>
                <w:sz w:val="28"/>
                <w:szCs w:val="28"/>
                <w:lang w:val="en-US" w:eastAsia="zh-CN"/>
              </w:rPr>
              <w:t>发送包数</w:t>
            </w:r>
          </w:p>
        </w:tc>
        <w:tc>
          <w:tcPr>
            <w:tcW w:w="1770" w:type="dxa"/>
            <w:shd w:val="clear" w:color="auto" w:fill="auto"/>
            <w:vAlign w:val="center"/>
          </w:tcPr>
          <w:p w14:paraId="08DACCA9">
            <w:pPr>
              <w:spacing w:line="640" w:lineRule="exact"/>
              <w:jc w:val="left"/>
              <w:outlineLvl w:val="2"/>
              <w:rPr>
                <w:rFonts w:hint="eastAsia"/>
                <w:b w:val="0"/>
                <w:bCs/>
                <w:sz w:val="28"/>
                <w:szCs w:val="28"/>
              </w:rPr>
            </w:pPr>
            <w:r>
              <w:rPr>
                <w:rFonts w:hint="eastAsia"/>
                <w:b/>
                <w:bCs w:val="0"/>
                <w:sz w:val="28"/>
                <w:szCs w:val="28"/>
                <w:lang w:val="en-US" w:eastAsia="zh-CN"/>
              </w:rPr>
              <w:t>接收包数</w:t>
            </w:r>
          </w:p>
        </w:tc>
        <w:tc>
          <w:tcPr>
            <w:tcW w:w="2300" w:type="dxa"/>
            <w:shd w:val="clear" w:color="auto" w:fill="auto"/>
            <w:vAlign w:val="center"/>
          </w:tcPr>
          <w:p w14:paraId="1F17937D">
            <w:pPr>
              <w:spacing w:line="640" w:lineRule="exact"/>
              <w:jc w:val="left"/>
              <w:outlineLvl w:val="2"/>
              <w:rPr>
                <w:rFonts w:hint="eastAsia"/>
                <w:b w:val="0"/>
                <w:bCs/>
                <w:sz w:val="28"/>
                <w:szCs w:val="28"/>
              </w:rPr>
            </w:pPr>
            <w:r>
              <w:rPr>
                <w:rFonts w:hint="eastAsia"/>
                <w:b/>
                <w:bCs w:val="0"/>
                <w:sz w:val="28"/>
                <w:szCs w:val="28"/>
                <w:lang w:val="en-US" w:eastAsia="zh-CN"/>
              </w:rPr>
              <w:t>剩余能量 (J)</w:t>
            </w:r>
          </w:p>
        </w:tc>
      </w:tr>
      <w:tr w14:paraId="28C0D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5" w:type="dxa"/>
            <w:shd w:val="clear" w:color="auto" w:fill="auto"/>
            <w:vAlign w:val="center"/>
          </w:tcPr>
          <w:p w14:paraId="3C167C1C">
            <w:pPr>
              <w:spacing w:line="640" w:lineRule="exact"/>
              <w:jc w:val="left"/>
              <w:outlineLvl w:val="2"/>
              <w:rPr>
                <w:rFonts w:hint="eastAsia"/>
                <w:b w:val="0"/>
                <w:bCs/>
                <w:sz w:val="28"/>
                <w:szCs w:val="28"/>
              </w:rPr>
            </w:pPr>
            <w:r>
              <w:rPr>
                <w:rFonts w:hint="eastAsia"/>
                <w:b w:val="0"/>
                <w:bCs/>
                <w:sz w:val="28"/>
                <w:szCs w:val="28"/>
                <w:lang w:val="en-US" w:eastAsia="zh-CN"/>
              </w:rPr>
              <w:t>node[0]</w:t>
            </w:r>
          </w:p>
        </w:tc>
        <w:tc>
          <w:tcPr>
            <w:tcW w:w="1687" w:type="dxa"/>
            <w:shd w:val="clear" w:color="auto" w:fill="auto"/>
            <w:vAlign w:val="center"/>
          </w:tcPr>
          <w:p w14:paraId="0592807E">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1770" w:type="dxa"/>
            <w:shd w:val="clear" w:color="auto" w:fill="auto"/>
            <w:vAlign w:val="center"/>
          </w:tcPr>
          <w:p w14:paraId="10B58DC5">
            <w:pPr>
              <w:spacing w:line="640" w:lineRule="exact"/>
              <w:jc w:val="left"/>
              <w:outlineLvl w:val="2"/>
              <w:rPr>
                <w:rFonts w:hint="eastAsia"/>
                <w:b w:val="0"/>
                <w:bCs/>
                <w:sz w:val="28"/>
                <w:szCs w:val="28"/>
              </w:rPr>
            </w:pPr>
            <w:r>
              <w:rPr>
                <w:rFonts w:hint="eastAsia"/>
                <w:b w:val="0"/>
                <w:bCs/>
                <w:sz w:val="28"/>
                <w:szCs w:val="28"/>
                <w:lang w:val="en-US" w:eastAsia="zh-CN"/>
              </w:rPr>
              <w:t>2376</w:t>
            </w:r>
          </w:p>
        </w:tc>
        <w:tc>
          <w:tcPr>
            <w:tcW w:w="2300" w:type="dxa"/>
            <w:shd w:val="clear" w:color="auto" w:fill="auto"/>
            <w:vAlign w:val="center"/>
          </w:tcPr>
          <w:p w14:paraId="2B7FD107">
            <w:pPr>
              <w:spacing w:line="640" w:lineRule="exact"/>
              <w:jc w:val="left"/>
              <w:outlineLvl w:val="2"/>
              <w:rPr>
                <w:rFonts w:hint="eastAsia"/>
                <w:b w:val="0"/>
                <w:bCs/>
                <w:sz w:val="28"/>
                <w:szCs w:val="28"/>
              </w:rPr>
            </w:pPr>
            <w:r>
              <w:rPr>
                <w:rFonts w:hint="eastAsia"/>
                <w:b w:val="0"/>
                <w:bCs/>
                <w:sz w:val="28"/>
                <w:szCs w:val="28"/>
                <w:lang w:val="en-US" w:eastAsia="zh-CN"/>
              </w:rPr>
              <w:t>0.0248</w:t>
            </w:r>
          </w:p>
        </w:tc>
      </w:tr>
      <w:tr w14:paraId="3D43E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5" w:type="dxa"/>
            <w:shd w:val="clear" w:color="auto" w:fill="auto"/>
            <w:vAlign w:val="center"/>
          </w:tcPr>
          <w:p w14:paraId="0F1CE659">
            <w:pPr>
              <w:spacing w:line="640" w:lineRule="exact"/>
              <w:jc w:val="left"/>
              <w:outlineLvl w:val="2"/>
              <w:rPr>
                <w:rFonts w:hint="eastAsia"/>
                <w:b w:val="0"/>
                <w:bCs/>
                <w:sz w:val="28"/>
                <w:szCs w:val="28"/>
              </w:rPr>
            </w:pPr>
            <w:r>
              <w:rPr>
                <w:rFonts w:hint="eastAsia"/>
                <w:b w:val="0"/>
                <w:bCs/>
                <w:sz w:val="28"/>
                <w:szCs w:val="28"/>
                <w:lang w:val="en-US" w:eastAsia="zh-CN"/>
              </w:rPr>
              <w:t>node[1]</w:t>
            </w:r>
          </w:p>
        </w:tc>
        <w:tc>
          <w:tcPr>
            <w:tcW w:w="1687" w:type="dxa"/>
            <w:shd w:val="clear" w:color="auto" w:fill="auto"/>
            <w:vAlign w:val="center"/>
          </w:tcPr>
          <w:p w14:paraId="0E77DEF8">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1770" w:type="dxa"/>
            <w:shd w:val="clear" w:color="auto" w:fill="auto"/>
            <w:vAlign w:val="center"/>
          </w:tcPr>
          <w:p w14:paraId="33B935A5">
            <w:pPr>
              <w:spacing w:line="640" w:lineRule="exact"/>
              <w:jc w:val="left"/>
              <w:outlineLvl w:val="2"/>
              <w:rPr>
                <w:rFonts w:hint="eastAsia"/>
                <w:b w:val="0"/>
                <w:bCs/>
                <w:sz w:val="28"/>
                <w:szCs w:val="28"/>
              </w:rPr>
            </w:pPr>
            <w:r>
              <w:rPr>
                <w:rFonts w:hint="eastAsia"/>
                <w:b w:val="0"/>
                <w:bCs/>
                <w:sz w:val="28"/>
                <w:szCs w:val="28"/>
                <w:lang w:val="en-US" w:eastAsia="zh-CN"/>
              </w:rPr>
              <w:t>923</w:t>
            </w:r>
          </w:p>
        </w:tc>
        <w:tc>
          <w:tcPr>
            <w:tcW w:w="2300" w:type="dxa"/>
            <w:shd w:val="clear" w:color="auto" w:fill="auto"/>
            <w:vAlign w:val="center"/>
          </w:tcPr>
          <w:p w14:paraId="12FD3FD5">
            <w:pPr>
              <w:spacing w:line="640" w:lineRule="exact"/>
              <w:jc w:val="left"/>
              <w:outlineLvl w:val="2"/>
              <w:rPr>
                <w:rFonts w:hint="eastAsia"/>
                <w:b w:val="0"/>
                <w:bCs/>
                <w:sz w:val="28"/>
                <w:szCs w:val="28"/>
              </w:rPr>
            </w:pPr>
            <w:r>
              <w:rPr>
                <w:rFonts w:hint="eastAsia"/>
                <w:b w:val="0"/>
                <w:bCs/>
                <w:sz w:val="28"/>
                <w:szCs w:val="28"/>
                <w:lang w:val="en-US" w:eastAsia="zh-CN"/>
              </w:rPr>
              <w:t>0.3154</w:t>
            </w:r>
          </w:p>
        </w:tc>
      </w:tr>
      <w:tr w14:paraId="16810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5" w:type="dxa"/>
            <w:shd w:val="clear" w:color="auto" w:fill="auto"/>
            <w:vAlign w:val="center"/>
          </w:tcPr>
          <w:p w14:paraId="7810A71B">
            <w:pPr>
              <w:spacing w:line="640" w:lineRule="exact"/>
              <w:jc w:val="left"/>
              <w:outlineLvl w:val="2"/>
              <w:rPr>
                <w:rFonts w:hint="eastAsia"/>
                <w:b w:val="0"/>
                <w:bCs/>
                <w:sz w:val="28"/>
                <w:szCs w:val="28"/>
              </w:rPr>
            </w:pPr>
            <w:r>
              <w:rPr>
                <w:rFonts w:hint="eastAsia"/>
                <w:b w:val="0"/>
                <w:bCs/>
                <w:sz w:val="28"/>
                <w:szCs w:val="28"/>
                <w:lang w:val="en-US" w:eastAsia="zh-CN"/>
              </w:rPr>
              <w:t>node[10]</w:t>
            </w:r>
          </w:p>
        </w:tc>
        <w:tc>
          <w:tcPr>
            <w:tcW w:w="1687" w:type="dxa"/>
            <w:shd w:val="clear" w:color="auto" w:fill="auto"/>
            <w:vAlign w:val="center"/>
          </w:tcPr>
          <w:p w14:paraId="3535CBE7">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1770" w:type="dxa"/>
            <w:shd w:val="clear" w:color="auto" w:fill="auto"/>
            <w:vAlign w:val="center"/>
          </w:tcPr>
          <w:p w14:paraId="18153AE3">
            <w:pPr>
              <w:spacing w:line="640" w:lineRule="exact"/>
              <w:jc w:val="left"/>
              <w:outlineLvl w:val="2"/>
              <w:rPr>
                <w:rFonts w:hint="eastAsia"/>
                <w:b w:val="0"/>
                <w:bCs/>
                <w:sz w:val="28"/>
                <w:szCs w:val="28"/>
              </w:rPr>
            </w:pPr>
            <w:r>
              <w:rPr>
                <w:rFonts w:hint="eastAsia"/>
                <w:b w:val="0"/>
                <w:bCs/>
                <w:sz w:val="28"/>
                <w:szCs w:val="28"/>
                <w:lang w:val="en-US" w:eastAsia="zh-CN"/>
              </w:rPr>
              <w:t>447</w:t>
            </w:r>
          </w:p>
        </w:tc>
        <w:tc>
          <w:tcPr>
            <w:tcW w:w="2300" w:type="dxa"/>
            <w:shd w:val="clear" w:color="auto" w:fill="auto"/>
            <w:vAlign w:val="center"/>
          </w:tcPr>
          <w:p w14:paraId="543CF1F2">
            <w:pPr>
              <w:spacing w:line="640" w:lineRule="exact"/>
              <w:jc w:val="left"/>
              <w:outlineLvl w:val="2"/>
              <w:rPr>
                <w:rFonts w:hint="eastAsia"/>
                <w:b w:val="0"/>
                <w:bCs/>
                <w:sz w:val="28"/>
                <w:szCs w:val="28"/>
              </w:rPr>
            </w:pPr>
            <w:r>
              <w:rPr>
                <w:rFonts w:hint="eastAsia"/>
                <w:b w:val="0"/>
                <w:bCs/>
                <w:sz w:val="28"/>
                <w:szCs w:val="28"/>
                <w:lang w:val="en-US" w:eastAsia="zh-CN"/>
              </w:rPr>
              <w:t>0.4106</w:t>
            </w:r>
          </w:p>
        </w:tc>
      </w:tr>
      <w:tr w14:paraId="37B98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5" w:type="dxa"/>
            <w:shd w:val="clear" w:color="auto" w:fill="auto"/>
            <w:vAlign w:val="center"/>
          </w:tcPr>
          <w:p w14:paraId="09F11C0B">
            <w:pPr>
              <w:spacing w:line="640" w:lineRule="exact"/>
              <w:jc w:val="left"/>
              <w:outlineLvl w:val="2"/>
              <w:rPr>
                <w:rFonts w:hint="eastAsia"/>
                <w:b w:val="0"/>
                <w:bCs/>
                <w:sz w:val="28"/>
                <w:szCs w:val="28"/>
              </w:rPr>
            </w:pPr>
            <w:r>
              <w:rPr>
                <w:rFonts w:hint="eastAsia"/>
                <w:b w:val="0"/>
                <w:bCs/>
                <w:sz w:val="28"/>
                <w:szCs w:val="28"/>
                <w:lang w:val="en-US" w:eastAsia="zh-CN"/>
              </w:rPr>
              <w:t>node[16]</w:t>
            </w:r>
          </w:p>
        </w:tc>
        <w:tc>
          <w:tcPr>
            <w:tcW w:w="1687" w:type="dxa"/>
            <w:shd w:val="clear" w:color="auto" w:fill="auto"/>
            <w:vAlign w:val="center"/>
          </w:tcPr>
          <w:p w14:paraId="54D76BF4">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1770" w:type="dxa"/>
            <w:shd w:val="clear" w:color="auto" w:fill="auto"/>
            <w:vAlign w:val="center"/>
          </w:tcPr>
          <w:p w14:paraId="30D17460">
            <w:pPr>
              <w:spacing w:line="640" w:lineRule="exact"/>
              <w:jc w:val="left"/>
              <w:outlineLvl w:val="2"/>
              <w:rPr>
                <w:rFonts w:hint="eastAsia"/>
                <w:b w:val="0"/>
                <w:bCs/>
                <w:sz w:val="28"/>
                <w:szCs w:val="28"/>
              </w:rPr>
            </w:pPr>
            <w:r>
              <w:rPr>
                <w:rFonts w:hint="eastAsia"/>
                <w:b w:val="0"/>
                <w:bCs/>
                <w:sz w:val="28"/>
                <w:szCs w:val="28"/>
                <w:lang w:val="en-US" w:eastAsia="zh-CN"/>
              </w:rPr>
              <w:t>1477</w:t>
            </w:r>
          </w:p>
        </w:tc>
        <w:tc>
          <w:tcPr>
            <w:tcW w:w="2300" w:type="dxa"/>
            <w:shd w:val="clear" w:color="auto" w:fill="auto"/>
            <w:vAlign w:val="center"/>
          </w:tcPr>
          <w:p w14:paraId="4518D2BB">
            <w:pPr>
              <w:spacing w:line="640" w:lineRule="exact"/>
              <w:jc w:val="left"/>
              <w:outlineLvl w:val="2"/>
              <w:rPr>
                <w:rFonts w:hint="eastAsia"/>
                <w:b w:val="0"/>
                <w:bCs/>
                <w:sz w:val="28"/>
                <w:szCs w:val="28"/>
              </w:rPr>
            </w:pPr>
            <w:r>
              <w:rPr>
                <w:rFonts w:hint="eastAsia"/>
                <w:b w:val="0"/>
                <w:bCs/>
                <w:sz w:val="28"/>
                <w:szCs w:val="28"/>
                <w:lang w:val="en-US" w:eastAsia="zh-CN"/>
              </w:rPr>
              <w:t>0.2046</w:t>
            </w:r>
          </w:p>
        </w:tc>
      </w:tr>
      <w:tr w14:paraId="3F011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5" w:type="dxa"/>
            <w:shd w:val="clear" w:color="auto" w:fill="auto"/>
            <w:vAlign w:val="center"/>
          </w:tcPr>
          <w:p w14:paraId="1CC51FC1">
            <w:pPr>
              <w:spacing w:line="640" w:lineRule="exact"/>
              <w:jc w:val="left"/>
              <w:outlineLvl w:val="2"/>
              <w:rPr>
                <w:rFonts w:hint="eastAsia"/>
                <w:b w:val="0"/>
                <w:bCs/>
                <w:sz w:val="28"/>
                <w:szCs w:val="28"/>
              </w:rPr>
            </w:pPr>
            <w:r>
              <w:rPr>
                <w:rFonts w:hint="eastAsia"/>
                <w:b w:val="0"/>
                <w:bCs/>
                <w:sz w:val="28"/>
                <w:szCs w:val="28"/>
                <w:lang w:val="en-US" w:eastAsia="zh-CN"/>
              </w:rPr>
              <w:t>node[25]</w:t>
            </w:r>
          </w:p>
        </w:tc>
        <w:tc>
          <w:tcPr>
            <w:tcW w:w="1687" w:type="dxa"/>
            <w:shd w:val="clear" w:color="auto" w:fill="auto"/>
            <w:vAlign w:val="center"/>
          </w:tcPr>
          <w:p w14:paraId="27C1681E">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1770" w:type="dxa"/>
            <w:shd w:val="clear" w:color="auto" w:fill="auto"/>
            <w:vAlign w:val="center"/>
          </w:tcPr>
          <w:p w14:paraId="4F944FF9">
            <w:pPr>
              <w:spacing w:line="640" w:lineRule="exact"/>
              <w:jc w:val="left"/>
              <w:outlineLvl w:val="2"/>
              <w:rPr>
                <w:rFonts w:hint="eastAsia"/>
                <w:b w:val="0"/>
                <w:bCs/>
                <w:sz w:val="28"/>
                <w:szCs w:val="28"/>
              </w:rPr>
            </w:pPr>
            <w:r>
              <w:rPr>
                <w:rFonts w:hint="eastAsia"/>
                <w:b w:val="0"/>
                <w:bCs/>
                <w:sz w:val="28"/>
                <w:szCs w:val="28"/>
                <w:lang w:val="en-US" w:eastAsia="zh-CN"/>
              </w:rPr>
              <w:t>533</w:t>
            </w:r>
          </w:p>
        </w:tc>
        <w:tc>
          <w:tcPr>
            <w:tcW w:w="2300" w:type="dxa"/>
            <w:shd w:val="clear" w:color="auto" w:fill="auto"/>
            <w:vAlign w:val="center"/>
          </w:tcPr>
          <w:p w14:paraId="53EA03E6">
            <w:pPr>
              <w:spacing w:line="640" w:lineRule="exact"/>
              <w:jc w:val="left"/>
              <w:outlineLvl w:val="2"/>
              <w:rPr>
                <w:rFonts w:hint="eastAsia"/>
                <w:b w:val="0"/>
                <w:bCs/>
                <w:sz w:val="28"/>
                <w:szCs w:val="28"/>
              </w:rPr>
            </w:pPr>
            <w:r>
              <w:rPr>
                <w:rFonts w:hint="eastAsia"/>
                <w:b w:val="0"/>
                <w:bCs/>
                <w:sz w:val="28"/>
                <w:szCs w:val="28"/>
                <w:lang w:val="en-US" w:eastAsia="zh-CN"/>
              </w:rPr>
              <w:t>0.3934</w:t>
            </w:r>
          </w:p>
        </w:tc>
      </w:tr>
      <w:tr w14:paraId="139C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5" w:type="dxa"/>
            <w:shd w:val="clear" w:color="auto" w:fill="auto"/>
            <w:vAlign w:val="center"/>
          </w:tcPr>
          <w:p w14:paraId="30C98110">
            <w:pPr>
              <w:spacing w:line="640" w:lineRule="exact"/>
              <w:jc w:val="left"/>
              <w:outlineLvl w:val="2"/>
              <w:rPr>
                <w:rFonts w:hint="eastAsia"/>
                <w:b w:val="0"/>
                <w:bCs/>
                <w:sz w:val="28"/>
                <w:szCs w:val="28"/>
              </w:rPr>
            </w:pPr>
            <w:r>
              <w:rPr>
                <w:rFonts w:hint="eastAsia"/>
                <w:b w:val="0"/>
                <w:bCs/>
                <w:sz w:val="28"/>
                <w:szCs w:val="28"/>
                <w:lang w:val="en-US" w:eastAsia="zh-CN"/>
              </w:rPr>
              <w:t>node[254]</w:t>
            </w:r>
          </w:p>
        </w:tc>
        <w:tc>
          <w:tcPr>
            <w:tcW w:w="1687" w:type="dxa"/>
            <w:shd w:val="clear" w:color="auto" w:fill="auto"/>
            <w:vAlign w:val="center"/>
          </w:tcPr>
          <w:p w14:paraId="16240B9B">
            <w:pPr>
              <w:spacing w:line="640" w:lineRule="exact"/>
              <w:jc w:val="left"/>
              <w:outlineLvl w:val="2"/>
              <w:rPr>
                <w:rFonts w:hint="eastAsia"/>
                <w:b w:val="0"/>
                <w:bCs/>
                <w:sz w:val="28"/>
                <w:szCs w:val="28"/>
              </w:rPr>
            </w:pPr>
            <w:r>
              <w:rPr>
                <w:rFonts w:hint="eastAsia"/>
                <w:b w:val="0"/>
                <w:bCs/>
                <w:sz w:val="28"/>
                <w:szCs w:val="28"/>
                <w:lang w:val="en-US" w:eastAsia="zh-CN"/>
              </w:rPr>
              <w:t>223</w:t>
            </w:r>
          </w:p>
        </w:tc>
        <w:tc>
          <w:tcPr>
            <w:tcW w:w="1770" w:type="dxa"/>
            <w:shd w:val="clear" w:color="auto" w:fill="auto"/>
            <w:vAlign w:val="center"/>
          </w:tcPr>
          <w:p w14:paraId="775C86AD">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2300" w:type="dxa"/>
            <w:shd w:val="clear" w:color="auto" w:fill="auto"/>
            <w:vAlign w:val="center"/>
          </w:tcPr>
          <w:p w14:paraId="1203C88B">
            <w:pPr>
              <w:spacing w:line="640" w:lineRule="exact"/>
              <w:jc w:val="left"/>
              <w:outlineLvl w:val="2"/>
              <w:rPr>
                <w:rFonts w:hint="eastAsia"/>
                <w:b w:val="0"/>
                <w:bCs/>
                <w:sz w:val="28"/>
                <w:szCs w:val="28"/>
              </w:rPr>
            </w:pPr>
            <w:r>
              <w:rPr>
                <w:rFonts w:hint="eastAsia"/>
                <w:b w:val="0"/>
                <w:bCs/>
                <w:sz w:val="28"/>
                <w:szCs w:val="28"/>
                <w:lang w:val="en-US" w:eastAsia="zh-CN"/>
              </w:rPr>
              <w:t>0.4490</w:t>
            </w:r>
          </w:p>
        </w:tc>
      </w:tr>
      <w:tr w14:paraId="6AF20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5" w:type="dxa"/>
            <w:shd w:val="clear" w:color="auto" w:fill="auto"/>
            <w:vAlign w:val="center"/>
          </w:tcPr>
          <w:p w14:paraId="108E6775">
            <w:pPr>
              <w:spacing w:line="640" w:lineRule="exact"/>
              <w:jc w:val="left"/>
              <w:outlineLvl w:val="2"/>
              <w:rPr>
                <w:rFonts w:hint="eastAsia"/>
                <w:b w:val="0"/>
                <w:bCs/>
                <w:sz w:val="28"/>
                <w:szCs w:val="28"/>
              </w:rPr>
            </w:pPr>
            <w:r>
              <w:rPr>
                <w:rFonts w:hint="eastAsia"/>
                <w:b w:val="0"/>
                <w:bCs/>
                <w:sz w:val="28"/>
                <w:szCs w:val="28"/>
                <w:lang w:val="en-US" w:eastAsia="zh-CN"/>
              </w:rPr>
              <w:t>node[453]</w:t>
            </w:r>
          </w:p>
        </w:tc>
        <w:tc>
          <w:tcPr>
            <w:tcW w:w="1687" w:type="dxa"/>
            <w:shd w:val="clear" w:color="auto" w:fill="auto"/>
            <w:vAlign w:val="center"/>
          </w:tcPr>
          <w:p w14:paraId="77CC3AD1">
            <w:pPr>
              <w:spacing w:line="640" w:lineRule="exact"/>
              <w:jc w:val="left"/>
              <w:outlineLvl w:val="2"/>
              <w:rPr>
                <w:rFonts w:hint="eastAsia"/>
                <w:b w:val="0"/>
                <w:bCs/>
                <w:sz w:val="28"/>
                <w:szCs w:val="28"/>
              </w:rPr>
            </w:pPr>
            <w:r>
              <w:rPr>
                <w:rFonts w:hint="eastAsia"/>
                <w:b w:val="0"/>
                <w:bCs/>
                <w:sz w:val="28"/>
                <w:szCs w:val="28"/>
                <w:lang w:val="en-US" w:eastAsia="zh-CN"/>
              </w:rPr>
              <w:t>223</w:t>
            </w:r>
          </w:p>
        </w:tc>
        <w:tc>
          <w:tcPr>
            <w:tcW w:w="1770" w:type="dxa"/>
            <w:shd w:val="clear" w:color="auto" w:fill="auto"/>
            <w:vAlign w:val="center"/>
          </w:tcPr>
          <w:p w14:paraId="1E35572C">
            <w:pPr>
              <w:spacing w:line="640" w:lineRule="exact"/>
              <w:jc w:val="left"/>
              <w:outlineLvl w:val="2"/>
              <w:rPr>
                <w:rFonts w:hint="eastAsia"/>
                <w:b w:val="0"/>
                <w:bCs/>
                <w:sz w:val="28"/>
                <w:szCs w:val="28"/>
              </w:rPr>
            </w:pPr>
            <w:r>
              <w:rPr>
                <w:rFonts w:hint="eastAsia"/>
                <w:b w:val="0"/>
                <w:bCs/>
                <w:sz w:val="28"/>
                <w:szCs w:val="28"/>
                <w:lang w:val="en-US" w:eastAsia="zh-CN"/>
              </w:rPr>
              <w:t>0</w:t>
            </w:r>
          </w:p>
        </w:tc>
        <w:tc>
          <w:tcPr>
            <w:tcW w:w="2300" w:type="dxa"/>
            <w:shd w:val="clear" w:color="auto" w:fill="auto"/>
            <w:vAlign w:val="center"/>
          </w:tcPr>
          <w:p w14:paraId="641AA0F0">
            <w:pPr>
              <w:spacing w:line="640" w:lineRule="exact"/>
              <w:jc w:val="left"/>
              <w:outlineLvl w:val="2"/>
              <w:rPr>
                <w:rFonts w:hint="eastAsia"/>
                <w:b w:val="0"/>
                <w:bCs/>
                <w:sz w:val="28"/>
                <w:szCs w:val="28"/>
              </w:rPr>
            </w:pPr>
            <w:r>
              <w:rPr>
                <w:rFonts w:hint="eastAsia"/>
                <w:b w:val="0"/>
                <w:bCs/>
                <w:sz w:val="28"/>
                <w:szCs w:val="28"/>
                <w:lang w:val="en-US" w:eastAsia="zh-CN"/>
              </w:rPr>
              <w:t>0.4481</w:t>
            </w:r>
          </w:p>
        </w:tc>
      </w:tr>
    </w:tbl>
    <w:p w14:paraId="0FA012E4">
      <w:pPr>
        <w:spacing w:line="640" w:lineRule="exact"/>
        <w:jc w:val="left"/>
        <w:outlineLvl w:val="2"/>
        <w:rPr>
          <w:rFonts w:hint="eastAsia"/>
          <w:b w:val="0"/>
          <w:bCs/>
          <w:sz w:val="24"/>
          <w:szCs w:val="24"/>
        </w:rPr>
      </w:pPr>
      <w:r>
        <w:rPr>
          <w:rFonts w:ascii="宋体" w:hAnsi="宋体" w:eastAsia="宋体" w:cs="宋体"/>
          <w:sz w:val="24"/>
          <w:szCs w:val="24"/>
        </w:rPr>
        <w:t>需要说明的是，表中节点发送与接收数据包数量的统计仅针对节点作为数据源或终端接收节点的通信行为，节点在中继转发过程中的发送与接收操作未单独计入该统计项。因此，部分</w:t>
      </w:r>
      <w:r>
        <w:rPr>
          <w:rFonts w:ascii="宋体" w:hAnsi="宋体" w:eastAsia="宋体" w:cs="宋体"/>
          <w:b/>
          <w:bCs/>
          <w:sz w:val="24"/>
          <w:szCs w:val="24"/>
        </w:rPr>
        <w:t>中继节点</w:t>
      </w:r>
      <w:r>
        <w:rPr>
          <w:rFonts w:ascii="宋体" w:hAnsi="宋体" w:eastAsia="宋体" w:cs="宋体"/>
          <w:sz w:val="24"/>
          <w:szCs w:val="24"/>
        </w:rPr>
        <w:t>表现为发送包数为 0，</w:t>
      </w:r>
      <w:r>
        <w:rPr>
          <w:rFonts w:ascii="宋体" w:hAnsi="宋体" w:eastAsia="宋体" w:cs="宋体"/>
          <w:b/>
          <w:bCs/>
          <w:sz w:val="24"/>
          <w:szCs w:val="24"/>
        </w:rPr>
        <w:t>源节点</w:t>
      </w:r>
      <w:r>
        <w:rPr>
          <w:rFonts w:ascii="宋体" w:hAnsi="宋体" w:eastAsia="宋体" w:cs="宋体"/>
          <w:sz w:val="24"/>
          <w:szCs w:val="24"/>
        </w:rPr>
        <w:t>接收包数为 0</w:t>
      </w:r>
      <w:r>
        <w:rPr>
          <w:rFonts w:hint="eastAsia" w:ascii="宋体" w:hAnsi="宋体" w:cs="宋体"/>
          <w:sz w:val="24"/>
          <w:szCs w:val="24"/>
          <w:lang w:eastAsia="zh-CN"/>
        </w:rPr>
        <w:t>（</w:t>
      </w:r>
      <w:r>
        <w:rPr>
          <w:rFonts w:hint="eastAsia" w:ascii="宋体" w:hAnsi="宋体" w:cs="宋体"/>
          <w:sz w:val="24"/>
          <w:szCs w:val="24"/>
          <w:lang w:val="en-US" w:eastAsia="zh-CN"/>
        </w:rPr>
        <w:t>没有在传输的路径上</w:t>
      </w:r>
      <w:r>
        <w:rPr>
          <w:rFonts w:hint="eastAsia" w:ascii="宋体" w:hAnsi="宋体" w:cs="宋体"/>
          <w:sz w:val="24"/>
          <w:szCs w:val="24"/>
          <w:lang w:eastAsia="zh-CN"/>
        </w:rPr>
        <w:t>）</w:t>
      </w:r>
      <w:r>
        <w:rPr>
          <w:rFonts w:ascii="宋体" w:hAnsi="宋体" w:eastAsia="宋体" w:cs="宋体"/>
          <w:sz w:val="24"/>
          <w:szCs w:val="24"/>
        </w:rPr>
        <w:t>，该结果与节点在网络中的实际功能角色相符。</w:t>
      </w:r>
    </w:p>
    <w:p w14:paraId="21684C94">
      <w:pPr>
        <w:spacing w:line="640" w:lineRule="exact"/>
        <w:jc w:val="left"/>
        <w:outlineLvl w:val="2"/>
        <w:rPr>
          <w:rFonts w:hint="eastAsia"/>
          <w:b w:val="0"/>
          <w:bCs/>
          <w:sz w:val="24"/>
          <w:szCs w:val="24"/>
        </w:rPr>
      </w:pPr>
      <w:r>
        <w:rPr>
          <w:rFonts w:hint="eastAsia"/>
          <w:b w:val="0"/>
          <w:bCs/>
          <w:sz w:val="24"/>
          <w:szCs w:val="24"/>
        </w:rPr>
        <w:t>可以看出：</w:t>
      </w:r>
    </w:p>
    <w:p w14:paraId="6926CFA6">
      <w:pPr>
        <w:spacing w:line="640" w:lineRule="exact"/>
        <w:ind w:firstLine="420" w:firstLineChars="0"/>
        <w:jc w:val="left"/>
        <w:outlineLvl w:val="2"/>
        <w:rPr>
          <w:rFonts w:hint="eastAsia"/>
          <w:b w:val="0"/>
          <w:bCs/>
          <w:sz w:val="24"/>
          <w:szCs w:val="24"/>
        </w:rPr>
      </w:pPr>
      <w:r>
        <w:rPr>
          <w:rFonts w:hint="eastAsia"/>
          <w:b w:val="0"/>
          <w:bCs/>
          <w:sz w:val="24"/>
          <w:szCs w:val="24"/>
        </w:rPr>
        <w:t>靠近 Sink 或处于中继位置的节点（如 node[0]、node[16]）接收并转发了大量数据包，其剩余能量相对较低；</w:t>
      </w:r>
    </w:p>
    <w:p w14:paraId="68F6B01E">
      <w:pPr>
        <w:spacing w:line="640" w:lineRule="exact"/>
        <w:ind w:firstLine="420" w:firstLineChars="0"/>
        <w:jc w:val="left"/>
        <w:outlineLvl w:val="2"/>
        <w:rPr>
          <w:rFonts w:hint="eastAsia"/>
          <w:b w:val="0"/>
          <w:bCs/>
          <w:sz w:val="24"/>
          <w:szCs w:val="24"/>
        </w:rPr>
      </w:pPr>
      <w:r>
        <w:rPr>
          <w:rFonts w:hint="eastAsia"/>
          <w:b w:val="0"/>
          <w:bCs/>
          <w:sz w:val="24"/>
          <w:szCs w:val="24"/>
        </w:rPr>
        <w:t>主要作为数据源节点的传感器节点（如 node[254]、node[453]）主要承担数据发送任务，几乎不接收数据，剩余能量保持较高水平；</w:t>
      </w:r>
    </w:p>
    <w:p w14:paraId="2755827D">
      <w:pPr>
        <w:spacing w:line="640" w:lineRule="exact"/>
        <w:ind w:firstLine="420" w:firstLineChars="0"/>
        <w:jc w:val="left"/>
        <w:outlineLvl w:val="2"/>
        <w:rPr>
          <w:rFonts w:hint="eastAsia"/>
          <w:b w:val="0"/>
          <w:bCs/>
          <w:sz w:val="24"/>
          <w:szCs w:val="24"/>
        </w:rPr>
      </w:pPr>
      <w:r>
        <w:rPr>
          <w:rFonts w:hint="eastAsia"/>
          <w:b w:val="0"/>
          <w:bCs/>
          <w:sz w:val="24"/>
          <w:szCs w:val="24"/>
        </w:rPr>
        <w:t>不同节点之间通信负载存在明显差异，符合多跳无线传感器网络中节点角色不同的特点。</w:t>
      </w:r>
    </w:p>
    <w:p w14:paraId="6A60A965">
      <w:pPr>
        <w:spacing w:line="640" w:lineRule="exact"/>
        <w:jc w:val="left"/>
        <w:outlineLvl w:val="2"/>
        <w:rPr>
          <w:rFonts w:hint="eastAsia"/>
          <w:b w:val="0"/>
          <w:bCs/>
          <w:sz w:val="24"/>
          <w:szCs w:val="24"/>
        </w:rPr>
      </w:pPr>
      <w:r>
        <w:rPr>
          <w:rFonts w:hint="eastAsia"/>
          <w:b w:val="0"/>
          <w:bCs/>
          <w:sz w:val="24"/>
          <w:szCs w:val="24"/>
        </w:rPr>
        <w:t>这说明路由算法能够根据节点所处位置和能量状态分配通信负载，避免所有节点承担相同转发压力。</w:t>
      </w:r>
    </w:p>
    <w:p w14:paraId="38C90347">
      <w:pPr>
        <w:spacing w:line="640" w:lineRule="exact"/>
        <w:jc w:val="left"/>
        <w:outlineLvl w:val="2"/>
        <w:rPr>
          <w:rFonts w:hint="eastAsia"/>
          <w:b w:val="0"/>
          <w:bCs/>
          <w:sz w:val="28"/>
          <w:szCs w:val="28"/>
        </w:rPr>
      </w:pPr>
    </w:p>
    <w:p w14:paraId="4DB16DFE">
      <w:pPr>
        <w:spacing w:line="640" w:lineRule="exact"/>
        <w:jc w:val="left"/>
        <w:outlineLvl w:val="2"/>
        <w:rPr>
          <w:rFonts w:hint="eastAsia"/>
          <w:b/>
          <w:bCs w:val="0"/>
          <w:sz w:val="28"/>
          <w:szCs w:val="28"/>
        </w:rPr>
      </w:pPr>
      <w:r>
        <w:rPr>
          <w:rFonts w:hint="eastAsia"/>
          <w:b/>
          <w:bCs w:val="0"/>
          <w:sz w:val="28"/>
          <w:szCs w:val="28"/>
        </w:rPr>
        <w:t>4.4 Sink 节点接收数据包统计</w:t>
      </w:r>
    </w:p>
    <w:p w14:paraId="3B658E10">
      <w:pPr>
        <w:spacing w:line="640" w:lineRule="exact"/>
        <w:jc w:val="left"/>
        <w:outlineLvl w:val="2"/>
        <w:rPr>
          <w:rFonts w:hint="eastAsia"/>
          <w:b w:val="0"/>
          <w:bCs/>
          <w:sz w:val="24"/>
          <w:szCs w:val="24"/>
        </w:rPr>
      </w:pPr>
      <w:r>
        <w:rPr>
          <w:rFonts w:hint="eastAsia"/>
          <w:b w:val="0"/>
          <w:bCs/>
          <w:sz w:val="24"/>
          <w:szCs w:val="24"/>
        </w:rPr>
        <w:t>Sink 节点对不同源节点接收的数据包数量如下（节选）：</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5"/>
        <w:gridCol w:w="2640"/>
      </w:tblGrid>
      <w:tr w14:paraId="76931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70" w:type="dxa"/>
            <w:shd w:val="clear" w:color="auto" w:fill="auto"/>
            <w:vAlign w:val="center"/>
          </w:tcPr>
          <w:p w14:paraId="5D3F6373">
            <w:pPr>
              <w:spacing w:line="640" w:lineRule="exact"/>
              <w:jc w:val="left"/>
              <w:outlineLvl w:val="2"/>
              <w:rPr>
                <w:rFonts w:hint="eastAsia"/>
                <w:b w:val="0"/>
                <w:bCs/>
                <w:sz w:val="28"/>
                <w:szCs w:val="28"/>
              </w:rPr>
            </w:pPr>
            <w:r>
              <w:rPr>
                <w:rFonts w:hint="eastAsia"/>
                <w:b/>
                <w:bCs w:val="0"/>
                <w:sz w:val="28"/>
                <w:szCs w:val="28"/>
                <w:lang w:val="en-US" w:eastAsia="zh-CN"/>
              </w:rPr>
              <w:t>源节点编号</w:t>
            </w:r>
          </w:p>
        </w:tc>
        <w:tc>
          <w:tcPr>
            <w:tcW w:w="2595" w:type="dxa"/>
            <w:shd w:val="clear" w:color="auto" w:fill="auto"/>
            <w:vAlign w:val="center"/>
          </w:tcPr>
          <w:p w14:paraId="22BE77B3">
            <w:pPr>
              <w:spacing w:line="640" w:lineRule="exact"/>
              <w:jc w:val="left"/>
              <w:outlineLvl w:val="2"/>
              <w:rPr>
                <w:rFonts w:hint="eastAsia"/>
                <w:b w:val="0"/>
                <w:bCs/>
                <w:sz w:val="28"/>
                <w:szCs w:val="28"/>
              </w:rPr>
            </w:pPr>
            <w:r>
              <w:rPr>
                <w:rFonts w:hint="eastAsia"/>
                <w:b/>
                <w:bCs w:val="0"/>
                <w:sz w:val="28"/>
                <w:szCs w:val="28"/>
                <w:lang w:val="en-US" w:eastAsia="zh-CN"/>
              </w:rPr>
              <w:t>Sink 接收包数</w:t>
            </w:r>
          </w:p>
        </w:tc>
      </w:tr>
      <w:tr w14:paraId="3FC88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3BF3A589">
            <w:pPr>
              <w:spacing w:line="640" w:lineRule="exact"/>
              <w:jc w:val="left"/>
              <w:outlineLvl w:val="2"/>
              <w:rPr>
                <w:rFonts w:hint="eastAsia"/>
                <w:b w:val="0"/>
                <w:bCs/>
                <w:sz w:val="28"/>
                <w:szCs w:val="28"/>
              </w:rPr>
            </w:pPr>
            <w:r>
              <w:rPr>
                <w:rFonts w:hint="eastAsia"/>
                <w:b w:val="0"/>
                <w:bCs/>
                <w:sz w:val="28"/>
                <w:szCs w:val="28"/>
                <w:lang w:val="en-US" w:eastAsia="zh-CN"/>
              </w:rPr>
              <w:t>node[2]</w:t>
            </w:r>
          </w:p>
        </w:tc>
        <w:tc>
          <w:tcPr>
            <w:tcW w:w="2595" w:type="dxa"/>
            <w:shd w:val="clear" w:color="auto" w:fill="auto"/>
            <w:vAlign w:val="center"/>
          </w:tcPr>
          <w:p w14:paraId="5D6A6C99">
            <w:pPr>
              <w:spacing w:line="640" w:lineRule="exact"/>
              <w:jc w:val="left"/>
              <w:outlineLvl w:val="2"/>
              <w:rPr>
                <w:rFonts w:hint="eastAsia"/>
                <w:b w:val="0"/>
                <w:bCs/>
                <w:sz w:val="28"/>
                <w:szCs w:val="28"/>
              </w:rPr>
            </w:pPr>
            <w:r>
              <w:rPr>
                <w:rFonts w:hint="eastAsia"/>
                <w:b w:val="0"/>
                <w:bCs/>
                <w:sz w:val="28"/>
                <w:szCs w:val="28"/>
                <w:lang w:val="en-US" w:eastAsia="zh-CN"/>
              </w:rPr>
              <w:t>224</w:t>
            </w:r>
          </w:p>
        </w:tc>
      </w:tr>
      <w:tr w14:paraId="14ACA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70" w:type="dxa"/>
            <w:shd w:val="clear" w:color="auto" w:fill="auto"/>
            <w:vAlign w:val="center"/>
          </w:tcPr>
          <w:p w14:paraId="6527E28F">
            <w:pPr>
              <w:spacing w:line="640" w:lineRule="exact"/>
              <w:jc w:val="left"/>
              <w:outlineLvl w:val="2"/>
              <w:rPr>
                <w:rFonts w:hint="eastAsia"/>
                <w:b w:val="0"/>
                <w:bCs/>
                <w:sz w:val="28"/>
                <w:szCs w:val="28"/>
              </w:rPr>
            </w:pPr>
            <w:r>
              <w:rPr>
                <w:rFonts w:hint="eastAsia"/>
                <w:b w:val="0"/>
                <w:bCs/>
                <w:sz w:val="28"/>
                <w:szCs w:val="28"/>
                <w:lang w:val="en-US" w:eastAsia="zh-CN"/>
              </w:rPr>
              <w:t>node[98]</w:t>
            </w:r>
          </w:p>
        </w:tc>
        <w:tc>
          <w:tcPr>
            <w:tcW w:w="2595" w:type="dxa"/>
            <w:shd w:val="clear" w:color="auto" w:fill="auto"/>
            <w:vAlign w:val="center"/>
          </w:tcPr>
          <w:p w14:paraId="20E8E5F3">
            <w:pPr>
              <w:spacing w:line="640" w:lineRule="exact"/>
              <w:jc w:val="left"/>
              <w:outlineLvl w:val="2"/>
              <w:rPr>
                <w:rFonts w:hint="eastAsia"/>
                <w:b w:val="0"/>
                <w:bCs/>
                <w:sz w:val="28"/>
                <w:szCs w:val="28"/>
              </w:rPr>
            </w:pPr>
            <w:r>
              <w:rPr>
                <w:rFonts w:hint="eastAsia"/>
                <w:b w:val="0"/>
                <w:bCs/>
                <w:sz w:val="28"/>
                <w:szCs w:val="28"/>
                <w:lang w:val="en-US" w:eastAsia="zh-CN"/>
              </w:rPr>
              <w:t>224</w:t>
            </w:r>
          </w:p>
        </w:tc>
      </w:tr>
      <w:tr w14:paraId="4BB1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29D6C12F">
            <w:pPr>
              <w:spacing w:line="640" w:lineRule="exact"/>
              <w:jc w:val="left"/>
              <w:outlineLvl w:val="2"/>
              <w:rPr>
                <w:rFonts w:hint="eastAsia"/>
                <w:b w:val="0"/>
                <w:bCs/>
                <w:sz w:val="28"/>
                <w:szCs w:val="28"/>
              </w:rPr>
            </w:pPr>
            <w:r>
              <w:rPr>
                <w:rFonts w:hint="eastAsia"/>
                <w:b w:val="0"/>
                <w:bCs/>
                <w:sz w:val="28"/>
                <w:szCs w:val="28"/>
                <w:lang w:val="en-US" w:eastAsia="zh-CN"/>
              </w:rPr>
              <w:t>node[133]</w:t>
            </w:r>
          </w:p>
        </w:tc>
        <w:tc>
          <w:tcPr>
            <w:tcW w:w="2595" w:type="dxa"/>
            <w:shd w:val="clear" w:color="auto" w:fill="auto"/>
            <w:vAlign w:val="center"/>
          </w:tcPr>
          <w:p w14:paraId="59045545">
            <w:pPr>
              <w:spacing w:line="640" w:lineRule="exact"/>
              <w:jc w:val="left"/>
              <w:outlineLvl w:val="2"/>
              <w:rPr>
                <w:rFonts w:hint="eastAsia"/>
                <w:b w:val="0"/>
                <w:bCs/>
                <w:sz w:val="28"/>
                <w:szCs w:val="28"/>
              </w:rPr>
            </w:pPr>
            <w:r>
              <w:rPr>
                <w:rFonts w:hint="eastAsia"/>
                <w:b w:val="0"/>
                <w:bCs/>
                <w:sz w:val="28"/>
                <w:szCs w:val="28"/>
                <w:lang w:val="en-US" w:eastAsia="zh-CN"/>
              </w:rPr>
              <w:t>223</w:t>
            </w:r>
          </w:p>
        </w:tc>
      </w:tr>
      <w:tr w14:paraId="3E109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3A7AC270">
            <w:pPr>
              <w:spacing w:line="640" w:lineRule="exact"/>
              <w:jc w:val="left"/>
              <w:outlineLvl w:val="2"/>
              <w:rPr>
                <w:rFonts w:hint="eastAsia"/>
                <w:b w:val="0"/>
                <w:bCs/>
                <w:sz w:val="28"/>
                <w:szCs w:val="28"/>
              </w:rPr>
            </w:pPr>
            <w:r>
              <w:rPr>
                <w:rFonts w:hint="eastAsia"/>
                <w:b w:val="0"/>
                <w:bCs/>
                <w:sz w:val="28"/>
                <w:szCs w:val="28"/>
                <w:lang w:val="en-US" w:eastAsia="zh-CN"/>
              </w:rPr>
              <w:t>node[250]</w:t>
            </w:r>
          </w:p>
        </w:tc>
        <w:tc>
          <w:tcPr>
            <w:tcW w:w="2595" w:type="dxa"/>
            <w:shd w:val="clear" w:color="auto" w:fill="auto"/>
            <w:vAlign w:val="center"/>
          </w:tcPr>
          <w:p w14:paraId="78AFBF67">
            <w:pPr>
              <w:spacing w:line="640" w:lineRule="exact"/>
              <w:jc w:val="left"/>
              <w:outlineLvl w:val="2"/>
              <w:rPr>
                <w:rFonts w:hint="eastAsia"/>
                <w:b w:val="0"/>
                <w:bCs/>
                <w:sz w:val="28"/>
                <w:szCs w:val="28"/>
              </w:rPr>
            </w:pPr>
            <w:r>
              <w:rPr>
                <w:rFonts w:hint="eastAsia"/>
                <w:b w:val="0"/>
                <w:bCs/>
                <w:sz w:val="28"/>
                <w:szCs w:val="28"/>
                <w:lang w:val="en-US" w:eastAsia="zh-CN"/>
              </w:rPr>
              <w:t>224</w:t>
            </w:r>
          </w:p>
        </w:tc>
      </w:tr>
      <w:tr w14:paraId="497D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5718DE45">
            <w:pPr>
              <w:spacing w:line="640" w:lineRule="exact"/>
              <w:jc w:val="left"/>
              <w:outlineLvl w:val="2"/>
              <w:rPr>
                <w:rFonts w:hint="eastAsia"/>
                <w:b w:val="0"/>
                <w:bCs/>
                <w:sz w:val="28"/>
                <w:szCs w:val="28"/>
              </w:rPr>
            </w:pPr>
            <w:r>
              <w:rPr>
                <w:rFonts w:hint="eastAsia"/>
                <w:b w:val="0"/>
                <w:bCs/>
                <w:sz w:val="28"/>
                <w:szCs w:val="28"/>
                <w:lang w:val="en-US" w:eastAsia="zh-CN"/>
              </w:rPr>
              <w:t>node[422]</w:t>
            </w:r>
          </w:p>
        </w:tc>
        <w:tc>
          <w:tcPr>
            <w:tcW w:w="2595" w:type="dxa"/>
            <w:shd w:val="clear" w:color="auto" w:fill="auto"/>
            <w:vAlign w:val="center"/>
          </w:tcPr>
          <w:p w14:paraId="0EB7D9DC">
            <w:pPr>
              <w:spacing w:line="640" w:lineRule="exact"/>
              <w:jc w:val="left"/>
              <w:outlineLvl w:val="2"/>
              <w:rPr>
                <w:rFonts w:hint="eastAsia"/>
                <w:b w:val="0"/>
                <w:bCs/>
                <w:sz w:val="28"/>
                <w:szCs w:val="28"/>
              </w:rPr>
            </w:pPr>
            <w:r>
              <w:rPr>
                <w:rFonts w:hint="eastAsia"/>
                <w:b w:val="0"/>
                <w:bCs/>
                <w:sz w:val="28"/>
                <w:szCs w:val="28"/>
                <w:lang w:val="en-US" w:eastAsia="zh-CN"/>
              </w:rPr>
              <w:t>223</w:t>
            </w:r>
          </w:p>
        </w:tc>
      </w:tr>
      <w:tr w14:paraId="30635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1A2C5501">
            <w:pPr>
              <w:spacing w:line="640" w:lineRule="exact"/>
              <w:jc w:val="left"/>
              <w:outlineLvl w:val="2"/>
              <w:rPr>
                <w:rFonts w:hint="eastAsia"/>
                <w:b w:val="0"/>
                <w:bCs/>
                <w:sz w:val="28"/>
                <w:szCs w:val="28"/>
              </w:rPr>
            </w:pPr>
            <w:r>
              <w:rPr>
                <w:rFonts w:hint="eastAsia"/>
                <w:b w:val="0"/>
                <w:bCs/>
                <w:sz w:val="28"/>
                <w:szCs w:val="28"/>
                <w:lang w:val="en-US" w:eastAsia="zh-CN"/>
              </w:rPr>
              <w:t>node[437]</w:t>
            </w:r>
          </w:p>
        </w:tc>
        <w:tc>
          <w:tcPr>
            <w:tcW w:w="2595" w:type="dxa"/>
            <w:shd w:val="clear" w:color="auto" w:fill="auto"/>
            <w:vAlign w:val="center"/>
          </w:tcPr>
          <w:p w14:paraId="1020A061">
            <w:pPr>
              <w:spacing w:line="640" w:lineRule="exact"/>
              <w:jc w:val="left"/>
              <w:outlineLvl w:val="2"/>
              <w:rPr>
                <w:rFonts w:hint="eastAsia"/>
                <w:b w:val="0"/>
                <w:bCs/>
                <w:sz w:val="28"/>
                <w:szCs w:val="28"/>
              </w:rPr>
            </w:pPr>
            <w:r>
              <w:rPr>
                <w:rFonts w:hint="eastAsia"/>
                <w:b w:val="0"/>
                <w:bCs/>
                <w:sz w:val="28"/>
                <w:szCs w:val="28"/>
                <w:lang w:val="en-US" w:eastAsia="zh-CN"/>
              </w:rPr>
              <w:t>78</w:t>
            </w:r>
          </w:p>
        </w:tc>
      </w:tr>
      <w:tr w14:paraId="2318E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256EEC15">
            <w:pPr>
              <w:spacing w:line="640" w:lineRule="exact"/>
              <w:jc w:val="left"/>
              <w:outlineLvl w:val="2"/>
              <w:rPr>
                <w:rFonts w:hint="eastAsia"/>
                <w:b w:val="0"/>
                <w:bCs/>
                <w:sz w:val="28"/>
                <w:szCs w:val="28"/>
              </w:rPr>
            </w:pPr>
            <w:r>
              <w:rPr>
                <w:rFonts w:hint="eastAsia"/>
                <w:b w:val="0"/>
                <w:bCs/>
                <w:sz w:val="28"/>
                <w:szCs w:val="28"/>
                <w:lang w:val="en-US" w:eastAsia="zh-CN"/>
              </w:rPr>
              <w:t>node[441]</w:t>
            </w:r>
          </w:p>
        </w:tc>
        <w:tc>
          <w:tcPr>
            <w:tcW w:w="2595" w:type="dxa"/>
            <w:shd w:val="clear" w:color="auto" w:fill="auto"/>
            <w:vAlign w:val="center"/>
          </w:tcPr>
          <w:p w14:paraId="1C256FE2">
            <w:pPr>
              <w:spacing w:line="640" w:lineRule="exact"/>
              <w:jc w:val="left"/>
              <w:outlineLvl w:val="2"/>
              <w:rPr>
                <w:rFonts w:hint="eastAsia"/>
                <w:b w:val="0"/>
                <w:bCs/>
                <w:sz w:val="28"/>
                <w:szCs w:val="28"/>
              </w:rPr>
            </w:pPr>
            <w:r>
              <w:rPr>
                <w:rFonts w:hint="eastAsia"/>
                <w:b w:val="0"/>
                <w:bCs/>
                <w:sz w:val="28"/>
                <w:szCs w:val="28"/>
                <w:lang w:val="en-US" w:eastAsia="zh-CN"/>
              </w:rPr>
              <w:t>224</w:t>
            </w:r>
          </w:p>
        </w:tc>
      </w:tr>
      <w:tr w14:paraId="1CF30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3734B8FA">
            <w:pPr>
              <w:spacing w:line="640" w:lineRule="exact"/>
              <w:jc w:val="left"/>
              <w:outlineLvl w:val="2"/>
              <w:rPr>
                <w:rFonts w:hint="eastAsia"/>
                <w:b w:val="0"/>
                <w:bCs/>
                <w:sz w:val="28"/>
                <w:szCs w:val="28"/>
              </w:rPr>
            </w:pPr>
            <w:r>
              <w:rPr>
                <w:rFonts w:hint="eastAsia"/>
                <w:b w:val="0"/>
                <w:bCs/>
                <w:sz w:val="28"/>
                <w:szCs w:val="28"/>
                <w:lang w:val="en-US" w:eastAsia="zh-CN"/>
              </w:rPr>
              <w:t>node[443]</w:t>
            </w:r>
          </w:p>
        </w:tc>
        <w:tc>
          <w:tcPr>
            <w:tcW w:w="2595" w:type="dxa"/>
            <w:shd w:val="clear" w:color="auto" w:fill="auto"/>
            <w:vAlign w:val="center"/>
          </w:tcPr>
          <w:p w14:paraId="71EBA843">
            <w:pPr>
              <w:spacing w:line="640" w:lineRule="exact"/>
              <w:jc w:val="left"/>
              <w:outlineLvl w:val="2"/>
              <w:rPr>
                <w:rFonts w:hint="eastAsia"/>
                <w:b w:val="0"/>
                <w:bCs/>
                <w:sz w:val="28"/>
                <w:szCs w:val="28"/>
              </w:rPr>
            </w:pPr>
            <w:r>
              <w:rPr>
                <w:rFonts w:hint="eastAsia"/>
                <w:b w:val="0"/>
                <w:bCs/>
                <w:sz w:val="28"/>
                <w:szCs w:val="28"/>
                <w:lang w:val="en-US" w:eastAsia="zh-CN"/>
              </w:rPr>
              <w:t>224</w:t>
            </w:r>
          </w:p>
        </w:tc>
      </w:tr>
      <w:tr w14:paraId="7A897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0" w:type="dxa"/>
            <w:shd w:val="clear" w:color="auto" w:fill="auto"/>
            <w:vAlign w:val="center"/>
          </w:tcPr>
          <w:p w14:paraId="2FC6DD68">
            <w:pPr>
              <w:spacing w:line="640" w:lineRule="exact"/>
              <w:jc w:val="left"/>
              <w:outlineLvl w:val="2"/>
              <w:rPr>
                <w:rFonts w:hint="eastAsia"/>
                <w:b w:val="0"/>
                <w:bCs/>
                <w:sz w:val="28"/>
                <w:szCs w:val="28"/>
              </w:rPr>
            </w:pPr>
            <w:r>
              <w:rPr>
                <w:rFonts w:hint="eastAsia"/>
                <w:b w:val="0"/>
                <w:bCs/>
                <w:sz w:val="28"/>
                <w:szCs w:val="28"/>
                <w:lang w:val="en-US" w:eastAsia="zh-CN"/>
              </w:rPr>
              <w:t>node[487]</w:t>
            </w:r>
          </w:p>
        </w:tc>
        <w:tc>
          <w:tcPr>
            <w:tcW w:w="2595" w:type="dxa"/>
            <w:shd w:val="clear" w:color="auto" w:fill="auto"/>
            <w:vAlign w:val="center"/>
          </w:tcPr>
          <w:p w14:paraId="6F1A1326">
            <w:pPr>
              <w:spacing w:line="640" w:lineRule="exact"/>
              <w:jc w:val="left"/>
              <w:outlineLvl w:val="2"/>
              <w:rPr>
                <w:rFonts w:hint="eastAsia"/>
                <w:b w:val="0"/>
                <w:bCs/>
                <w:sz w:val="28"/>
                <w:szCs w:val="28"/>
              </w:rPr>
            </w:pPr>
            <w:r>
              <w:rPr>
                <w:rFonts w:hint="eastAsia"/>
                <w:b w:val="0"/>
                <w:bCs/>
                <w:sz w:val="28"/>
                <w:szCs w:val="28"/>
                <w:lang w:val="en-US" w:eastAsia="zh-CN"/>
              </w:rPr>
              <w:t>223</w:t>
            </w:r>
          </w:p>
        </w:tc>
      </w:tr>
    </w:tbl>
    <w:p w14:paraId="41798F52">
      <w:pPr>
        <w:spacing w:line="640" w:lineRule="exact"/>
        <w:jc w:val="left"/>
        <w:outlineLvl w:val="2"/>
        <w:rPr>
          <w:rFonts w:hint="eastAsia"/>
          <w:b w:val="0"/>
          <w:bCs/>
          <w:sz w:val="24"/>
          <w:szCs w:val="24"/>
        </w:rPr>
      </w:pPr>
      <w:r>
        <w:rPr>
          <w:rFonts w:hint="eastAsia"/>
          <w:b w:val="0"/>
          <w:bCs/>
          <w:sz w:val="24"/>
          <w:szCs w:val="24"/>
        </w:rPr>
        <w:t>此外，Sink 节点接收数据包总数为：</w:t>
      </w:r>
    </w:p>
    <w:p w14:paraId="1E6D3EC0">
      <w:pPr>
        <w:spacing w:line="640" w:lineRule="exact"/>
        <w:jc w:val="left"/>
        <w:outlineLvl w:val="2"/>
        <w:rPr>
          <w:rFonts w:hint="eastAsia"/>
          <w:b w:val="0"/>
          <w:bCs/>
          <w:sz w:val="28"/>
          <w:szCs w:val="28"/>
        </w:rPr>
      </w:pPr>
      <m:oMathPara>
        <m:oMath>
          <m:sSub>
            <m:sSubPr>
              <m:ctrlPr>
                <w:rPr>
                  <w:sz w:val="28"/>
                  <w:szCs w:val="28"/>
                </w:rPr>
              </m:ctrlPr>
            </m:sSubPr>
            <m:e>
              <m:r>
                <m:rPr/>
                <w:rPr>
                  <w:rFonts w:ascii="Cambria Math" w:hAnsi="Cambria Math" w:eastAsia="Cambria Math" w:cs="Cambria Math"/>
                  <w:sz w:val="28"/>
                  <w:szCs w:val="28"/>
                </w:rPr>
                <m:t>N</m:t>
              </m:r>
              <m:ctrlPr>
                <w:rPr>
                  <w:sz w:val="28"/>
                  <w:szCs w:val="28"/>
                </w:rPr>
              </m:ctrlPr>
            </m:e>
            <m:sub>
              <m:r>
                <m:rPr/>
                <w:rPr>
                  <w:rFonts w:ascii="Cambria Math" w:hAnsi="Cambria Math" w:eastAsia="Cambria Math" w:cs="Cambria Math"/>
                  <w:sz w:val="28"/>
                  <w:szCs w:val="28"/>
                </w:rPr>
                <m:t>recv,total</m:t>
              </m:r>
              <m:ctrlPr>
                <w:rPr>
                  <w:sz w:val="28"/>
                  <w:szCs w:val="28"/>
                </w:rPr>
              </m:ctrlPr>
            </m:sub>
          </m:sSub>
          <m:r>
            <m:rPr/>
            <w:rPr>
              <w:rFonts w:ascii="Cambria Math" w:hAnsi="Cambria Math" w:eastAsia="Cambria Math" w:cs="Cambria Math"/>
              <w:sz w:val="28"/>
              <w:szCs w:val="28"/>
            </w:rPr>
            <m:t>=1867</m:t>
          </m:r>
        </m:oMath>
      </m:oMathPara>
    </w:p>
    <w:p w14:paraId="1284C61D">
      <w:pPr>
        <w:spacing w:line="640" w:lineRule="exact"/>
        <w:jc w:val="left"/>
        <w:outlineLvl w:val="2"/>
        <w:rPr>
          <w:rFonts w:hint="eastAsia"/>
          <w:b w:val="0"/>
          <w:bCs/>
          <w:sz w:val="24"/>
          <w:szCs w:val="24"/>
        </w:rPr>
      </w:pPr>
      <w:r>
        <w:rPr>
          <w:rFonts w:hint="eastAsia"/>
          <w:b w:val="0"/>
          <w:bCs/>
          <w:sz w:val="24"/>
          <w:szCs w:val="24"/>
        </w:rPr>
        <w:t>结果表明，Sink 节点能够从多个不同源节点接收到数据，说明网络整体连通性良好，数据传输路径较为多样，未出现仅由少数节点承担数据上报的情况。</w:t>
      </w:r>
    </w:p>
    <w:p w14:paraId="1C8FEE3B">
      <w:pPr>
        <w:spacing w:line="640" w:lineRule="exact"/>
        <w:jc w:val="left"/>
        <w:outlineLvl w:val="2"/>
        <w:rPr>
          <w:rFonts w:hint="eastAsia"/>
          <w:b w:val="0"/>
          <w:bCs/>
          <w:sz w:val="28"/>
          <w:szCs w:val="28"/>
        </w:rPr>
      </w:pPr>
    </w:p>
    <w:p w14:paraId="49C4558E">
      <w:pPr>
        <w:spacing w:line="640" w:lineRule="exact"/>
        <w:jc w:val="left"/>
        <w:outlineLvl w:val="2"/>
        <w:rPr>
          <w:rFonts w:hint="eastAsia"/>
          <w:b/>
          <w:bCs w:val="0"/>
          <w:sz w:val="28"/>
          <w:szCs w:val="28"/>
        </w:rPr>
      </w:pPr>
      <w:r>
        <w:rPr>
          <w:rFonts w:hint="eastAsia"/>
          <w:b/>
          <w:bCs w:val="0"/>
          <w:sz w:val="28"/>
          <w:szCs w:val="28"/>
        </w:rPr>
        <w:t>4.5 端到端传输延迟分析</w:t>
      </w:r>
    </w:p>
    <w:p w14:paraId="4D161570">
      <w:pPr>
        <w:spacing w:line="640" w:lineRule="exact"/>
        <w:jc w:val="left"/>
        <w:outlineLvl w:val="2"/>
        <w:rPr>
          <w:rFonts w:hint="eastAsia"/>
          <w:b w:val="0"/>
          <w:bCs/>
          <w:sz w:val="24"/>
          <w:szCs w:val="24"/>
        </w:rPr>
      </w:pPr>
      <w:r>
        <w:rPr>
          <w:rFonts w:hint="eastAsia"/>
          <w:b w:val="0"/>
          <w:bCs/>
          <w:sz w:val="24"/>
          <w:szCs w:val="24"/>
        </w:rPr>
        <w:t>Sink 节点统计的端到端传输延迟结果为：</w:t>
      </w:r>
    </w:p>
    <w:p w14:paraId="1263EDB7">
      <w:pPr>
        <w:spacing w:line="640" w:lineRule="exact"/>
        <w:jc w:val="left"/>
        <w:outlineLvl w:val="2"/>
        <w:rPr>
          <w:rFonts w:hint="eastAsia"/>
          <w:b w:val="0"/>
          <w:bCs/>
          <w:sz w:val="24"/>
          <w:szCs w:val="24"/>
        </w:rPr>
      </w:pPr>
      <w:r>
        <w:rPr>
          <w:rFonts w:hint="eastAsia"/>
          <w:b/>
          <w:bCs w:val="0"/>
          <w:sz w:val="24"/>
          <w:szCs w:val="24"/>
        </w:rPr>
        <w:t>平均端到端时延</w:t>
      </w:r>
      <w:r>
        <w:rPr>
          <w:rFonts w:hint="eastAsia"/>
          <w:b w:val="0"/>
          <w:bCs/>
          <w:sz w:val="24"/>
          <w:szCs w:val="24"/>
        </w:rPr>
        <w:t>：0 s</w:t>
      </w:r>
    </w:p>
    <w:p w14:paraId="3613A511">
      <w:pPr>
        <w:spacing w:line="640" w:lineRule="exact"/>
        <w:jc w:val="left"/>
        <w:outlineLvl w:val="2"/>
        <w:rPr>
          <w:rFonts w:hint="eastAsia"/>
          <w:b w:val="0"/>
          <w:bCs/>
          <w:sz w:val="24"/>
          <w:szCs w:val="24"/>
        </w:rPr>
      </w:pPr>
      <w:r>
        <w:rPr>
          <w:rFonts w:hint="eastAsia"/>
          <w:b/>
          <w:bCs w:val="0"/>
          <w:sz w:val="24"/>
          <w:szCs w:val="24"/>
        </w:rPr>
        <w:t>最大端到端时延</w:t>
      </w:r>
      <w:r>
        <w:rPr>
          <w:rFonts w:hint="eastAsia"/>
          <w:b w:val="0"/>
          <w:bCs/>
          <w:sz w:val="24"/>
          <w:szCs w:val="24"/>
        </w:rPr>
        <w:t>：0 s</w:t>
      </w:r>
    </w:p>
    <w:p w14:paraId="30865E2F">
      <w:pPr>
        <w:spacing w:line="640" w:lineRule="exact"/>
        <w:jc w:val="left"/>
        <w:outlineLvl w:val="2"/>
        <w:rPr>
          <w:rFonts w:hint="eastAsia"/>
          <w:b w:val="0"/>
          <w:bCs/>
          <w:sz w:val="24"/>
          <w:szCs w:val="24"/>
        </w:rPr>
      </w:pPr>
      <w:r>
        <w:rPr>
          <w:rFonts w:hint="eastAsia"/>
          <w:b w:val="0"/>
          <w:bCs/>
          <w:sz w:val="24"/>
          <w:szCs w:val="24"/>
        </w:rPr>
        <w:t>该结果表明，在当前仿真模型中，数据包在同一仿真时间点内完成多跳转发，未显式建模链路传播、排队或处理延迟，因此统计的端到端时延接近于 0。</w:t>
      </w:r>
    </w:p>
    <w:p w14:paraId="432920A8">
      <w:pPr>
        <w:spacing w:line="640" w:lineRule="exact"/>
        <w:jc w:val="left"/>
        <w:outlineLvl w:val="2"/>
        <w:rPr>
          <w:rFonts w:hint="eastAsia"/>
          <w:b w:val="0"/>
          <w:bCs/>
          <w:sz w:val="24"/>
          <w:szCs w:val="24"/>
        </w:rPr>
      </w:pPr>
      <w:r>
        <w:rPr>
          <w:rFonts w:ascii="宋体" w:hAnsi="宋体" w:eastAsia="宋体" w:cs="宋体"/>
          <w:sz w:val="24"/>
          <w:szCs w:val="24"/>
        </w:rPr>
        <w:t>由于本文仿真模型中未对链路传播、排队及处理时延进行显式建模，数据包在同一仿真时间内完成多跳转发。因此，该延迟结果反映的是模型简化假设下的理想情况。</w:t>
      </w:r>
    </w:p>
    <w:p w14:paraId="7088B8D5">
      <w:pPr>
        <w:spacing w:line="640" w:lineRule="exact"/>
        <w:jc w:val="left"/>
        <w:outlineLvl w:val="2"/>
        <w:rPr>
          <w:rFonts w:hint="eastAsia"/>
          <w:b w:val="0"/>
          <w:bCs/>
          <w:sz w:val="24"/>
          <w:szCs w:val="24"/>
        </w:rPr>
      </w:pPr>
      <w:r>
        <w:rPr>
          <w:rFonts w:hint="eastAsia"/>
          <w:b w:val="0"/>
          <w:bCs/>
          <w:sz w:val="24"/>
          <w:szCs w:val="24"/>
        </w:rPr>
        <w:t>在后续工作中，可通过引入信道传播延迟、MAC 层排队或处理时延模型，对端到端时延进行更精细的刻画。</w:t>
      </w:r>
    </w:p>
    <w:p w14:paraId="2727D98A">
      <w:pPr>
        <w:spacing w:line="640" w:lineRule="exact"/>
        <w:jc w:val="left"/>
        <w:outlineLvl w:val="2"/>
        <w:rPr>
          <w:rFonts w:hint="eastAsia"/>
          <w:b w:val="0"/>
          <w:bCs/>
          <w:sz w:val="28"/>
          <w:szCs w:val="28"/>
        </w:rPr>
      </w:pPr>
    </w:p>
    <w:p w14:paraId="0461F42F">
      <w:pPr>
        <w:spacing w:line="640" w:lineRule="exact"/>
        <w:jc w:val="left"/>
        <w:outlineLvl w:val="2"/>
        <w:rPr>
          <w:rFonts w:hint="eastAsia"/>
          <w:b/>
          <w:bCs w:val="0"/>
          <w:sz w:val="28"/>
          <w:szCs w:val="28"/>
        </w:rPr>
      </w:pPr>
      <w:r>
        <w:rPr>
          <w:rFonts w:hint="eastAsia"/>
          <w:b/>
          <w:bCs w:val="0"/>
          <w:sz w:val="28"/>
          <w:szCs w:val="28"/>
        </w:rPr>
        <w:t>4.6 小结</w:t>
      </w:r>
    </w:p>
    <w:p w14:paraId="4C0D68AA">
      <w:pPr>
        <w:spacing w:line="640" w:lineRule="exact"/>
        <w:jc w:val="left"/>
        <w:outlineLvl w:val="2"/>
        <w:rPr>
          <w:rFonts w:hint="eastAsia"/>
          <w:b w:val="0"/>
          <w:bCs/>
          <w:sz w:val="24"/>
          <w:szCs w:val="24"/>
        </w:rPr>
      </w:pPr>
      <w:r>
        <w:rPr>
          <w:rFonts w:hint="eastAsia"/>
          <w:b w:val="0"/>
          <w:bCs/>
          <w:sz w:val="24"/>
          <w:szCs w:val="24"/>
        </w:rPr>
        <w:t>综合上述结果可以看出：</w:t>
      </w:r>
    </w:p>
    <w:p w14:paraId="67F7D0AD">
      <w:pPr>
        <w:spacing w:line="640" w:lineRule="exact"/>
        <w:jc w:val="left"/>
        <w:outlineLvl w:val="2"/>
        <w:rPr>
          <w:rFonts w:hint="eastAsia"/>
          <w:b w:val="0"/>
          <w:bCs/>
          <w:sz w:val="24"/>
          <w:szCs w:val="24"/>
        </w:rPr>
      </w:pPr>
      <w:r>
        <w:rPr>
          <w:rFonts w:hint="eastAsia"/>
          <w:b w:val="0"/>
          <w:bCs/>
          <w:sz w:val="24"/>
          <w:szCs w:val="24"/>
          <w:lang w:val="en-US" w:eastAsia="zh-CN"/>
        </w:rPr>
        <w:t>1.</w:t>
      </w:r>
      <w:r>
        <w:rPr>
          <w:rFonts w:hint="eastAsia"/>
          <w:b w:val="0"/>
          <w:bCs/>
          <w:sz w:val="24"/>
          <w:szCs w:val="24"/>
        </w:rPr>
        <w:t>基于剩余能量的负载均衡路由算法能够有效避免低能量节点继续承担转发任务；</w:t>
      </w:r>
    </w:p>
    <w:p w14:paraId="430F4864">
      <w:pPr>
        <w:spacing w:line="640" w:lineRule="exact"/>
        <w:jc w:val="left"/>
        <w:outlineLvl w:val="2"/>
        <w:rPr>
          <w:rFonts w:hint="eastAsia"/>
          <w:b w:val="0"/>
          <w:bCs/>
          <w:sz w:val="24"/>
          <w:szCs w:val="24"/>
        </w:rPr>
      </w:pPr>
      <w:r>
        <w:rPr>
          <w:rFonts w:hint="eastAsia"/>
          <w:b w:val="0"/>
          <w:bCs/>
          <w:sz w:val="24"/>
          <w:szCs w:val="24"/>
          <w:lang w:val="en-US" w:eastAsia="zh-CN"/>
        </w:rPr>
        <w:t>2.</w:t>
      </w:r>
      <w:r>
        <w:rPr>
          <w:rFonts w:hint="eastAsia"/>
          <w:b w:val="0"/>
          <w:bCs/>
          <w:sz w:val="24"/>
          <w:szCs w:val="24"/>
        </w:rPr>
        <w:t>网络在首个节点死亡前，大部分节点仍保持较高剩余能量，网络生命周期得到一定延长；</w:t>
      </w:r>
    </w:p>
    <w:p w14:paraId="09A59CD3">
      <w:pPr>
        <w:spacing w:line="640" w:lineRule="exact"/>
        <w:jc w:val="left"/>
        <w:outlineLvl w:val="2"/>
        <w:rPr>
          <w:rFonts w:hint="eastAsia"/>
          <w:b w:val="0"/>
          <w:bCs/>
          <w:sz w:val="24"/>
          <w:szCs w:val="24"/>
        </w:rPr>
      </w:pPr>
      <w:r>
        <w:rPr>
          <w:rFonts w:hint="eastAsia"/>
          <w:b w:val="0"/>
          <w:bCs/>
          <w:sz w:val="24"/>
          <w:szCs w:val="24"/>
          <w:lang w:val="en-US" w:eastAsia="zh-CN"/>
        </w:rPr>
        <w:t>3.</w:t>
      </w:r>
      <w:r>
        <w:rPr>
          <w:rFonts w:hint="eastAsia"/>
          <w:b w:val="0"/>
          <w:bCs/>
          <w:sz w:val="24"/>
          <w:szCs w:val="24"/>
        </w:rPr>
        <w:t>Sink 节点能够稳定接收来自多个源节点的数据，网络整体通信过程较为稳定；</w:t>
      </w:r>
    </w:p>
    <w:p w14:paraId="3576453F">
      <w:pPr>
        <w:spacing w:line="640" w:lineRule="exact"/>
        <w:jc w:val="left"/>
        <w:outlineLvl w:val="2"/>
        <w:rPr>
          <w:rFonts w:hint="eastAsia"/>
          <w:b w:val="0"/>
          <w:bCs/>
          <w:sz w:val="24"/>
          <w:szCs w:val="24"/>
        </w:rPr>
      </w:pPr>
      <w:r>
        <w:rPr>
          <w:rFonts w:hint="eastAsia"/>
          <w:b w:val="0"/>
          <w:bCs/>
          <w:sz w:val="24"/>
          <w:szCs w:val="24"/>
          <w:lang w:val="en-US" w:eastAsia="zh-CN"/>
        </w:rPr>
        <w:t>4.</w:t>
      </w:r>
      <w:r>
        <w:rPr>
          <w:rFonts w:hint="eastAsia"/>
          <w:b w:val="0"/>
          <w:bCs/>
          <w:sz w:val="24"/>
          <w:szCs w:val="24"/>
        </w:rPr>
        <w:t>节点通信负载与能量消耗呈现出与节点位置和角色相匹配的分布特征。</w:t>
      </w:r>
    </w:p>
    <w:p w14:paraId="3DEDF06D">
      <w:pPr>
        <w:spacing w:line="640" w:lineRule="exact"/>
        <w:jc w:val="left"/>
        <w:outlineLvl w:val="2"/>
        <w:rPr>
          <w:rFonts w:hint="eastAsia"/>
          <w:b/>
          <w:sz w:val="36"/>
          <w:szCs w:val="36"/>
        </w:rPr>
      </w:pPr>
    </w:p>
    <w:p w14:paraId="706B7B85">
      <w:pPr>
        <w:spacing w:line="640" w:lineRule="exact"/>
        <w:jc w:val="left"/>
        <w:outlineLvl w:val="2"/>
        <w:rPr>
          <w:rFonts w:hint="eastAsia"/>
          <w:b/>
          <w:sz w:val="36"/>
          <w:szCs w:val="36"/>
        </w:rPr>
      </w:pPr>
      <w:r>
        <w:rPr>
          <w:rFonts w:hint="eastAsia"/>
          <w:b/>
          <w:sz w:val="36"/>
          <w:szCs w:val="36"/>
        </w:rPr>
        <w:t>五、总结</w:t>
      </w:r>
    </w:p>
    <w:p w14:paraId="67847D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b w:val="0"/>
          <w:bCs/>
          <w:sz w:val="24"/>
          <w:szCs w:val="24"/>
        </w:rPr>
      </w:pPr>
      <w:r>
        <w:rPr>
          <w:rFonts w:hint="eastAsia"/>
          <w:b w:val="0"/>
          <w:bCs/>
          <w:sz w:val="24"/>
          <w:szCs w:val="24"/>
        </w:rPr>
        <w:t>本文基于 OMNeT++ 仿真平台，对无线传感器网络进行了建模与仿真研究，设计并实现了一种基于剩余能量的负载均衡路由算法。在该算法中，路由决策综合考虑邻居节点的剩余能量与其到 Sink 的距离，并引入最小能量阈值机制，避免低能量节点继续参与数据转发，从而实现网络能量消耗的相对均衡。</w:t>
      </w:r>
    </w:p>
    <w:p w14:paraId="5DAB001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b w:val="0"/>
          <w:bCs/>
          <w:sz w:val="24"/>
          <w:szCs w:val="24"/>
        </w:rPr>
      </w:pPr>
      <w:r>
        <w:rPr>
          <w:rFonts w:hint="eastAsia"/>
          <w:b w:val="0"/>
          <w:bCs/>
          <w:sz w:val="24"/>
          <w:szCs w:val="24"/>
        </w:rPr>
        <w:t>仿真结果表明，在采用“首个节点死亡”作为网络生命周期判据的条件下，网络在仅有一个节点能量耗尽时即终止仿真，而大部分节点仍保留较高剩余能量。这说明网络失效主要由局部节点过载引起，而非全网能量耗尽，验证了所设计路由算法在保护大多数节点、延缓网络整体失效方面的有效性。</w:t>
      </w:r>
    </w:p>
    <w:p w14:paraId="350D07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b w:val="0"/>
          <w:bCs/>
          <w:sz w:val="24"/>
          <w:szCs w:val="24"/>
        </w:rPr>
      </w:pPr>
      <w:r>
        <w:rPr>
          <w:rFonts w:hint="eastAsia"/>
          <w:b w:val="0"/>
          <w:bCs/>
          <w:sz w:val="24"/>
          <w:szCs w:val="24"/>
        </w:rPr>
        <w:t>同时，Sink 节点能够稳定接收来自多个不同源节点的数据包，网络整体连通性良好，数据传输路径具有一定多样性。节点发送、接收数据包数量及剩余能量的统计结果表明，不同节点承担的通信负载与其网络位置和功能角色相匹配，符合多跳无线传感器网络的典型特征。</w:t>
      </w:r>
    </w:p>
    <w:p w14:paraId="4E9978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b w:val="0"/>
          <w:bCs/>
          <w:sz w:val="24"/>
          <w:szCs w:val="24"/>
        </w:rPr>
      </w:pPr>
      <w:r>
        <w:rPr>
          <w:rFonts w:hint="eastAsia"/>
          <w:b w:val="0"/>
          <w:bCs/>
          <w:sz w:val="24"/>
          <w:szCs w:val="24"/>
        </w:rPr>
        <w:t>需要指出的是，本文仿真模型中未对链路传播、排队及处理时延进行精细建模，因此端到端传输延迟结果较小。后续工作可在现有模型基础上引入更精确的信道和 MAC 层时延模型，或进一步研究多 Sink、移动 Sink 等场景下的路由性能，以提升仿真模型的完整性和现实适用性。</w:t>
      </w:r>
    </w:p>
    <w:p w14:paraId="120693ED">
      <w:pPr>
        <w:rPr>
          <w:rFonts w:hint="eastAsia"/>
        </w:rPr>
      </w:pPr>
    </w:p>
    <w:p w14:paraId="6E923CFC"/>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BD9F7">
    <w:pPr>
      <w:pStyle w:val="5"/>
      <w:jc w:val="center"/>
      <w:rPr>
        <w:rFonts w:hint="eastAsia"/>
      </w:rPr>
    </w:pPr>
    <w:r>
      <w:fldChar w:fldCharType="begin"/>
    </w:r>
    <w:r>
      <w:rPr>
        <w:rStyle w:val="11"/>
      </w:rPr>
      <w:instrText xml:space="preserve"> PAGE </w:instrText>
    </w:r>
    <w:r>
      <w:fldChar w:fldCharType="separate"/>
    </w:r>
    <w:r>
      <w:rPr>
        <w:rStyle w:val="11"/>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67987">
    <w:pPr>
      <w:pStyle w:val="6"/>
      <w:rPr>
        <w:rFonts w:hint="eastAsia"/>
      </w:rPr>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F68D92"/>
    <w:multiLevelType w:val="multilevel"/>
    <w:tmpl w:val="F0F68D92"/>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3A8140A6"/>
    <w:multiLevelType w:val="singleLevel"/>
    <w:tmpl w:val="3A8140A6"/>
    <w:lvl w:ilvl="0" w:tentative="0">
      <w:start w:val="1"/>
      <w:numFmt w:val="bullet"/>
      <w:lvlText w:val=""/>
      <w:lvlJc w:val="left"/>
      <w:pPr>
        <w:ind w:left="720" w:hanging="360"/>
      </w:pPr>
      <w:rPr>
        <w:rFonts w:hint="default" w:ascii="Symbol" w:hAnsi="Symbol" w:cs="Symbol"/>
        <w:sz w:val="20"/>
      </w:rPr>
    </w:lvl>
  </w:abstractNum>
  <w:abstractNum w:abstractNumId="2">
    <w:nsid w:val="6079555F"/>
    <w:multiLevelType w:val="singleLevel"/>
    <w:tmpl w:val="6079555F"/>
    <w:lvl w:ilvl="0" w:tentative="0">
      <w:start w:val="1"/>
      <w:numFmt w:val="upperLetter"/>
      <w:suff w:val="space"/>
      <w:lvlText w:val="%1)"/>
      <w:lvlJc w:val="left"/>
    </w:lvl>
  </w:abstractNum>
  <w:abstractNum w:abstractNumId="3">
    <w:nsid w:val="76892D08"/>
    <w:multiLevelType w:val="multilevel"/>
    <w:tmpl w:val="76892D08"/>
    <w:lvl w:ilvl="0" w:tentative="0">
      <w:start w:val="4"/>
      <w:numFmt w:val="japaneseCounting"/>
      <w:lvlText w:val="%1、"/>
      <w:lvlJc w:val="left"/>
      <w:pPr>
        <w:ind w:left="750" w:hanging="7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8A6"/>
    <w:rsid w:val="000D2E66"/>
    <w:rsid w:val="00186AA7"/>
    <w:rsid w:val="00191532"/>
    <w:rsid w:val="001955CC"/>
    <w:rsid w:val="00254183"/>
    <w:rsid w:val="0028303A"/>
    <w:rsid w:val="0028335B"/>
    <w:rsid w:val="0041692E"/>
    <w:rsid w:val="00417211"/>
    <w:rsid w:val="00427A35"/>
    <w:rsid w:val="00476DC6"/>
    <w:rsid w:val="004B6802"/>
    <w:rsid w:val="004E1B18"/>
    <w:rsid w:val="005445EF"/>
    <w:rsid w:val="005A145E"/>
    <w:rsid w:val="005B4CA3"/>
    <w:rsid w:val="005C60DD"/>
    <w:rsid w:val="005F31CA"/>
    <w:rsid w:val="0060111B"/>
    <w:rsid w:val="00627A49"/>
    <w:rsid w:val="00685BA1"/>
    <w:rsid w:val="00692FA7"/>
    <w:rsid w:val="006C2E4E"/>
    <w:rsid w:val="006E07C8"/>
    <w:rsid w:val="006F771A"/>
    <w:rsid w:val="00720E64"/>
    <w:rsid w:val="00776183"/>
    <w:rsid w:val="00795AD1"/>
    <w:rsid w:val="007C037B"/>
    <w:rsid w:val="007D3CFE"/>
    <w:rsid w:val="007D490C"/>
    <w:rsid w:val="008271F0"/>
    <w:rsid w:val="0083229E"/>
    <w:rsid w:val="008D1F53"/>
    <w:rsid w:val="008D70F5"/>
    <w:rsid w:val="0090775C"/>
    <w:rsid w:val="009703D1"/>
    <w:rsid w:val="009C3E2F"/>
    <w:rsid w:val="009D0269"/>
    <w:rsid w:val="00A967FB"/>
    <w:rsid w:val="00AA71A6"/>
    <w:rsid w:val="00AB0620"/>
    <w:rsid w:val="00B0432A"/>
    <w:rsid w:val="00B309B7"/>
    <w:rsid w:val="00B363E1"/>
    <w:rsid w:val="00B47D1E"/>
    <w:rsid w:val="00BD21C1"/>
    <w:rsid w:val="00C720E5"/>
    <w:rsid w:val="00C80B96"/>
    <w:rsid w:val="00CB715C"/>
    <w:rsid w:val="00CD2B8E"/>
    <w:rsid w:val="00CD50C1"/>
    <w:rsid w:val="00CE6CC4"/>
    <w:rsid w:val="00D8258B"/>
    <w:rsid w:val="00DD165B"/>
    <w:rsid w:val="00E163F0"/>
    <w:rsid w:val="00E35AD8"/>
    <w:rsid w:val="00E71CD3"/>
    <w:rsid w:val="00EA60C7"/>
    <w:rsid w:val="00EB42FC"/>
    <w:rsid w:val="00F05A76"/>
    <w:rsid w:val="00F4016E"/>
    <w:rsid w:val="00F506A7"/>
    <w:rsid w:val="00FF5257"/>
    <w:rsid w:val="01CE3A0A"/>
    <w:rsid w:val="02005B8D"/>
    <w:rsid w:val="022B1413"/>
    <w:rsid w:val="03B56796"/>
    <w:rsid w:val="04FA6B05"/>
    <w:rsid w:val="05155325"/>
    <w:rsid w:val="059557A6"/>
    <w:rsid w:val="05C375FE"/>
    <w:rsid w:val="069114AA"/>
    <w:rsid w:val="079C1EB4"/>
    <w:rsid w:val="09DB3168"/>
    <w:rsid w:val="09F14039"/>
    <w:rsid w:val="0A6F565E"/>
    <w:rsid w:val="0AAC5596"/>
    <w:rsid w:val="0BBC2E0F"/>
    <w:rsid w:val="0D6B4803"/>
    <w:rsid w:val="0E4E22F4"/>
    <w:rsid w:val="0E8A0CB9"/>
    <w:rsid w:val="0EE52393"/>
    <w:rsid w:val="0EEE514E"/>
    <w:rsid w:val="0F8E34BB"/>
    <w:rsid w:val="10CD30DE"/>
    <w:rsid w:val="12957C2C"/>
    <w:rsid w:val="13A2300B"/>
    <w:rsid w:val="151E65FF"/>
    <w:rsid w:val="16472907"/>
    <w:rsid w:val="1A974E89"/>
    <w:rsid w:val="1AF35E37"/>
    <w:rsid w:val="1BF34341"/>
    <w:rsid w:val="1D604767"/>
    <w:rsid w:val="1DD65CC8"/>
    <w:rsid w:val="1F047D00"/>
    <w:rsid w:val="22121299"/>
    <w:rsid w:val="2237485C"/>
    <w:rsid w:val="2244692D"/>
    <w:rsid w:val="231A604B"/>
    <w:rsid w:val="23F66812"/>
    <w:rsid w:val="26977FBF"/>
    <w:rsid w:val="27814EF7"/>
    <w:rsid w:val="27B64475"/>
    <w:rsid w:val="280E2503"/>
    <w:rsid w:val="2A510485"/>
    <w:rsid w:val="2BE315B0"/>
    <w:rsid w:val="2DD6761F"/>
    <w:rsid w:val="2DFF5A00"/>
    <w:rsid w:val="2E7F1A64"/>
    <w:rsid w:val="2E980D78"/>
    <w:rsid w:val="2E9B6172"/>
    <w:rsid w:val="301937F3"/>
    <w:rsid w:val="30C671DC"/>
    <w:rsid w:val="31796D0E"/>
    <w:rsid w:val="31FB4EC3"/>
    <w:rsid w:val="326A47D9"/>
    <w:rsid w:val="32B617CD"/>
    <w:rsid w:val="337F2D3E"/>
    <w:rsid w:val="34684D49"/>
    <w:rsid w:val="3578720D"/>
    <w:rsid w:val="35D244E9"/>
    <w:rsid w:val="36666836"/>
    <w:rsid w:val="37145E00"/>
    <w:rsid w:val="372C4753"/>
    <w:rsid w:val="389023FE"/>
    <w:rsid w:val="38A075FB"/>
    <w:rsid w:val="39B7492C"/>
    <w:rsid w:val="39FE23D7"/>
    <w:rsid w:val="3A4B6C9E"/>
    <w:rsid w:val="3AB807D8"/>
    <w:rsid w:val="3ACC7DDF"/>
    <w:rsid w:val="3AEC27D5"/>
    <w:rsid w:val="3BC137A4"/>
    <w:rsid w:val="3C574020"/>
    <w:rsid w:val="3C8B7826"/>
    <w:rsid w:val="3C9E39FD"/>
    <w:rsid w:val="3CBB635D"/>
    <w:rsid w:val="3D3879AE"/>
    <w:rsid w:val="3DA037A5"/>
    <w:rsid w:val="3EAA564A"/>
    <w:rsid w:val="3F0062A9"/>
    <w:rsid w:val="3F9F44E6"/>
    <w:rsid w:val="3FBC398A"/>
    <w:rsid w:val="400E49F6"/>
    <w:rsid w:val="40E1035D"/>
    <w:rsid w:val="40E57E4D"/>
    <w:rsid w:val="41880734"/>
    <w:rsid w:val="42164036"/>
    <w:rsid w:val="422420AE"/>
    <w:rsid w:val="42426BD9"/>
    <w:rsid w:val="42B42080"/>
    <w:rsid w:val="45195D88"/>
    <w:rsid w:val="45C06792"/>
    <w:rsid w:val="461D3BE5"/>
    <w:rsid w:val="46D24A4C"/>
    <w:rsid w:val="47961EA1"/>
    <w:rsid w:val="47CB141F"/>
    <w:rsid w:val="482633A9"/>
    <w:rsid w:val="486A6E89"/>
    <w:rsid w:val="4A9F106C"/>
    <w:rsid w:val="4C991AEB"/>
    <w:rsid w:val="4DD3727F"/>
    <w:rsid w:val="4F610FE6"/>
    <w:rsid w:val="4FFC08D3"/>
    <w:rsid w:val="50CF01D2"/>
    <w:rsid w:val="52271947"/>
    <w:rsid w:val="548E3F00"/>
    <w:rsid w:val="55AF05D2"/>
    <w:rsid w:val="5822508B"/>
    <w:rsid w:val="58346B6C"/>
    <w:rsid w:val="587F6039"/>
    <w:rsid w:val="591F781C"/>
    <w:rsid w:val="59722042"/>
    <w:rsid w:val="5A8F44B6"/>
    <w:rsid w:val="5B5163B3"/>
    <w:rsid w:val="5BB66216"/>
    <w:rsid w:val="5CB36BF9"/>
    <w:rsid w:val="5CC31609"/>
    <w:rsid w:val="5CF51C8D"/>
    <w:rsid w:val="5D0E2082"/>
    <w:rsid w:val="5D7719D5"/>
    <w:rsid w:val="5E0F60B1"/>
    <w:rsid w:val="5E6301AB"/>
    <w:rsid w:val="5E6A362F"/>
    <w:rsid w:val="5F5E109E"/>
    <w:rsid w:val="5F775CBC"/>
    <w:rsid w:val="6008100A"/>
    <w:rsid w:val="604858AA"/>
    <w:rsid w:val="643B2AF7"/>
    <w:rsid w:val="658E1CAE"/>
    <w:rsid w:val="65C13A86"/>
    <w:rsid w:val="66DB4D83"/>
    <w:rsid w:val="67F67F0B"/>
    <w:rsid w:val="68CD1043"/>
    <w:rsid w:val="6B0A0CB8"/>
    <w:rsid w:val="6CDE737B"/>
    <w:rsid w:val="6D142D9C"/>
    <w:rsid w:val="6EF7789D"/>
    <w:rsid w:val="6F5778B8"/>
    <w:rsid w:val="71526589"/>
    <w:rsid w:val="716A38D3"/>
    <w:rsid w:val="72146ADA"/>
    <w:rsid w:val="73522870"/>
    <w:rsid w:val="7443040B"/>
    <w:rsid w:val="74E03EAC"/>
    <w:rsid w:val="76FB321F"/>
    <w:rsid w:val="773B361B"/>
    <w:rsid w:val="77524F4D"/>
    <w:rsid w:val="783562BD"/>
    <w:rsid w:val="7899684C"/>
    <w:rsid w:val="79584B55"/>
    <w:rsid w:val="79EE0E19"/>
    <w:rsid w:val="7A370149"/>
    <w:rsid w:val="7A4F18B8"/>
    <w:rsid w:val="7A601D17"/>
    <w:rsid w:val="7D6E64F9"/>
    <w:rsid w:val="7FE231C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9"/>
    <w:pPr>
      <w:keepNext/>
      <w:keepLines/>
      <w:widowControl w:val="0"/>
      <w:adjustRightInd/>
      <w:snapToGrid/>
      <w:spacing w:before="260" w:after="260" w:line="416" w:lineRule="auto"/>
      <w:jc w:val="both"/>
      <w:outlineLvl w:val="2"/>
    </w:pPr>
    <w:rPr>
      <w:rFonts w:ascii="Times New Roman" w:hAnsi="Times New Roman" w:eastAsia="宋体" w:cs="Times New Roman"/>
      <w:b/>
      <w:bCs/>
      <w:kern w:val="2"/>
      <w:sz w:val="32"/>
      <w:szCs w:val="32"/>
    </w:rPr>
  </w:style>
  <w:style w:type="character" w:default="1" w:styleId="9">
    <w:name w:val="Default Paragraph Font"/>
    <w:qFormat/>
    <w:uiPriority w:val="0"/>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ody Text Indent"/>
    <w:basedOn w:val="1"/>
    <w:unhideWhenUsed/>
    <w:qFormat/>
    <w:uiPriority w:val="99"/>
    <w:pPr>
      <w:adjustRightInd w:val="0"/>
      <w:spacing w:line="540" w:lineRule="atLeast"/>
      <w:ind w:firstLine="720"/>
      <w:textAlignment w:val="baseline"/>
    </w:pPr>
    <w:rPr>
      <w:rFonts w:eastAsia="方正仿宋_GB2312"/>
      <w:kern w:val="0"/>
      <w:sz w:val="32"/>
      <w:szCs w:val="20"/>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qFormat/>
    <w:uiPriority w:val="22"/>
    <w:rPr>
      <w:b/>
      <w:bCs/>
    </w:rPr>
  </w:style>
  <w:style w:type="character" w:styleId="11">
    <w:name w:val="page number"/>
    <w:basedOn w:val="9"/>
    <w:unhideWhenUsed/>
    <w:qFormat/>
    <w:uiPriority w:val="99"/>
  </w:style>
  <w:style w:type="character" w:styleId="12">
    <w:name w:val="Emphasis"/>
    <w:qFormat/>
    <w:uiPriority w:val="20"/>
    <w:rPr>
      <w:i/>
      <w:iCs/>
    </w:rPr>
  </w:style>
  <w:style w:type="character" w:styleId="13">
    <w:name w:val="HTML Code"/>
    <w:basedOn w:val="9"/>
    <w:semiHidden/>
    <w:unhideWhenUsed/>
    <w:qFormat/>
    <w:uiPriority w:val="99"/>
    <w:rPr>
      <w:rFonts w:ascii="Courier New" w:hAnsi="Courier New"/>
      <w:sz w:val="20"/>
    </w:rPr>
  </w:style>
  <w:style w:type="paragraph" w:customStyle="1" w:styleId="14">
    <w:name w:val="word"/>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22</Pages>
  <Words>2595</Words>
  <Characters>3854</Characters>
  <Lines>3</Lines>
  <Paragraphs>1</Paragraphs>
  <TotalTime>3</TotalTime>
  <ScaleCrop>false</ScaleCrop>
  <LinksUpToDate>false</LinksUpToDate>
  <CharactersWithSpaces>4509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2019-11-21T01:53:00Z</dcterms:created>
  <dc:creator>wjl</dc:creator>
  <cp:lastModifiedBy>MDGs·CHANG</cp:lastModifiedBy>
  <dcterms:modified xsi:type="dcterms:W3CDTF">2025-12-23T06:31:54Z</dcterms:modified>
  <dc:title>南华大学</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eyJoZGlkIjoiNDRjYmNlYzlhNTVlODY4MTE3ODkwMmI5Yzg1NTliYzYiLCJ1c2VySWQiOiI2Mzk5NjAwMzcifQ==</vt:lpwstr>
  </property>
  <property fmtid="{D5CDD505-2E9C-101B-9397-08002B2CF9AE}" pid="4" name="ICV">
    <vt:lpwstr>28741B36D62E4F64A709E9E49FF2E093_13</vt:lpwstr>
  </property>
</Properties>
</file>