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  <w:jc w:val="center"/>
        <w:spacing w:line="276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</w:p>
    <w:p>
      <w:pPr>
        <w:pStyle w:val="a5"/>
        <w:jc w:val="center"/>
        <w:spacing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>
      <w:pPr>
        <w:pStyle w:val="a5"/>
        <w:jc w:val="center"/>
        <w:spacing w:line="276" w:lineRule="auto"/>
        <w:rPr>
          <w:rFonts w:ascii="Times New Roman" w:hAnsi="Times New Roman"/>
          <w:sz w:val="28"/>
        </w:rPr>
      </w:pPr>
    </w:p>
    <w:p>
      <w:pPr>
        <w:pStyle w:val="a5"/>
        <w:jc w:val="center"/>
        <w:spacing w:line="360" w:lineRule="auto"/>
        <w:rPr>
          <w:rFonts w:ascii="Times New Roman" w:hAnsi="Times New Roman"/>
          <w:sz w:val="28"/>
        </w:rPr>
      </w:pPr>
    </w:p>
    <w:p>
      <w:pPr>
        <w:pStyle w:val="a5"/>
        <w:jc w:val="center"/>
        <w:spacing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>
      <w:pPr>
        <w:pStyle w:val="a5"/>
        <w:jc w:val="center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ОГНП 6</w:t>
      </w:r>
    </w:p>
    <w:p>
      <w:pPr>
        <w:pStyle w:val="a5"/>
        <w:jc w:val="center"/>
        <w:spacing w:line="360" w:lineRule="auto"/>
        <w:rPr>
          <w:rFonts w:ascii="Times New Roman" w:hAnsi="Times New Roman"/>
        </w:rPr>
      </w:pPr>
    </w:p>
    <w:p>
      <w:pPr>
        <w:pStyle w:val="a5"/>
        <w:jc w:val="center"/>
        <w:spacing w:line="360" w:lineRule="auto"/>
        <w:rPr>
          <w:rFonts w:ascii="Times New Roman" w:hAnsi="Times New Roman"/>
        </w:rPr>
      </w:pPr>
    </w:p>
    <w:p>
      <w:pPr>
        <w:pStyle w:val="a5"/>
        <w:jc w:val="center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a5"/>
        <w:jc w:val="center"/>
        <w:spacing w:line="360" w:lineRule="auto"/>
        <w:rPr>
          <w:rFonts w:ascii="Times New Roman" w:hAnsi="Times New Roman"/>
        </w:rPr>
      </w:pPr>
    </w:p>
    <w:p>
      <w:pPr>
        <w:pStyle w:val="a5"/>
        <w:jc w:val="center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Отчёт по лабораторной работе</w:t>
      </w:r>
    </w:p>
    <w:p>
      <w:pPr>
        <w:pStyle w:val="a5"/>
        <w:jc w:val="center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36"/>
          <w:szCs w:val="36"/>
        </w:rPr>
        <w:t>на тему:</w:t>
      </w:r>
    </w:p>
    <w:p>
      <w:pPr>
        <w:pStyle w:val="a5"/>
        <w:jc w:val="center"/>
        <w:spacing w:line="36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«Работа с аппаратным обеспечением в ОС Linux»</w:t>
      </w:r>
    </w:p>
    <w:p>
      <w:pPr>
        <w:pStyle w:val="a5"/>
        <w:jc w:val="center"/>
        <w:spacing w:line="360" w:lineRule="auto"/>
        <w:rPr>
          <w:rFonts w:ascii="Times New Roman" w:hAnsi="Times New Roman"/>
          <w:sz w:val="36"/>
          <w:szCs w:val="36"/>
        </w:rPr>
      </w:pPr>
    </w:p>
    <w:p>
      <w:pPr>
        <w:pStyle w:val="a5"/>
        <w:jc w:val="center"/>
        <w:spacing w:line="360" w:lineRule="auto"/>
        <w:rPr>
          <w:rFonts w:ascii="Times New Roman" w:hAnsi="Times New Roman"/>
          <w:sz w:val="36"/>
          <w:szCs w:val="36"/>
        </w:rPr>
      </w:pPr>
    </w:p>
    <w:p>
      <w:pPr>
        <w:pStyle w:val="a5"/>
        <w:jc w:val="center"/>
        <w:rPr>
          <w:rFonts w:ascii="Times New Roman" w:hAnsi="Times New Roman"/>
          <w:sz w:val="24"/>
          <w:szCs w:val="24"/>
          <w:u w:val="single" w:color="auto"/>
        </w:rPr>
      </w:pPr>
    </w:p>
    <w:p>
      <w:pPr>
        <w:pStyle w:val="a5"/>
        <w:jc w:val="center"/>
        <w:rPr>
          <w:rFonts w:ascii="Times New Roman" w:hAnsi="Times New Roman"/>
          <w:sz w:val="24"/>
          <w:szCs w:val="24"/>
          <w:u w:val="single" w:color="auto"/>
        </w:rPr>
      </w:pPr>
    </w:p>
    <w:p>
      <w:pPr>
        <w:pStyle w:val="a5"/>
        <w:jc w:val="center"/>
        <w:rPr>
          <w:rFonts w:ascii="Times New Roman" w:hAnsi="Times New Roman"/>
          <w:sz w:val="24"/>
          <w:szCs w:val="24"/>
          <w:u w:val="single" w:color="auto"/>
        </w:rPr>
      </w:pPr>
    </w:p>
    <w:p>
      <w:pPr>
        <w:pStyle w:val="a5"/>
        <w:jc w:val="center"/>
        <w:rPr>
          <w:rFonts w:ascii="Times New Roman" w:hAnsi="Times New Roman"/>
          <w:sz w:val="24"/>
          <w:szCs w:val="24"/>
          <w:u w:val="single" w:color="auto"/>
        </w:rPr>
      </w:pPr>
    </w:p>
    <w:p>
      <w:pPr>
        <w:pStyle w:val="a5"/>
        <w:jc w:val="center"/>
        <w:rPr>
          <w:rFonts w:ascii="Times New Roman" w:hAnsi="Times New Roman"/>
          <w:sz w:val="24"/>
          <w:szCs w:val="24"/>
          <w:u w:val="single" w:color="auto"/>
        </w:rPr>
      </w:pPr>
    </w:p>
    <w:p>
      <w:pPr>
        <w:pStyle w:val="a5"/>
        <w:ind w:left="6096"/>
        <w:jc w:val="center"/>
      </w:pPr>
      <w:r>
        <w:rPr>
          <w:rFonts w:ascii="Times New Roman" w:hAnsi="Times New Roman"/>
          <w:sz w:val="28"/>
          <w:szCs w:val="24"/>
          <w:u w:val="single" w:color="auto"/>
        </w:rPr>
        <w:t>Выполнили</w:t>
      </w:r>
      <w:r>
        <w:rPr>
          <w:rFonts w:ascii="Times New Roman" w:hAnsi="Times New Roman"/>
          <w:sz w:val="28"/>
          <w:szCs w:val="24"/>
        </w:rPr>
        <w:t>:</w:t>
      </w:r>
    </w:p>
    <w:p>
      <w:pPr>
        <w:pStyle w:val="a5"/>
        <w:ind w:left="6096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P3221:</w:t>
      </w:r>
    </w:p>
    <w:p>
      <w:pPr>
        <w:pStyle w:val="a5"/>
        <w:ind w:left="6096"/>
        <w:jc w:val="center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off"/>
        </w:rPr>
        <w:t>Бейбитхан Халифа</w:t>
      </w:r>
    </w:p>
    <w:p>
      <w:pPr>
        <w:pStyle w:val="a5"/>
        <w:ind w:left="6096"/>
        <w:jc w:val="center"/>
        <w:rPr>
          <w:rFonts w:ascii="Times New Roman" w:hAnsi="Times New Roman"/>
          <w:sz w:val="28"/>
          <w:szCs w:val="28"/>
        </w:rPr>
      </w:pPr>
    </w:p>
    <w:p>
      <w:pPr>
        <w:pStyle w:val="a5"/>
        <w:ind w:left="6096"/>
        <w:jc w:val="center"/>
        <w:rPr>
          <w:rFonts w:ascii="Times New Roman" w:hAnsi="Times New Roman"/>
          <w:sz w:val="24"/>
        </w:rPr>
      </w:pPr>
    </w:p>
    <w:p>
      <w:pPr>
        <w:pStyle w:val="a5"/>
        <w:ind w:left="6096"/>
        <w:jc w:val="center"/>
        <w:rPr>
          <w:rFonts w:ascii="Times New Roman" w:hAnsi="Times New Roman"/>
          <w:sz w:val="28"/>
          <w:szCs w:val="24"/>
        </w:rPr>
      </w:pPr>
    </w:p>
    <w:p>
      <w:pPr>
        <w:pStyle w:val="a5"/>
        <w:ind w:left="6096"/>
        <w:jc w:val="center"/>
        <w:rPr>
          <w:rFonts w:ascii="Times New Roman" w:hAnsi="Times New Roman"/>
          <w:sz w:val="28"/>
          <w:szCs w:val="24"/>
        </w:rPr>
      </w:pPr>
    </w:p>
    <w:p>
      <w:pPr>
        <w:pStyle w:val="a5"/>
        <w:ind w:left="6096"/>
        <w:jc w:val="center"/>
      </w:pPr>
      <w:r>
        <w:rPr>
          <w:rFonts w:ascii="Times New Roman" w:hAnsi="Times New Roman"/>
          <w:sz w:val="28"/>
          <w:szCs w:val="24"/>
          <w:u w:val="single" w:color="auto"/>
        </w:rPr>
        <w:t>Проверил</w:t>
      </w:r>
      <w:r>
        <w:rPr>
          <w:rFonts w:ascii="Times New Roman" w:hAnsi="Times New Roman"/>
          <w:sz w:val="28"/>
          <w:szCs w:val="24"/>
        </w:rPr>
        <w:t>:</w:t>
      </w:r>
    </w:p>
    <w:p>
      <w:pPr>
        <w:pStyle w:val="a5"/>
        <w:ind w:left="6096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>Береснев А.Д.</w:t>
      </w:r>
    </w:p>
    <w:p>
      <w:pPr>
        <w:pStyle w:val="a5"/>
        <w:ind w:left="6096"/>
        <w:jc w:val="center"/>
        <w:rPr>
          <w:rFonts w:ascii="Times New Roman" w:hAnsi="Times New Roman"/>
          <w:sz w:val="28"/>
          <w:szCs w:val="24"/>
        </w:rPr>
      </w:pPr>
    </w:p>
    <w:p>
      <w:pPr>
        <w:pStyle w:val="a5"/>
        <w:ind w:left="6096"/>
        <w:jc w:val="center"/>
        <w:rPr>
          <w:rFonts w:ascii="Times New Roman" w:hAnsi="Times New Roman"/>
          <w:sz w:val="28"/>
          <w:szCs w:val="24"/>
        </w:rPr>
      </w:pPr>
    </w:p>
    <w:p>
      <w:pPr>
        <w:jc w:val="center"/>
        <w:rPr>
          <w:sz w:val="28"/>
        </w:rPr>
      </w:pPr>
      <w:r>
        <w:rPr>
          <w:sz w:val="28"/>
        </w:rPr>
        <w:t>Санкт-Петербург</w:t>
      </w:r>
    </w:p>
    <w:p>
      <w:pPr>
        <w:jc w:val="center"/>
        <w:rPr>
          <w:color w:val="4472C4"/>
          <w:sz w:val="40"/>
          <w:szCs w:val="32"/>
          <w:u w:val="single" w:color="auto"/>
        </w:rPr>
      </w:pPr>
      <w:r>
        <w:rPr>
          <w:sz w:val="28"/>
        </w:rPr>
        <w:t>202</w:t>
      </w:r>
      <w:r>
        <w:rPr>
          <w:sz w:val="28"/>
          <w:rtl w:val="off"/>
        </w:rPr>
        <w:t>1</w:t>
      </w:r>
      <w:r>
        <w:rPr>
          <w:sz w:val="28"/>
        </w:rPr>
        <w:t>г</w:t>
      </w:r>
    </w:p>
    <w:p>
      <w:pPr>
        <w:pStyle w:val="af6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Оглавление</w:t>
      </w:r>
    </w:p>
    <w:p>
      <w:pPr>
        <w:pStyle w:val="11"/>
        <w:jc w:val="center"/>
        <w:tabs>
          <w:tab w:val="right" w:pos="9345" w:leader="dot"/>
        </w:tabs>
        <w:rPr>
          <w:noProof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\l "_Toc5391555" </w:instrText>
      </w:r>
      <w:r>
        <w:rPr>
          <w:sz w:val="32"/>
          <w:szCs w:val="32"/>
        </w:rPr>
        <w:fldChar w:fldCharType="separate"/>
      </w:r>
      <w:r>
        <w:rPr>
          <w:rStyle w:val="afa"/>
          <w:noProof/>
          <w:sz w:val="32"/>
          <w:szCs w:val="32"/>
        </w:rPr>
        <w:t>Введение</w:t>
      </w:r>
      <w:r>
        <w:rPr>
          <w:noProof/>
          <w:sz w:val="32"/>
          <w:szCs w:val="32"/>
          <w:webHidden/>
        </w:rPr>
        <w:tab/>
      </w:r>
      <w:r>
        <w:rPr>
          <w:noProof/>
          <w:sz w:val="32"/>
          <w:szCs w:val="32"/>
          <w:webHidden/>
        </w:rPr>
        <w:fldChar w:fldCharType="begin"/>
      </w:r>
      <w:r>
        <w:rPr>
          <w:noProof/>
          <w:sz w:val="32"/>
          <w:szCs w:val="32"/>
          <w:webHidden/>
        </w:rPr>
        <w:instrText xml:space="preserve"> PAGEREF _Toc5391555 \h </w:instrText>
      </w:r>
      <w:r>
        <w:rPr>
          <w:noProof/>
          <w:sz w:val="32"/>
          <w:szCs w:val="32"/>
          <w:webHidden/>
        </w:rPr>
        <w:fldChar w:fldCharType="separate"/>
      </w:r>
      <w:r>
        <w:rPr>
          <w:noProof/>
          <w:sz w:val="32"/>
          <w:szCs w:val="32"/>
          <w:webHidden/>
        </w:rPr>
        <w:t>3</w:t>
      </w:r>
      <w:r>
        <w:rPr>
          <w:noProof/>
          <w:sz w:val="32"/>
          <w:szCs w:val="32"/>
          <w:webHidden/>
        </w:rPr>
        <w:fldChar w:fldCharType="end"/>
      </w:r>
      <w:r>
        <w:rPr>
          <w:noProof/>
          <w:sz w:val="32"/>
          <w:szCs w:val="32"/>
          <w:webHidden/>
        </w:rPr>
        <w:fldChar w:fldCharType="end"/>
      </w:r>
    </w:p>
    <w:p>
      <w:pPr>
        <w:jc w:val="center"/>
        <w:rPr>
          <w:rFonts w:eastAsiaTheme="minorEastAsia"/>
          <w:sz w:val="32"/>
          <w:szCs w:val="32"/>
        </w:rPr>
      </w:pPr>
    </w:p>
    <w:p>
      <w:pPr>
        <w:pStyle w:val="11"/>
        <w:jc w:val="center"/>
        <w:tabs>
          <w:tab w:val="right" w:pos="9345" w:leader="dot"/>
        </w:tabs>
        <w:rPr>
          <w:noProof/>
          <w:sz w:val="32"/>
          <w:szCs w:val="32"/>
        </w:rPr>
      </w:pPr>
      <w:bookmarkStart w:id="1" w:name="_Hlk82971388"/>
      <w:r>
        <w:rPr>
          <w:sz w:val="32"/>
          <w:szCs w:val="32"/>
        </w:rPr>
        <w:t>Артефакты выполнения</w:t>
      </w:r>
      <w:bookmarkEnd w:id="1"/>
      <w:r>
        <w:rPr>
          <w:sz w:val="32"/>
          <w:szCs w:val="32"/>
        </w:rPr>
        <w:t>.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\l "_Toc5391556"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  <w:webHidden/>
        </w:rPr>
        <w:tab/>
      </w:r>
      <w:r>
        <w:rPr>
          <w:noProof/>
          <w:sz w:val="32"/>
          <w:szCs w:val="32"/>
          <w:webHidden/>
        </w:rPr>
        <w:fldChar w:fldCharType="begin"/>
      </w:r>
      <w:r>
        <w:rPr>
          <w:noProof/>
          <w:sz w:val="32"/>
          <w:szCs w:val="32"/>
          <w:webHidden/>
        </w:rPr>
        <w:instrText xml:space="preserve"> PAGEREF _Toc5391556 \h </w:instrText>
      </w:r>
      <w:r>
        <w:rPr>
          <w:noProof/>
          <w:sz w:val="32"/>
          <w:szCs w:val="32"/>
          <w:webHidden/>
        </w:rPr>
        <w:fldChar w:fldCharType="separate"/>
      </w:r>
      <w:r>
        <w:rPr>
          <w:noProof/>
          <w:sz w:val="32"/>
          <w:szCs w:val="32"/>
          <w:webHidden/>
        </w:rPr>
        <w:t>4</w:t>
      </w:r>
      <w:r>
        <w:rPr>
          <w:noProof/>
          <w:sz w:val="32"/>
          <w:szCs w:val="32"/>
          <w:webHidden/>
        </w:rPr>
        <w:fldChar w:fldCharType="end"/>
      </w:r>
      <w:r>
        <w:rPr>
          <w:noProof/>
          <w:sz w:val="32"/>
          <w:szCs w:val="32"/>
          <w:webHidden/>
        </w:rPr>
        <w:fldChar w:fldCharType="end"/>
      </w:r>
    </w:p>
    <w:p>
      <w:pPr>
        <w:jc w:val="center"/>
        <w:rPr>
          <w:rFonts w:eastAsiaTheme="minorEastAsia"/>
          <w:sz w:val="32"/>
          <w:szCs w:val="32"/>
        </w:rPr>
      </w:pPr>
    </w:p>
    <w:p>
      <w:pPr>
        <w:pStyle w:val="11"/>
        <w:jc w:val="center"/>
        <w:tabs>
          <w:tab w:val="right" w:pos="9345" w:leader="dot"/>
        </w:tabs>
        <w:rPr>
          <w:noProof/>
          <w:sz w:val="32"/>
          <w:szCs w:val="32"/>
        </w:rPr>
      </w:pPr>
      <w:bookmarkStart w:id="2" w:name="_Hlk82971464"/>
      <w:r>
        <w:rPr>
          <w:rFonts w:eastAsia="Calibri"/>
          <w:color w:val="000000"/>
          <w:sz w:val="32"/>
          <w:szCs w:val="32"/>
        </w:rPr>
        <w:t>Ответы на вопросы и задания</w:t>
      </w:r>
      <w:bookmarkEnd w:id="2"/>
      <w:r>
        <w:rPr>
          <w:b/>
          <w:bCs/>
          <w:sz w:val="32"/>
          <w:szCs w:val="32"/>
        </w:rPr>
        <w:fldChar w:fldCharType="end"/>
      </w:r>
      <w:r>
        <w:rPr>
          <w:sz w:val="32"/>
          <w:szCs w:val="32"/>
        </w:rPr>
        <w:t>…………………………………………7</w:t>
      </w: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  <w:bookmarkStart w:id="3" w:name="_Toc5391555"/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  <w:rtl w:val="off"/>
        </w:rPr>
      </w:pPr>
      <w:bookmarkEnd w:id="3"/>
    </w:p>
    <w:p>
      <w:pPr>
        <w:ind w:firstLine="360"/>
        <w:jc w:val="center"/>
        <w:rPr>
          <w:sz w:val="28"/>
          <w:szCs w:val="28"/>
        </w:rPr>
      </w:pPr>
    </w:p>
    <w:p>
      <w:pPr>
        <w:pStyle w:val="1"/>
        <w:jc w:val="center"/>
        <w:rPr>
          <w:rFonts w:ascii="Times New Roman" w:hAnsi="Times New Roman" w:cs="Times New Roman"/>
          <w:color w:val="4472C4"/>
          <w:sz w:val="36"/>
        </w:rPr>
      </w:pPr>
      <w:r>
        <w:rPr>
          <w:rFonts w:ascii="Times New Roman" w:hAnsi="Times New Roman" w:cs="Times New Roman"/>
          <w:color w:val="4472C4"/>
          <w:sz w:val="36"/>
        </w:rPr>
        <w:t>Введение</w:t>
      </w:r>
    </w:p>
    <w:p>
      <w:pPr>
        <w:jc w:val="center"/>
      </w:pPr>
    </w:p>
    <w:p>
      <w:pPr>
        <w:ind w:firstLin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получить представление и практические навыки работы c основными с инструментальными средствами работы с аппаратными устройствами в ОС Linux. </w:t>
      </w: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  <w:r>
        <w:rPr>
          <w:rFonts w:eastAsiaTheme="majorEastAsia"/>
          <w:color w:val="4472C4"/>
          <w:sz w:val="36"/>
          <w:szCs w:val="32"/>
          <w:u w:val="single" w:color="auto"/>
        </w:rPr>
        <w:t>Артефакты выполнения</w:t>
      </w: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adjustRightInd/>
        <w:pStyle w:val="af3"/>
        <w:ind w:left="284"/>
        <w:autoSpaceDE w:val="off"/>
        <w:autoSpaceDN w:val="off"/>
        <w:widowControl w:val="off"/>
        <w:jc w:val="center"/>
        <w:numPr>
          <w:ilvl w:val="0"/>
          <w:numId w:val="1"/>
        </w:numPr>
        <w:spacing w:before="120" w:line="360" w:lineRule="auto"/>
        <w:rPr>
          <w:szCs w:val="20"/>
        </w:rPr>
      </w:pPr>
      <w:r>
        <w:rPr>
          <w:szCs w:val="20"/>
        </w:rPr>
        <w:t>Текст команд из Части 1 п.3.</w:t>
      </w:r>
    </w:p>
    <w:p>
      <w:pPr>
        <w:adjustRightInd/>
        <w:pStyle w:val="af3"/>
        <w:autoSpaceDE w:val="off"/>
        <w:autoSpaceDN w:val="off"/>
        <w:widowControl w:val="off"/>
        <w:jc w:val="center"/>
        <w:numPr>
          <w:ilvl w:val="1"/>
          <w:numId w:val="1"/>
        </w:numPr>
        <w:spacing w:before="120" w:line="360" w:lineRule="auto"/>
        <w:rPr>
          <w:szCs w:val="20"/>
        </w:rPr>
      </w:pPr>
      <w:r>
        <w:rPr>
          <w:szCs w:val="20"/>
        </w:rPr>
        <w:t>имя хоста</w:t>
      </w:r>
      <w:r>
        <w:rPr>
          <w:lang w:val="en-US"/>
          <w:szCs w:val="20"/>
        </w:rPr>
        <w:t>:</w:t>
      </w:r>
    </w:p>
    <w:p>
      <w:pPr>
        <w:pStyle w:val="a8"/>
        <w:ind w:left="1701"/>
        <w:jc w:val="center"/>
        <w:rPr>
          <w:lang w:val="en-US"/>
        </w:rPr>
      </w:pPr>
      <w:r>
        <w:rPr>
          <w:lang w:val="en-US"/>
          <w:b/>
          <w:bCs/>
        </w:rPr>
        <w:t>uname</w:t>
      </w:r>
      <w:r>
        <w:rPr>
          <w:lang w:val="en-US"/>
        </w:rPr>
        <w:t xml:space="preserve"> -n</w:t>
      </w:r>
    </w:p>
    <w:p>
      <w:pPr>
        <w:pStyle w:val="a8"/>
        <w:ind w:left="1701"/>
        <w:jc w:val="center"/>
      </w:pPr>
      <w:r>
        <w:rPr>
          <w:noProof/>
        </w:rPr>
        <w:drawing>
          <wp:inline distT="0" distB="0" distL="0" distR="0">
            <wp:extent cx="2122170" cy="36258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36258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/>
        <w:pStyle w:val="af3"/>
        <w:autoSpaceDE w:val="off"/>
        <w:autoSpaceDN w:val="off"/>
        <w:widowControl w:val="off"/>
        <w:jc w:val="center"/>
        <w:numPr>
          <w:ilvl w:val="1"/>
          <w:numId w:val="1"/>
        </w:numPr>
        <w:spacing w:before="120" w:line="360" w:lineRule="auto"/>
        <w:rPr>
          <w:szCs w:val="20"/>
        </w:rPr>
      </w:pPr>
      <w:r>
        <w:rPr>
          <w:szCs w:val="20"/>
        </w:rPr>
        <w:t>семейство процессора</w:t>
      </w:r>
      <w:r>
        <w:rPr>
          <w:lang w:val="en-US"/>
          <w:szCs w:val="20"/>
        </w:rPr>
        <w:t>:</w:t>
      </w:r>
    </w:p>
    <w:p>
      <w:pPr>
        <w:pStyle w:val="a8"/>
        <w:ind w:left="1701"/>
        <w:jc w:val="center"/>
        <w:rPr>
          <w:lang w:val="en-US"/>
        </w:rPr>
      </w:pPr>
      <w:r>
        <w:rPr>
          <w:lang w:val="en-US"/>
          <w:b/>
          <w:bCs/>
        </w:rPr>
        <w:t>lscpu</w:t>
      </w:r>
      <w:r>
        <w:rPr>
          <w:lang w:val="en-US"/>
        </w:rPr>
        <w:t xml:space="preserve"> | grep “</w:t>
      </w:r>
      <w:r>
        <w:t>Семейство ЦПУ</w:t>
      </w:r>
      <w:r>
        <w:rPr>
          <w:lang w:val="en-US"/>
        </w:rPr>
        <w:t>”</w:t>
      </w:r>
    </w:p>
    <w:p>
      <w:pPr>
        <w:pStyle w:val="a8"/>
        <w:ind w:left="1701"/>
        <w:jc w:val="center"/>
      </w:pPr>
      <w:r>
        <w:rPr>
          <w:noProof/>
        </w:rPr>
        <w:drawing>
          <wp:inline distT="0" distB="0" distL="0" distR="0">
            <wp:extent cx="3762375" cy="35242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52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pStyle w:val="af3"/>
        <w:autoSpaceDE w:val="off"/>
        <w:autoSpaceDN w:val="off"/>
        <w:widowControl w:val="off"/>
        <w:jc w:val="center"/>
        <w:numPr>
          <w:ilvl w:val="1"/>
          <w:numId w:val="1"/>
        </w:numPr>
        <w:spacing w:before="120" w:line="360" w:lineRule="auto"/>
        <w:rPr>
          <w:lang w:val="en-US"/>
          <w:szCs w:val="20"/>
        </w:rPr>
      </w:pPr>
      <w:r>
        <w:rPr>
          <w:szCs w:val="20"/>
        </w:rPr>
        <w:t>разрядность системы</w:t>
      </w:r>
      <w:r>
        <w:rPr>
          <w:lang w:val="en-US"/>
          <w:szCs w:val="20"/>
        </w:rPr>
        <w:t>:</w:t>
      </w:r>
    </w:p>
    <w:p>
      <w:pPr>
        <w:pStyle w:val="a8"/>
        <w:ind w:left="1701"/>
        <w:jc w:val="center"/>
        <w:rPr>
          <w:lang w:val="en-US"/>
        </w:rPr>
      </w:pPr>
      <w:r>
        <w:rPr>
          <w:lang w:val="en-US"/>
          <w:b/>
          <w:bCs/>
        </w:rPr>
        <w:t>uname</w:t>
      </w:r>
      <w:r>
        <w:rPr>
          <w:lang w:val="en-US"/>
        </w:rPr>
        <w:t xml:space="preserve"> -i</w:t>
      </w:r>
    </w:p>
    <w:p>
      <w:pPr>
        <w:pStyle w:val="a8"/>
        <w:ind w:left="1701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124075" cy="3619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61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pStyle w:val="af3"/>
        <w:autoSpaceDE w:val="off"/>
        <w:autoSpaceDN w:val="off"/>
        <w:widowControl w:val="off"/>
        <w:jc w:val="center"/>
        <w:numPr>
          <w:ilvl w:val="1"/>
          <w:numId w:val="1"/>
        </w:numPr>
        <w:spacing w:before="120" w:line="360" w:lineRule="auto"/>
        <w:rPr>
          <w:szCs w:val="20"/>
        </w:rPr>
      </w:pPr>
      <w:r>
        <w:rPr>
          <w:szCs w:val="20"/>
        </w:rPr>
        <w:t>номер релиза ядра</w:t>
      </w:r>
      <w:r>
        <w:rPr>
          <w:lang w:val="en-US"/>
          <w:szCs w:val="20"/>
        </w:rPr>
        <w:t>:</w:t>
      </w:r>
    </w:p>
    <w:p>
      <w:pPr>
        <w:pStyle w:val="a8"/>
        <w:ind w:left="1701"/>
        <w:jc w:val="center"/>
        <w:rPr>
          <w:lang w:val="en-US"/>
        </w:rPr>
      </w:pPr>
      <w:r>
        <w:rPr>
          <w:lang w:val="en-US"/>
          <w:b/>
          <w:bCs/>
        </w:rPr>
        <w:t>uname</w:t>
      </w:r>
      <w:r>
        <w:rPr>
          <w:lang w:val="en-US"/>
        </w:rPr>
        <w:t xml:space="preserve"> -r</w:t>
      </w:r>
    </w:p>
    <w:p>
      <w:pPr>
        <w:pStyle w:val="a8"/>
        <w:ind w:left="1701"/>
        <w:jc w:val="center"/>
      </w:pPr>
      <w:r>
        <w:rPr>
          <w:noProof/>
        </w:rPr>
        <w:drawing>
          <wp:inline distT="0" distB="0" distL="0" distR="0">
            <wp:extent cx="2096135" cy="3968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3968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/>
        <w:pStyle w:val="af3"/>
        <w:autoSpaceDE w:val="off"/>
        <w:autoSpaceDN w:val="off"/>
        <w:widowControl w:val="off"/>
        <w:jc w:val="center"/>
        <w:numPr>
          <w:ilvl w:val="1"/>
          <w:numId w:val="1"/>
        </w:numPr>
        <w:spacing w:before="120" w:line="360" w:lineRule="auto"/>
        <w:rPr>
          <w:lang w:val="en-US"/>
          <w:szCs w:val="20"/>
        </w:rPr>
      </w:pPr>
      <w:r>
        <w:rPr>
          <w:szCs w:val="20"/>
        </w:rPr>
        <w:t>имя ядра системы</w:t>
      </w:r>
      <w:r>
        <w:rPr>
          <w:lang w:val="en-US"/>
          <w:szCs w:val="20"/>
        </w:rPr>
        <w:t>:</w:t>
      </w:r>
    </w:p>
    <w:p>
      <w:pPr>
        <w:pStyle w:val="a8"/>
        <w:ind w:left="1701"/>
        <w:jc w:val="center"/>
        <w:rPr>
          <w:lang w:val="en-US"/>
        </w:rPr>
      </w:pPr>
      <w:r>
        <w:rPr>
          <w:lang w:val="en-US"/>
          <w:b/>
          <w:bCs/>
        </w:rPr>
        <w:t>uname</w:t>
      </w:r>
      <w:r>
        <w:rPr>
          <w:lang w:val="en-US"/>
        </w:rPr>
        <w:t xml:space="preserve"> -c</w:t>
      </w:r>
    </w:p>
    <w:p>
      <w:pPr>
        <w:pStyle w:val="a8"/>
        <w:ind w:left="1701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525565" cy="383153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5565" cy="3831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pStyle w:val="af3"/>
        <w:autoSpaceDE w:val="off"/>
        <w:autoSpaceDN w:val="off"/>
        <w:widowControl w:val="off"/>
        <w:jc w:val="center"/>
        <w:numPr>
          <w:ilvl w:val="1"/>
          <w:numId w:val="1"/>
        </w:numPr>
        <w:spacing w:before="120" w:line="360" w:lineRule="auto"/>
        <w:rPr>
          <w:lang w:val="en-US"/>
          <w:szCs w:val="20"/>
        </w:rPr>
      </w:pPr>
      <w:r>
        <w:rPr>
          <w:szCs w:val="20"/>
        </w:rPr>
        <w:t>имя и версию дистрибутива</w:t>
      </w:r>
      <w:r>
        <w:rPr>
          <w:lang w:val="en-US"/>
          <w:szCs w:val="20"/>
        </w:rPr>
        <w:t>:</w:t>
      </w:r>
    </w:p>
    <w:p>
      <w:pPr>
        <w:pStyle w:val="a8"/>
        <w:ind w:left="1701"/>
        <w:jc w:val="center"/>
        <w:rPr>
          <w:lang w:val="en-US"/>
        </w:rPr>
      </w:pPr>
      <w:r>
        <w:rPr>
          <w:lang w:val="en-US"/>
          <w:b/>
          <w:bCs/>
        </w:rPr>
        <w:t>cat</w:t>
      </w:r>
      <w:r>
        <w:rPr>
          <w:lang w:val="en-US"/>
        </w:rPr>
        <w:t xml:space="preserve"> /etc/os-release | head -2</w:t>
      </w:r>
    </w:p>
    <w:p>
      <w:pPr>
        <w:pStyle w:val="a8"/>
        <w:ind w:left="1701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38575" cy="52387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3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jc w:val="center"/>
      </w:pPr>
    </w:p>
    <w:p>
      <w:pPr>
        <w:pStyle w:val="a8"/>
        <w:jc w:val="center"/>
      </w:pPr>
    </w:p>
    <w:p>
      <w:pPr>
        <w:pStyle w:val="a8"/>
        <w:jc w:val="center"/>
      </w:pPr>
    </w:p>
    <w:p>
      <w:pPr>
        <w:pStyle w:val="a8"/>
        <w:jc w:val="center"/>
      </w:pPr>
    </w:p>
    <w:p>
      <w:pPr>
        <w:pStyle w:val="a8"/>
        <w:jc w:val="center"/>
      </w:pPr>
    </w:p>
    <w:p>
      <w:pPr>
        <w:adjustRightInd/>
        <w:pStyle w:val="af3"/>
        <w:ind w:left="284"/>
        <w:autoSpaceDE w:val="off"/>
        <w:autoSpaceDN w:val="off"/>
        <w:widowControl w:val="off"/>
        <w:jc w:val="center"/>
        <w:numPr>
          <w:ilvl w:val="0"/>
          <w:numId w:val="1"/>
        </w:numPr>
        <w:spacing w:before="120" w:line="360" w:lineRule="auto"/>
        <w:rPr>
          <w:szCs w:val="20"/>
        </w:rPr>
      </w:pPr>
      <w:r>
        <w:rPr>
          <w:szCs w:val="20"/>
        </w:rPr>
        <w:t>Описание выполнения заданий Части 2, п.5-8.</w:t>
      </w:r>
    </w:p>
    <w:p>
      <w:pPr>
        <w:pStyle w:val="a8"/>
        <w:jc w:val="center"/>
        <w:numPr>
          <w:ilvl w:val="0"/>
          <w:numId w:val="2"/>
        </w:numPr>
        <w:rPr>
          <w:lang w:val="en-US"/>
        </w:rPr>
      </w:pPr>
      <w:r>
        <w:rPr>
          <w:lang w:val="en-US"/>
          <w:b/>
          <w:bCs/>
        </w:rPr>
        <w:t>ip</w:t>
      </w:r>
      <w:r>
        <w:rPr>
          <w:lang w:val="en-US"/>
        </w:rPr>
        <w:t xml:space="preserve"> addr add 10.0.0.1/255.255.255.0 dev enp0s8 – </w:t>
      </w:r>
      <w:r>
        <w:t>для</w:t>
      </w:r>
      <w:r>
        <w:rPr>
          <w:lang w:val="en-US"/>
        </w:rPr>
        <w:t xml:space="preserve"> c7-1</w:t>
      </w:r>
    </w:p>
    <w:p>
      <w:pPr>
        <w:pStyle w:val="a8"/>
        <w:ind w:left="1648"/>
        <w:jc w:val="center"/>
      </w:pPr>
      <w:r>
        <w:rPr>
          <w:noProof/>
        </w:rPr>
        <w:drawing>
          <wp:inline distT="0" distB="0" distL="0" distR="0">
            <wp:extent cx="5229225" cy="1714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1648"/>
        <w:jc w:val="center"/>
        <w:rPr>
          <w:lang w:val="en-US"/>
        </w:rPr>
      </w:pPr>
      <w:r>
        <w:rPr>
          <w:lang w:val="en-US"/>
          <w:b/>
          <w:bCs/>
        </w:rPr>
        <w:t>ip</w:t>
      </w:r>
      <w:r>
        <w:rPr>
          <w:lang w:val="en-US"/>
        </w:rPr>
        <w:t xml:space="preserve"> addr add 10.0.0.2/255.255.255.0 dev enp0s3 – </w:t>
      </w:r>
      <w:r>
        <w:t>для</w:t>
      </w:r>
      <w:r>
        <w:rPr>
          <w:lang w:val="en-US"/>
        </w:rPr>
        <w:t xml:space="preserve"> c7-2</w:t>
      </w:r>
    </w:p>
    <w:p>
      <w:pPr>
        <w:pStyle w:val="a8"/>
        <w:ind w:left="1648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172075" cy="16192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1648"/>
        <w:jc w:val="center"/>
      </w:pPr>
      <w:r>
        <w:rPr>
          <w:lang w:val="en-US"/>
          <w:b/>
          <w:bCs/>
        </w:rPr>
        <w:t>Ifconfig</w:t>
      </w:r>
      <w:r>
        <w:t xml:space="preserve"> – для проверки правильности выдачи адресов и масок нужным сетевым интерфейсам (надо пред установить)</w:t>
      </w:r>
    </w:p>
    <w:p>
      <w:pPr>
        <w:pStyle w:val="a8"/>
        <w:ind w:left="1648"/>
        <w:jc w:val="center"/>
      </w:pPr>
      <w:r>
        <w:rPr>
          <w:lang w:val="en-US"/>
          <w:b/>
          <w:bCs/>
        </w:rPr>
        <w:t>ip</w:t>
      </w:r>
      <w:r>
        <w:t xml:space="preserve"> </w:t>
      </w:r>
      <w:r>
        <w:rPr>
          <w:lang w:val="en-US"/>
        </w:rPr>
        <w:t>addr</w:t>
      </w:r>
      <w:r>
        <w:t xml:space="preserve"> </w:t>
      </w:r>
      <w:r>
        <w:rPr>
          <w:lang w:val="en-US"/>
        </w:rPr>
        <w:t>flush</w:t>
      </w:r>
      <w:r>
        <w:t xml:space="preserve"> </w:t>
      </w:r>
      <w:r>
        <w:rPr>
          <w:lang w:val="en-US"/>
        </w:rPr>
        <w:t>dev</w:t>
      </w:r>
      <w:r>
        <w:t xml:space="preserve"> – “Красная кнопка” если дал адрес неправильному сетевому интерфейсу</w:t>
      </w:r>
    </w:p>
    <w:p>
      <w:pPr>
        <w:pStyle w:val="a8"/>
        <w:jc w:val="center"/>
      </w:pPr>
    </w:p>
    <w:p>
      <w:pPr>
        <w:pStyle w:val="a8"/>
        <w:jc w:val="center"/>
        <w:numPr>
          <w:ilvl w:val="0"/>
          <w:numId w:val="2"/>
        </w:numPr>
        <w:rPr>
          <w:lang w:val="en-US"/>
        </w:rPr>
      </w:pPr>
      <w:r>
        <w:rPr>
          <w:lang w:val="en-US"/>
          <w:b/>
          <w:bCs/>
        </w:rPr>
        <w:t>vim</w:t>
      </w:r>
      <w:r>
        <w:rPr>
          <w:lang w:val="en-US"/>
        </w:rPr>
        <w:t xml:space="preserve"> /etc/sysconf ig/network-scripts/ifcfg-enp0s3</w:t>
      </w:r>
    </w:p>
    <w:p>
      <w:pPr>
        <w:pStyle w:val="a8"/>
        <w:ind w:left="1648"/>
        <w:jc w:val="center"/>
      </w:pPr>
      <w:r>
        <w:rPr>
          <w:noProof/>
        </w:rPr>
        <w:drawing>
          <wp:inline distT="0" distB="0" distL="0" distR="0">
            <wp:extent cx="5029200" cy="43815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815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ind w:left="1648"/>
        <w:jc w:val="center"/>
      </w:pPr>
      <w:r>
        <w:rPr>
          <w:b/>
          <w:bCs/>
        </w:rPr>
        <w:t xml:space="preserve">ONBOOT = yes </w:t>
      </w:r>
      <w:r>
        <w:t>- Для получения адреса автоматически</w:t>
      </w:r>
    </w:p>
    <w:p>
      <w:pPr>
        <w:pStyle w:val="a8"/>
        <w:ind w:left="1648"/>
        <w:jc w:val="center"/>
      </w:pPr>
      <w:r>
        <w:rPr>
          <w:noProof/>
        </w:rPr>
        <w:drawing>
          <wp:inline distT="0" distB="0" distL="0" distR="0">
            <wp:extent cx="3286125" cy="23241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2410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jc w:val="center"/>
        <w:rPr>
          <w:lang w:val="en-US"/>
        </w:rPr>
      </w:pPr>
    </w:p>
    <w:p>
      <w:pPr>
        <w:pStyle w:val="a8"/>
        <w:jc w:val="center"/>
        <w:numPr>
          <w:ilvl w:val="0"/>
          <w:numId w:val="2"/>
        </w:numPr>
      </w:pPr>
      <w:r>
        <w:rPr>
          <w:lang w:val="en-US"/>
          <w:b/>
          <w:bCs/>
        </w:rPr>
        <w:t>sysctl</w:t>
      </w:r>
      <w:r>
        <w:t xml:space="preserve"> -</w:t>
      </w:r>
      <w:r>
        <w:rPr>
          <w:lang w:val="en-US"/>
        </w:rPr>
        <w:t>w</w:t>
      </w:r>
      <w:r>
        <w:t xml:space="preserve"> </w:t>
      </w:r>
      <w:r>
        <w:rPr>
          <w:lang w:val="en-US"/>
        </w:rPr>
        <w:t>net</w:t>
      </w:r>
      <w:r>
        <w:t>.</w:t>
      </w:r>
      <w:r>
        <w:rPr>
          <w:lang w:val="en-US"/>
        </w:rPr>
        <w:t>ipv</w:t>
      </w:r>
      <w:r>
        <w:t>6.</w:t>
      </w:r>
      <w:r>
        <w:rPr>
          <w:lang w:val="en-US"/>
        </w:rPr>
        <w:t>conf</w:t>
      </w:r>
      <w:r>
        <w:t>.</w:t>
      </w:r>
      <w:r>
        <w:rPr>
          <w:lang w:val="en-US"/>
        </w:rPr>
        <w:t>all</w:t>
      </w:r>
      <w:r>
        <w:t>.</w:t>
      </w:r>
      <w:r>
        <w:rPr>
          <w:lang w:val="en-US"/>
        </w:rPr>
        <w:t>disable</w:t>
      </w:r>
      <w:r>
        <w:t>_</w:t>
      </w:r>
      <w:r>
        <w:rPr>
          <w:lang w:val="en-US"/>
        </w:rPr>
        <w:t>ipv</w:t>
      </w:r>
      <w:r>
        <w:t xml:space="preserve">6=1 - отключение использования </w:t>
      </w:r>
      <w:r>
        <w:rPr>
          <w:lang w:val="en-US"/>
        </w:rPr>
        <w:t>ipv</w:t>
      </w:r>
      <w:r>
        <w:t>6</w:t>
      </w:r>
    </w:p>
    <w:p>
      <w:pPr>
        <w:pStyle w:val="a8"/>
        <w:ind w:left="1648"/>
        <w:jc w:val="center"/>
      </w:pPr>
      <w:r>
        <w:rPr>
          <w:noProof/>
        </w:rPr>
        <w:drawing>
          <wp:inline distT="0" distB="0" distL="0" distR="0">
            <wp:extent cx="5019675" cy="18097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0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1648"/>
        <w:jc w:val="center"/>
      </w:pPr>
    </w:p>
    <w:p>
      <w:pPr>
        <w:pStyle w:val="a8"/>
        <w:jc w:val="center"/>
        <w:numPr>
          <w:ilvl w:val="0"/>
          <w:numId w:val="2"/>
        </w:numPr>
      </w:pPr>
      <w:r>
        <w:rPr>
          <w:lang w:val="en-US"/>
          <w:b/>
          <w:bCs/>
        </w:rPr>
        <w:t>nano</w:t>
      </w:r>
      <w:r>
        <w:t xml:space="preserve"> </w:t>
      </w:r>
      <w:r>
        <w:rPr>
          <w:lang w:val="en-US"/>
        </w:rPr>
        <w:t>etc</w:t>
      </w:r>
      <w:r>
        <w:t>/</w:t>
      </w:r>
      <w:r>
        <w:rPr>
          <w:lang w:val="en-US"/>
        </w:rPr>
        <w:t>hostname</w:t>
      </w:r>
      <w:r>
        <w:t xml:space="preserve"> – задать имена виртуальным машинам</w:t>
      </w:r>
    </w:p>
    <w:p>
      <w:pPr>
        <w:pStyle w:val="a8"/>
        <w:ind w:left="1648"/>
        <w:jc w:val="center"/>
      </w:pPr>
      <w:r>
        <w:rPr>
          <w:noProof/>
        </w:rPr>
        <w:drawing>
          <wp:inline distT="0" distB="0" distL="0" distR="0">
            <wp:extent cx="2781300" cy="17145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1648"/>
        <w:jc w:val="center"/>
      </w:pPr>
      <w:r>
        <w:rPr>
          <w:noProof/>
        </w:rPr>
        <w:drawing>
          <wp:inline distT="0" distB="0" distL="0" distR="0">
            <wp:extent cx="2419350" cy="63817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3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1648"/>
        <w:jc w:val="center"/>
      </w:pPr>
    </w:p>
    <w:p>
      <w:pPr>
        <w:adjustRightInd/>
        <w:pStyle w:val="af3"/>
        <w:ind w:left="284"/>
        <w:autoSpaceDE w:val="off"/>
        <w:autoSpaceDN w:val="off"/>
        <w:widowControl w:val="off"/>
        <w:jc w:val="center"/>
        <w:numPr>
          <w:ilvl w:val="0"/>
          <w:numId w:val="1"/>
        </w:numPr>
        <w:spacing w:before="120" w:line="360" w:lineRule="auto"/>
        <w:rPr>
          <w:szCs w:val="20"/>
        </w:rPr>
      </w:pPr>
      <w:r>
        <w:rPr>
          <w:szCs w:val="20"/>
        </w:rPr>
        <w:t>Текст команд и консольные выводы из Части 3 п.2-3.</w:t>
      </w:r>
    </w:p>
    <w:p>
      <w:pPr>
        <w:pStyle w:val="a8"/>
        <w:jc w:val="center"/>
        <w:numPr>
          <w:ilvl w:val="0"/>
          <w:numId w:val="2"/>
        </w:numPr>
      </w:pPr>
      <w:r>
        <w:rPr>
          <w:lang w:val="en-US"/>
          <w:b/>
          <w:bCs/>
        </w:rPr>
        <w:t>ss</w:t>
      </w:r>
      <w:r>
        <w:rPr>
          <w:lang w:val="en-US"/>
        </w:rPr>
        <w:t xml:space="preserve"> -tulpn | grep ssh:*</w:t>
      </w:r>
    </w:p>
    <w:p>
      <w:pPr>
        <w:pStyle w:val="a8"/>
        <w:ind w:left="1560"/>
        <w:jc w:val="center"/>
      </w:pPr>
      <w:r>
        <w:rPr>
          <w:noProof/>
        </w:rPr>
        <w:drawing>
          <wp:inline distT="0" distB="0" distL="0" distR="0">
            <wp:extent cx="4789157" cy="763295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9157" cy="763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1560"/>
        <w:jc w:val="center"/>
      </w:pPr>
    </w:p>
    <w:p>
      <w:pPr>
        <w:pStyle w:val="a8"/>
        <w:ind w:left="1560"/>
        <w:jc w:val="center"/>
      </w:pPr>
    </w:p>
    <w:p>
      <w:pPr>
        <w:pStyle w:val="a8"/>
        <w:ind w:left="1560"/>
        <w:jc w:val="center"/>
      </w:pPr>
    </w:p>
    <w:p>
      <w:pPr>
        <w:pStyle w:val="a8"/>
        <w:jc w:val="center"/>
        <w:numPr>
          <w:ilvl w:val="0"/>
          <w:numId w:val="2"/>
        </w:numPr>
      </w:pPr>
      <w:r>
        <w:rPr>
          <w:lang w:val="en-US"/>
          <w:b/>
          <w:bCs/>
        </w:rPr>
        <w:t>nmap</w:t>
      </w:r>
      <w:r>
        <w:rPr>
          <w:lang w:val="en-US"/>
        </w:rPr>
        <w:t xml:space="preserve"> 10.0.0.2</w:t>
      </w:r>
    </w:p>
    <w:p>
      <w:pPr>
        <w:pStyle w:val="a8"/>
        <w:ind w:left="1648"/>
        <w:jc w:val="center"/>
      </w:pPr>
      <w:r>
        <w:rPr>
          <w:noProof/>
        </w:rPr>
        <w:drawing>
          <wp:inline distT="0" distB="0" distL="0" distR="0">
            <wp:extent cx="3888470" cy="1300871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8470" cy="1300871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p>
      <w:pPr>
        <w:pStyle w:val="a8"/>
        <w:jc w:val="center"/>
      </w:pPr>
    </w:p>
    <w:p>
      <w:pPr>
        <w:adjustRightInd/>
        <w:pStyle w:val="af3"/>
        <w:ind w:left="284"/>
        <w:autoSpaceDE w:val="off"/>
        <w:autoSpaceDN w:val="off"/>
        <w:widowControl w:val="off"/>
        <w:jc w:val="center"/>
        <w:numPr>
          <w:ilvl w:val="0"/>
          <w:numId w:val="1"/>
        </w:numPr>
        <w:spacing w:before="120" w:line="360" w:lineRule="auto"/>
        <w:rPr>
          <w:szCs w:val="20"/>
        </w:rPr>
      </w:pPr>
      <w:r>
        <w:rPr>
          <w:szCs w:val="20"/>
        </w:rPr>
        <w:t>Текст команд и консольные выводы из Части 4 п.3.</w:t>
      </w:r>
    </w:p>
    <w:p>
      <w:pPr>
        <w:pStyle w:val="af3"/>
        <w:ind w:left="1560"/>
        <w:widowControl w:val="off"/>
        <w:jc w:val="center"/>
        <w:spacing w:line="360" w:lineRule="auto"/>
        <w:rPr>
          <w:rFonts w:eastAsia="Calibri"/>
          <w:color w:val="000000"/>
          <w:sz w:val="24"/>
        </w:rPr>
      </w:pPr>
      <w:r>
        <w:rPr>
          <w:lang w:val="en-US"/>
          <w:rFonts w:eastAsia="Calibri"/>
          <w:b/>
          <w:bCs/>
          <w:color w:val="000000"/>
          <w:sz w:val="24"/>
        </w:rPr>
        <w:t>ss</w:t>
      </w:r>
      <w:r>
        <w:rPr>
          <w:rFonts w:eastAsia="Calibri"/>
          <w:color w:val="000000"/>
          <w:sz w:val="24"/>
        </w:rPr>
        <w:t xml:space="preserve"> -</w:t>
      </w:r>
      <w:r>
        <w:rPr>
          <w:lang w:val="en-US"/>
          <w:rFonts w:eastAsia="Calibri"/>
          <w:color w:val="000000"/>
          <w:sz w:val="24"/>
        </w:rPr>
        <w:t>t</w:t>
      </w:r>
      <w:r>
        <w:rPr>
          <w:rFonts w:eastAsia="Calibri"/>
          <w:color w:val="000000"/>
          <w:sz w:val="24"/>
        </w:rPr>
        <w:t xml:space="preserve"> -</w:t>
      </w:r>
      <w:r>
        <w:rPr>
          <w:lang w:val="en-US"/>
          <w:rFonts w:eastAsia="Calibri"/>
          <w:color w:val="000000"/>
          <w:sz w:val="24"/>
        </w:rPr>
        <w:t>a</w:t>
      </w:r>
      <w:r>
        <w:rPr>
          <w:rFonts w:eastAsia="Calibri"/>
          <w:color w:val="000000"/>
          <w:sz w:val="24"/>
        </w:rPr>
        <w:t xml:space="preserve">   -  вывод всех открытых соединений</w:t>
      </w:r>
    </w:p>
    <w:p>
      <w:pPr>
        <w:pStyle w:val="af3"/>
        <w:ind w:left="1560"/>
        <w:widowControl w:val="off"/>
        <w:jc w:val="center"/>
        <w:spacing w:line="360" w:lineRule="auto"/>
        <w:rPr>
          <w:lang w:val="en-US"/>
          <w:rFonts w:eastAsia="Calibri"/>
          <w:color w:val="000000"/>
          <w:szCs w:val="28"/>
        </w:rPr>
      </w:pPr>
      <w:r>
        <w:rPr>
          <w:noProof/>
        </w:rPr>
        <w:drawing>
          <wp:inline distT="0" distB="0" distL="0" distR="0">
            <wp:extent cx="4386462" cy="858068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6462" cy="858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8"/>
        <w:ind w:left="1560"/>
        <w:jc w:val="center"/>
        <w:rPr>
          <w:lang w:val="en-US"/>
          <w:rFonts w:eastAsia="Calibri"/>
        </w:rPr>
      </w:pPr>
      <w:r>
        <w:rPr>
          <w:noProof/>
        </w:rPr>
        <w:drawing>
          <wp:inline distT="0" distB="0" distL="0" distR="0">
            <wp:extent cx="5119018" cy="845965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018" cy="84596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ind w:left="1560"/>
        <w:jc w:val="center"/>
        <w:rPr>
          <w:lang w:val="en-US"/>
          <w:rFonts w:eastAsia="Calibri"/>
          <w:b/>
          <w:bCs/>
        </w:rPr>
      </w:pPr>
      <w:r>
        <w:rPr>
          <w:lang w:val="en-US"/>
          <w:rFonts w:eastAsia="Calibri"/>
        </w:rPr>
        <w:t xml:space="preserve"> </w:t>
      </w:r>
      <w:r>
        <w:rPr>
          <w:lang w:val="en-US"/>
          <w:rFonts w:eastAsia="Calibri"/>
          <w:b/>
          <w:bCs/>
        </w:rPr>
        <w:t>who</w:t>
      </w:r>
    </w:p>
    <w:p>
      <w:pPr>
        <w:pStyle w:val="af3"/>
        <w:ind w:left="1648"/>
        <w:widowControl w:val="off"/>
        <w:jc w:val="center"/>
        <w:spacing w:line="360" w:lineRule="auto"/>
        <w:rPr>
          <w:lang w:val="en-US"/>
          <w:rFonts w:eastAsia="Calibri"/>
          <w:color w:val="000000"/>
          <w:szCs w:val="28"/>
        </w:rPr>
      </w:pPr>
      <w:r>
        <w:rPr>
          <w:noProof/>
        </w:rPr>
        <w:drawing>
          <wp:inline distT="0" distB="0" distL="0" distR="0">
            <wp:extent cx="4261485" cy="716280"/>
            <wp:effectExtent l="0" t="0" r="0" b="0"/>
            <wp:docPr id="1042" name="shape104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7162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68115" cy="569595"/>
            <wp:effectExtent l="0" t="0" r="0" b="0"/>
            <wp:docPr id="1043" name="shape104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56959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pStyle w:val="a8"/>
        <w:jc w:val="center"/>
        <w:rPr>
          <w:lang w:val="en-US"/>
          <w:rFonts w:eastAsia="Calibri"/>
        </w:rPr>
      </w:pPr>
    </w:p>
    <w:p>
      <w:pPr>
        <w:widowControl w:val="off"/>
        <w:jc w:val="center"/>
        <w:spacing w:line="360" w:lineRule="auto"/>
        <w:rPr>
          <w:rFonts w:eastAsia="Calibri"/>
          <w:color w:val="000000"/>
          <w:sz w:val="28"/>
          <w:szCs w:val="28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  <w:rPr>
          <w:rFonts w:eastAsiaTheme="majorEastAsia"/>
          <w:color w:val="4472C4"/>
          <w:sz w:val="36"/>
          <w:szCs w:val="32"/>
          <w:u w:val="single" w:color="auto"/>
        </w:rPr>
      </w:pPr>
    </w:p>
    <w:p>
      <w:pPr>
        <w:jc w:val="center"/>
      </w:pPr>
    </w:p>
    <w:p>
      <w:pPr>
        <w:pStyle w:val="a8"/>
        <w:jc w:val="center"/>
        <w:rPr>
          <w:rFonts w:eastAsiaTheme="majorEastAsia"/>
          <w:color w:val="4472C4"/>
          <w:sz w:val="36"/>
          <w:szCs w:val="36"/>
          <w:u w:val="single" w:color="auto"/>
        </w:rPr>
      </w:pPr>
      <w:r>
        <w:rPr>
          <w:rFonts w:eastAsiaTheme="majorEastAsia"/>
          <w:color w:val="4472C4"/>
          <w:sz w:val="36"/>
          <w:szCs w:val="36"/>
          <w:u w:val="single" w:color="auto"/>
        </w:rPr>
        <w:t>Ответы на вопросы и задания</w:t>
      </w:r>
    </w:p>
    <w:p>
      <w:pPr>
        <w:jc w:val="center"/>
        <w:rPr>
          <w:sz w:val="28"/>
          <w:szCs w:val="28"/>
        </w:rPr>
      </w:pPr>
    </w:p>
    <w:p>
      <w:pPr>
        <w:ind w:left="284"/>
        <w:jc w:val="center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Представьте, что вы настраиваете компьютеры для развертывания сервисов обработки данных. Опишите кратко, для чего могут быть использованы в этой связи инструменты, использованные в работе.</w:t>
      </w:r>
    </w:p>
    <w:p>
      <w:pPr>
        <w:ind w:left="284"/>
        <w:jc w:val="center"/>
        <w:rPr>
          <w:sz w:val="28"/>
          <w:szCs w:val="28"/>
        </w:rPr>
      </w:pPr>
    </w:p>
    <w:p>
      <w:pPr>
        <w:ind w:left="284"/>
        <w:jc w:val="center"/>
        <w:rPr>
          <w:b/>
        </w:rPr>
      </w:pPr>
      <w:r>
        <w:rPr>
          <w:sz w:val="28"/>
          <w:szCs w:val="28"/>
        </w:rPr>
        <w:t xml:space="preserve">  </w:t>
      </w:r>
      <w:r>
        <w:t>Для удаленной настройки серверов и управления ими. Настройки подключения, мониторинг подключений к твоим серверам и процессов, происходящих в экосистеме. Управление портами, а также отслеживания технических характеристик системы.</w:t>
      </w:r>
    </w:p>
    <w:p>
      <w:pPr>
        <w:jc w:val="center"/>
        <w:rPr>
          <w:sz w:val="28"/>
          <w:szCs w:val="28"/>
        </w:rPr>
      </w:pPr>
    </w:p>
    <w:p>
      <w:pPr>
        <w:jc w:val="center"/>
        <w:spacing w:after="160" w:line="259" w:lineRule="auto"/>
      </w:pPr>
    </w:p>
    <w:sectPr>
      <w:pgSz w:w="11906" w:h="16838"/>
      <w:pgMar w:top="1134" w:right="850" w:bottom="1134" w:left="1701" w:header="708" w:footer="708" w:gutter="0"/>
      <w:cols w:space="708"/>
      <w:docGrid w:linePitch="360"/>
      <w:footerReference w:type="default" r:id="rId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Calibri">
    <w:panose1 w:val="020F0502020204030204"/>
    <w:family w:val="swiss"/>
    <w:charset w:val="cc"/>
    <w:notTrueType w:val="false"/>
    <w:sig w:usb0="E4002EFF" w:usb1="C000247B" w:usb2="00000009" w:usb3="00000001" w:csb0="200001FF" w:csb1="00000001"/>
  </w:font>
  <w:font w:name="Symbol">
    <w:panose1 w:val="05050102010706020507"/>
    <w:notTrueType w:val="false"/>
    <w:sig w:usb0="00000001" w:usb1="00000001" w:usb2="00000001" w:usb3="00000001" w:csb0="80000000" w:csb1="00000001"/>
  </w:font>
  <w:font w:name="Courier New">
    <w:panose1 w:val="02070309020205020404"/>
    <w:notTrueType w:val="false"/>
    <w:sig w:usb0="E0002EFF" w:usb1="C0007843" w:usb2="00000009" w:usb3="00000001" w:csb0="400001FF" w:csb1="FFFF0000"/>
  </w:font>
  <w:font w:name="Wingdings">
    <w:panose1 w:val="050000000000000000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/>
    </w:sdtPr>
    <w:sdtContent>
      <w:p>
        <w:pPr>
          <w:pStyle w:val="af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107e82"/>
    <w:multiLevelType w:val="hybridMultilevel"/>
    <w:tmpl w:val="4ee2c76c"/>
    <w:lvl w:ilvl="0" w:tplc="cc244104">
      <w:start w:val="1"/>
      <w:lvlText w:val="%1."/>
      <w:lvlJc w:val="left"/>
      <w:pPr>
        <w:ind w:left="928" w:hanging="360"/>
      </w:pPr>
      <w:rPr>
        <w:sz w:val="28"/>
        <w:szCs w:val="28"/>
      </w:rPr>
    </w:lvl>
    <w:lvl w:ilvl="1" w:tplc="ead6d78e">
      <w:start w:val="1"/>
      <w:numFmt w:val="lowerLetter"/>
      <w:lvlText w:val="%2."/>
      <w:lvlJc w:val="left"/>
      <w:pPr>
        <w:ind w:left="1648" w:hanging="360"/>
      </w:pPr>
      <w:rPr>
        <w:sz w:val="28"/>
        <w:szCs w:val="28"/>
      </w:rPr>
    </w:lvl>
    <w:lvl w:ilvl="2" w:tplc="419001b">
      <w:start w:val="1"/>
      <w:numFmt w:val="lowerRoman"/>
      <w:lvlText w:val="%3."/>
      <w:lvlJc w:val="right"/>
      <w:pPr>
        <w:ind w:left="2368" w:hanging="180"/>
      </w:pPr>
    </w:lvl>
    <w:lvl w:ilvl="3" w:tplc="419000f">
      <w:start w:val="1"/>
      <w:lvlText w:val="%4."/>
      <w:lvlJc w:val="left"/>
      <w:pPr>
        <w:ind w:left="3088" w:hanging="360"/>
      </w:pPr>
    </w:lvl>
    <w:lvl w:ilvl="4" w:tplc="4190019">
      <w:start w:val="1"/>
      <w:numFmt w:val="lowerLetter"/>
      <w:lvlText w:val="%5."/>
      <w:lvlJc w:val="left"/>
      <w:pPr>
        <w:ind w:left="3808" w:hanging="360"/>
      </w:pPr>
    </w:lvl>
    <w:lvl w:ilvl="5" w:tplc="419001b">
      <w:start w:val="1"/>
      <w:numFmt w:val="lowerRoman"/>
      <w:lvlText w:val="%6."/>
      <w:lvlJc w:val="right"/>
      <w:pPr>
        <w:ind w:left="4528" w:hanging="180"/>
      </w:pPr>
    </w:lvl>
    <w:lvl w:ilvl="6" w:tplc="419000f">
      <w:start w:val="1"/>
      <w:lvlText w:val="%7."/>
      <w:lvlJc w:val="left"/>
      <w:pPr>
        <w:ind w:left="5248" w:hanging="360"/>
      </w:pPr>
    </w:lvl>
    <w:lvl w:ilvl="7" w:tplc="4190019">
      <w:start w:val="1"/>
      <w:numFmt w:val="lowerLetter"/>
      <w:lvlText w:val="%8."/>
      <w:lvlJc w:val="left"/>
      <w:pPr>
        <w:ind w:left="5968" w:hanging="360"/>
      </w:pPr>
    </w:lvl>
    <w:lvl w:ilvl="8" w:tplc="419001b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431d5fee"/>
    <w:multiLevelType w:val="hybridMultilevel"/>
    <w:tmpl w:val="9149a6a"/>
    <w:lvl w:ilvl="0" w:tplc="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entative="on" w:tplc="4190003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entative="on" w:tplc="4190005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entative="on" w:tplc="419000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entative="on" w:tplc="4190003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entative="on" w:tplc="4190005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entative="on" w:tplc="419000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entative="on" w:tplc="4190003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entative="on" w:tplc="4190005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">
    <w:nsid w:val="5f7f5a89"/>
    <w:multiLevelType w:val="hybridMultilevel"/>
    <w:tmpl w:val="9770186c"/>
    <w:lvl w:ilvl="0" w:tplc="5c349e68">
      <w:start w:val="1"/>
      <w:lvlText w:val="%1."/>
      <w:lvlJc w:val="left"/>
      <w:pPr>
        <w:ind w:left="644" w:hanging="360"/>
      </w:pPr>
      <w:rPr>
        <w:b w:val="0"/>
        <w:bCs/>
      </w:rPr>
    </w:lvl>
    <w:lvl w:ilvl="1" w:tplc="4190019">
      <w:start w:val="1"/>
      <w:numFmt w:val="lowerLetter"/>
      <w:lvlText w:val="%2."/>
      <w:lvlJc w:val="left"/>
      <w:pPr>
        <w:ind w:left="1364" w:hanging="360"/>
      </w:pPr>
    </w:lvl>
    <w:lvl w:ilvl="2" w:tplc="419001b">
      <w:start w:val="1"/>
      <w:numFmt w:val="lowerRoman"/>
      <w:lvlText w:val="%3."/>
      <w:lvlJc w:val="right"/>
      <w:pPr>
        <w:ind w:left="2084" w:hanging="180"/>
      </w:pPr>
    </w:lvl>
    <w:lvl w:ilvl="3" w:tplc="419000f">
      <w:start w:val="1"/>
      <w:lvlText w:val="%4."/>
      <w:lvlJc w:val="left"/>
      <w:pPr>
        <w:ind w:left="2804" w:hanging="360"/>
      </w:pPr>
    </w:lvl>
    <w:lvl w:ilvl="4" w:tplc="4190019">
      <w:start w:val="1"/>
      <w:numFmt w:val="lowerLetter"/>
      <w:lvlText w:val="%5."/>
      <w:lvlJc w:val="left"/>
      <w:pPr>
        <w:ind w:left="3524" w:hanging="360"/>
      </w:pPr>
    </w:lvl>
    <w:lvl w:ilvl="5" w:tplc="419001b">
      <w:start w:val="1"/>
      <w:numFmt w:val="lowerRoman"/>
      <w:lvlText w:val="%6."/>
      <w:lvlJc w:val="right"/>
      <w:pPr>
        <w:ind w:left="4244" w:hanging="180"/>
      </w:pPr>
    </w:lvl>
    <w:lvl w:ilvl="6" w:tplc="419000f">
      <w:start w:val="1"/>
      <w:lvlText w:val="%7."/>
      <w:lvlJc w:val="left"/>
      <w:pPr>
        <w:ind w:left="4964" w:hanging="360"/>
      </w:pPr>
    </w:lvl>
    <w:lvl w:ilvl="7" w:tplc="4190019">
      <w:start w:val="1"/>
      <w:numFmt w:val="lowerLetter"/>
      <w:lvlText w:val="%8."/>
      <w:lvlJc w:val="left"/>
      <w:pPr>
        <w:ind w:left="5684" w:hanging="360"/>
      </w:pPr>
    </w:lvl>
    <w:lvl w:ilvl="8" w:tplc="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10">
    <w:name w:val="Заголовок 1 Знак"/>
    <w:basedOn w:val="a2"/>
    <w:link w:val="heading 1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styleId="1">
    <w:name w:val="heading 1"/>
    <w:basedOn w:val="a1"/>
    <w:next w:val="a1"/>
    <w:link w:val="Заголовок 1 Знак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customStyle="1" w:styleId="affb">
    <w:name w:val="Нижний колонтитул Знак"/>
    <w:basedOn w:val="a2"/>
    <w:link w:val="footer"/>
  </w:style>
  <w:style w:type="paragraph" w:customStyle="1" w:styleId="a8">
    <w:name w:val="текст"/>
    <w:basedOn w:val="a1"/>
    <w:link w:val="Normal"/>
    <w:qFormat/>
    <w:pPr>
      <w:spacing w:after="180" w:before="120"/>
    </w:pPr>
  </w:style>
  <w:style w:type="paragraph" w:styleId="a5">
    <w:name w:val="No Spacing"/>
    <w:qFormat/>
    <w:pPr>
      <w:spacing w:after="0" w:line="240" w:lineRule="auto"/>
    </w:pPr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af6">
    <w:name w:val="TOC Heading"/>
    <w:basedOn w:val="1"/>
    <w:next w:val="a1"/>
    <w:pPr>
      <w:outlineLvl w:val="9"/>
    </w:pPr>
  </w:style>
  <w:style w:type="paragraph" w:styleId="11">
    <w:name w:val="toc 1"/>
    <w:basedOn w:val="a1"/>
    <w:next w:val="a1"/>
    <w:autoRedefine/>
    <w:pPr>
      <w:spacing w:after="100"/>
    </w:pPr>
  </w:style>
  <w:style w:type="character" w:styleId="afa">
    <w:name w:val="Hyperlink"/>
    <w:basedOn w:val="a2"/>
    <w:rPr>
      <w:color w:val="000000"/>
      <w:u w:val="single" w:color="auto"/>
    </w:rPr>
  </w:style>
  <w:style w:type="paragraph" w:styleId="affa">
    <w:name w:val="footer"/>
    <w:basedOn w:val="a1"/>
    <w:link w:val="Нижний колонтитул Знак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0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1" Type="http://schemas.openxmlformats.org/officeDocument/2006/relationships/styles" Target="styles.xml" /><Relationship Id="rId22" Type="http://schemas.openxmlformats.org/officeDocument/2006/relationships/settings" Target="settings.xml" /><Relationship Id="rId23" Type="http://schemas.openxmlformats.org/officeDocument/2006/relationships/fontTable" Target="fontTable.xml" /><Relationship Id="rId24" Type="http://schemas.openxmlformats.org/officeDocument/2006/relationships/webSettings" Target="webSettings.xml" /><Relationship Id="rId25" Type="http://schemas.openxmlformats.org/officeDocument/2006/relationships/numbering" Target="numbering.xml" /><Relationship Id="rId2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ХАЛИФА</cp:lastModifiedBy>
  <cp:revision>1</cp:revision>
  <dcterms:created xsi:type="dcterms:W3CDTF">2021-12-11T21:29:18Z</dcterms:created>
  <dcterms:modified xsi:type="dcterms:W3CDTF">2021-12-11T21:33:03Z</dcterms:modified>
  <cp:version>0900.0100.01</cp:version>
</cp:coreProperties>
</file>