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927CC"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rPr>
      </w:pPr>
      <w:r w:rsidRPr="00EF2C08">
        <w:rPr>
          <w:rFonts w:ascii="Arial" w:eastAsia="Times New Roman" w:hAnsi="Arial" w:cs="Arial"/>
          <w:color w:val="000000"/>
          <w:spacing w:val="1"/>
          <w:sz w:val="24"/>
          <w:szCs w:val="24"/>
          <w:lang w:val="mn-MN"/>
        </w:rPr>
        <w:t>Хариуцагч нэхэмжлэлийн шаардлагыг</w:t>
      </w:r>
    </w:p>
    <w:p w14:paraId="72089AD8"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rPr>
      </w:pPr>
      <w:r w:rsidRPr="00EF2C08">
        <w:rPr>
          <w:rFonts w:ascii="Arial" w:eastAsia="Times New Roman" w:hAnsi="Arial" w:cs="Arial"/>
          <w:color w:val="000000"/>
          <w:spacing w:val="1"/>
          <w:sz w:val="24"/>
          <w:szCs w:val="24"/>
          <w:lang w:val="mn-MN"/>
        </w:rPr>
        <w:t>хүлээн зөвшөөрснийг баталж, хэргийг</w:t>
      </w:r>
    </w:p>
    <w:p w14:paraId="4F293339"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rPr>
      </w:pPr>
      <w:r w:rsidRPr="00EF2C08">
        <w:rPr>
          <w:rFonts w:ascii="Arial" w:eastAsia="Times New Roman" w:hAnsi="Arial" w:cs="Arial"/>
          <w:color w:val="000000"/>
          <w:spacing w:val="1"/>
          <w:sz w:val="24"/>
          <w:szCs w:val="24"/>
          <w:lang w:val="mn-MN"/>
        </w:rPr>
        <w:t>хэрэгсэхгүй болгох тухай</w:t>
      </w:r>
    </w:p>
    <w:p w14:paraId="7A9EFB21" w14:textId="77777777" w:rsidR="00EF2C08" w:rsidRPr="00EF2C08" w:rsidRDefault="00EF2C08" w:rsidP="00EF2C08">
      <w:pPr>
        <w:shd w:val="clear" w:color="auto" w:fill="EBEFF5"/>
        <w:spacing w:before="100" w:beforeAutospacing="1" w:after="0" w:line="293" w:lineRule="atLeast"/>
        <w:ind w:firstLine="720"/>
        <w:jc w:val="both"/>
        <w:rPr>
          <w:rFonts w:ascii="Tahoma" w:eastAsia="Times New Roman" w:hAnsi="Tahoma" w:cs="Tahoma"/>
          <w:color w:val="333333"/>
          <w:sz w:val="24"/>
          <w:szCs w:val="24"/>
        </w:rPr>
      </w:pPr>
      <w:r w:rsidRPr="00EF2C08">
        <w:rPr>
          <w:rFonts w:ascii="Arial" w:eastAsia="Times New Roman" w:hAnsi="Arial" w:cs="Arial"/>
          <w:color w:val="333333"/>
          <w:sz w:val="24"/>
          <w:szCs w:val="24"/>
          <w:lang w:val="mn-MN"/>
        </w:rPr>
        <w:t> </w:t>
      </w:r>
    </w:p>
    <w:p w14:paraId="401510A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EF2C08">
        <w:rPr>
          <w:rFonts w:ascii="Arial" w:eastAsia="Times New Roman" w:hAnsi="Arial" w:cs="Arial"/>
          <w:color w:val="333333"/>
          <w:sz w:val="24"/>
          <w:szCs w:val="24"/>
          <w:lang w:val="mn-MN"/>
        </w:rPr>
        <w:t>Баян-Өлгий аймаг дахь сум дундын анхан шатны шүүхийн шүүгч А.Жархынгүл би,</w:t>
      </w:r>
    </w:p>
    <w:p w14:paraId="032BE335"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Нэхэмжлэгч: ХААН банкны Баян-Өлгий салбар /захирал Л.Өнөржаргал/. Хаяг: Баян-Өлгий аймаг, Өлгий сум, 5 дугаар багт үйл ажиллагаа явуулах /харилцах утас:99098632/,</w:t>
      </w:r>
    </w:p>
    <w:p w14:paraId="45B81F40"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xml:space="preserve">Хариуцагч: </w:t>
      </w:r>
      <w:proofErr w:type="spellStart"/>
      <w:r w:rsidRPr="00EF2C08">
        <w:rPr>
          <w:rFonts w:ascii="Arial" w:eastAsia="Times New Roman" w:hAnsi="Arial" w:cs="Arial"/>
          <w:color w:val="333333"/>
          <w:sz w:val="24"/>
          <w:szCs w:val="24"/>
          <w:lang w:val="mn-MN"/>
        </w:rPr>
        <w:t>Ханкелди</w:t>
      </w:r>
      <w:proofErr w:type="spellEnd"/>
      <w:r w:rsidRPr="00EF2C08">
        <w:rPr>
          <w:rFonts w:ascii="Arial" w:eastAsia="Times New Roman" w:hAnsi="Arial" w:cs="Arial"/>
          <w:color w:val="333333"/>
          <w:sz w:val="24"/>
          <w:szCs w:val="24"/>
          <w:lang w:val="mn-MN"/>
        </w:rPr>
        <w:t xml:space="preserve"> овогт Дастаны Есенкелди. Хаяг: Баян-Өлгий аймаг, Өлгий сум, 3 дугаар баг, Бөхөн уул, 34 гудамж 31 тоотод оршин суух /харилцах утас:99410131/</w:t>
      </w:r>
    </w:p>
    <w:p w14:paraId="4393C088"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xml:space="preserve">Хариуцагч: </w:t>
      </w:r>
      <w:proofErr w:type="spellStart"/>
      <w:r w:rsidRPr="00EF2C08">
        <w:rPr>
          <w:rFonts w:ascii="Arial" w:eastAsia="Times New Roman" w:hAnsi="Arial" w:cs="Arial"/>
          <w:color w:val="333333"/>
          <w:sz w:val="24"/>
          <w:szCs w:val="24"/>
          <w:lang w:val="mn-MN"/>
        </w:rPr>
        <w:t>Шыбарайгыр</w:t>
      </w:r>
      <w:proofErr w:type="spellEnd"/>
      <w:r w:rsidRPr="00EF2C08">
        <w:rPr>
          <w:rFonts w:ascii="Arial" w:eastAsia="Times New Roman" w:hAnsi="Arial" w:cs="Arial"/>
          <w:color w:val="333333"/>
          <w:sz w:val="24"/>
          <w:szCs w:val="24"/>
          <w:lang w:val="mn-MN"/>
        </w:rPr>
        <w:t xml:space="preserve"> овогт </w:t>
      </w:r>
      <w:proofErr w:type="spellStart"/>
      <w:r w:rsidRPr="00EF2C08">
        <w:rPr>
          <w:rFonts w:ascii="Arial" w:eastAsia="Times New Roman" w:hAnsi="Arial" w:cs="Arial"/>
          <w:color w:val="333333"/>
          <w:sz w:val="24"/>
          <w:szCs w:val="24"/>
          <w:lang w:val="mn-MN"/>
        </w:rPr>
        <w:t>Елейханы</w:t>
      </w:r>
      <w:proofErr w:type="spellEnd"/>
      <w:r w:rsidRPr="00EF2C08">
        <w:rPr>
          <w:rFonts w:ascii="Arial" w:eastAsia="Times New Roman" w:hAnsi="Arial" w:cs="Arial"/>
          <w:color w:val="333333"/>
          <w:sz w:val="24"/>
          <w:szCs w:val="24"/>
          <w:lang w:val="mn-MN"/>
        </w:rPr>
        <w:t xml:space="preserve"> </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Хаяг: Баян-Өлгий аймаг, Булган сум, 02 дугаар багт оршин суух /харилцах утас:994201031/</w:t>
      </w:r>
    </w:p>
    <w:p w14:paraId="164DE991"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Нэхэмжлэлийн шаардлага: Үндсэн зээл, зээлийн хүү, нэмэгдүүлсэн хүүгийн хамт нийт 87,184,952 төгрөг гаргуулах, зээлийн үүргээ биелүүлээгүй тохиолдолд үүргийн гүйцэтгэлийг барьцаа хөрөнгөөр хангуулахыг хүссэн тухай нэхэмжлэлийг 2025 оны 11 дүгээр сарын 24-ний өдөр хүлээн авч хянаад,</w:t>
      </w:r>
    </w:p>
    <w:p w14:paraId="46061014"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71A3B624"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ТОДОРХОЙЛОХ нь:</w:t>
      </w:r>
    </w:p>
    <w:p w14:paraId="308F6BFB"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092E3B0D"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4D9C2469"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1.Нэхэмжлэгч ХААН банкны Баян-Өлгий салбар нь хариуцагч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нарт холбогдуулан тэд нараас үндсэн зээл, зээлийн хүү, нэмэгдүүлсэн хүүгийн хамт нийт 87,184,952 төгрөг гаргуулах, зээлийн үүргээ биелүүлээгүй тохиолдолд үүргийн гүйцэтгэлийг барьцаа хөрөнгөөр хангуулахыг хүсэж нэхэмжлэлийн шаардлагаа тодорхойлсон байна.</w:t>
      </w:r>
    </w:p>
    <w:p w14:paraId="7A2D9CF1"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1.1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нар нь нэхэмжлэгч ХААН банк ХК-тай 2024 оны 05 дугаар сарын 10-ны өдөр ЗГ202455964636 тоот зээлийн гэрээ байгуулж 110,000,000 төгрөгийг жилийн 22,8 хувийн хүүтэй, 36 сарын хугацаатай зээлсэн. Дээрх зээлийн гэрээний үүргийн гүйцэтгэлийг хангуулахаар 2024 оны 05 дугаар </w:t>
      </w:r>
      <w:r w:rsidRPr="00EF2C08">
        <w:rPr>
          <w:rFonts w:ascii="Arial" w:eastAsia="Times New Roman" w:hAnsi="Arial" w:cs="Arial"/>
          <w:color w:val="333333"/>
          <w:sz w:val="24"/>
          <w:szCs w:val="24"/>
          <w:lang w:val="mn-MN"/>
        </w:rPr>
        <w:lastRenderedPageBreak/>
        <w:t xml:space="preserve">сарын 10-ны өдөр </w:t>
      </w:r>
      <w:proofErr w:type="spellStart"/>
      <w:r w:rsidRPr="00EF2C08">
        <w:rPr>
          <w:rFonts w:ascii="Arial" w:eastAsia="Times New Roman" w:hAnsi="Arial" w:cs="Arial"/>
          <w:color w:val="333333"/>
          <w:sz w:val="24"/>
          <w:szCs w:val="24"/>
          <w:lang w:val="mn-MN"/>
        </w:rPr>
        <w:t>БГҮ</w:t>
      </w:r>
      <w:proofErr w:type="spellEnd"/>
      <w:r w:rsidRPr="00EF2C08">
        <w:rPr>
          <w:rFonts w:ascii="Arial" w:eastAsia="Times New Roman" w:hAnsi="Arial" w:cs="Arial"/>
          <w:color w:val="333333"/>
          <w:sz w:val="24"/>
          <w:szCs w:val="24"/>
          <w:lang w:val="mn-MN"/>
        </w:rPr>
        <w:t xml:space="preserve">202455964636 тоот барьцаа гэрээ, </w:t>
      </w:r>
      <w:proofErr w:type="spellStart"/>
      <w:r w:rsidRPr="00EF2C08">
        <w:rPr>
          <w:rFonts w:ascii="Arial" w:eastAsia="Times New Roman" w:hAnsi="Arial" w:cs="Arial"/>
          <w:color w:val="333333"/>
          <w:sz w:val="24"/>
          <w:szCs w:val="24"/>
          <w:lang w:val="mn-MN"/>
        </w:rPr>
        <w:t>БГХ</w:t>
      </w:r>
      <w:proofErr w:type="spellEnd"/>
      <w:r w:rsidRPr="00EF2C08">
        <w:rPr>
          <w:rFonts w:ascii="Arial" w:eastAsia="Times New Roman" w:hAnsi="Arial" w:cs="Arial"/>
          <w:color w:val="333333"/>
          <w:sz w:val="24"/>
          <w:szCs w:val="24"/>
          <w:lang w:val="mn-MN"/>
        </w:rPr>
        <w:t>202455964636 тоот барьцаа гэрээ байгуулж,</w:t>
      </w:r>
    </w:p>
    <w:p w14:paraId="42EAD0B9"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 уул оргил-9 гудамж, 901 тоот хаягт байршилтай улсын бүртгэлийн Ү-0213011281 дугаартай, 72 м.кв талбайтай, хувийн сууцны зориулалттай, үл хөдлөх эд хөрөнгө,</w:t>
      </w:r>
    </w:p>
    <w:p w14:paraId="455616C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xml:space="preserve">- Баян-Өлгий, Өлгий сумын 3-р баг, </w:t>
      </w:r>
      <w:proofErr w:type="spellStart"/>
      <w:r w:rsidRPr="00EF2C08">
        <w:rPr>
          <w:rFonts w:ascii="Arial" w:eastAsia="Times New Roman" w:hAnsi="Arial" w:cs="Arial"/>
          <w:color w:val="333333"/>
          <w:sz w:val="24"/>
          <w:szCs w:val="24"/>
          <w:lang w:val="mn-MN"/>
        </w:rPr>
        <w:t>Бөхен</w:t>
      </w:r>
      <w:proofErr w:type="spellEnd"/>
      <w:r w:rsidRPr="00EF2C08">
        <w:rPr>
          <w:rFonts w:ascii="Arial" w:eastAsia="Times New Roman" w:hAnsi="Arial" w:cs="Arial"/>
          <w:color w:val="333333"/>
          <w:sz w:val="24"/>
          <w:szCs w:val="24"/>
          <w:lang w:val="mn-MN"/>
        </w:rPr>
        <w:t>- уул оргил-9 гудамж, 901 тоот хаягт байршилтай, улсын бүртгэлийн Э0213001247 дугаартай, 700 м.кв талбайтай, гэр орон сууцны хашааны зориулалттай газар,</w:t>
      </w:r>
    </w:p>
    <w:p w14:paraId="12B3EA3E"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Бөхөн-уул зам гүүр-3 гудамж, 321а тоот хаягт байршилтай Улсын бүртгэлийн Г-0213004638 дугаартай, 850 м.кв талбайтай, гэр бүлийн хэрэгцээний зориулалттай газар,</w:t>
      </w:r>
    </w:p>
    <w:p w14:paraId="1B2E173B"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Бөхөн-уул зам гүүр-3 гудамж, 321а тоот байршилтай улсын бүртгэлийн Ү-0213006147 дугаартай, 106 м.кв талбайтай, хувийн сууцны зориулалттай, үл хөдлөх эд хөрөнгө,</w:t>
      </w:r>
    </w:p>
    <w:p w14:paraId="523DE994"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-Улсын бүртгэлийн 1222</w:t>
      </w:r>
      <w:proofErr w:type="spellStart"/>
      <w:r w:rsidRPr="00EF2C08">
        <w:rPr>
          <w:rFonts w:ascii="Arial" w:eastAsia="Times New Roman" w:hAnsi="Arial" w:cs="Arial"/>
          <w:color w:val="333333"/>
          <w:sz w:val="24"/>
          <w:szCs w:val="24"/>
          <w:lang w:val="mn-MN"/>
        </w:rPr>
        <w:t>БӨА</w:t>
      </w:r>
      <w:proofErr w:type="spellEnd"/>
      <w:r w:rsidRPr="00EF2C08">
        <w:rPr>
          <w:rFonts w:ascii="Arial" w:eastAsia="Times New Roman" w:hAnsi="Arial" w:cs="Arial"/>
          <w:color w:val="333333"/>
          <w:sz w:val="24"/>
          <w:szCs w:val="24"/>
          <w:lang w:val="mn-MN"/>
        </w:rPr>
        <w:t xml:space="preserve"> дугаартай LEXUS.LX470-J100 маркийн машин, TOYOTA.PRUIS-XW20 маркnaн машин, эсгий гэр, бизнесийн бараа материал жагсаалтаар болон гэрийн эд хогшил тус тус барьцаалсан.</w:t>
      </w:r>
    </w:p>
    <w:p w14:paraId="2C36C6FB"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1.2 Зээлдэгч нар нь Зээлийн гэрээний үүрэгт 2025 оны 11 дүгээр сарын 19-ний өдрийн байдлаар үндсэн зээлийн төлбөр 16,237,809 төгрөг, зээлийн хүү 20,171,328 төгрөг, нэмэгдүүлсэн хүү 55,176 төгрөг, нийт 36,464,313 төгрөг төлсөн. Нэхэмжлэгчийн зүгээс зээлийн төлбөрөө төлөхийг удаа дараа шаардсан боловч хариуцагч буюу зээлдэгч нар гэрээнд заасан үүргээ зөрчиж, 107 хоног хугацаа хэтэрсэн байна.</w:t>
      </w:r>
    </w:p>
    <w:p w14:paraId="4C7C5A75"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1.3 Иймд 2025 оны 11 дүгээр сарын 19-ний өдрийн байдлаар үндсэн зээлийн төлбөр 75,414,990.23 төгрөг, зээлийн хүү 11,689,399.31 төгрөг, нэмэгдүүлсэн хүү 80,563.27 төгрөг, нийт 87,184,952.81 төгрөг гаргуулж, зээлийн төлбөр төлөх үүргээ сайн дураар биелүүлээгүй тохиолдолд барьцаа хөрөнгөөр үүргийн гүйцэтгэлийг хангуулж өгнө үү гэжээ.</w:t>
      </w:r>
    </w:p>
    <w:p w14:paraId="59A71B1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2.Хариуцагч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нарын тайлбар, зөвшөөрөл:</w:t>
      </w:r>
    </w:p>
    <w:p w14:paraId="7AC6F9FF"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2.1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бид хоёр ХААН банкны Баян-Өлгий салбарын шүүхэд гаргасан нэхэмжлэлийг хүлээн авч танилцлаа. Бид хоёр ХААН банкнаас 2024.05.10-ны өдөр 110,000,000 төгрөгийг жилийн 22,8 хувийн хүүтэй, 36 сарын хугацаатайгаар авсан нь үнэн. ХААН банк ХК-ийн Баян-Өлгий салбарын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бид хоёроос нэхэмжилж байгаа үндсэн зээл, зээлийн хүү, нэмэгдүүлсэн хүүгийн хамт нийт 87,184,952 төгрөгийг тус банканд бид төлж өгөхийг хүлээн зөвшөөрч байна. Энэ талаар ямар нэгэн маргаангүй болно. Харин уг зээлийн </w:t>
      </w:r>
      <w:r w:rsidRPr="00EF2C08">
        <w:rPr>
          <w:rFonts w:ascii="Arial" w:eastAsia="Times New Roman" w:hAnsi="Arial" w:cs="Arial"/>
          <w:color w:val="333333"/>
          <w:sz w:val="24"/>
          <w:szCs w:val="24"/>
          <w:lang w:val="mn-MN"/>
        </w:rPr>
        <w:lastRenderedPageBreak/>
        <w:t>үүргийг төлж чадахгүйд хүрвэл барьцаа хөрөнгөөр үүргийн гүйцэтгэлийг хангуулахад татгалзах зүйлгүй болно.</w:t>
      </w:r>
    </w:p>
    <w:p w14:paraId="3E71B821"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2.2 Иймд энэхүү иргэний хэргийг бид хоёрын зөвшөөрснөөр хялбаршуулсан журмаар шийдвэрлэж өгөхийг хүсье. Бид хуульд заасан эрх, үүрэг болон энэ асуудлаар дахин шүүхэд нэхэмжлэл гаргахгүй, давж заалдахгүй гэдгээ ойлголоо гэжээ.</w:t>
      </w:r>
    </w:p>
    <w:p w14:paraId="2BB193A5"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5679E99F"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ҮНДЭСЛЭХ нь:</w:t>
      </w:r>
    </w:p>
    <w:p w14:paraId="1E0459F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27FB62F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720FA31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3.Нэхэмжлэгч ХААН банкны Баян-Өлгий салбарын нэхэмжлэлтэй, хариуцагч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нарт холбогдох иргэний хэргийг хянан шийдвэрлэх ажиллагааны явцад хариуцагч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нар нь үндсэн зээл, зээлийн хүү, нэмэгдүүлсэн хүүгийн хамт нийт 87,184,952 төгрөгийг нэхэмжлэгч ХААН банкны Баян-Өлгий салбарт төлж өгөхөөр болж, хэрэв төлбөрөө төлж чадахгүйд хүрвэл барьцаа хөрөнгөөр үүргийн гүйцэтгэхийг хангуулахад татгалзахгүй талаарх тайлбараа шүүхэд бичгээр ирүүлсэн тул хариуцагч нар нэхэмжлэгчийн нэхэмжлэлийн шаардлагыг хүлээн зөвшөөрснийг баталж, хэргийг хэрэгсэхгүй болгох нь зүйтэй байна.</w:t>
      </w:r>
    </w:p>
    <w:p w14:paraId="5CEFDC7A"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xml:space="preserve">4.Иргэний хэрэг шүүхэд хянан шийдвэрлэх тухай хуулийн 75 дугаар зүйлийн 75.6-д зааснаар энэхүү захирамжийг хариуцагч нар сайн дураар биелүүлээгүй бол Иргэний хуулийн 175 дугаар зүйлийн 175.1 дэх хэсэгт зааснаар 2024 оны 05 дугаар сарын 10-ны өдрийн </w:t>
      </w:r>
      <w:proofErr w:type="spellStart"/>
      <w:r w:rsidRPr="00EF2C08">
        <w:rPr>
          <w:rFonts w:ascii="Arial" w:eastAsia="Times New Roman" w:hAnsi="Arial" w:cs="Arial"/>
          <w:color w:val="333333"/>
          <w:sz w:val="24"/>
          <w:szCs w:val="24"/>
          <w:lang w:val="mn-MN"/>
        </w:rPr>
        <w:t>БГҮ</w:t>
      </w:r>
      <w:proofErr w:type="spellEnd"/>
      <w:r w:rsidRPr="00EF2C08">
        <w:rPr>
          <w:rFonts w:ascii="Arial" w:eastAsia="Times New Roman" w:hAnsi="Arial" w:cs="Arial"/>
          <w:color w:val="333333"/>
          <w:sz w:val="24"/>
          <w:szCs w:val="24"/>
          <w:lang w:val="mn-MN"/>
        </w:rPr>
        <w:t>/202455964636 дугаартай Барьцааны гэрээний зүйл болох</w:t>
      </w:r>
    </w:p>
    <w:p w14:paraId="78EA26B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 уул оргил-9 гудамж, 901 тоот хаягт байршилтай улсын бүртгэлийн Ү-0213011281 дугаартай, 72 м.кв талбайтай, хувийн сууцны зориулалттай, үл хөдлөх эд хөрөнгө,</w:t>
      </w:r>
    </w:p>
    <w:p w14:paraId="49DCE22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Бөхөн-уул оргил-9 гудамж, 901 тоот хаягт байршилтай, улсын бүртгэлийн Э0213001247 дугаартай, 700 м.кв талбайтай, гэр орон сууцны хашааны зориулалттай газар,</w:t>
      </w:r>
    </w:p>
    <w:p w14:paraId="39DC9C5A"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Бөхөн-уул зам гүүр-3 гудамж, 321а тоот хаягт байршилтай Улсын бүртгэлийн Г-0213004638 дугаартай, 850 м.кв талбайтай, гэр бүлийн хэрэгцээний зориулалттай газар,</w:t>
      </w:r>
    </w:p>
    <w:p w14:paraId="5F670CA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Бөхөн-уул зам гүүр-3 гудамж, 321а тоот байршилтай улсын бүртгэлийн Ү-0213006147 дугаартай, 106 м.кв талбайтай, хувийн сууцны зориулалттай, үл хөдлөх эд хөрөнгө,</w:t>
      </w:r>
    </w:p>
    <w:p w14:paraId="0F5D21F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lastRenderedPageBreak/>
        <w:t>-Улсын бүртгэлийн 1222</w:t>
      </w:r>
      <w:proofErr w:type="spellStart"/>
      <w:r w:rsidRPr="00EF2C08">
        <w:rPr>
          <w:rFonts w:ascii="Arial" w:eastAsia="Times New Roman" w:hAnsi="Arial" w:cs="Arial"/>
          <w:color w:val="333333"/>
          <w:sz w:val="24"/>
          <w:szCs w:val="24"/>
          <w:lang w:val="mn-MN"/>
        </w:rPr>
        <w:t>БӨА</w:t>
      </w:r>
      <w:proofErr w:type="spellEnd"/>
      <w:r w:rsidRPr="00EF2C08">
        <w:rPr>
          <w:rFonts w:ascii="Arial" w:eastAsia="Times New Roman" w:hAnsi="Arial" w:cs="Arial"/>
          <w:color w:val="333333"/>
          <w:sz w:val="24"/>
          <w:szCs w:val="24"/>
          <w:lang w:val="mn-MN"/>
        </w:rPr>
        <w:t xml:space="preserve"> дугаартай LEXUS.LX470-J100 маркийн машин, TOYOTA.PRUIS-XW20 маркnaн машин, эсгий гэр, бизнесийн бараа материал жагсаалтаар болон гэрийн эд хогшил зэрэг барьцаа хөрөнгүүдийг тус тус дуудлага худалдаанд оруулж, нэхэмжлэгч ХААН банк ХК-ийн Баян-Өлгий салбарыг хохиролгүй болгохыг тус аймаг дахь Шүүхийн шийдвэр гүйцэтгэх газарт даалгах нь зүйтэй байна.</w:t>
      </w:r>
    </w:p>
    <w:p w14:paraId="02ED86AF"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5.Хариуцагч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нараас нэхэмжлэгч ХААН банк ХК-ийн Баян-Өлгий салбарын нэхэмжлэлийн шаардлагыг хүлээн зөвшөөрсөн нь Иргэний хуульд нийцсэн, бусдын хуулиар хамгаалагдсан эрх, хууль ёсны ашиг сонирхлыг зөрчөөгүй байна.</w:t>
      </w:r>
    </w:p>
    <w:p w14:paraId="6D549BA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6.Улсын Тэмдэгтийн хураамжийн тухай хуулийн 7 дугаар зүйлийн 7.1.1, Иргэний хэрэг шүүхэд хянан шийдвэрлэх тухай хуулийн 60 дугаар зүйлийн 60.1, 56 дугаар зүйлийн 56.1, 74 дүгээр зүйлийн 74.5-д заасныг баримтлан нэхэмжлэгч ХААН банк ХК-ийн Баян-Өлгий салбарын улсын тэмдэгтийн хураамжид төлсөн 593,874 төгрөгийн тал нь болох 296,937 төгрөгийг улсын орлогод хэвээр нь үлдээж, аймгийн Төрийн сан дахь Улсын тэмдэгтийн хураамжийн орлогын 020000941 дугаартай данснаас 296,937 төгрөг, мөн хариуцагч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нараас улсын тэмдэгтийн хураамжид 296,937 төгрөгийг тус тус гаргуулан нэхэмжлэгч ХААН банк ХК-ийн Баян-Өлгий салбарт олгож шийдвэрлэх нь зүйтэй.</w:t>
      </w:r>
    </w:p>
    <w:p w14:paraId="61E4125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7.Хэргийг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шатны шүүхэд нэхэмжлэл гаргах эрхгүйг дурдах нь зүйтэй байна.</w:t>
      </w:r>
    </w:p>
    <w:p w14:paraId="05A1494A"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178544A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Иргэний хэрэг шүүхэд хянан шийдвэрлэх тухай хуулийн 74, 75 дугаар зүйлд заасныг удирдлага болгон</w:t>
      </w:r>
    </w:p>
    <w:p w14:paraId="6EA7409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2165A1BF"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ЗАХИРАМЖЛАХ нь:</w:t>
      </w:r>
    </w:p>
    <w:p w14:paraId="52FADB8D"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7CC58EC7"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w:t>
      </w:r>
    </w:p>
    <w:p w14:paraId="4203715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1.Хариуцагч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нар нь үндсэн зээл, зээлийн хүү, нэмэгдүүлсэн хүүгийн хамт нийт 87,184,952 төгрөгийг нэхэмжлэгч ХААН банк ХК-ийн Баян-Өлгий салбарт төлж өгөхөөр болж, зээлийн үүргээ биелүүлээгүй тохиолдолд үүргийн гүйцэтгэлийг барьцаа хөрөнгөөр хангуулахыг хүссэн нэхэмжлэлийн шаардлагыг тус тус хүлээн зөвшөөрснийг баталж, хэргийг хэрэгсэхгүй болгосугай.</w:t>
      </w:r>
    </w:p>
    <w:p w14:paraId="191FD2A0"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lastRenderedPageBreak/>
        <w:t>2.Нэхэмжлэгч ХААН банк ХК-ийн Баян-Өлгий салбарын улсын тэмдэгтийн хураамжид төлсөн 593,874 төгрөгийн тал нь болох 296,937 төгрөгийг улсын орлогод хэвээр нь үлдээж, аймгийн Төрийн сан дахь Улсын тэмдэгтийн хураамжийн орлогын 020000941 дугаартай данснаас 296,937 төгрөг, мөн хариуцагч Д.Есенкелди, Е.</w:t>
      </w:r>
      <w:proofErr w:type="spellStart"/>
      <w:r w:rsidRPr="00EF2C08">
        <w:rPr>
          <w:rFonts w:ascii="Arial" w:eastAsia="Times New Roman" w:hAnsi="Arial" w:cs="Arial"/>
          <w:color w:val="333333"/>
          <w:sz w:val="24"/>
          <w:szCs w:val="24"/>
          <w:lang w:val="mn-MN"/>
        </w:rPr>
        <w:t>Гүлпаран</w:t>
      </w:r>
      <w:proofErr w:type="spellEnd"/>
      <w:r w:rsidRPr="00EF2C08">
        <w:rPr>
          <w:rFonts w:ascii="Arial" w:eastAsia="Times New Roman" w:hAnsi="Arial" w:cs="Arial"/>
          <w:color w:val="333333"/>
          <w:sz w:val="24"/>
          <w:szCs w:val="24"/>
          <w:lang w:val="mn-MN"/>
        </w:rPr>
        <w:t xml:space="preserve"> нараас улсын тэмдэгтийн хураамжид 296,937 төгрөгийг тус тус гаргуулан нэхэмжлэгч ХААН банк ХК-ийн Баян-Өлгий салбарт олгосугай.</w:t>
      </w:r>
    </w:p>
    <w:p w14:paraId="74E00A8E"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 xml:space="preserve">3.Иргэний хэрэг шүүхэд хянан шийдвэрлэх тухай хуулийн 75 дугаар зүйлийн 75.6-д зааснаар энэхүү захирамжийг хариуцагч нар сайн дураар биелүүлээгүй бол Иргэний хуулийн 175 дугаар зүйлийн 175.1 дэх хэсэгт зааснаар 2024 оны 05 дугаар сарын 10-ны өдрийн </w:t>
      </w:r>
      <w:proofErr w:type="spellStart"/>
      <w:r w:rsidRPr="00EF2C08">
        <w:rPr>
          <w:rFonts w:ascii="Arial" w:eastAsia="Times New Roman" w:hAnsi="Arial" w:cs="Arial"/>
          <w:color w:val="333333"/>
          <w:sz w:val="24"/>
          <w:szCs w:val="24"/>
          <w:lang w:val="mn-MN"/>
        </w:rPr>
        <w:t>БГҮ</w:t>
      </w:r>
      <w:proofErr w:type="spellEnd"/>
      <w:r w:rsidRPr="00EF2C08">
        <w:rPr>
          <w:rFonts w:ascii="Arial" w:eastAsia="Times New Roman" w:hAnsi="Arial" w:cs="Arial"/>
          <w:color w:val="333333"/>
          <w:sz w:val="24"/>
          <w:szCs w:val="24"/>
          <w:lang w:val="mn-MN"/>
        </w:rPr>
        <w:t>/202455964636 дугаартай Барьцааны гэрээний зүйл болох</w:t>
      </w:r>
    </w:p>
    <w:p w14:paraId="5201DFE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 уул оргил-9 гудамж, 901 тоот хаягт байршилтай улсын бүртгэлийн Ү-0213011281 дугаартай, 72 м.кв талбайтай, хувийн сууцны зориулалттай, үл хөдлөх эд хөрөнгө,</w:t>
      </w:r>
    </w:p>
    <w:p w14:paraId="2CF74D34"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Бөхөн-уул оргил-9 гудамж, 901 тоот хаягт байршилтай, улсын бүртгэлийн Э0213001247 дугаартай, 700 м.кв талбайтай, гэр орон сууцны хашааны зориулалттай газар,</w:t>
      </w:r>
    </w:p>
    <w:p w14:paraId="265984C8"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Бөхөн-уул зам гүүр-3 гудамж, 321а тоот хаягт байршилтай Улсын бүртгэлийн Г-0213004638 дугаартай, 850 м.кв талбайтай, гэр бүлийн хэрэгцээний зориулалттай газар,</w:t>
      </w:r>
    </w:p>
    <w:p w14:paraId="5347ABA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-Баян-Өлгий, Өлгий сумын 3-р баг, Бөхөн-уул зам гүүр-3 гудамж, 321а тоот байршилтай улсын бүртгэлийн Ү-0213006147 дугаартай, 106 м.кв талбайтай, хувийн сууцны зориулалттай, үл хөдлөх эд хөрөнгө,</w:t>
      </w:r>
    </w:p>
    <w:p w14:paraId="7F91B61B"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-Улсын бүртгэлийн 1222</w:t>
      </w:r>
      <w:proofErr w:type="spellStart"/>
      <w:r w:rsidRPr="00EF2C08">
        <w:rPr>
          <w:rFonts w:ascii="Arial" w:eastAsia="Times New Roman" w:hAnsi="Arial" w:cs="Arial"/>
          <w:color w:val="333333"/>
          <w:sz w:val="24"/>
          <w:szCs w:val="24"/>
          <w:lang w:val="mn-MN"/>
        </w:rPr>
        <w:t>БӨА</w:t>
      </w:r>
      <w:proofErr w:type="spellEnd"/>
      <w:r w:rsidRPr="00EF2C08">
        <w:rPr>
          <w:rFonts w:ascii="Arial" w:eastAsia="Times New Roman" w:hAnsi="Arial" w:cs="Arial"/>
          <w:color w:val="333333"/>
          <w:sz w:val="24"/>
          <w:szCs w:val="24"/>
          <w:lang w:val="mn-MN"/>
        </w:rPr>
        <w:t xml:space="preserve"> дугаартай LEXUS.LX470-J100 маркийн машин, TOYOTA.PRUIS-XW20 маркnaн машин, эсгий гэр, бизнесийн бараа материал жагсаалтаар болон гэрийн эд хогшил зэргийг тус тус дуудлага худалдаанд оруулж, нэхэмжлэгч ХААН банк ХК-ийн Баян-Өлгий салбарыг хохиролгүй болгохыг тус аймаг дахь Шүүхийн шийдвэр гүйцэтгэх газарт даалгасугай.</w:t>
      </w:r>
    </w:p>
    <w:p w14:paraId="140414B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rsidRPr="00EF2C08">
        <w:rPr>
          <w:rFonts w:ascii="Arial" w:eastAsia="Times New Roman" w:hAnsi="Arial" w:cs="Arial"/>
          <w:color w:val="333333"/>
          <w:sz w:val="24"/>
          <w:szCs w:val="24"/>
          <w:lang w:val="mn-MN"/>
        </w:rPr>
        <w:t>4.Иргэний хэрэг шүүхэд хянан шийдвэрлэх тухай хуулийн 75 дугаар зүйлийн 75.6-д зааснаар энэхүү захирамжийг хариуцагч нар сайн дураар биелүүлээгүй бол шүүхийн шийдвэрийн нэгэн адил албадан гүйцэтгэхийг дурдсугай.</w:t>
      </w:r>
    </w:p>
    <w:p w14:paraId="7B9C2B90"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EF2C08">
        <w:rPr>
          <w:rFonts w:ascii="Arial" w:eastAsia="Times New Roman" w:hAnsi="Arial" w:cs="Arial"/>
          <w:color w:val="333333"/>
          <w:sz w:val="24"/>
          <w:szCs w:val="24"/>
          <w:lang w:val="mn-MN"/>
        </w:rPr>
        <w:t>5.Иргэний хэрэг шүүхэд хянан шийдвэрлэх тухай хуулийн 74 дүгээр зүйлийн 74.4-д зааснаар зохигч давж заалдах, хяналтын журмаар хянан шийдвэрлүүлэхээр гомдол гаргах, тухайн асуудлаар анхан шатны шүүхэд дахин нэхэмжлэл гаргах эрхгүйг дурдсугай.</w:t>
      </w:r>
    </w:p>
    <w:p w14:paraId="31402727"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EF2C08">
        <w:rPr>
          <w:rFonts w:ascii="Arial" w:eastAsia="Times New Roman" w:hAnsi="Arial" w:cs="Arial"/>
          <w:color w:val="333333"/>
          <w:sz w:val="24"/>
          <w:szCs w:val="24"/>
          <w:lang w:val="mn-MN"/>
        </w:rPr>
        <w:t> </w:t>
      </w:r>
    </w:p>
    <w:p w14:paraId="052AD61E"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EF2C08">
        <w:rPr>
          <w:rFonts w:ascii="Arial" w:eastAsia="Times New Roman" w:hAnsi="Arial" w:cs="Arial"/>
          <w:color w:val="333333"/>
          <w:sz w:val="24"/>
          <w:szCs w:val="24"/>
          <w:lang w:val="mn-MN"/>
        </w:rPr>
        <w:t> </w:t>
      </w:r>
    </w:p>
    <w:p w14:paraId="5764F34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EF2C08">
        <w:rPr>
          <w:rFonts w:ascii="Arial" w:eastAsia="Times New Roman" w:hAnsi="Arial" w:cs="Arial"/>
          <w:color w:val="333333"/>
          <w:sz w:val="24"/>
          <w:szCs w:val="24"/>
          <w:lang w:val="mn-MN"/>
        </w:rPr>
        <w:lastRenderedPageBreak/>
        <w:t> </w:t>
      </w:r>
    </w:p>
    <w:p w14:paraId="56D67F81"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rPr>
      </w:pPr>
      <w:r w:rsidRPr="00EF2C08">
        <w:rPr>
          <w:rFonts w:ascii="Arial" w:eastAsia="Times New Roman" w:hAnsi="Arial" w:cs="Arial"/>
          <w:color w:val="333333"/>
          <w:sz w:val="24"/>
          <w:szCs w:val="24"/>
          <w:lang w:val="mn-MN"/>
        </w:rPr>
        <w:t>ШҮҮГЧ А.ЖАРХЫНГҮЛ</w:t>
      </w:r>
    </w:p>
    <w:p w14:paraId="571887A4" w14:textId="77777777" w:rsidR="001E2B57" w:rsidRPr="00EF2C08" w:rsidRDefault="001E2B57">
      <w:pPr>
        <w:rPr>
          <w:lang w:val="mn-MN"/>
        </w:rPr>
      </w:pPr>
    </w:p>
    <w:sectPr w:rsidR="001E2B57" w:rsidRPr="00EF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C08"/>
    <w:rsid w:val="000136EC"/>
    <w:rsid w:val="00080E48"/>
    <w:rsid w:val="000B33AE"/>
    <w:rsid w:val="001111F4"/>
    <w:rsid w:val="00112E05"/>
    <w:rsid w:val="0017517B"/>
    <w:rsid w:val="001C1A09"/>
    <w:rsid w:val="001E2B57"/>
    <w:rsid w:val="00214E29"/>
    <w:rsid w:val="00215405"/>
    <w:rsid w:val="002D536C"/>
    <w:rsid w:val="002E083B"/>
    <w:rsid w:val="002F4044"/>
    <w:rsid w:val="00306076"/>
    <w:rsid w:val="00323601"/>
    <w:rsid w:val="00361F55"/>
    <w:rsid w:val="003640A0"/>
    <w:rsid w:val="00372FCE"/>
    <w:rsid w:val="003C4CF7"/>
    <w:rsid w:val="003F318E"/>
    <w:rsid w:val="00462441"/>
    <w:rsid w:val="004A31A0"/>
    <w:rsid w:val="0053319A"/>
    <w:rsid w:val="00560CBB"/>
    <w:rsid w:val="00565903"/>
    <w:rsid w:val="0058591A"/>
    <w:rsid w:val="00586BD6"/>
    <w:rsid w:val="005A4E4A"/>
    <w:rsid w:val="005D065D"/>
    <w:rsid w:val="00660707"/>
    <w:rsid w:val="006773FC"/>
    <w:rsid w:val="006D52FB"/>
    <w:rsid w:val="00760F58"/>
    <w:rsid w:val="00783BC6"/>
    <w:rsid w:val="007A0415"/>
    <w:rsid w:val="007B0D19"/>
    <w:rsid w:val="007B2761"/>
    <w:rsid w:val="007E35ED"/>
    <w:rsid w:val="007F7AB3"/>
    <w:rsid w:val="00804831"/>
    <w:rsid w:val="00813D34"/>
    <w:rsid w:val="0087135F"/>
    <w:rsid w:val="008E2851"/>
    <w:rsid w:val="00966A95"/>
    <w:rsid w:val="00987BB4"/>
    <w:rsid w:val="00993633"/>
    <w:rsid w:val="00994A89"/>
    <w:rsid w:val="00995779"/>
    <w:rsid w:val="009A2D06"/>
    <w:rsid w:val="009D1D4E"/>
    <w:rsid w:val="009F237E"/>
    <w:rsid w:val="00A11420"/>
    <w:rsid w:val="00A60491"/>
    <w:rsid w:val="00A71517"/>
    <w:rsid w:val="00AC1C39"/>
    <w:rsid w:val="00AD0A4B"/>
    <w:rsid w:val="00B15CB8"/>
    <w:rsid w:val="00B414B5"/>
    <w:rsid w:val="00BD106B"/>
    <w:rsid w:val="00BE6982"/>
    <w:rsid w:val="00C31B9E"/>
    <w:rsid w:val="00C90815"/>
    <w:rsid w:val="00CB1338"/>
    <w:rsid w:val="00CB1E2B"/>
    <w:rsid w:val="00DA7DC5"/>
    <w:rsid w:val="00DF2DF5"/>
    <w:rsid w:val="00E1714C"/>
    <w:rsid w:val="00E26413"/>
    <w:rsid w:val="00EA4136"/>
    <w:rsid w:val="00EB776B"/>
    <w:rsid w:val="00EF2C08"/>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DD7D"/>
  <w15:chartTrackingRefBased/>
  <w15:docId w15:val="{22A473C1-6C59-4B5E-A4FE-46C357A21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66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2026-01-07T10:18:00Z</dcterms:created>
  <dcterms:modified xsi:type="dcterms:W3CDTF">2026-01-07T10:18:00Z</dcterms:modified>
</cp:coreProperties>
</file>