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7A3595D7" wp14:textId="77777777">
      <w:pPr>
        <w:pStyle w:val="Normal"/>
        <w:numPr>
          <w:ilvl w:val="0"/>
          <w:numId w:val="0"/>
        </w:numPr>
        <w:shd w:val="clear" w:color="auto" w:fill="FFFFFF"/>
        <w:spacing w:beforeAutospacing="1" w:afterAutospacing="1" w:line="308" w:lineRule="atLeast"/>
        <w:jc w:val="center"/>
        <w:outlineLvl w:val="3"/>
        <w:rPr>
          <w:rFonts w:ascii="Times New Roman" w:hAnsi="Times New Roman" w:eastAsia="Times New Roman" w:cs="Times New Roman"/>
          <w:b/>
          <w:bCs/>
          <w:sz w:val="24"/>
          <w:szCs w:val="24"/>
          <w:lang w:eastAsia="it-IT"/>
        </w:rPr>
      </w:pPr>
      <w:r>
        <w:rPr>
          <w:rFonts w:ascii="Times New Roman" w:hAnsi="Times New Roman" w:eastAsia="Times New Roman" w:cs="Times New Roman"/>
          <w:b/>
          <w:bCs/>
          <w:sz w:val="24"/>
          <w:szCs w:val="24"/>
          <w:lang w:eastAsia="it-IT"/>
        </w:rPr>
        <w:t>Informativa ai sensi dell’art. 13 del Regolamento Europeo n. 679 del 2016</w:t>
      </w:r>
    </w:p>
    <w:p xmlns:wp14="http://schemas.microsoft.com/office/word/2010/wordml" w:rsidP="726F09C1" w14:paraId="24DA1621" wp14:textId="531FB191">
      <w:pPr>
        <w:pStyle w:val="Normal"/>
        <w:shd w:val="clear" w:color="auto" w:fill="FFFFFF" w:themeFill="background1"/>
        <w:spacing w:before="0" w:after="240" w:line="343" w:lineRule="atLeast"/>
        <w:jc w:val="both"/>
        <w:rPr>
          <w:rFonts w:ascii="Times New Roman" w:hAnsi="Times New Roman" w:eastAsia="Times New Roman" w:cs="Times New Roman"/>
          <w:sz w:val="21"/>
          <w:szCs w:val="21"/>
          <w:lang w:eastAsia="it-IT"/>
        </w:rPr>
      </w:pPr>
      <w:r w:rsidR="726F09C1">
        <w:rPr>
          <w:rFonts w:ascii="Times New Roman" w:hAnsi="Times New Roman" w:eastAsia="Times New Roman" w:cs="Times New Roman"/>
          <w:sz w:val="21"/>
          <w:szCs w:val="21"/>
          <w:lang w:eastAsia="it-IT"/>
        </w:rPr>
        <w:t xml:space="preserve">Spettabile </w:t>
      </w:r>
      <w:r w:rsidR="726F09C1">
        <w:rPr>
          <w:rFonts w:ascii="Times New Roman" w:hAnsi="Times New Roman" w:eastAsia="Times New Roman" w:cs="Times New Roman"/>
          <w:sz w:val="21"/>
          <w:szCs w:val="21"/>
          <w:lang w:eastAsia="it-IT"/>
        </w:rPr>
        <w:t>{{RAGIONE_SOCIALE}}</w:t>
      </w:r>
      <w:r w:rsidR="726F09C1">
        <w:rPr>
          <w:rFonts w:ascii="Times New Roman" w:hAnsi="Times New Roman" w:eastAsia="Times New Roman" w:cs="Times New Roman"/>
          <w:color w:val="7F7F7F" w:themeColor="text1" w:themeTint="80"/>
          <w:sz w:val="21"/>
          <w:szCs w:val="21"/>
          <w:lang w:eastAsia="it-IT"/>
        </w:rPr>
        <w:t xml:space="preserve"> </w:t>
      </w:r>
      <w:r w:rsidR="726F09C1">
        <w:rPr>
          <w:rFonts w:ascii="Times New Roman" w:hAnsi="Times New Roman" w:eastAsia="Times New Roman" w:cs="Times New Roman"/>
          <w:sz w:val="21"/>
          <w:szCs w:val="21"/>
          <w:lang w:eastAsia="it-IT"/>
        </w:rPr>
        <w:t>(di seguito, l’“</w:t>
      </w:r>
      <w:r w:rsidR="726F09C1">
        <w:rPr>
          <w:rFonts w:ascii="Times New Roman" w:hAnsi="Times New Roman" w:eastAsia="Times New Roman" w:cs="Times New Roman"/>
          <w:b w:val="1"/>
          <w:bCs w:val="1"/>
          <w:sz w:val="21"/>
          <w:szCs w:val="21"/>
          <w:lang w:eastAsia="it-IT"/>
        </w:rPr>
        <w:t>Interessato</w:t>
      </w:r>
      <w:r w:rsidR="726F09C1">
        <w:rPr>
          <w:rFonts w:ascii="Times New Roman" w:hAnsi="Times New Roman" w:eastAsia="Times New Roman" w:cs="Times New Roman"/>
          <w:sz w:val="21"/>
          <w:szCs w:val="21"/>
          <w:lang w:eastAsia="it-IT"/>
        </w:rPr>
        <w:t>” o la “</w:t>
      </w:r>
      <w:r w:rsidR="726F09C1">
        <w:rPr>
          <w:rFonts w:ascii="Times New Roman" w:hAnsi="Times New Roman" w:eastAsia="Times New Roman" w:cs="Times New Roman"/>
          <w:b w:val="1"/>
          <w:bCs w:val="1"/>
          <w:sz w:val="21"/>
          <w:szCs w:val="21"/>
          <w:lang w:eastAsia="it-IT"/>
        </w:rPr>
        <w:t>Società</w:t>
      </w:r>
      <w:r w:rsidR="726F09C1">
        <w:rPr>
          <w:rFonts w:ascii="Times New Roman" w:hAnsi="Times New Roman" w:eastAsia="Times New Roman" w:cs="Times New Roman"/>
          <w:sz w:val="21"/>
          <w:szCs w:val="21"/>
          <w:lang w:eastAsia="it-IT"/>
        </w:rPr>
        <w:t>”), ai sensi dell’art. 13 del Regolamento Europeo n. 679 del 2016 (di seguito, il “</w:t>
      </w:r>
      <w:r w:rsidR="726F09C1">
        <w:rPr>
          <w:rFonts w:ascii="Times New Roman" w:hAnsi="Times New Roman" w:eastAsia="Times New Roman" w:cs="Times New Roman"/>
          <w:b w:val="1"/>
          <w:bCs w:val="1"/>
          <w:sz w:val="21"/>
          <w:szCs w:val="21"/>
          <w:lang w:eastAsia="it-IT"/>
        </w:rPr>
        <w:t>Regolamento Privacy</w:t>
      </w:r>
      <w:r w:rsidR="726F09C1">
        <w:rPr>
          <w:rFonts w:ascii="Times New Roman" w:hAnsi="Times New Roman" w:eastAsia="Times New Roman" w:cs="Times New Roman"/>
          <w:sz w:val="21"/>
          <w:szCs w:val="21"/>
          <w:lang w:eastAsia="it-IT"/>
        </w:rPr>
        <w:t>”), La informiamo che i dati personali (ivi inclusi i dati amministrativi)</w:t>
      </w:r>
      <w:r>
        <w:rPr>
          <w:rStyle w:val="FootnoteReference"/>
          <w:rFonts w:ascii="Times New Roman" w:hAnsi="Times New Roman" w:eastAsia="Times New Roman" w:cs="Times New Roman"/>
          <w:sz w:val="21"/>
          <w:szCs w:val="21"/>
          <w:lang w:eastAsia="it-IT"/>
        </w:rPr>
        <w:footnoteReference w:id="2"/>
      </w:r>
      <w:r w:rsidR="726F09C1">
        <w:rPr>
          <w:rFonts w:ascii="Times New Roman" w:hAnsi="Times New Roman" w:eastAsia="Times New Roman" w:cs="Times New Roman"/>
          <w:sz w:val="21"/>
          <w:szCs w:val="21"/>
          <w:lang w:eastAsia="it-IT"/>
        </w:rPr>
        <w:t xml:space="preserve"> di cui il </w:t>
      </w:r>
      <w:r w:rsidR="726F09C1">
        <w:rPr>
          <w:rFonts w:ascii="Times New Roman" w:hAnsi="Times New Roman" w:eastAsia="Times New Roman" w:cs="Times New Roman"/>
          <w:b w:val="1"/>
          <w:bCs w:val="1"/>
          <w:sz w:val="21"/>
          <w:szCs w:val="21"/>
          <w:lang w:eastAsia="it-IT"/>
        </w:rPr>
        <w:t>Fondo per la Repubblica Digitale Impresa Sociale S.r.l.</w:t>
      </w:r>
      <w:r w:rsidR="726F09C1">
        <w:rPr>
          <w:rFonts w:ascii="Times New Roman" w:hAnsi="Times New Roman" w:eastAsia="Times New Roman" w:cs="Times New Roman"/>
          <w:sz w:val="21"/>
          <w:szCs w:val="21"/>
          <w:lang w:eastAsia="it-IT"/>
        </w:rPr>
        <w:t xml:space="preserve"> entrerà in possesso e che verranno caricati sulla piattaforma online denominata “</w:t>
      </w:r>
      <w:r w:rsidR="726F09C1">
        <w:rPr>
          <w:rFonts w:ascii="Times New Roman" w:hAnsi="Times New Roman" w:eastAsia="Times New Roman" w:cs="Times New Roman"/>
          <w:sz w:val="21"/>
          <w:szCs w:val="21"/>
          <w:lang w:eastAsia="it-IT"/>
        </w:rPr>
        <w:t xml:space="preserve">Re@dy</w:t>
      </w:r>
      <w:r w:rsidR="726F09C1">
        <w:rPr>
          <w:rFonts w:ascii="Times New Roman" w:hAnsi="Times New Roman" w:eastAsia="Times New Roman" w:cs="Times New Roman"/>
          <w:sz w:val="21"/>
          <w:szCs w:val="21"/>
          <w:lang w:eastAsia="it-IT"/>
        </w:rPr>
        <w:t xml:space="preserve">” formeranno oggetto di trattamento per l’adesione al progetto denominato </w:t>
      </w:r>
      <w:r w:rsidR="726F09C1">
        <w:rPr>
          <w:lang w:eastAsia="it-IT"/>
        </w:rPr>
        <w:t>“</w:t>
      </w:r>
      <w:r w:rsidRPr="726F09C1" w:rsidR="726F09C1">
        <w:rPr>
          <w:rFonts w:ascii="Times New Roman" w:hAnsi="Times New Roman" w:eastAsia="Times New Roman" w:cs="Times New Roman"/>
          <w:lang w:eastAsia="it-IT"/>
        </w:rPr>
        <w:t>Tornatura</w:t>
      </w:r>
      <w:r w:rsidR="726F09C1">
        <w:rPr>
          <w:lang w:eastAsia="it-IT"/>
        </w:rPr>
        <w:t>”</w:t>
      </w:r>
      <w:r w:rsidR="726F09C1">
        <w:rPr>
          <w:rFonts w:ascii="Times New Roman" w:hAnsi="Times New Roman" w:eastAsia="Times New Roman" w:cs="Times New Roman"/>
          <w:sz w:val="21"/>
          <w:szCs w:val="21"/>
          <w:lang w:eastAsia="it-IT"/>
        </w:rPr>
        <w:t xml:space="preserve"> (di seguito, il “</w:t>
      </w:r>
      <w:r w:rsidR="726F09C1">
        <w:rPr>
          <w:rFonts w:ascii="Times New Roman" w:hAnsi="Times New Roman" w:eastAsia="Times New Roman" w:cs="Times New Roman"/>
          <w:b w:val="1"/>
          <w:bCs w:val="1"/>
          <w:sz w:val="21"/>
          <w:szCs w:val="21"/>
          <w:lang w:eastAsia="it-IT"/>
        </w:rPr>
        <w:t>Progetto</w:t>
      </w:r>
      <w:r w:rsidR="726F09C1">
        <w:rPr>
          <w:rFonts w:ascii="Times New Roman" w:hAnsi="Times New Roman" w:eastAsia="Times New Roman" w:cs="Times New Roman"/>
          <w:sz w:val="21"/>
          <w:szCs w:val="21"/>
          <w:lang w:eastAsia="it-IT"/>
        </w:rPr>
        <w:t>”), nell’ambito bando “</w:t>
      </w:r>
      <w:r w:rsidRPr="726F09C1" w:rsidR="726F09C1">
        <w:rPr>
          <w:rFonts w:ascii="Times New Roman" w:hAnsi="Times New Roman" w:eastAsia="Times New Roman" w:cs="Times New Roman"/>
          <w:i w:val="1"/>
          <w:iCs w:val="1"/>
          <w:sz w:val="21"/>
          <w:szCs w:val="21"/>
          <w:lang w:eastAsia="it-IT"/>
        </w:rPr>
        <w:t>Crescer</w:t>
      </w:r>
      <w:r w:rsidRPr="726F09C1" w:rsidR="726F09C1">
        <w:rPr>
          <w:rFonts w:ascii="Times New Roman" w:hAnsi="Times New Roman" w:eastAsia="Times New Roman" w:cs="Times New Roman"/>
          <w:i w:val="1"/>
          <w:iCs w:val="1"/>
          <w:sz w:val="20"/>
          <w:szCs w:val="20"/>
          <w:lang w:eastAsia="it-IT"/>
        </w:rPr>
        <w:t>AI</w:t>
      </w:r>
      <w:r w:rsidR="726F09C1">
        <w:rPr>
          <w:rFonts w:ascii="Times New Roman" w:hAnsi="Times New Roman" w:eastAsia="Times New Roman" w:cs="Times New Roman"/>
          <w:sz w:val="21"/>
          <w:szCs w:val="21"/>
          <w:lang w:eastAsia="it-IT"/>
        </w:rPr>
        <w:t>”, nel rispetto della normativa sopra richiamata e conformemente ai principi di riservatezza cui è ispirata la nostra attività.</w:t>
      </w:r>
    </w:p>
    <w:p xmlns:wp14="http://schemas.microsoft.com/office/word/2010/wordml" w14:paraId="45BE57DF"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1. Titolare, Responsabili del trattamento dei dati e Responsabile della Protezione dei Dati.</w:t>
      </w:r>
    </w:p>
    <w:p xmlns:wp14="http://schemas.microsoft.com/office/word/2010/wordml" w14:paraId="5B841AA1" wp14:textId="77777777">
      <w:pPr>
        <w:pStyle w:val="Normal"/>
        <w:shd w:val="clear" w:color="auto" w:fill="FFFFFF"/>
        <w:spacing w:before="0" w:after="24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 xml:space="preserve">Il Titolare del trattamento dei dati personali è il </w:t>
      </w:r>
      <w:r>
        <w:rPr>
          <w:rFonts w:ascii="Times New Roman" w:hAnsi="Times New Roman" w:eastAsia="Times New Roman" w:cs="Times New Roman"/>
          <w:b/>
          <w:bCs/>
          <w:sz w:val="21"/>
          <w:szCs w:val="21"/>
          <w:lang w:eastAsia="it-IT"/>
        </w:rPr>
        <w:t>Fondo per la Repubblica Digitale Impresa Sociale S.r.l.</w:t>
      </w:r>
      <w:r>
        <w:rPr>
          <w:rFonts w:ascii="Times New Roman" w:hAnsi="Times New Roman" w:eastAsia="Times New Roman" w:cs="Times New Roman"/>
          <w:sz w:val="21"/>
          <w:szCs w:val="21"/>
          <w:lang w:eastAsia="it-IT"/>
        </w:rPr>
        <w:t xml:space="preserve"> (di seguito, il “</w:t>
      </w:r>
      <w:r>
        <w:rPr>
          <w:rFonts w:ascii="Times New Roman" w:hAnsi="Times New Roman" w:eastAsia="Times New Roman" w:cs="Times New Roman"/>
          <w:b/>
          <w:bCs/>
          <w:sz w:val="21"/>
          <w:szCs w:val="21"/>
          <w:lang w:eastAsia="it-IT"/>
        </w:rPr>
        <w:t>Fondo</w:t>
      </w:r>
      <w:r>
        <w:rPr>
          <w:rFonts w:ascii="Times New Roman" w:hAnsi="Times New Roman" w:eastAsia="Times New Roman" w:cs="Times New Roman"/>
          <w:sz w:val="21"/>
          <w:szCs w:val="21"/>
          <w:lang w:eastAsia="it-IT"/>
        </w:rPr>
        <w:t>” o il “</w:t>
      </w:r>
      <w:r>
        <w:rPr>
          <w:rFonts w:ascii="Times New Roman" w:hAnsi="Times New Roman" w:eastAsia="Times New Roman" w:cs="Times New Roman"/>
          <w:b/>
          <w:bCs/>
          <w:sz w:val="21"/>
          <w:szCs w:val="21"/>
          <w:lang w:eastAsia="it-IT"/>
        </w:rPr>
        <w:t>Titolare</w:t>
      </w:r>
      <w:r>
        <w:rPr>
          <w:rFonts w:ascii="Times New Roman" w:hAnsi="Times New Roman" w:eastAsia="Times New Roman" w:cs="Times New Roman"/>
          <w:sz w:val="21"/>
          <w:szCs w:val="21"/>
          <w:lang w:eastAsia="it-IT"/>
        </w:rPr>
        <w:t xml:space="preserve">”), con sede legale in Roma (00186), Corso del Rinascimento n. 19, partita IVA 16729571006, mail </w:t>
      </w:r>
      <w:hyperlink r:id="rId2">
        <w:r>
          <w:rPr>
            <w:rStyle w:val="Hyperlink"/>
            <w:rFonts w:ascii="Times New Roman" w:hAnsi="Times New Roman" w:eastAsia="Times New Roman" w:cs="Times New Roman"/>
            <w:sz w:val="21"/>
            <w:szCs w:val="21"/>
            <w:lang w:eastAsia="it-IT"/>
          </w:rPr>
          <w:t>privacy@fondorepubblicadigitale.it</w:t>
        </w:r>
      </w:hyperlink>
      <w:r>
        <w:rPr>
          <w:rFonts w:ascii="Times New Roman" w:hAnsi="Times New Roman" w:eastAsia="Times New Roman" w:cs="Times New Roman"/>
          <w:sz w:val="21"/>
          <w:szCs w:val="21"/>
          <w:lang w:eastAsia="it-IT"/>
        </w:rPr>
        <w:t xml:space="preserve">. L’elenco aggiornato dei Responsabili del trattamento, ove designati, può essere fornito su richiesta da parte dell’Interessato. La mail di contatto del Responsabile della Protezione dei Dati (ai sensi dell’art. 37 del Regolamento privacy) designato del Fondo è la seguente: </w:t>
      </w:r>
      <w:hyperlink r:id="rId3">
        <w:r>
          <w:rPr>
            <w:rStyle w:val="Hyperlink"/>
            <w:rFonts w:ascii="Times New Roman" w:hAnsi="Times New Roman" w:eastAsia="Times New Roman" w:cs="Times New Roman"/>
            <w:sz w:val="21"/>
            <w:szCs w:val="21"/>
            <w:lang w:eastAsia="it-IT"/>
          </w:rPr>
          <w:t>abriganti@grimaldialliance.com</w:t>
        </w:r>
      </w:hyperlink>
      <w:r>
        <w:rPr>
          <w:rFonts w:ascii="Times New Roman" w:hAnsi="Times New Roman" w:eastAsia="Times New Roman" w:cs="Times New Roman"/>
          <w:sz w:val="21"/>
          <w:szCs w:val="21"/>
          <w:lang w:eastAsia="it-IT"/>
        </w:rPr>
        <w:t>.</w:t>
      </w:r>
    </w:p>
    <w:p xmlns:wp14="http://schemas.microsoft.com/office/word/2010/wordml" w14:paraId="421938A4" wp14:textId="77777777">
      <w:pPr>
        <w:pStyle w:val="Normal"/>
        <w:numPr>
          <w:ilvl w:val="0"/>
          <w:numId w:val="0"/>
        </w:numPr>
        <w:shd w:val="clear" w:color="auto" w:fill="FFFFFF"/>
        <w:spacing w:beforeAutospacing="1" w:after="16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2. Finalità e modalità del trattamento.</w:t>
      </w:r>
    </w:p>
    <w:p xmlns:wp14="http://schemas.microsoft.com/office/word/2010/wordml" w14:paraId="0F607D07" wp14:textId="77777777">
      <w:pPr>
        <w:pStyle w:val="Normal"/>
        <w:shd w:val="clear" w:color="auto" w:fill="FFFFFF"/>
        <w:spacing w:before="0" w:after="0" w:line="360" w:lineRule="auto"/>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 dati personali (di seguito, i “</w:t>
      </w:r>
      <w:r>
        <w:rPr>
          <w:rFonts w:ascii="Times New Roman" w:hAnsi="Times New Roman" w:eastAsia="Times New Roman" w:cs="Times New Roman"/>
          <w:b/>
          <w:bCs/>
          <w:sz w:val="21"/>
          <w:szCs w:val="21"/>
          <w:lang w:eastAsia="it-IT"/>
        </w:rPr>
        <w:t>Dati</w:t>
      </w:r>
      <w:r>
        <w:rPr>
          <w:rFonts w:ascii="Times New Roman" w:hAnsi="Times New Roman" w:eastAsia="Times New Roman" w:cs="Times New Roman"/>
          <w:sz w:val="21"/>
          <w:szCs w:val="21"/>
          <w:lang w:eastAsia="it-IT"/>
        </w:rPr>
        <w:t>”) conferiti dalla Società nell’ambito del bando “</w:t>
      </w:r>
      <w:r>
        <w:rPr>
          <w:rFonts w:ascii="Times New Roman" w:hAnsi="Times New Roman" w:eastAsia="Times New Roman" w:cs="Times New Roman"/>
          <w:i/>
          <w:iCs/>
          <w:sz w:val="21"/>
          <w:szCs w:val="21"/>
          <w:lang w:eastAsia="it-IT"/>
        </w:rPr>
        <w:t>CrescerAI</w:t>
      </w:r>
      <w:r>
        <w:rPr>
          <w:rFonts w:ascii="Times New Roman" w:hAnsi="Times New Roman" w:eastAsia="Times New Roman" w:cs="Times New Roman"/>
          <w:sz w:val="21"/>
          <w:szCs w:val="21"/>
          <w:lang w:eastAsia="it-IT"/>
        </w:rPr>
        <w:t>” e caricati attraverso la piattaforma online denominata “Re@dy” (di seguito, la “</w:t>
      </w:r>
      <w:r>
        <w:rPr>
          <w:rFonts w:ascii="Times New Roman" w:hAnsi="Times New Roman" w:eastAsia="Times New Roman" w:cs="Times New Roman"/>
          <w:b/>
          <w:bCs/>
          <w:sz w:val="21"/>
          <w:szCs w:val="21"/>
          <w:lang w:eastAsia="it-IT"/>
        </w:rPr>
        <w:t>Piattaforma</w:t>
      </w:r>
      <w:r>
        <w:rPr>
          <w:rFonts w:ascii="Times New Roman" w:hAnsi="Times New Roman" w:eastAsia="Times New Roman" w:cs="Times New Roman"/>
          <w:sz w:val="21"/>
          <w:szCs w:val="21"/>
          <w:lang w:eastAsia="it-IT"/>
        </w:rPr>
        <w:t xml:space="preserve">”) saranno trattati dal Titolare, nello svolgimento delle attività istituzionali, per le seguenti finalità: </w:t>
      </w:r>
      <w:r>
        <w:rPr>
          <w:rFonts w:ascii="Times New Roman" w:hAnsi="Times New Roman" w:eastAsia="Times New Roman" w:cs="Times New Roman"/>
          <w:i/>
          <w:iCs/>
          <w:sz w:val="21"/>
          <w:szCs w:val="21"/>
          <w:lang w:eastAsia="it-IT"/>
        </w:rPr>
        <w:t>i)</w:t>
      </w:r>
      <w:r>
        <w:rPr>
          <w:rFonts w:ascii="Times New Roman" w:hAnsi="Times New Roman" w:eastAsia="Times New Roman" w:cs="Times New Roman"/>
          <w:sz w:val="21"/>
          <w:szCs w:val="21"/>
          <w:lang w:eastAsia="it-IT"/>
        </w:rPr>
        <w:t xml:space="preserve"> consentire alla Società stessa di partecipare al Progetto; </w:t>
      </w:r>
      <w:r>
        <w:rPr>
          <w:rFonts w:ascii="Times New Roman" w:hAnsi="Times New Roman" w:eastAsia="Times New Roman" w:cs="Times New Roman"/>
          <w:i/>
          <w:iCs/>
          <w:sz w:val="21"/>
          <w:szCs w:val="21"/>
          <w:lang w:eastAsia="it-IT"/>
        </w:rPr>
        <w:t>ii)</w:t>
      </w:r>
      <w:r>
        <w:rPr>
          <w:rFonts w:ascii="Times New Roman" w:hAnsi="Times New Roman" w:eastAsia="Times New Roman" w:cs="Times New Roman"/>
          <w:sz w:val="21"/>
          <w:szCs w:val="21"/>
          <w:lang w:eastAsia="it-IT"/>
        </w:rPr>
        <w:t xml:space="preserve"> adempimenti strettamente connessi alla realizzazione del Progetto; </w:t>
      </w:r>
      <w:r>
        <w:rPr>
          <w:rFonts w:ascii="Times New Roman" w:hAnsi="Times New Roman" w:eastAsia="Times New Roman" w:cs="Times New Roman"/>
          <w:i/>
          <w:iCs/>
          <w:sz w:val="21"/>
          <w:szCs w:val="21"/>
          <w:lang w:eastAsia="it-IT"/>
        </w:rPr>
        <w:t>iii)</w:t>
      </w:r>
      <w:r>
        <w:rPr>
          <w:rFonts w:ascii="Times New Roman" w:hAnsi="Times New Roman" w:eastAsia="Times New Roman" w:cs="Times New Roman"/>
          <w:sz w:val="21"/>
          <w:szCs w:val="21"/>
          <w:lang w:eastAsia="it-IT"/>
        </w:rPr>
        <w:t xml:space="preserve"> adempimento di specifici obblighi previsti dalla legge, da un regolamento o dalla normativa comunitaria.</w:t>
      </w:r>
    </w:p>
    <w:p xmlns:wp14="http://schemas.microsoft.com/office/word/2010/wordml" w14:paraId="1B28E270" wp14:textId="77777777">
      <w:pPr>
        <w:pStyle w:val="Normal"/>
        <w:shd w:val="clear" w:color="auto" w:fill="FFFFFF"/>
        <w:spacing w:before="0" w:after="0" w:line="360" w:lineRule="auto"/>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Il Fondo assicura e garantisce all’Interessato di aver predisposto misure di sicurezza assolutamente adeguate alla protezione e alla tutela della Piattaforma. A tal riguardo, si evidenzia che i dati della Società finiscono in back office e che presso il sito web del Fondo (</w:t>
      </w:r>
      <w:hyperlink r:id="rId4">
        <w:r>
          <w:rPr>
            <w:rStyle w:val="Hyperlink"/>
            <w:rFonts w:ascii="Arial" w:hAnsi="Arial" w:eastAsia="Times New Roman" w:cs="Arial"/>
            <w:sz w:val="20"/>
            <w:szCs w:val="20"/>
          </w:rPr>
          <w:t>https://www.fondorepubblicadigitale.it/wp-content/uploads/2024/10/Fondo-per-la-Repubblica-Digitale_Informativa-partecipanti_Piattaforma-Re@dy.pdf</w:t>
        </w:r>
      </w:hyperlink>
      <w:r>
        <w:rPr>
          <w:rFonts w:ascii="Times New Roman" w:hAnsi="Times New Roman" w:eastAsia="Times New Roman" w:cs="Times New Roman"/>
          <w:sz w:val="21"/>
          <w:szCs w:val="21"/>
          <w:lang w:eastAsia="it-IT"/>
        </w:rPr>
        <w:t>) la Società potrà leggere un’informativa ove si illustra come i propri dati vengono trattati sulla predetta piattaforma.</w:t>
      </w:r>
    </w:p>
    <w:p xmlns:wp14="http://schemas.microsoft.com/office/word/2010/wordml" w14:paraId="4DCC0FDD" wp14:textId="77777777">
      <w:pPr>
        <w:pStyle w:val="Normal"/>
        <w:shd w:val="clear" w:color="auto" w:fill="FFFFFF"/>
        <w:spacing w:before="0" w:after="0" w:line="360" w:lineRule="auto"/>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Il trattamento dei dati personali avverrà, sotto l’autorità dei Titolare del trattamento, da parte di soggetti specificamente nominati Designati al trattamento ai sensi dell’art. 28 del Regolamento Privacy e dell’art. 2-</w:t>
      </w:r>
      <w:r>
        <w:rPr>
          <w:rFonts w:ascii="Times New Roman" w:hAnsi="Times New Roman" w:eastAsia="Times New Roman" w:cs="Times New Roman"/>
          <w:i/>
          <w:iCs/>
          <w:sz w:val="21"/>
          <w:szCs w:val="21"/>
          <w:lang w:eastAsia="it-IT"/>
        </w:rPr>
        <w:t>quaterdecies</w:t>
      </w:r>
      <w:r>
        <w:rPr>
          <w:rFonts w:ascii="Times New Roman" w:hAnsi="Times New Roman" w:eastAsia="Times New Roman" w:cs="Times New Roman"/>
          <w:sz w:val="21"/>
          <w:szCs w:val="21"/>
          <w:lang w:eastAsia="it-IT"/>
        </w:rPr>
        <w:t xml:space="preserve"> del D.Lgs. 30 giugno 2003, n. 196, come modificato dal D.Lgs. 10 agosto 2018, n. 101 (di seguito, il “</w:t>
      </w:r>
      <w:r>
        <w:rPr>
          <w:rFonts w:ascii="Times New Roman" w:hAnsi="Times New Roman" w:eastAsia="Times New Roman" w:cs="Times New Roman"/>
          <w:b/>
          <w:bCs/>
          <w:sz w:val="21"/>
          <w:szCs w:val="21"/>
          <w:lang w:eastAsia="it-IT"/>
        </w:rPr>
        <w:t>Codice Privacy</w:t>
      </w:r>
      <w:r>
        <w:rPr>
          <w:rFonts w:ascii="Times New Roman" w:hAnsi="Times New Roman" w:eastAsia="Times New Roman" w:cs="Times New Roman"/>
          <w:sz w:val="21"/>
          <w:szCs w:val="21"/>
          <w:lang w:eastAsia="it-IT"/>
        </w:rPr>
        <w:t>”) e, mediante strumenti manuali, informatici o telematici, con logiche strettamente correlate alle finalità e comunque in modo da garantire la riservatezza e la sicurezza dei dati personali. Nell’ambito del Fondo, i Dati saranno trattati da dipendenti e/o collaboratori per le attività connesse all’attività di cui sopra.</w:t>
      </w:r>
    </w:p>
    <w:p xmlns:wp14="http://schemas.microsoft.com/office/word/2010/wordml" w14:paraId="7FF28FBD"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3. Base giuridica del trattamento, natura del conferimento e conseguenze di un eventuale rifiuto, consenso dell’Interessato.</w:t>
      </w:r>
    </w:p>
    <w:p xmlns:wp14="http://schemas.microsoft.com/office/word/2010/wordml" w14:paraId="363C8413" wp14:textId="77777777">
      <w:pPr>
        <w:pStyle w:val="Normal"/>
        <w:shd w:val="clear" w:color="auto" w:fill="FFFFFF"/>
        <w:spacing w:before="0" w:after="24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 xml:space="preserve">Con riferimento alle finalità istituzionali di cui al precedente paragrafo 2, lett. </w:t>
      </w:r>
      <w:r>
        <w:rPr>
          <w:rFonts w:ascii="Times New Roman" w:hAnsi="Times New Roman" w:eastAsia="Times New Roman" w:cs="Times New Roman"/>
          <w:i/>
          <w:iCs/>
          <w:sz w:val="21"/>
          <w:szCs w:val="21"/>
          <w:lang w:eastAsia="it-IT"/>
        </w:rPr>
        <w:t>i)</w:t>
      </w:r>
      <w:r>
        <w:rPr>
          <w:rFonts w:ascii="Times New Roman" w:hAnsi="Times New Roman" w:eastAsia="Times New Roman" w:cs="Times New Roman"/>
          <w:sz w:val="21"/>
          <w:szCs w:val="21"/>
          <w:lang w:eastAsia="it-IT"/>
        </w:rPr>
        <w:t xml:space="preserve"> e </w:t>
      </w:r>
      <w:r>
        <w:rPr>
          <w:rFonts w:ascii="Times New Roman" w:hAnsi="Times New Roman" w:eastAsia="Times New Roman" w:cs="Times New Roman"/>
          <w:i/>
          <w:iCs/>
          <w:sz w:val="21"/>
          <w:szCs w:val="21"/>
          <w:lang w:eastAsia="it-IT"/>
        </w:rPr>
        <w:t>ii)</w:t>
      </w:r>
      <w:r>
        <w:rPr>
          <w:rFonts w:ascii="Times New Roman" w:hAnsi="Times New Roman" w:eastAsia="Times New Roman" w:cs="Times New Roman"/>
          <w:sz w:val="21"/>
          <w:szCs w:val="21"/>
          <w:lang w:eastAsia="it-IT"/>
        </w:rPr>
        <w:t xml:space="preserve">, il conferimento dei Dati è obbligatorio in quanto, in mancanza, non sarà possibile per l’Interessato partecipare al Progetto; pertanto, la base giuridica del relativo trattamento è la piena partecipazione Progetto, ai sensi dell’art. 6, comma 1, lett. b) del Regolamento Privacy. In merito alla finalità di cui al precedente paragrafo 2, lett. </w:t>
      </w:r>
      <w:r>
        <w:rPr>
          <w:rFonts w:ascii="Times New Roman" w:hAnsi="Times New Roman" w:eastAsia="Times New Roman" w:cs="Times New Roman"/>
          <w:i/>
          <w:iCs/>
          <w:sz w:val="21"/>
          <w:szCs w:val="21"/>
          <w:lang w:eastAsia="it-IT"/>
        </w:rPr>
        <w:t>iii)</w:t>
      </w:r>
      <w:r>
        <w:rPr>
          <w:rFonts w:ascii="Times New Roman" w:hAnsi="Times New Roman" w:eastAsia="Times New Roman" w:cs="Times New Roman"/>
          <w:sz w:val="21"/>
          <w:szCs w:val="21"/>
          <w:lang w:eastAsia="it-IT"/>
        </w:rPr>
        <w:t>, la base giuridica del trattamento è l’adempimento di obblighi legali cui è soggetto il Titolare, ai sensi dell’art. 6, comma 1, lett. c) del Regolamento Privacy.</w:t>
      </w:r>
    </w:p>
    <w:p xmlns:wp14="http://schemas.microsoft.com/office/word/2010/wordml" w14:paraId="12C9C1CC"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4. Soggetti o categorie di soggetti ai quali i dati personali possono essere comunicati e ambito di comunicazione.</w:t>
      </w:r>
    </w:p>
    <w:p xmlns:wp14="http://schemas.microsoft.com/office/word/2010/wordml" w14:paraId="4E932714" wp14:textId="77777777">
      <w:pPr>
        <w:pStyle w:val="Normal"/>
        <w:shd w:val="clear" w:color="auto" w:fill="FFFFFF"/>
        <w:spacing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In relazione alle finalità del trattamento sopra indicate, e nei limiti strettamente pertinenti alle medesime, i dati personali dell’Interessato saranno comunicati, in Italia o all’interno della UE, ai seguenti soggetti:</w:t>
      </w:r>
    </w:p>
    <w:p xmlns:wp14="http://schemas.microsoft.com/office/word/2010/wordml" w14:paraId="5B64054C"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alle pubbliche Autorità, ove imposto dalla legge o su loro richiesta;</w:t>
      </w:r>
    </w:p>
    <w:p xmlns:wp14="http://schemas.microsoft.com/office/word/2010/wordml" w14:paraId="51D7185A"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alle strutture e/o società esterne di cui il Soggetto proponente si avvale, preposte allo svolgimento di attività connesse, strumentali o conseguenti alla realizzazione del Progetto;</w:t>
      </w:r>
    </w:p>
    <w:p xmlns:wp14="http://schemas.microsoft.com/office/word/2010/wordml" w14:paraId="4304494D"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iii) ad altri soggetti di cui il Soggetto proponente si avvale, espressamente incaricati di valutare gli impatti e le ricadute sociali generati dalle attività realizzate;</w:t>
      </w:r>
    </w:p>
    <w:p xmlns:wp14="http://schemas.microsoft.com/office/word/2010/wordml" w14:paraId="0BD5B2B7"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ad eventuali consulenti esterni, se non designati per iscritto Responsabili del trattamento.</w:t>
      </w:r>
    </w:p>
    <w:p xmlns:wp14="http://schemas.microsoft.com/office/word/2010/wordml" w14:paraId="6D33035A" wp14:textId="77777777">
      <w:pPr>
        <w:pStyle w:val="Normal"/>
        <w:shd w:val="clear" w:color="auto" w:fill="FFFFFF"/>
        <w:spacing w:before="0" w:after="24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 soggetti sopra indicati, ai quali i dati personali dell’Interessato saranno o potranno essere comunicati (in quanto non designati per iscritto Responsabili del trattamento), tratteranno i dati personali in qualità di Titolari del trattamento ai sensi del Regolamento Privacy, in piena autonomia, essendo estranei all’originario trattamento eseguito dal Fondo. Un elenco dettagliato e costantemente aggiornato di questi soggetti, con la indicazione delle rispettive sedi, è sempre disponibile presso la sede legale del Fondo.</w:t>
      </w:r>
    </w:p>
    <w:p xmlns:wp14="http://schemas.microsoft.com/office/word/2010/wordml" w14:paraId="56838C4B"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5. Diritti dell’interessato.</w:t>
      </w:r>
    </w:p>
    <w:p xmlns:wp14="http://schemas.microsoft.com/office/word/2010/wordml" w14:paraId="091F27FD" wp14:textId="77777777">
      <w:pPr>
        <w:pStyle w:val="Normal"/>
        <w:shd w:val="clear" w:color="auto" w:fill="FFFFFF"/>
        <w:spacing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Gli artt. 15 e segg. del Regolamento Privacy conferiscono all’Interessato il diritto di ottenere:</w:t>
      </w:r>
    </w:p>
    <w:p xmlns:wp14="http://schemas.microsoft.com/office/word/2010/wordml" w14:paraId="22E9339F"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la conferma dell’esistenza o meno di dati personali che lo riguardano, anche se non ancora registrati, e la loro comunicazione in forma intelligibile;</w:t>
      </w:r>
    </w:p>
    <w:p xmlns:wp14="http://schemas.microsoft.com/office/word/2010/wordml" w14:paraId="4467828F"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l’indicazione dell’origine dei dati personali, delle finalità e modalità del trattamento, della logica applicata in caso di trattamento effettuato con l’ausilio di strumenti elettronici, degli estremi identificativi del Titolare;</w:t>
      </w:r>
    </w:p>
    <w:p xmlns:wp14="http://schemas.microsoft.com/office/word/2010/wordml" w14:paraId="40810550" wp14:textId="77777777">
      <w:pPr>
        <w:pStyle w:val="Normal"/>
        <w:numPr>
          <w:ilvl w:val="0"/>
          <w:numId w:val="1"/>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l’aggiornamento, rettifica, integrazione, cancellazione, trasformazione in forma anonima o il blocco dei dati trattati in violazione di legge – compresi quelli di cui non è necessaria la conservazione in relazione agli scopi per i quali i dati sono raccolti o successivamente trattati – l’attestazione che tali operazioni sono state portate a conoscenza, anche per quanto riguarda il loro contenuto, di coloro ai quali i dati sono stati comunicati o diffusi, eccettuato il caso in cui tale adempimento si riveli impossibile o comporti un impiego di mezzi manifestamente sproporzionato rispetto al diritto tutelato.</w:t>
      </w:r>
    </w:p>
    <w:p xmlns:wp14="http://schemas.microsoft.com/office/word/2010/wordml" w14:paraId="19720E4F" wp14:textId="77777777">
      <w:pPr>
        <w:pStyle w:val="Normal"/>
        <w:shd w:val="clear" w:color="auto" w:fill="FFFFFF"/>
        <w:spacing w:before="0" w:after="24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L’Interessato ha inoltre il diritto:</w:t>
      </w:r>
    </w:p>
    <w:p xmlns:wp14="http://schemas.microsoft.com/office/word/2010/wordml" w14:paraId="72747231" wp14:textId="77777777">
      <w:pPr>
        <w:pStyle w:val="Normal"/>
        <w:numPr>
          <w:ilvl w:val="0"/>
          <w:numId w:val="2"/>
        </w:numPr>
        <w:shd w:val="clear" w:color="auto" w:fill="FFFFFF"/>
        <w:tabs>
          <w:tab w:val="clear" w:pos="708"/>
          <w:tab w:val="left" w:leader="none" w:pos="284"/>
        </w:tabs>
        <w:spacing w:beforeAutospacing="1"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di opporsi, in tutto o in parte, per motivi legittimi, al trattamento dei dati personali che lo riguardano, ancorché pertinenti allo scopo della raccolta;</w:t>
      </w:r>
    </w:p>
    <w:p xmlns:wp14="http://schemas.microsoft.com/office/word/2010/wordml" w14:paraId="1A1A358C" wp14:textId="77777777">
      <w:pPr>
        <w:pStyle w:val="Normal"/>
        <w:numPr>
          <w:ilvl w:val="0"/>
          <w:numId w:val="2"/>
        </w:numPr>
        <w:shd w:val="clear" w:color="auto" w:fill="FFFFFF"/>
        <w:tabs>
          <w:tab w:val="clear" w:pos="708"/>
          <w:tab w:val="left" w:leader="none" w:pos="284"/>
        </w:tabs>
        <w:spacing w:before="0" w:after="0" w:line="360" w:lineRule="auto"/>
        <w:ind w:start="284" w:hanging="284"/>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di proporre reclamo al Garante per la protezione dei dati personali nei casi previsti dal Regolamento Privacy.</w:t>
      </w:r>
    </w:p>
    <w:p xmlns:wp14="http://schemas.microsoft.com/office/word/2010/wordml" w14:paraId="30FD6178" wp14:textId="77777777">
      <w:pPr>
        <w:pStyle w:val="Normal"/>
        <w:shd w:val="clear" w:color="auto" w:fill="FFFFFF"/>
        <w:spacing w:before="0" w:after="24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 xml:space="preserve">Per conoscere l’elenco dettagliato e costantemente aggiornato dei soggetti cui i dati personali dell’Interessato possono essere comunicati e per esercitare i diritti di cui agli artt. 15 e segg. del Regolamento Privacy, nelle modalità previste dall’art. 12 del Regolamento Privacy e nei limiti stabiliti dall’art. </w:t>
      </w:r>
      <w:r>
        <w:rPr>
          <w:rFonts w:ascii="Times New Roman" w:hAnsi="Times New Roman" w:eastAsia="Times New Roman" w:cs="Times New Roman"/>
          <w:i/>
          <w:iCs/>
          <w:sz w:val="21"/>
          <w:szCs w:val="21"/>
          <w:lang w:eastAsia="it-IT"/>
        </w:rPr>
        <w:t>2-undecies</w:t>
      </w:r>
      <w:r>
        <w:rPr>
          <w:rFonts w:ascii="Times New Roman" w:hAnsi="Times New Roman" w:eastAsia="Times New Roman" w:cs="Times New Roman"/>
          <w:sz w:val="21"/>
          <w:szCs w:val="21"/>
          <w:lang w:eastAsia="it-IT"/>
        </w:rPr>
        <w:t xml:space="preserve"> del Codice Privacy, il medesimo può rivolgersi ai recapiti del Titolare del trattamento sopra indicati.</w:t>
      </w:r>
    </w:p>
    <w:p xmlns:wp14="http://schemas.microsoft.com/office/word/2010/wordml" w14:paraId="34599E1C"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6. Durata del Trattamento.</w:t>
      </w:r>
    </w:p>
    <w:p xmlns:wp14="http://schemas.microsoft.com/office/word/2010/wordml" w14:paraId="70F49874" wp14:textId="77777777">
      <w:pPr>
        <w:pStyle w:val="Normal"/>
        <w:numPr>
          <w:ilvl w:val="0"/>
          <w:numId w:val="0"/>
        </w:numPr>
        <w:shd w:val="clear" w:color="auto" w:fill="FFFFFF"/>
        <w:spacing w:before="0" w:after="0" w:line="308" w:lineRule="atLeast"/>
        <w:jc w:val="both"/>
        <w:outlineLvl w:val="4"/>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 xml:space="preserve">Fatti salvi gli obblighi di legge, i dati personali dell’Interessato saranno conservati, rispettando il principio di minimizzazione: </w:t>
      </w:r>
      <w:r>
        <w:rPr>
          <w:rFonts w:ascii="Times New Roman" w:hAnsi="Times New Roman" w:eastAsia="Times New Roman" w:cs="Times New Roman"/>
          <w:i/>
          <w:iCs/>
          <w:sz w:val="21"/>
          <w:szCs w:val="21"/>
          <w:lang w:eastAsia="it-IT"/>
        </w:rPr>
        <w:t>i)</w:t>
      </w:r>
      <w:r>
        <w:rPr>
          <w:rFonts w:ascii="Times New Roman" w:hAnsi="Times New Roman" w:eastAsia="Times New Roman" w:cs="Times New Roman"/>
          <w:sz w:val="21"/>
          <w:szCs w:val="21"/>
          <w:lang w:eastAsia="it-IT"/>
        </w:rPr>
        <w:t xml:space="preserve"> per il periodo di tempo necessario alla realizzazione del Progetto; </w:t>
      </w:r>
      <w:r>
        <w:rPr>
          <w:rFonts w:ascii="Times New Roman" w:hAnsi="Times New Roman" w:eastAsia="Times New Roman" w:cs="Times New Roman"/>
          <w:i/>
          <w:iCs/>
          <w:sz w:val="21"/>
          <w:szCs w:val="21"/>
          <w:lang w:eastAsia="it-IT"/>
        </w:rPr>
        <w:t>ii)</w:t>
      </w:r>
      <w:r>
        <w:rPr>
          <w:rFonts w:ascii="Times New Roman" w:hAnsi="Times New Roman" w:eastAsia="Times New Roman" w:cs="Times New Roman"/>
          <w:sz w:val="21"/>
          <w:szCs w:val="21"/>
          <w:lang w:eastAsia="it-IT"/>
        </w:rPr>
        <w:t xml:space="preserve"> per 10 anni, al fine di consentire al Titolare di far fronte ad eventuali contestazioni legali da parte dell’Interessato o di chiunque ne sia legittimato.</w:t>
      </w:r>
    </w:p>
    <w:p xmlns:wp14="http://schemas.microsoft.com/office/word/2010/wordml" w14:paraId="73CC3F25" wp14:textId="77777777">
      <w:pPr>
        <w:pStyle w:val="Normal"/>
        <w:numPr>
          <w:ilvl w:val="0"/>
          <w:numId w:val="0"/>
        </w:numPr>
        <w:shd w:val="clear" w:color="auto" w:fill="FFFFFF"/>
        <w:spacing w:beforeAutospacing="1" w:after="0" w:line="308" w:lineRule="atLeast"/>
        <w:jc w:val="both"/>
        <w:outlineLvl w:val="4"/>
        <w:rPr>
          <w:rFonts w:ascii="Times New Roman" w:hAnsi="Times New Roman" w:eastAsia="Times New Roman" w:cs="Times New Roman"/>
          <w:b/>
          <w:bCs/>
          <w:sz w:val="21"/>
          <w:szCs w:val="21"/>
          <w:lang w:eastAsia="it-IT"/>
        </w:rPr>
      </w:pPr>
      <w:r>
        <w:rPr>
          <w:rFonts w:ascii="Times New Roman" w:hAnsi="Times New Roman" w:eastAsia="Times New Roman" w:cs="Times New Roman"/>
          <w:b/>
          <w:bCs/>
          <w:sz w:val="21"/>
          <w:szCs w:val="21"/>
          <w:lang w:eastAsia="it-IT"/>
        </w:rPr>
        <w:t>7. Dichiarazioni.</w:t>
      </w:r>
    </w:p>
    <w:p xmlns:wp14="http://schemas.microsoft.com/office/word/2010/wordml" w14:paraId="766A7758"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Il Legale rappresentante della Società dichiara, infine, che i dati di soggetti terzi persone fisiche che verranno eventualmente indicati nella modulistica presente nella Piattaforma sono stati raccolti e trattati, mediante i propri Designati e/o Responsabili del trattamento, nel pieno rispetto della vigente normativa in materia di privacy.</w:t>
      </w:r>
    </w:p>
    <w:p xmlns:wp14="http://schemas.microsoft.com/office/word/2010/wordml" w14:paraId="672A6659"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r>
    </w:p>
    <w:p xmlns:wp14="http://schemas.microsoft.com/office/word/2010/wordml" w14:paraId="0A37501D"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r>
    </w:p>
    <w:p xmlns:wp14="http://schemas.microsoft.com/office/word/2010/wordml" w14:paraId="5DAB6C7B"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r>
    </w:p>
    <w:p xmlns:wp14="http://schemas.microsoft.com/office/word/2010/wordml" w14:paraId="6844E248"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t>Sottoscrizione per presa visione</w:t>
      </w:r>
      <w:r>
        <w:rPr>
          <w:rStyle w:val="FootnoteReference"/>
          <w:rFonts w:ascii="Times New Roman" w:hAnsi="Times New Roman" w:eastAsia="Times New Roman" w:cs="Times New Roman"/>
          <w:sz w:val="21"/>
          <w:szCs w:val="21"/>
          <w:lang w:eastAsia="it-IT"/>
        </w:rPr>
        <w:footnoteReference w:id="3"/>
      </w:r>
    </w:p>
    <w:p xmlns:wp14="http://schemas.microsoft.com/office/word/2010/wordml" w14:paraId="02EB378F"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r>
    </w:p>
    <w:p xmlns:wp14="http://schemas.microsoft.com/office/word/2010/wordml" w:rsidP="726F09C1" w14:paraId="2F083C15"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r w:rsidRPr="726F09C1" w:rsidR="726F09C1">
        <w:rPr>
          <w:rFonts w:ascii="Times New Roman" w:hAnsi="Times New Roman" w:eastAsia="Times New Roman" w:cs="Times New Roman"/>
          <w:lang w:eastAsia="it-IT"/>
        </w:rPr>
        <w:t>Bologna</w:t>
      </w:r>
      <w:r w:rsidRPr="726F09C1" w:rsidR="726F09C1">
        <w:rPr>
          <w:rFonts w:ascii="Times New Roman" w:hAnsi="Times New Roman" w:eastAsia="Times New Roman" w:cs="Times New Roman"/>
          <w:color w:val="7F7F7F" w:themeColor="text1" w:themeTint="80" w:themeShade="FF"/>
          <w:sz w:val="21"/>
          <w:szCs w:val="21"/>
          <w:lang w:eastAsia="it-IT"/>
        </w:rPr>
        <w:t xml:space="preserve"> </w:t>
      </w:r>
      <w:r w:rsidRPr="726F09C1" w:rsidR="726F09C1">
        <w:rPr>
          <w:rFonts w:ascii="Times New Roman" w:hAnsi="Times New Roman" w:eastAsia="Times New Roman" w:cs="Times New Roman"/>
          <w:lang w:eastAsia="it-IT"/>
        </w:rPr>
        <w:t>{{DATA}}</w:t>
      </w:r>
    </w:p>
    <w:p xmlns:wp14="http://schemas.microsoft.com/office/word/2010/wordml" w:rsidP="726F09C1" w14:paraId="6A05A809"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p>
    <w:p xmlns:wp14="http://schemas.microsoft.com/office/word/2010/wordml" w:rsidP="726F09C1" w14:paraId="1630BF08"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r w:rsidRPr="726F09C1" w:rsidR="726F09C1">
        <w:rPr>
          <w:rFonts w:ascii="Times New Roman" w:hAnsi="Times New Roman" w:eastAsia="Times New Roman" w:cs="Times New Roman"/>
          <w:sz w:val="21"/>
          <w:szCs w:val="21"/>
          <w:lang w:eastAsia="it-IT"/>
        </w:rPr>
        <w:t>{{RAGIONE_SOCIALE}}</w:t>
      </w:r>
    </w:p>
    <w:p xmlns:wp14="http://schemas.microsoft.com/office/word/2010/wordml" w:rsidP="726F09C1" w14:paraId="5A39BBE3"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p>
    <w:p xmlns:wp14="http://schemas.microsoft.com/office/word/2010/wordml" w:rsidP="726F09C1" w14:paraId="41C8F396"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p>
    <w:p xmlns:wp14="http://schemas.microsoft.com/office/word/2010/wordml" w:rsidP="726F09C1" w14:paraId="3C537A58" wp14:textId="77777777">
      <w:pPr>
        <w:pStyle w:val="Normal"/>
        <w:shd w:val="clear" w:color="auto" w:fill="FFFFFF" w:themeFill="background1"/>
        <w:spacing w:before="0" w:after="0" w:line="343" w:lineRule="atLeast"/>
        <w:jc w:val="both"/>
        <w:rPr>
          <w:rFonts w:ascii="Times New Roman" w:hAnsi="Times New Roman" w:eastAsia="Times New Roman" w:cs="Times New Roman"/>
          <w:sz w:val="21"/>
          <w:szCs w:val="21"/>
          <w:lang w:eastAsia="it-IT"/>
        </w:rPr>
      </w:pPr>
      <w:r w:rsidRPr="726F09C1" w:rsidR="726F09C1">
        <w:rPr>
          <w:rFonts w:ascii="Times New Roman" w:hAnsi="Times New Roman" w:eastAsia="Times New Roman" w:cs="Times New Roman"/>
          <w:sz w:val="21"/>
          <w:szCs w:val="21"/>
          <w:lang w:eastAsia="it-IT"/>
        </w:rPr>
        <w:t xml:space="preserve">P.I: </w:t>
      </w:r>
      <w:r w:rsidRPr="726F09C1" w:rsidR="726F09C1">
        <w:rPr>
          <w:rFonts w:ascii="Times New Roman" w:hAnsi="Times New Roman" w:eastAsia="Times New Roman" w:cs="Times New Roman"/>
          <w:sz w:val="21"/>
          <w:szCs w:val="21"/>
          <w:lang w:eastAsia="it-IT"/>
        </w:rPr>
        <w:t>{{PIVA}}</w:t>
      </w:r>
    </w:p>
    <w:p xmlns:wp14="http://schemas.microsoft.com/office/word/2010/wordml" w14:paraId="72A3D3EC" wp14:textId="77777777">
      <w:pPr>
        <w:pStyle w:val="Normal"/>
        <w:shd w:val="clear" w:color="auto" w:fill="FFFFFF"/>
        <w:spacing w:before="0" w:after="0" w:line="343" w:lineRule="atLeast"/>
        <w:jc w:val="both"/>
        <w:rPr>
          <w:rFonts w:ascii="Times New Roman" w:hAnsi="Times New Roman" w:eastAsia="Times New Roman" w:cs="Times New Roman"/>
          <w:sz w:val="21"/>
          <w:szCs w:val="21"/>
          <w:lang w:eastAsia="it-IT"/>
        </w:rPr>
      </w:pPr>
      <w:r>
        <w:rPr>
          <w:rFonts w:ascii="Times New Roman" w:hAnsi="Times New Roman" w:eastAsia="Times New Roman" w:cs="Times New Roman"/>
          <w:sz w:val="21"/>
          <w:szCs w:val="21"/>
          <w:lang w:eastAsia="it-IT"/>
        </w:rPr>
      </w:r>
    </w:p>
    <w:sectPr>
      <w:footnotePr>
        <w:numFmt w:val="decimal"/>
      </w:footnotePr>
      <w:type w:val="nextPage"/>
      <w:pgSz w:w="11906" w:h="16838" w:orient="portrait"/>
      <w:pgMar w:top="1135" w:right="1134" w:bottom="1135" w:left="1134"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Time">
    <w:charset w:val="01"/>
    <w:family w:val="auto"/>
    <w:pitch w:val="default"/>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type="separator" w:id="0">
    <w:p xmlns:wp14="http://schemas.microsoft.com/office/word/2010/wordml" w14:paraId="0D0B940D" wp14:textId="77777777">
      <w:r>
        <w:separator/>
      </w:r>
    </w:p>
  </w:footnote>
  <w:footnote w:type="continuationSeparator" w:id="1">
    <w:p xmlns:wp14="http://schemas.microsoft.com/office/word/2010/wordml" w14:paraId="0E27B00A" wp14:textId="77777777">
      <w:r>
        <w:continuationSeparator/>
      </w:r>
    </w:p>
  </w:footnote>
  <w:footnote w:id="2">
    <w:p xmlns:wp14="http://schemas.microsoft.com/office/word/2010/wordml" w14:paraId="6E211772" wp14:textId="77777777">
      <w:pPr>
        <w:pStyle w:val="FootnoteText"/>
        <w:jc w:val="both"/>
        <w:rPr>
          <w:rFonts w:ascii="Times New Roman" w:hAnsi="Times New Roman" w:cs="Times New Roman"/>
          <w:sz w:val="16"/>
          <w:szCs w:val="16"/>
        </w:rPr>
      </w:pPr>
      <w:r>
        <w:rPr>
          <w:rStyle w:val="FootnoteCharacters"/>
        </w:rPr>
        <w:footnoteRef/>
      </w:r>
      <w:r>
        <w:rPr/>
        <w:t xml:space="preserve"> </w:t>
      </w:r>
      <w:r>
        <w:rPr>
          <w:rFonts w:ascii="Times New Roman" w:hAnsi="Times New Roman" w:cs="Times New Roman"/>
          <w:sz w:val="16"/>
          <w:szCs w:val="16"/>
        </w:rPr>
        <w:t>I dati personali trattati dal Fondo riguarderanno sia la Società che il Legale rappresentante e/o gli organo direttivi e/o i referenti del Progetto presso la medesima.</w:t>
      </w:r>
    </w:p>
  </w:footnote>
  <w:footnote w:id="3">
    <w:p xmlns:wp14="http://schemas.microsoft.com/office/word/2010/wordml" w14:paraId="166E452A" wp14:textId="77777777">
      <w:pPr>
        <w:pStyle w:val="FootnoteText"/>
        <w:rPr/>
      </w:pPr>
      <w:r>
        <w:rPr>
          <w:rStyle w:val="FootnoteCharacters"/>
        </w:rPr>
        <w:footnoteRef/>
      </w:r>
      <w:r>
        <w:rPr/>
        <w:t xml:space="preserve"> </w:t>
      </w:r>
      <w:r>
        <w:rPr/>
        <w:t xml:space="preserve">Firma digitale </w:t>
      </w:r>
      <w:r>
        <w:rPr>
          <w:i/>
          <w:iCs/>
        </w:rPr>
        <w:t>oppure</w:t>
      </w:r>
      <w:r>
        <w:rPr/>
        <w:t xml:space="preserve"> firma olografa + timbro del legale rappresentante della PMI partecipante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73945617"/>
  </w:abstractNum>
  <w:abstractNum w:abstractNumId="2">
    <w:lvl w:ilvl="0">
      <w:start w:val="1"/>
      <w:numFmt w:val="bullet"/>
      <w:lvlText w:val=""/>
      <w:lvlJc w:val="start"/>
      <w:pPr>
        <w:tabs>
          <w:tab w:val="num" w:pos="720"/>
        </w:tabs>
        <w:ind w:start="720" w:hanging="360"/>
      </w:pPr>
      <w:rPr>
        <w:rFonts w:hint="default" w:ascii="Symbol" w:hAnsi="Symbol" w:cs="Symbol"/>
        <w:sz w:val="20"/>
      </w:rPr>
    </w:lvl>
    <w:lvl w:ilvl="1">
      <w:start w:val="1"/>
      <w:numFmt w:val="bullet"/>
      <w:lvlText w:val="o"/>
      <w:lvlJc w:val="start"/>
      <w:pPr>
        <w:tabs>
          <w:tab w:val="num" w:pos="1440"/>
        </w:tabs>
        <w:ind w:start="1440" w:hanging="360"/>
      </w:pPr>
      <w:rPr>
        <w:rFonts w:hint="default" w:ascii="Courier New" w:hAnsi="Courier New" w:cs="Courier New"/>
        <w:sz w:val="20"/>
      </w:rPr>
    </w:lvl>
    <w:lvl w:ilvl="2">
      <w:start w:val="1"/>
      <w:numFmt w:val="bullet"/>
      <w:lvlText w:val=""/>
      <w:lvlJc w:val="start"/>
      <w:pPr>
        <w:tabs>
          <w:tab w:val="num" w:pos="2160"/>
        </w:tabs>
        <w:ind w:start="2160" w:hanging="360"/>
      </w:pPr>
      <w:rPr>
        <w:rFonts w:hint="default" w:ascii="Wingdings" w:hAnsi="Wingdings" w:cs="Wingdings"/>
        <w:sz w:val="20"/>
      </w:rPr>
    </w:lvl>
    <w:lvl w:ilvl="3">
      <w:start w:val="1"/>
      <w:numFmt w:val="bullet"/>
      <w:lvlText w:val=""/>
      <w:lvlJc w:val="start"/>
      <w:pPr>
        <w:tabs>
          <w:tab w:val="num" w:pos="2880"/>
        </w:tabs>
        <w:ind w:start="2880" w:hanging="360"/>
      </w:pPr>
      <w:rPr>
        <w:rFonts w:hint="default" w:ascii="Wingdings" w:hAnsi="Wingdings" w:cs="Wingdings"/>
        <w:sz w:val="20"/>
      </w:rPr>
    </w:lvl>
    <w:lvl w:ilvl="4">
      <w:start w:val="1"/>
      <w:numFmt w:val="bullet"/>
      <w:lvlText w:val=""/>
      <w:lvlJc w:val="start"/>
      <w:pPr>
        <w:tabs>
          <w:tab w:val="num" w:pos="3600"/>
        </w:tabs>
        <w:ind w:start="3600" w:hanging="360"/>
      </w:pPr>
      <w:rPr>
        <w:rFonts w:hint="default" w:ascii="Wingdings" w:hAnsi="Wingdings" w:cs="Wingdings"/>
        <w:sz w:val="20"/>
      </w:rPr>
    </w:lvl>
    <w:lvl w:ilvl="5">
      <w:start w:val="1"/>
      <w:numFmt w:val="bullet"/>
      <w:lvlText w:val=""/>
      <w:lvlJc w:val="start"/>
      <w:pPr>
        <w:tabs>
          <w:tab w:val="num" w:pos="4320"/>
        </w:tabs>
        <w:ind w:start="4320" w:hanging="360"/>
      </w:pPr>
      <w:rPr>
        <w:rFonts w:hint="default" w:ascii="Wingdings" w:hAnsi="Wingdings" w:cs="Wingdings"/>
        <w:sz w:val="20"/>
      </w:rPr>
    </w:lvl>
    <w:lvl w:ilvl="6">
      <w:start w:val="1"/>
      <w:numFmt w:val="bullet"/>
      <w:lvlText w:val=""/>
      <w:lvlJc w:val="start"/>
      <w:pPr>
        <w:tabs>
          <w:tab w:val="num" w:pos="5040"/>
        </w:tabs>
        <w:ind w:start="5040" w:hanging="360"/>
      </w:pPr>
      <w:rPr>
        <w:rFonts w:hint="default" w:ascii="Wingdings" w:hAnsi="Wingdings" w:cs="Wingdings"/>
        <w:sz w:val="20"/>
      </w:rPr>
    </w:lvl>
    <w:lvl w:ilvl="7">
      <w:start w:val="1"/>
      <w:numFmt w:val="bullet"/>
      <w:lvlText w:val=""/>
      <w:lvlJc w:val="start"/>
      <w:pPr>
        <w:tabs>
          <w:tab w:val="num" w:pos="5760"/>
        </w:tabs>
        <w:ind w:start="5760" w:hanging="360"/>
      </w:pPr>
      <w:rPr>
        <w:rFonts w:hint="default" w:ascii="Wingdings" w:hAnsi="Wingdings" w:cs="Wingdings"/>
        <w:sz w:val="20"/>
      </w:rPr>
    </w:lvl>
    <w:lvl w:ilvl="8">
      <w:start w:val="1"/>
      <w:numFmt w:val="bullet"/>
      <w:lvlText w:val=""/>
      <w:lvlJc w:val="start"/>
      <w:pPr>
        <w:tabs>
          <w:tab w:val="num" w:pos="6480"/>
        </w:tabs>
        <w:ind w:start="6480" w:hanging="360"/>
      </w:pPr>
      <w:rPr>
        <w:rFonts w:hint="default" w:ascii="Wingdings" w:hAnsi="Wingdings" w:cs="Wingdings"/>
        <w:sz w:val="20"/>
      </w:rPr>
    </w:lvl>
    <w:nsid w:val="1bc2775d"/>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2dd8e6d6"/>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14:docId w14:val="17BA243C"/>
  <w15:docId w15:val="{681E78EA-B963-4272-B284-4ED4F99BD3E0}"/>
  <w:rsids>
    <w:rsidRoot w:val="10D81DAD"/>
    <w:rsid w:val="10D81DAD"/>
    <w:rsid w:val="3D78F6B6"/>
    <w:rsid w:val="464B5C9A"/>
    <w:rsid w:val="726F09C1"/>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160" w:line="259" w:lineRule="auto"/>
      <w:jc w:val="start"/>
    </w:pPr>
    <w:rPr>
      <w:rFonts w:ascii="Calibri" w:hAnsi="Calibri" w:eastAsia="Calibri" w:cs="" w:asciiTheme="minorHAnsi" w:hAnsiTheme="minorHAnsi" w:eastAsiaTheme="minorHAnsi" w:cstheme="minorBidi"/>
      <w:color w:val="auto"/>
      <w:kern w:val="0"/>
      <w:sz w:val="22"/>
      <w:szCs w:val="22"/>
      <w:lang w:val="it-IT"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2937db"/>
    <w:rPr>
      <w:color w:val="0563C1" w:themeColor="hyperlink"/>
      <w:u w:val="single"/>
    </w:rPr>
  </w:style>
  <w:style w:type="character" w:styleId="Menzionenonrisolta1" w:customStyle="1">
    <w:name w:val="Menzione non risolta1"/>
    <w:basedOn w:val="DefaultParagraphFont"/>
    <w:uiPriority w:val="99"/>
    <w:semiHidden/>
    <w:unhideWhenUsed/>
    <w:qFormat/>
    <w:rsid w:val="002937db"/>
    <w:rPr>
      <w:color w:val="605E5C"/>
      <w:shd w:val="clear" w:fill="E1DFDD"/>
    </w:rPr>
  </w:style>
  <w:style w:type="character" w:styleId="TestofumettoCarattere" w:customStyle="1">
    <w:name w:val="Testo fumetto Carattere"/>
    <w:basedOn w:val="DefaultParagraphFont"/>
    <w:link w:val="BalloonText"/>
    <w:uiPriority w:val="99"/>
    <w:semiHidden/>
    <w:qFormat/>
    <w:rsid w:val="00065136"/>
    <w:rPr>
      <w:rFonts w:ascii="Segoe UI" w:hAnsi="Segoe UI" w:cs="Segoe UI"/>
      <w:sz w:val="18"/>
      <w:szCs w:val="18"/>
    </w:rPr>
  </w:style>
  <w:style w:type="character" w:styleId="CommentReference">
    <w:name w:val="Comment Reference"/>
    <w:basedOn w:val="DefaultParagraphFont"/>
    <w:uiPriority w:val="99"/>
    <w:semiHidden/>
    <w:unhideWhenUsed/>
    <w:qFormat/>
    <w:rsid w:val="00370b97"/>
    <w:rPr>
      <w:sz w:val="16"/>
      <w:szCs w:val="16"/>
    </w:rPr>
  </w:style>
  <w:style w:type="character" w:styleId="TestocommentoCarattere" w:customStyle="1">
    <w:name w:val="Testo commento Carattere"/>
    <w:basedOn w:val="DefaultParagraphFont"/>
    <w:link w:val="CommentText"/>
    <w:uiPriority w:val="99"/>
    <w:qFormat/>
    <w:rsid w:val="00370b97"/>
    <w:rPr>
      <w:sz w:val="20"/>
      <w:szCs w:val="20"/>
    </w:rPr>
  </w:style>
  <w:style w:type="character" w:styleId="SoggettocommentoCarattere" w:customStyle="1">
    <w:name w:val="Soggetto commento Carattere"/>
    <w:basedOn w:val="TestocommentoCarattere"/>
    <w:link w:val="annotationsubject"/>
    <w:uiPriority w:val="99"/>
    <w:semiHidden/>
    <w:qFormat/>
    <w:rsid w:val="00370b97"/>
    <w:rPr>
      <w:b/>
      <w:bCs/>
      <w:sz w:val="20"/>
      <w:szCs w:val="20"/>
    </w:rPr>
  </w:style>
  <w:style w:type="character" w:styleId="UnresolvedMention">
    <w:name w:val="Unresolved Mention"/>
    <w:basedOn w:val="DefaultParagraphFont"/>
    <w:uiPriority w:val="99"/>
    <w:semiHidden/>
    <w:unhideWhenUsed/>
    <w:qFormat/>
    <w:rsid w:val="008c11a9"/>
    <w:rPr>
      <w:color w:val="605E5C"/>
      <w:shd w:val="clear" w:fill="E1DFDD"/>
    </w:rPr>
  </w:style>
  <w:style w:type="character" w:styleId="TestonotaapidipaginaCarattere" w:customStyle="1">
    <w:name w:val="Testo nota a piè di pagina Carattere"/>
    <w:basedOn w:val="DefaultParagraphFont"/>
    <w:link w:val="FootnoteText"/>
    <w:uiPriority w:val="99"/>
    <w:semiHidden/>
    <w:qFormat/>
    <w:rsid w:val="00434e2e"/>
    <w:rPr>
      <w:sz w:val="20"/>
      <w:szCs w:val="20"/>
    </w:rPr>
  </w:style>
  <w:style w:type="character" w:styleId="FootnoteCharacters">
    <w:name w:val="Footnote Characters"/>
    <w:basedOn w:val="DefaultParagraphFont"/>
    <w:uiPriority w:val="99"/>
    <w:semiHidden/>
    <w:unhideWhenUsed/>
    <w:qFormat/>
    <w:rsid w:val="00434e2e"/>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c47296"/>
    <w:rPr>
      <w:color w:val="954F72" w:themeColor="followedHyperlink"/>
      <w:u w:val="single"/>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stofumettoCarattere"/>
    <w:uiPriority w:val="99"/>
    <w:semiHidden/>
    <w:unhideWhenUsed/>
    <w:qFormat/>
    <w:rsid w:val="00065136"/>
    <w:pPr>
      <w:spacing w:before="0" w:after="0" w:line="240" w:lineRule="auto"/>
    </w:pPr>
    <w:rPr>
      <w:rFonts w:ascii="Segoe UI" w:hAnsi="Segoe UI" w:cs="Segoe UI"/>
      <w:sz w:val="18"/>
      <w:szCs w:val="18"/>
    </w:rPr>
  </w:style>
  <w:style w:type="paragraph" w:styleId="ListParagraph">
    <w:name w:val="List Paragraph"/>
    <w:basedOn w:val="Normal"/>
    <w:uiPriority w:val="34"/>
    <w:qFormat/>
    <w:rsid w:val="00fe11a0"/>
    <w:pPr>
      <w:spacing w:before="0" w:after="160"/>
      <w:ind w:start="720"/>
      <w:contextualSpacing/>
    </w:pPr>
    <w:rPr/>
  </w:style>
  <w:style w:type="paragraph" w:styleId="CommentText">
    <w:name w:val="Comment Text"/>
    <w:basedOn w:val="Normal"/>
    <w:link w:val="TestocommentoCarattere"/>
    <w:uiPriority w:val="99"/>
    <w:unhideWhenUsed/>
    <w:rsid w:val="00370b97"/>
    <w:pPr>
      <w:spacing w:line="240" w:lineRule="auto"/>
    </w:pPr>
    <w:rPr>
      <w:sz w:val="20"/>
      <w:szCs w:val="20"/>
    </w:rPr>
  </w:style>
  <w:style w:type="paragraph" w:styleId="annotationsubject">
    <w:name w:val="annotation subject"/>
    <w:basedOn w:val="CommentText"/>
    <w:next w:val="CommentText"/>
    <w:link w:val="SoggettocommentoCarattere"/>
    <w:uiPriority w:val="99"/>
    <w:semiHidden/>
    <w:unhideWhenUsed/>
    <w:qFormat/>
    <w:rsid w:val="00370b97"/>
    <w:pPr/>
    <w:rPr>
      <w:b/>
      <w:bCs/>
    </w:rPr>
  </w:style>
  <w:style w:type="paragraph" w:styleId="FootnoteText">
    <w:name w:val="footnote text"/>
    <w:basedOn w:val="Normal"/>
    <w:link w:val="TestonotaapidipaginaCarattere"/>
    <w:uiPriority w:val="99"/>
    <w:semiHidden/>
    <w:unhideWhenUsed/>
    <w:rsid w:val="00434e2e"/>
    <w:pPr>
      <w:spacing w:before="0" w:after="0" w:line="240" w:lineRule="auto"/>
    </w:pPr>
    <w:rPr>
      <w:sz w:val="20"/>
      <w:szCs w:val="20"/>
    </w:rPr>
  </w:style>
  <w:style w:type="numbering" w:styleId="NoList" w:default="1">
    <w:name w:val="No List"/>
    <w:uiPriority w:val="99"/>
    <w:semiHidden/>
    <w:unhideWhenUsed/>
    <w:qFormat/>
  </w:style>
  <w:style w:type="table" w:styleId="Tabellanormale" w:default="1">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1a4c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mailto:privacy@fondorepubblicadigitale.it" TargetMode="External" Id="rId2" /><Relationship Type="http://schemas.openxmlformats.org/officeDocument/2006/relationships/hyperlink" Target="mailto:abriganti@grimaldialliance.com" TargetMode="External" Id="rId3" /><Relationship Type="http://schemas.openxmlformats.org/officeDocument/2006/relationships/hyperlink" Target="https://www.fondorepubblicadigitale.it/wp-content/uploads/2024/10/Fondo-per-la-Repubblica-Digitale_Informativa-partecipanti_Piattaforma-Re@dy.pdf" TargetMode="External" Id="rId4" /><Relationship Type="http://schemas.openxmlformats.org/officeDocument/2006/relationships/footnotes" Target="footnotes.xml" Id="rId5" /><Relationship Type="http://schemas.openxmlformats.org/officeDocument/2006/relationships/numbering" Target="numbering.xml" Id="rId6" /><Relationship Type="http://schemas.openxmlformats.org/officeDocument/2006/relationships/fontTable" Target="fontTable.xml" Id="rId7" /><Relationship Type="http://schemas.openxmlformats.org/officeDocument/2006/relationships/settings" Target="settings.xml" Id="rId8" /><Relationship Type="http://schemas.openxmlformats.org/officeDocument/2006/relationships/theme" Target="theme/theme1.xml" Id="rId9" /><Relationship Type="http://schemas.openxmlformats.org/officeDocument/2006/relationships/customXml" Target="../customXml/item1.xml" Id="rId10" /><Relationship Type="http://schemas.openxmlformats.org/officeDocument/2006/relationships/customXml" Target="../customXml/item2.xml" Id="rId11" /><Relationship Type="http://schemas.openxmlformats.org/officeDocument/2006/relationships/customXml" Target="../customXml/item3.xml" Id="rId12" /><Relationship Type="http://schemas.openxmlformats.org/officeDocument/2006/relationships/customXml" Target="../customXml/item4.xml" Id="rId13"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115C9426300CB42B009379114E90CFD" ma:contentTypeVersion="5" ma:contentTypeDescription="Creare un nuovo documento." ma:contentTypeScope="" ma:versionID="2db43d45e36a7c6cb1a6103b5127c9a8">
  <xsd:schema xmlns:xsd="http://www.w3.org/2001/XMLSchema" xmlns:xs="http://www.w3.org/2001/XMLSchema" xmlns:p="http://schemas.microsoft.com/office/2006/metadata/properties" xmlns:ns2="5e562667-b20d-4f74-a71a-8b2af981a10b" targetNamespace="http://schemas.microsoft.com/office/2006/metadata/properties" ma:root="true" ma:fieldsID="b15858fa5e8091fe75996d014b507126" ns2:_="">
    <xsd:import namespace="5e562667-b20d-4f74-a71a-8b2af981a10b"/>
    <xsd:element name="properties">
      <xsd:complexType>
        <xsd:sequence>
          <xsd:element name="documentManagement">
            <xsd:complexType>
              <xsd:all>
                <xsd:element ref="ns2:fullName" minOccurs="0"/>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62667-b20d-4f74-a71a-8b2af981a10b" elementFormDefault="qualified">
    <xsd:import namespace="http://schemas.microsoft.com/office/2006/documentManagement/types"/>
    <xsd:import namespace="http://schemas.microsoft.com/office/infopath/2007/PartnerControls"/>
    <xsd:element name="fullName" ma:index="8" nillable="true" ma:displayName="Full name" ma:internalName="fullNam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fullName xmlns="5e562667-b20d-4f74-a71a-8b2af981a10b" xsi:nil="true"/>
  </documentManagement>
</p:properties>
</file>

<file path=customXml/itemProps1.xml><?xml version="1.0" encoding="utf-8"?>
<ds:datastoreItem xmlns:ds="http://schemas.openxmlformats.org/officeDocument/2006/customXml" ds:itemID="{98B87A63-71D8-4501-9964-05ECDEE285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562667-b20d-4f74-a71a-8b2af981a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DD268CF-CE9E-4DCE-9E06-BBAFE5F0FAC6}">
  <ds:schemaRefs>
    <ds:schemaRef ds:uri="http://schemas.microsoft.com/sharepoint/v3/contenttype/forms"/>
  </ds:schemaRefs>
</ds:datastoreItem>
</file>

<file path=customXml/itemProps3.xml><?xml version="1.0" encoding="utf-8"?>
<ds:datastoreItem xmlns:ds="http://schemas.openxmlformats.org/officeDocument/2006/customXml" ds:itemID="{F7A14767-7C19-4564-8B2F-4A4D0A685DE9}">
  <ds:schemaRefs>
    <ds:schemaRef ds:uri="http://schemas.openxmlformats.org/officeDocument/2006/bibliography"/>
  </ds:schemaRefs>
</ds:datastoreItem>
</file>

<file path=customXml/itemProps4.xml><?xml version="1.0" encoding="utf-8"?>
<ds:datastoreItem xmlns:ds="http://schemas.openxmlformats.org/officeDocument/2006/customXml" ds:itemID="{FA8E1222-51F4-4A07-857C-EC9338FFCCFB}">
  <ds:schemaRefs>
    <ds:schemaRef ds:uri="http://schemas.microsoft.com/office/2006/metadata/properties"/>
    <ds:schemaRef ds:uri="http://schemas.microsoft.com/office/infopath/2007/PartnerControls"/>
    <ds:schemaRef ds:uri="5e562667-b20d-4f74-a71a-8b2af981a10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2024-10-08T11:54:00.0000000Z</dcterms:created>
  <dc:creator>Alessio Briganti</dc:creator>
  <dc:description/>
  <dc:language>en-US</dc:language>
  <lastModifiedBy>Tony Wilson Kuicheu</lastModifiedBy>
  <dcterms:modified xsi:type="dcterms:W3CDTF">2026-03-10T23:53:35.1949071Z</dcterms:modified>
  <revision>32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0x010100A115C9426300CB42B009379114E90CFD</vt:lpwstr>
  </property>
  <property fmtid="{D5CDD505-2E9C-101B-9397-08002B2CF9AE}" pid="3" name="Order">
    <vt:r8>4800</vt:r8>
  </property>
</Properties>
</file>