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B4" w:rsidRDefault="00DB07B4" w:rsidP="00DB07B4">
      <w:r>
        <w:rPr>
          <w:rFonts w:hint="eastAsia"/>
        </w:rPr>
        <w:t>一、研究思路：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根据研报内容计算191个因子值</w:t>
      </w:r>
    </w:p>
    <w:p w:rsidR="00DB07B4" w:rsidRDefault="00DB07B4" w:rsidP="00DB07B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这一部分，我们严格按照研报关于因子的计算方式实现的。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将因子的异常值进行处理，并做标准化处理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对于分钟线的因子值进行行业中性化处理，保留残差值作为新的因子值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利用每分钟的因子值，求沪深300成分股在每个小时内的因子值的均值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利用行情数据，求每只股票在每个小时内的均价，并按均价计算每只股票在8个小时内的收益值</w:t>
      </w:r>
    </w:p>
    <w:p w:rsidR="00DB07B4" w:rsidRPr="00A103D3" w:rsidRDefault="00DB07B4" w:rsidP="00DB0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对时间数据进行遍历，计算每个小时的所有股票的因子均值和未来8个小时所有股票的收益率的相关系数。遍历完成后，可以得到每个因子的IC时间序列。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根据每个因子的IC时间序列，参考IC的稳健性，根据IC值选择效果较为显著的因子</w:t>
      </w:r>
    </w:p>
    <w:p w:rsidR="00DB07B4" w:rsidRDefault="00DB07B4" w:rsidP="00DB0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对效果显著的因子进行回测</w:t>
      </w:r>
    </w:p>
    <w:p w:rsidR="00F6705F" w:rsidRDefault="008905FB"/>
    <w:p w:rsidR="00DB07B4" w:rsidRDefault="00DB07B4">
      <w:r>
        <w:rPr>
          <w:rFonts w:hint="eastAsia"/>
        </w:rPr>
        <w:t>二 修正后的计划：</w:t>
      </w:r>
    </w:p>
    <w:p w:rsidR="00DB07B4" w:rsidRDefault="00DB07B4" w:rsidP="00DB07B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根据研报内容计算191个因子值</w:t>
      </w:r>
    </w:p>
    <w:p w:rsidR="00DB07B4" w:rsidRDefault="004402A1" w:rsidP="00DB07B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这一部分，我们严格按照研报关于因子的计算方式实现的；</w:t>
      </w:r>
    </w:p>
    <w:p w:rsidR="00DB07B4" w:rsidRDefault="00DB07B4" w:rsidP="00DB07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对所有因子进行正交标准化处理，即行业中性，具体做法：通过因子值对行业因子进行多元回归，得到因子残差值，研报中还对风格因子进行了剔除</w:t>
      </w:r>
      <w:r w:rsidR="004402A1">
        <w:rPr>
          <w:rFonts w:hint="eastAsia"/>
        </w:rPr>
        <w:t>；</w:t>
      </w:r>
    </w:p>
    <w:p w:rsidR="00DB07B4" w:rsidRDefault="00DB07B4" w:rsidP="00DB07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对于不同的预测周期，通过多元回归方程的到因子的191个因子收益率时间序列；</w:t>
      </w:r>
    </w:p>
    <w:p w:rsidR="00DB07B4" w:rsidRDefault="00DB07B4" w:rsidP="00DB07B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通过过去T时间因子收益均值作为下期预测值，乘以当期每个因子的残差截面值，得到alpha收益截面的预测向量</w:t>
      </w:r>
      <w:r w:rsidR="004402A1">
        <w:rPr>
          <w:rFonts w:hint="eastAsia"/>
        </w:rPr>
        <w:t>；</w:t>
      </w:r>
    </w:p>
    <w:p w:rsidR="00DB07B4" w:rsidRDefault="004402A1" w:rsidP="00DB07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类似第四步，</w:t>
      </w:r>
      <w:r w:rsidR="00DB07B4">
        <w:rPr>
          <w:rFonts w:hint="eastAsia"/>
        </w:rPr>
        <w:t>对</w:t>
      </w:r>
      <w:r>
        <w:rPr>
          <w:rFonts w:hint="eastAsia"/>
        </w:rPr>
        <w:t>当期的收益和因子值进行多元回归得到实际的alpha收益截面向量；</w:t>
      </w:r>
    </w:p>
    <w:p w:rsidR="004402A1" w:rsidRDefault="004402A1" w:rsidP="00DB07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求因子IC,即预测值和实际值的相关系数；</w:t>
      </w:r>
    </w:p>
    <w:p w:rsidR="004402A1" w:rsidRDefault="004402A1" w:rsidP="00DB07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求ICIR，即IC值的T统计量，判断是否显著；</w:t>
      </w:r>
    </w:p>
    <w:p w:rsidR="00DB07B4" w:rsidRDefault="004402A1" w:rsidP="002E008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得到有效因子，按照第四步的方式预测未来收益，即进行回测阶段，包括进行资金等权分配，扣除成本，停牌处理等，得到最后的模型结果。</w:t>
      </w:r>
      <w:bookmarkStart w:id="0" w:name="_GoBack"/>
      <w:bookmarkEnd w:id="0"/>
    </w:p>
    <w:p w:rsidR="00DB07B4" w:rsidRPr="00DB07B4" w:rsidRDefault="00DB07B4">
      <w:pPr>
        <w:rPr>
          <w:rFonts w:hint="eastAsia"/>
        </w:rPr>
      </w:pPr>
    </w:p>
    <w:sectPr w:rsidR="00DB07B4" w:rsidRPr="00DB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5FB" w:rsidRDefault="008905FB" w:rsidP="00DB07B4">
      <w:r>
        <w:separator/>
      </w:r>
    </w:p>
  </w:endnote>
  <w:endnote w:type="continuationSeparator" w:id="0">
    <w:p w:rsidR="008905FB" w:rsidRDefault="008905FB" w:rsidP="00DB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5FB" w:rsidRDefault="008905FB" w:rsidP="00DB07B4">
      <w:r>
        <w:separator/>
      </w:r>
    </w:p>
  </w:footnote>
  <w:footnote w:type="continuationSeparator" w:id="0">
    <w:p w:rsidR="008905FB" w:rsidRDefault="008905FB" w:rsidP="00DB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0F9F"/>
    <w:multiLevelType w:val="hybridMultilevel"/>
    <w:tmpl w:val="05A27CA2"/>
    <w:lvl w:ilvl="0" w:tplc="7598A3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93AD0"/>
    <w:multiLevelType w:val="hybridMultilevel"/>
    <w:tmpl w:val="3C748E9E"/>
    <w:lvl w:ilvl="0" w:tplc="46208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73"/>
    <w:rsid w:val="000565D8"/>
    <w:rsid w:val="002E0085"/>
    <w:rsid w:val="004402A1"/>
    <w:rsid w:val="006D5C73"/>
    <w:rsid w:val="008905FB"/>
    <w:rsid w:val="00D6079C"/>
    <w:rsid w:val="00DB07B4"/>
    <w:rsid w:val="00FA45F0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85FE8"/>
  <w15:chartTrackingRefBased/>
  <w15:docId w15:val="{C8335521-F769-4E98-970E-5714AED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0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7B4"/>
    <w:rPr>
      <w:sz w:val="18"/>
      <w:szCs w:val="18"/>
    </w:rPr>
  </w:style>
  <w:style w:type="paragraph" w:styleId="a7">
    <w:name w:val="List Paragraph"/>
    <w:basedOn w:val="a"/>
    <w:uiPriority w:val="34"/>
    <w:qFormat/>
    <w:rsid w:val="00DB0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wuwangchuxin</dc:creator>
  <cp:keywords/>
  <dc:description/>
  <cp:lastModifiedBy>wuwangchuxin</cp:lastModifiedBy>
  <cp:revision>4</cp:revision>
  <dcterms:created xsi:type="dcterms:W3CDTF">2018-04-01T18:14:00Z</dcterms:created>
  <dcterms:modified xsi:type="dcterms:W3CDTF">2018-04-01T18:29:00Z</dcterms:modified>
</cp:coreProperties>
</file>