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Resume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5268069</wp:posOffset>
            </wp:positionH>
            <wp:positionV relativeFrom="paragraph">
              <wp:posOffset>457200</wp:posOffset>
            </wp:positionV>
            <wp:extent cx="1338263" cy="1600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Karan Raj Sinha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 :</w:t>
      </w:r>
    </w:p>
    <w:p w:rsidR="00000000" w:rsidDel="00000000" w:rsidP="00000000" w:rsidRDefault="00000000" w:rsidRPr="00000000" w14:paraId="00000004">
      <w:pPr>
        <w:spacing w:after="0" w:before="28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Street:137,BD:-70, Flat A2,</w:t>
      </w:r>
    </w:p>
    <w:p w:rsidR="00000000" w:rsidDel="00000000" w:rsidP="00000000" w:rsidRDefault="00000000" w:rsidRPr="00000000" w14:paraId="00000005">
      <w:pPr>
        <w:spacing w:after="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Narkel Bagan, Newtown, Kolkata -700156                                             </w:t>
      </w:r>
    </w:p>
    <w:p w:rsidR="00000000" w:rsidDel="00000000" w:rsidP="00000000" w:rsidRDefault="00000000" w:rsidRPr="00000000" w14:paraId="00000006">
      <w:pPr>
        <w:spacing w:after="0" w:before="2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Mobile No:</w:t>
      </w:r>
      <w:r w:rsidDel="00000000" w:rsidR="00000000" w:rsidRPr="00000000">
        <w:rPr>
          <w:sz w:val="24"/>
          <w:szCs w:val="24"/>
          <w:rtl w:val="0"/>
        </w:rPr>
        <w:t xml:space="preserve"> 91-7979732450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Email-id: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aransinha854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@gmail.com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80" w:line="240" w:lineRule="auto"/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u w:val="single"/>
          <w:rtl w:val="0"/>
        </w:rPr>
        <w:t xml:space="preserve">CURRENT JOB:</w:t>
      </w:r>
      <w:r w:rsidDel="00000000" w:rsidR="00000000" w:rsidRPr="00000000">
        <w:rPr>
          <w:rFonts w:ascii="Georgia" w:cs="Georgia" w:eastAsia="Georgia" w:hAnsi="Georgia"/>
          <w:color w:val="40454a"/>
          <w:sz w:val="27"/>
          <w:szCs w:val="27"/>
          <w:highlight w:val="white"/>
          <w:rtl w:val="0"/>
        </w:rPr>
        <w:t xml:space="preserve">  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Full Stack Developer  at Tata Consultancy Services, Kolkata-156, India (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2017-Present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pStyle w:val="Heading3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tabs>
          <w:tab w:val="right" w:pos="4820"/>
        </w:tabs>
        <w:spacing w:after="280" w:before="280"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To become an efficient Software Professional in a highly competitive technological world where performance is rewarded with new challenging responsibilities and to serve a reputed growth oriented industry in the field of Design, Development and Maintenance.</w:t>
      </w:r>
    </w:p>
    <w:p w:rsidR="00000000" w:rsidDel="00000000" w:rsidP="00000000" w:rsidRDefault="00000000" w:rsidRPr="00000000" w14:paraId="0000000C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+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solid work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 in Java Technologies in the areas of Analysis, Development and Maintenance.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development skills using Java,J2EE, Spring Boot, Servlets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JSP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Having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hands-on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experience in  UI technologies like  Angular 8, JSP,Bootstrap, HTML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Having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hands on experience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writing JUnit test cases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Content deployment (ICMS), Knowledge transfers and Business analysis.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working knowledge on Application development and maintenance life cycle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SUMMARY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Project Name: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Digital Enhancement and Development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Client: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 Based Client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Role: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Application Developer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Technology Used: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Java, J2ee,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JSP, Spring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IDE and Tool used: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Eclipse, 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TS,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Putty, WinSCP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,JIRA.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Duration: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Dec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2017- till 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color w:val="00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15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We have enhanced, maintained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migrated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an old Online Net Banking System of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our client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to the latest technology (Angular with Spring boot). In this system  customers will do all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types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online transaction, viewing statement and many other functionalities. Mostly we worked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 an offer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project, In which specific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customers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will get specific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offers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depending upon the type of transaction.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color w:val="00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before="0" w:lineRule="auto"/>
        <w:ind w:left="720" w:right="45" w:hanging="36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Participating in client calls and involved in the requirement gathering from the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before="0" w:lineRule="auto"/>
        <w:ind w:left="720" w:right="45" w:hanging="36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Requirement Analysis, Design and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before="0" w:lineRule="auto"/>
        <w:ind w:left="720" w:right="45" w:hanging="36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Responsible 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oding Action and POJO Classes, Implementing Business logic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before="0" w:lineRule="auto"/>
        <w:ind w:left="720" w:right="45" w:hanging="36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Writing JUnit Test Case, Code Deployment and Bug Fixing.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before="0" w:lineRule="auto"/>
        <w:ind w:left="720" w:right="45" w:hanging="36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Responsible for Managing Content Using ICMS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PROFILE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Java Technology: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pring Boot,Rest services, 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FrameWorks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Spring.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Languages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AVA, JAVA8,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Web Technology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HTML,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Angular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Operating Systems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Windows Family.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IDE: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Eclipse, STS, and NetBeans.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Putty, WinSCP,  JIRA,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Nexus,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ICMS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,Postman, ServiceNow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EDUCATIONAL PROFILE</w:t>
      </w:r>
    </w:p>
    <w:tbl>
      <w:tblPr>
        <w:tblStyle w:val="Table1"/>
        <w:tblW w:w="10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4"/>
        <w:gridCol w:w="2578"/>
        <w:gridCol w:w="2743"/>
        <w:gridCol w:w="1446"/>
        <w:gridCol w:w="1597"/>
        <w:tblGridChange w:id="0">
          <w:tblGrid>
            <w:gridCol w:w="2274"/>
            <w:gridCol w:w="2578"/>
            <w:gridCol w:w="2743"/>
            <w:gridCol w:w="1446"/>
            <w:gridCol w:w="1597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25">
            <w:pPr>
              <w:tabs>
                <w:tab w:val="right" w:pos="4820"/>
              </w:tabs>
              <w:rPr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right" w:pos="4820"/>
              </w:tabs>
              <w:rPr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SCHOOL/COLLEGE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right" w:pos="4820"/>
              </w:tabs>
              <w:rPr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right" w:pos="4820"/>
              </w:tabs>
              <w:rPr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right" w:pos="4820"/>
              </w:tabs>
              <w:rPr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PERCENTAGE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A">
            <w:pPr>
              <w:tabs>
                <w:tab w:val="right" w:pos="4820"/>
              </w:tabs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MCA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right" w:pos="4820"/>
              </w:tabs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Ignou University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right" w:pos="4820"/>
              </w:tabs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Ignou University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right" w:pos="4820"/>
              </w:tabs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right" w:pos="4820"/>
              </w:tabs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68.1%(till 5th sem)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F">
            <w:pPr>
              <w:tabs>
                <w:tab w:val="right" w:pos="4820"/>
              </w:tabs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right" w:pos="4820"/>
              </w:tabs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St. Xavier’s College,</w:t>
            </w:r>
          </w:p>
          <w:p w:rsidR="00000000" w:rsidDel="00000000" w:rsidP="00000000" w:rsidRDefault="00000000" w:rsidRPr="00000000" w14:paraId="00000031">
            <w:pPr>
              <w:tabs>
                <w:tab w:val="right" w:pos="4820"/>
              </w:tabs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Ranchi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right" w:pos="4820"/>
              </w:tabs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RANCHI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right" w:pos="4820"/>
              </w:tabs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       201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right" w:pos="4820"/>
              </w:tabs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77.84%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35">
            <w:pPr>
              <w:tabs>
                <w:tab w:val="right" w:pos="4820"/>
              </w:tabs>
              <w:rPr>
                <w:color w:val="000000"/>
                <w:sz w:val="24"/>
                <w:szCs w:val="24"/>
                <w:highlight w:val="white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        12</w:t>
            </w: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vertAlign w:val="superscript"/>
                <w:rtl w:val="0"/>
              </w:rPr>
              <w:t xml:space="preserve">th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right" w:pos="4820"/>
              </w:tabs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St. Xavier’s College,</w:t>
            </w:r>
          </w:p>
          <w:p w:rsidR="00000000" w:rsidDel="00000000" w:rsidP="00000000" w:rsidRDefault="00000000" w:rsidRPr="00000000" w14:paraId="00000037">
            <w:pPr>
              <w:tabs>
                <w:tab w:val="right" w:pos="4820"/>
              </w:tabs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Ranchi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right" w:pos="4820"/>
              </w:tabs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RANCHI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right" w:pos="4820"/>
              </w:tabs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201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right" w:pos="4820"/>
              </w:tabs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3B">
            <w:pPr>
              <w:tabs>
                <w:tab w:val="right" w:pos="4820"/>
              </w:tabs>
              <w:rPr>
                <w:color w:val="000000"/>
                <w:sz w:val="24"/>
                <w:szCs w:val="24"/>
                <w:highlight w:val="white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        10</w:t>
            </w: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vertAlign w:val="superscript"/>
                <w:rtl w:val="0"/>
              </w:rPr>
              <w:t xml:space="preserve">th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right" w:pos="4820"/>
              </w:tabs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Rotary 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right" w:pos="4820"/>
              </w:tabs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CBSE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right" w:pos="4820"/>
              </w:tabs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right" w:pos="4820"/>
              </w:tabs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9.4(CGPA)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COLLEGE/ILP PROJECT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20"/>
        </w:tabs>
        <w:spacing w:after="0" w:before="10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OFFICE PROJECT 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“ </w:t>
      </w:r>
      <w:r w:rsidDel="00000000" w:rsidR="00000000" w:rsidRPr="00000000">
        <w:rPr>
          <w:sz w:val="24"/>
          <w:szCs w:val="24"/>
          <w:rtl w:val="0"/>
        </w:rPr>
        <w:t xml:space="preserve">I have been awarded by my client for making 2 Process improvement applications  which solves the roadblock facing in every release”..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20"/>
        </w:tabs>
        <w:spacing w:after="0" w:before="1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PROJECT-ILP (201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Kolam Designing using python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”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20"/>
        </w:tabs>
        <w:spacing w:after="0" w:before="100" w:line="240" w:lineRule="auto"/>
        <w:ind w:left="720" w:right="0" w:hanging="36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INC REPORT TOOL : “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This application generates reports for all the modules in my project.”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20"/>
        </w:tabs>
        <w:spacing w:after="0" w:before="100" w:line="240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2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PROJECT-COLLEGE (201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-201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):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Banking Application/ Online Tutor Communication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.”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2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20"/>
        </w:tabs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SKILLS/INTEREST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 oriented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Agile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Dedicated and highly ambitious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Website Designing and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PERSONAL PROFILE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Karan Raj Sinha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Date of Birth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17-08-1995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Relationship Status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Unmarried</w:t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Nationality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Indian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Languages Known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Hindi and English.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Mobile No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91-7979732450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710"/>
        </w:tabs>
        <w:spacing w:after="280"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u w:val="singl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710"/>
        </w:tabs>
        <w:spacing w:after="280"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 hereby declare that the above written particulars are true to the best of my knowledge and belief.</w:t>
      </w:r>
    </w:p>
    <w:p w:rsidR="00000000" w:rsidDel="00000000" w:rsidP="00000000" w:rsidRDefault="00000000" w:rsidRPr="00000000" w14:paraId="00000057">
      <w:pPr>
        <w:tabs>
          <w:tab w:val="left" w:pos="1710"/>
        </w:tabs>
        <w:spacing w:after="280"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Date: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05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-20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710"/>
        </w:tabs>
        <w:spacing w:line="240" w:lineRule="auto"/>
        <w:rPr>
          <w:color w:val="000000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Place: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Kolkata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  <w:tab/>
        <w:tab/>
        <w:tab/>
        <w:tab/>
        <w:tab/>
        <w:tab/>
        <w:tab/>
        <w:t xml:space="preserve">Signature: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Karan Raj Sinha</w:t>
      </w:r>
      <w:r w:rsidDel="00000000" w:rsidR="00000000" w:rsidRPr="00000000">
        <w:rPr>
          <w:rtl w:val="0"/>
        </w:rPr>
      </w:r>
    </w:p>
    <w:sectPr>
      <w:pgSz w:h="16838" w:w="11906"/>
      <w:pgMar w:bottom="720" w:top="993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f81bd" w:space="2" w:sz="6" w:val="single"/>
      </w:pBdr>
      <w:spacing w:after="0" w:before="300" w:lineRule="auto"/>
    </w:pPr>
    <w:rPr>
      <w:smallCaps w:val="1"/>
      <w:color w:val="243f61"/>
    </w:rPr>
  </w:style>
  <w:style w:type="paragraph" w:styleId="Heading4">
    <w:name w:val="heading 4"/>
    <w:basedOn w:val="Normal"/>
    <w:next w:val="Normal"/>
    <w:pPr>
      <w:pBdr>
        <w:top w:color="4f81bd" w:space="2" w:sz="6" w:val="dotted"/>
      </w:pBdr>
      <w:spacing w:after="0" w:before="200" w:lineRule="auto"/>
    </w:pPr>
    <w:rPr>
      <w:smallCaps w:val="1"/>
      <w:color w:val="366091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200" w:lineRule="auto"/>
    </w:pPr>
    <w:rPr>
      <w:smallCaps w:val="1"/>
      <w:color w:val="366091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200" w:lineRule="auto"/>
    </w:pPr>
    <w:rPr>
      <w:smallCaps w:val="1"/>
      <w:color w:val="366091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mbria" w:cs="Cambria" w:eastAsia="Cambria" w:hAnsi="Cambria"/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