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CC4B2" w14:textId="77777777" w:rsidR="00E474D7" w:rsidRDefault="00E474D7" w:rsidP="00E474D7">
      <w:pPr>
        <w:jc w:val="center"/>
        <w:rPr>
          <w:rFonts w:asciiTheme="majorHAnsi" w:hAnsiTheme="majorHAnsi" w:cstheme="majorHAnsi"/>
          <w:b/>
          <w:sz w:val="34"/>
        </w:rPr>
      </w:pPr>
      <w:r w:rsidRPr="00E474D7">
        <w:rPr>
          <w:rFonts w:asciiTheme="majorHAnsi" w:hAnsiTheme="majorHAnsi" w:cstheme="majorHAnsi"/>
          <w:b/>
          <w:sz w:val="34"/>
        </w:rPr>
        <w:t>LALIT RUPANI</w:t>
      </w:r>
    </w:p>
    <w:p w14:paraId="07B2B20A" w14:textId="260B5333" w:rsidR="00E474D7" w:rsidRDefault="00B96A07" w:rsidP="003B3566">
      <w:pPr>
        <w:pBdr>
          <w:bottom w:val="single" w:sz="6" w:space="1" w:color="auto"/>
        </w:pBdr>
        <w:spacing w:line="240" w:lineRule="auto"/>
        <w:jc w:val="center"/>
        <w:rPr>
          <w:rStyle w:val="Hyperlink"/>
          <w:rFonts w:cstheme="minorHAnsi"/>
          <w:sz w:val="22"/>
          <w:szCs w:val="22"/>
        </w:rPr>
      </w:pPr>
      <w:hyperlink r:id="rId6" w:history="1">
        <w:r w:rsidR="0002342A" w:rsidRPr="00E474D7">
          <w:rPr>
            <w:rStyle w:val="Hyperlink"/>
            <w:rFonts w:cstheme="minorHAnsi"/>
            <w:sz w:val="22"/>
            <w:szCs w:val="22"/>
          </w:rPr>
          <w:t>lalit.rupani@outlook.com</w:t>
        </w:r>
      </w:hyperlink>
      <w:r w:rsidR="0002342A">
        <w:rPr>
          <w:rFonts w:cstheme="minorHAnsi"/>
          <w:sz w:val="22"/>
          <w:szCs w:val="22"/>
        </w:rPr>
        <w:t xml:space="preserve"> </w:t>
      </w:r>
      <w:r w:rsidR="001C64FD">
        <w:rPr>
          <w:rFonts w:cstheme="minorHAnsi"/>
          <w:sz w:val="22"/>
          <w:szCs w:val="22"/>
        </w:rPr>
        <w:t xml:space="preserve"> </w:t>
      </w:r>
      <w:r w:rsidR="0002342A">
        <w:rPr>
          <w:rFonts w:cstheme="minorHAnsi"/>
          <w:sz w:val="22"/>
          <w:szCs w:val="22"/>
        </w:rPr>
        <w:t xml:space="preserve">/ </w:t>
      </w:r>
      <w:r w:rsidR="00E474D7" w:rsidRPr="00E474D7">
        <w:rPr>
          <w:rFonts w:cstheme="minorHAnsi"/>
          <w:sz w:val="22"/>
          <w:szCs w:val="22"/>
        </w:rPr>
        <w:t>+91 98200</w:t>
      </w:r>
      <w:r w:rsidR="00104244">
        <w:rPr>
          <w:rFonts w:cstheme="minorHAnsi"/>
          <w:sz w:val="22"/>
          <w:szCs w:val="22"/>
        </w:rPr>
        <w:t xml:space="preserve"> </w:t>
      </w:r>
      <w:r w:rsidR="00E474D7" w:rsidRPr="00E474D7">
        <w:rPr>
          <w:rFonts w:cstheme="minorHAnsi"/>
          <w:sz w:val="22"/>
          <w:szCs w:val="22"/>
        </w:rPr>
        <w:t>34622</w:t>
      </w:r>
      <w:r w:rsidR="0002342A">
        <w:rPr>
          <w:rFonts w:cstheme="minorHAnsi"/>
          <w:sz w:val="22"/>
          <w:szCs w:val="22"/>
        </w:rPr>
        <w:t xml:space="preserve"> </w:t>
      </w:r>
      <w:r w:rsidR="005D7BD7">
        <w:rPr>
          <w:rFonts w:cstheme="minorHAnsi"/>
          <w:sz w:val="22"/>
          <w:szCs w:val="22"/>
        </w:rPr>
        <w:t>/</w:t>
      </w:r>
      <w:r w:rsidR="001C64FD">
        <w:rPr>
          <w:rFonts w:cstheme="minorHAnsi"/>
          <w:sz w:val="22"/>
          <w:szCs w:val="22"/>
        </w:rPr>
        <w:t xml:space="preserve"> </w:t>
      </w:r>
      <w:bookmarkStart w:id="0" w:name="_GoBack"/>
      <w:r w:rsidR="005D7BD7">
        <w:rPr>
          <w:rFonts w:cstheme="minorHAnsi"/>
          <w:sz w:val="22"/>
          <w:szCs w:val="22"/>
        </w:rPr>
        <w:t>(022)-2865 3216</w:t>
      </w:r>
      <w:r w:rsidR="00E474D7" w:rsidRPr="00E474D7">
        <w:rPr>
          <w:rFonts w:cstheme="minorHAnsi"/>
          <w:sz w:val="22"/>
          <w:szCs w:val="22"/>
        </w:rPr>
        <w:t xml:space="preserve"> </w:t>
      </w:r>
      <w:bookmarkEnd w:id="0"/>
    </w:p>
    <w:p w14:paraId="2FFE46B3" w14:textId="021A1F0A" w:rsidR="005D7BD7" w:rsidRPr="005D7BD7" w:rsidRDefault="005D7BD7" w:rsidP="003B3566">
      <w:pPr>
        <w:pBdr>
          <w:bottom w:val="single" w:sz="6" w:space="1" w:color="auto"/>
        </w:pBdr>
        <w:spacing w:line="240" w:lineRule="auto"/>
        <w:jc w:val="center"/>
        <w:rPr>
          <w:rFonts w:cstheme="minorHAnsi"/>
          <w:sz w:val="18"/>
          <w:szCs w:val="22"/>
        </w:rPr>
      </w:pPr>
      <w:r w:rsidRPr="005D7BD7">
        <w:rPr>
          <w:rFonts w:cstheme="minorHAnsi"/>
          <w:sz w:val="18"/>
          <w:szCs w:val="22"/>
        </w:rPr>
        <w:t>Pranik Garden</w:t>
      </w:r>
      <w:r>
        <w:rPr>
          <w:rFonts w:cstheme="minorHAnsi"/>
          <w:sz w:val="18"/>
          <w:szCs w:val="22"/>
        </w:rPr>
        <w:t>s,</w:t>
      </w:r>
      <w:r w:rsidRPr="005D7BD7">
        <w:rPr>
          <w:rFonts w:cstheme="minorHAnsi"/>
          <w:sz w:val="18"/>
          <w:szCs w:val="22"/>
        </w:rPr>
        <w:t xml:space="preserve"> Mahav</w:t>
      </w:r>
      <w:r w:rsidR="00A47443">
        <w:rPr>
          <w:rFonts w:cstheme="minorHAnsi"/>
          <w:sz w:val="18"/>
          <w:szCs w:val="22"/>
        </w:rPr>
        <w:t>ir Nagar, Kandiv</w:t>
      </w:r>
      <w:r w:rsidR="00C631EC">
        <w:rPr>
          <w:rFonts w:cstheme="minorHAnsi"/>
          <w:sz w:val="18"/>
          <w:szCs w:val="22"/>
        </w:rPr>
        <w:t>a</w:t>
      </w:r>
      <w:r w:rsidRPr="005D7BD7">
        <w:rPr>
          <w:rFonts w:cstheme="minorHAnsi"/>
          <w:sz w:val="18"/>
          <w:szCs w:val="22"/>
        </w:rPr>
        <w:t>li West, Mumbai - 400067</w:t>
      </w:r>
    </w:p>
    <w:p w14:paraId="6D64E726" w14:textId="77777777" w:rsidR="00E474D7" w:rsidRPr="004B0972" w:rsidRDefault="00E474D7" w:rsidP="00DC1FEA">
      <w:pPr>
        <w:spacing w:line="480" w:lineRule="auto"/>
        <w:jc w:val="center"/>
        <w:rPr>
          <w:rFonts w:cstheme="minorHAnsi"/>
          <w:sz w:val="22"/>
          <w:szCs w:val="22"/>
        </w:rPr>
      </w:pPr>
      <w:r w:rsidRPr="004B0972">
        <w:rPr>
          <w:rFonts w:cstheme="minorHAnsi"/>
          <w:sz w:val="22"/>
          <w:szCs w:val="22"/>
        </w:rPr>
        <w:t>Software Architect</w:t>
      </w:r>
      <w:r w:rsidR="003E2446" w:rsidRPr="004B0972">
        <w:rPr>
          <w:rFonts w:cstheme="minorHAnsi"/>
          <w:sz w:val="22"/>
          <w:szCs w:val="22"/>
        </w:rPr>
        <w:t>ure</w:t>
      </w:r>
      <w:r w:rsidR="001A7344" w:rsidRPr="004B0972">
        <w:rPr>
          <w:rFonts w:cstheme="minorHAnsi"/>
          <w:sz w:val="22"/>
          <w:szCs w:val="22"/>
        </w:rPr>
        <w:t xml:space="preserve"> | Application Development | Cloud Computing | Data Management</w:t>
      </w:r>
    </w:p>
    <w:p w14:paraId="53047B83" w14:textId="05B7AD63" w:rsidR="001A7344" w:rsidRDefault="001A7344" w:rsidP="00E474D7">
      <w:pPr>
        <w:pBdr>
          <w:bottom w:val="single" w:sz="6" w:space="1" w:color="auto"/>
        </w:pBd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IT professional with </w:t>
      </w:r>
      <w:r w:rsidR="001E7383">
        <w:rPr>
          <w:rFonts w:cstheme="minorHAnsi"/>
          <w:sz w:val="22"/>
          <w:szCs w:val="22"/>
        </w:rPr>
        <w:t>depth and breadth of experience</w:t>
      </w:r>
      <w:r>
        <w:rPr>
          <w:rFonts w:cstheme="minorHAnsi"/>
          <w:sz w:val="22"/>
          <w:szCs w:val="22"/>
        </w:rPr>
        <w:t xml:space="preserve"> </w:t>
      </w:r>
      <w:r w:rsidR="001E7383">
        <w:rPr>
          <w:rFonts w:cstheme="minorHAnsi"/>
          <w:sz w:val="22"/>
          <w:szCs w:val="22"/>
        </w:rPr>
        <w:t>in</w:t>
      </w:r>
      <w:r>
        <w:rPr>
          <w:rFonts w:cstheme="minorHAnsi"/>
          <w:sz w:val="22"/>
          <w:szCs w:val="22"/>
        </w:rPr>
        <w:t xml:space="preserve"> application architecture, design and development. Passionate </w:t>
      </w:r>
      <w:r w:rsidR="00E15B47">
        <w:rPr>
          <w:rFonts w:cstheme="minorHAnsi"/>
          <w:sz w:val="22"/>
          <w:szCs w:val="22"/>
        </w:rPr>
        <w:t xml:space="preserve">about learning </w:t>
      </w:r>
      <w:r w:rsidR="00845949">
        <w:rPr>
          <w:rFonts w:cstheme="minorHAnsi"/>
          <w:sz w:val="22"/>
          <w:szCs w:val="22"/>
        </w:rPr>
        <w:t xml:space="preserve">and innovating with </w:t>
      </w:r>
      <w:r w:rsidR="00E15B47">
        <w:rPr>
          <w:rFonts w:cstheme="minorHAnsi"/>
          <w:sz w:val="22"/>
          <w:szCs w:val="22"/>
        </w:rPr>
        <w:t xml:space="preserve">new technologies. Proven record of </w:t>
      </w:r>
      <w:r>
        <w:rPr>
          <w:rFonts w:cstheme="minorHAnsi"/>
          <w:sz w:val="22"/>
          <w:szCs w:val="22"/>
        </w:rPr>
        <w:t xml:space="preserve">applying technical acumen to solve business </w:t>
      </w:r>
      <w:r w:rsidR="00E87162">
        <w:rPr>
          <w:rFonts w:cstheme="minorHAnsi"/>
          <w:sz w:val="22"/>
          <w:szCs w:val="22"/>
        </w:rPr>
        <w:t>challenges</w:t>
      </w:r>
      <w:r>
        <w:rPr>
          <w:rFonts w:cstheme="minorHAnsi"/>
          <w:sz w:val="22"/>
          <w:szCs w:val="22"/>
        </w:rPr>
        <w:t xml:space="preserve"> and realize client’s vision. Seeking </w:t>
      </w:r>
      <w:r w:rsidR="00A54A3A">
        <w:rPr>
          <w:rFonts w:cstheme="minorHAnsi"/>
          <w:sz w:val="22"/>
          <w:szCs w:val="22"/>
        </w:rPr>
        <w:t>technology</w:t>
      </w:r>
      <w:r>
        <w:rPr>
          <w:rFonts w:cstheme="minorHAnsi"/>
          <w:sz w:val="22"/>
          <w:szCs w:val="22"/>
        </w:rPr>
        <w:t xml:space="preserve"> architecture and </w:t>
      </w:r>
      <w:r w:rsidR="007D3BCF">
        <w:rPr>
          <w:rFonts w:cstheme="minorHAnsi"/>
          <w:sz w:val="22"/>
          <w:szCs w:val="22"/>
        </w:rPr>
        <w:t>engineering</w:t>
      </w:r>
      <w:r w:rsidR="000F01A9">
        <w:rPr>
          <w:rFonts w:cstheme="minorHAnsi"/>
          <w:sz w:val="22"/>
          <w:szCs w:val="22"/>
        </w:rPr>
        <w:t xml:space="preserve"> leadership</w:t>
      </w:r>
      <w:r>
        <w:rPr>
          <w:rFonts w:cstheme="minorHAnsi"/>
          <w:sz w:val="22"/>
          <w:szCs w:val="22"/>
        </w:rPr>
        <w:t xml:space="preserve"> roles in so</w:t>
      </w:r>
      <w:r w:rsidR="00A54A3A">
        <w:rPr>
          <w:rFonts w:cstheme="minorHAnsi"/>
          <w:sz w:val="22"/>
          <w:szCs w:val="22"/>
        </w:rPr>
        <w:t>ftware-driven organization</w:t>
      </w:r>
      <w:r>
        <w:rPr>
          <w:rFonts w:cstheme="minorHAnsi"/>
          <w:sz w:val="22"/>
          <w:szCs w:val="22"/>
        </w:rPr>
        <w:t>.</w:t>
      </w:r>
    </w:p>
    <w:p w14:paraId="2A5387B3" w14:textId="103B8917" w:rsidR="00A520EE" w:rsidRPr="00CB65EA" w:rsidRDefault="00365C52" w:rsidP="00FD1CC8">
      <w:pPr>
        <w:spacing w:line="360" w:lineRule="auto"/>
        <w:jc w:val="center"/>
        <w:rPr>
          <w:rFonts w:cstheme="minorHAnsi"/>
          <w:b/>
          <w:sz w:val="22"/>
          <w:szCs w:val="22"/>
        </w:rPr>
      </w:pPr>
      <w:r>
        <w:rPr>
          <w:rFonts w:cstheme="minorHAnsi"/>
          <w:b/>
          <w:sz w:val="22"/>
          <w:szCs w:val="22"/>
        </w:rPr>
        <w:t>Responsibilities</w:t>
      </w:r>
    </w:p>
    <w:p w14:paraId="61899579" w14:textId="77777777" w:rsidR="00A520EE" w:rsidRDefault="00A520EE" w:rsidP="00A520EE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Envision and implement technical architecture blueprints based on requirements</w:t>
      </w:r>
    </w:p>
    <w:p w14:paraId="76382CAE" w14:textId="77777777" w:rsidR="00A520EE" w:rsidRDefault="00A520EE" w:rsidP="00A520EE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Research and evaluate emerging technologies to fit solution architecture</w:t>
      </w:r>
    </w:p>
    <w:p w14:paraId="6416F45D" w14:textId="114D6B79" w:rsidR="00A520EE" w:rsidRDefault="00A520EE" w:rsidP="00A520EE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Architect, design and develop technical components and frameworks</w:t>
      </w:r>
    </w:p>
    <w:p w14:paraId="5FA97604" w14:textId="77777777" w:rsidR="00A520EE" w:rsidRDefault="00A520EE" w:rsidP="00A520EE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Provide technology leadership and direction to implementation teams</w:t>
      </w:r>
    </w:p>
    <w:p w14:paraId="03C75A8C" w14:textId="77777777" w:rsidR="008C631F" w:rsidRDefault="008C631F" w:rsidP="00A520EE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Support deployment, integration, troubleshooting and operations monitoring </w:t>
      </w:r>
    </w:p>
    <w:p w14:paraId="23151251" w14:textId="2BDACBC0" w:rsidR="00F3794C" w:rsidRDefault="00F3794C" w:rsidP="00A520EE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Mentor aspiring architects and developers and contribute to communities of practice</w:t>
      </w:r>
    </w:p>
    <w:p w14:paraId="37ABB9BF" w14:textId="66CF1C2D" w:rsidR="00B4474B" w:rsidRPr="008C631F" w:rsidRDefault="00A520EE" w:rsidP="00A520EE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rFonts w:cstheme="minorHAnsi"/>
          <w:sz w:val="22"/>
          <w:szCs w:val="22"/>
        </w:rPr>
      </w:pPr>
      <w:r w:rsidRPr="008C631F">
        <w:rPr>
          <w:rFonts w:cstheme="minorHAnsi"/>
          <w:sz w:val="22"/>
          <w:szCs w:val="22"/>
        </w:rPr>
        <w:t>Liaison between globally distributed business stakeholders and technology team</w:t>
      </w:r>
      <w:r>
        <w:rPr>
          <w:rFonts w:cstheme="minorHAnsi"/>
          <w:sz w:val="22"/>
          <w:szCs w:val="22"/>
        </w:rPr>
        <w:t>s</w:t>
      </w:r>
    </w:p>
    <w:p w14:paraId="6E034134" w14:textId="7198EB55" w:rsidR="001A7344" w:rsidRPr="00F72756" w:rsidRDefault="00A54A3A" w:rsidP="00FD1CC8">
      <w:pPr>
        <w:spacing w:line="360" w:lineRule="auto"/>
        <w:jc w:val="center"/>
        <w:rPr>
          <w:rFonts w:cstheme="minorHAnsi"/>
          <w:b/>
          <w:sz w:val="22"/>
          <w:szCs w:val="22"/>
        </w:rPr>
      </w:pPr>
      <w:r>
        <w:rPr>
          <w:rFonts w:cstheme="minorHAnsi"/>
          <w:b/>
          <w:sz w:val="22"/>
          <w:szCs w:val="22"/>
        </w:rPr>
        <w:t>Technology Skills</w:t>
      </w:r>
    </w:p>
    <w:p w14:paraId="0DE96852" w14:textId="171B8959" w:rsidR="001A7344" w:rsidRDefault="001A7344" w:rsidP="00F72756">
      <w:pPr>
        <w:spacing w:line="240" w:lineRule="auto"/>
        <w:rPr>
          <w:rFonts w:cstheme="minorHAnsi"/>
          <w:sz w:val="22"/>
          <w:szCs w:val="22"/>
        </w:rPr>
      </w:pPr>
      <w:r w:rsidRPr="00204A2C">
        <w:rPr>
          <w:rFonts w:cstheme="minorHAnsi"/>
          <w:i/>
          <w:sz w:val="22"/>
          <w:szCs w:val="22"/>
        </w:rPr>
        <w:t>Architecture</w:t>
      </w:r>
      <w:r w:rsidRPr="001A7344">
        <w:rPr>
          <w:rFonts w:cstheme="minorHAnsi"/>
          <w:sz w:val="22"/>
          <w:szCs w:val="22"/>
        </w:rPr>
        <w:t xml:space="preserve">: </w:t>
      </w:r>
      <w:r w:rsidR="008B7E35" w:rsidRPr="001A7344">
        <w:rPr>
          <w:rFonts w:cstheme="minorHAnsi"/>
          <w:sz w:val="22"/>
          <w:szCs w:val="22"/>
        </w:rPr>
        <w:t>N-tier distributed</w:t>
      </w:r>
      <w:r w:rsidR="008B7E35">
        <w:rPr>
          <w:rFonts w:cstheme="minorHAnsi"/>
          <w:sz w:val="22"/>
          <w:szCs w:val="22"/>
        </w:rPr>
        <w:t xml:space="preserve"> web</w:t>
      </w:r>
      <w:r w:rsidR="008B7E35" w:rsidRPr="001A7344">
        <w:rPr>
          <w:rFonts w:cstheme="minorHAnsi"/>
          <w:sz w:val="22"/>
          <w:szCs w:val="22"/>
        </w:rPr>
        <w:t>,</w:t>
      </w:r>
      <w:r w:rsidR="008B7E35">
        <w:rPr>
          <w:rFonts w:cstheme="minorHAnsi"/>
          <w:sz w:val="22"/>
          <w:szCs w:val="22"/>
        </w:rPr>
        <w:t xml:space="preserve"> </w:t>
      </w:r>
      <w:r w:rsidR="008B7E35" w:rsidRPr="001A7344">
        <w:rPr>
          <w:rFonts w:cstheme="minorHAnsi"/>
          <w:sz w:val="22"/>
          <w:szCs w:val="22"/>
        </w:rPr>
        <w:t>MVC</w:t>
      </w:r>
      <w:r w:rsidR="008B7E35">
        <w:rPr>
          <w:rFonts w:cstheme="minorHAnsi"/>
          <w:sz w:val="22"/>
          <w:szCs w:val="22"/>
        </w:rPr>
        <w:t>, Service-oriented, REST, Microservices,</w:t>
      </w:r>
      <w:r w:rsidR="008B7E35" w:rsidRPr="001A7344">
        <w:rPr>
          <w:rFonts w:cstheme="minorHAnsi"/>
          <w:sz w:val="22"/>
          <w:szCs w:val="22"/>
        </w:rPr>
        <w:t xml:space="preserve"> </w:t>
      </w:r>
      <w:r w:rsidR="008B7E35">
        <w:rPr>
          <w:rFonts w:cstheme="minorHAnsi"/>
          <w:sz w:val="22"/>
          <w:szCs w:val="22"/>
        </w:rPr>
        <w:t>Serverless</w:t>
      </w:r>
    </w:p>
    <w:p w14:paraId="38A2FE52" w14:textId="1C0C87E0" w:rsidR="00CE77BA" w:rsidRDefault="00CE77BA" w:rsidP="00CE77BA">
      <w:pPr>
        <w:spacing w:line="240" w:lineRule="auto"/>
        <w:rPr>
          <w:rFonts w:cstheme="minorHAnsi"/>
          <w:sz w:val="22"/>
          <w:szCs w:val="22"/>
        </w:rPr>
      </w:pPr>
      <w:r w:rsidRPr="00F918C0">
        <w:rPr>
          <w:rFonts w:cstheme="minorHAnsi"/>
          <w:i/>
          <w:sz w:val="22"/>
          <w:szCs w:val="22"/>
        </w:rPr>
        <w:t>Language</w:t>
      </w:r>
      <w:r w:rsidR="001A13B9">
        <w:rPr>
          <w:rFonts w:cstheme="minorHAnsi"/>
          <w:i/>
          <w:sz w:val="22"/>
          <w:szCs w:val="22"/>
        </w:rPr>
        <w:t>s</w:t>
      </w:r>
      <w:r w:rsidRPr="00F918C0">
        <w:rPr>
          <w:rFonts w:cstheme="minorHAnsi"/>
          <w:i/>
          <w:sz w:val="22"/>
          <w:szCs w:val="22"/>
        </w:rPr>
        <w:t>/Runtimes</w:t>
      </w:r>
      <w:r>
        <w:rPr>
          <w:rFonts w:cstheme="minorHAnsi"/>
          <w:sz w:val="22"/>
          <w:szCs w:val="22"/>
        </w:rPr>
        <w:t>: Microsoft .NET</w:t>
      </w:r>
      <w:r w:rsidR="0027679E">
        <w:rPr>
          <w:rFonts w:cstheme="minorHAnsi"/>
          <w:sz w:val="22"/>
          <w:szCs w:val="22"/>
        </w:rPr>
        <w:t xml:space="preserve"> Core/4.</w:t>
      </w:r>
      <w:r w:rsidR="002F23B0">
        <w:rPr>
          <w:rFonts w:cstheme="minorHAnsi"/>
          <w:sz w:val="22"/>
          <w:szCs w:val="22"/>
        </w:rPr>
        <w:t>x</w:t>
      </w:r>
      <w:r>
        <w:rPr>
          <w:rFonts w:cstheme="minorHAnsi"/>
          <w:sz w:val="22"/>
          <w:szCs w:val="22"/>
        </w:rPr>
        <w:t xml:space="preserve">, C#, </w:t>
      </w:r>
      <w:r w:rsidR="00176CEB">
        <w:rPr>
          <w:rFonts w:cstheme="minorHAnsi"/>
          <w:sz w:val="22"/>
          <w:szCs w:val="22"/>
        </w:rPr>
        <w:t>JavaScript</w:t>
      </w:r>
      <w:r>
        <w:rPr>
          <w:rFonts w:cstheme="minorHAnsi"/>
          <w:sz w:val="22"/>
          <w:szCs w:val="22"/>
        </w:rPr>
        <w:t>, Node.js, SQL</w:t>
      </w:r>
      <w:r w:rsidR="00B40823">
        <w:rPr>
          <w:rFonts w:cstheme="minorHAnsi"/>
          <w:sz w:val="22"/>
          <w:szCs w:val="22"/>
        </w:rPr>
        <w:t>, VSTO</w:t>
      </w:r>
    </w:p>
    <w:p w14:paraId="1528DC25" w14:textId="7E071593" w:rsidR="00224FF8" w:rsidRPr="001A7344" w:rsidRDefault="00224FF8" w:rsidP="00224FF8">
      <w:pPr>
        <w:spacing w:line="240" w:lineRule="auto"/>
        <w:rPr>
          <w:rFonts w:cstheme="minorHAnsi"/>
          <w:sz w:val="22"/>
          <w:szCs w:val="22"/>
        </w:rPr>
      </w:pPr>
      <w:r w:rsidRPr="00FF6624">
        <w:rPr>
          <w:rFonts w:cstheme="minorHAnsi"/>
          <w:i/>
          <w:sz w:val="22"/>
          <w:szCs w:val="22"/>
        </w:rPr>
        <w:t>Cloud</w:t>
      </w:r>
      <w:r>
        <w:rPr>
          <w:rFonts w:cstheme="minorHAnsi"/>
          <w:sz w:val="22"/>
          <w:szCs w:val="22"/>
        </w:rPr>
        <w:t>: AWS, Amazon EC2,</w:t>
      </w:r>
      <w:r w:rsidR="0077083C">
        <w:rPr>
          <w:rFonts w:cstheme="minorHAnsi"/>
          <w:sz w:val="22"/>
          <w:szCs w:val="22"/>
        </w:rPr>
        <w:t xml:space="preserve"> ELB,</w:t>
      </w:r>
      <w:r>
        <w:rPr>
          <w:rFonts w:cstheme="minorHAnsi"/>
          <w:sz w:val="22"/>
          <w:szCs w:val="22"/>
        </w:rPr>
        <w:t xml:space="preserve"> S3, VPC, IAM, SQS, SNS,</w:t>
      </w:r>
      <w:r w:rsidR="0077083C">
        <w:rPr>
          <w:rFonts w:cstheme="minorHAnsi"/>
          <w:sz w:val="22"/>
          <w:szCs w:val="22"/>
        </w:rPr>
        <w:t xml:space="preserve"> CloudFront, CloudFormation</w:t>
      </w:r>
    </w:p>
    <w:p w14:paraId="13DF8591" w14:textId="77777777" w:rsidR="00224FF8" w:rsidRDefault="00224FF8" w:rsidP="00F72756">
      <w:pPr>
        <w:spacing w:line="240" w:lineRule="auto"/>
        <w:rPr>
          <w:rFonts w:cstheme="minorHAnsi"/>
          <w:i/>
          <w:sz w:val="22"/>
          <w:szCs w:val="22"/>
        </w:rPr>
      </w:pPr>
      <w:r w:rsidRPr="00F918C0">
        <w:rPr>
          <w:rFonts w:cstheme="minorHAnsi"/>
          <w:i/>
          <w:sz w:val="22"/>
          <w:szCs w:val="22"/>
        </w:rPr>
        <w:t>API</w:t>
      </w:r>
      <w:r w:rsidRPr="001A7344">
        <w:rPr>
          <w:rFonts w:cstheme="minorHAnsi"/>
          <w:sz w:val="22"/>
          <w:szCs w:val="22"/>
        </w:rPr>
        <w:t>:</w:t>
      </w:r>
      <w:r>
        <w:rPr>
          <w:rFonts w:cstheme="minorHAnsi"/>
          <w:sz w:val="22"/>
          <w:szCs w:val="22"/>
        </w:rPr>
        <w:t xml:space="preserve"> ASP.NET</w:t>
      </w:r>
      <w:r w:rsidRPr="001A7344">
        <w:rPr>
          <w:rFonts w:cstheme="minorHAnsi"/>
          <w:sz w:val="22"/>
          <w:szCs w:val="22"/>
        </w:rPr>
        <w:t xml:space="preserve"> WebAPI</w:t>
      </w:r>
      <w:r>
        <w:rPr>
          <w:rFonts w:cstheme="minorHAnsi"/>
          <w:sz w:val="22"/>
          <w:szCs w:val="22"/>
        </w:rPr>
        <w:t>, WCF,</w:t>
      </w:r>
      <w:r w:rsidRPr="00CB7A49">
        <w:rPr>
          <w:rFonts w:cstheme="minorHAnsi"/>
          <w:sz w:val="22"/>
          <w:szCs w:val="22"/>
        </w:rPr>
        <w:t xml:space="preserve"> </w:t>
      </w:r>
      <w:r w:rsidRPr="001A7344">
        <w:rPr>
          <w:rFonts w:cstheme="minorHAnsi"/>
          <w:sz w:val="22"/>
          <w:szCs w:val="22"/>
        </w:rPr>
        <w:t>Azure Functions</w:t>
      </w:r>
      <w:r>
        <w:rPr>
          <w:rFonts w:cstheme="minorHAnsi"/>
          <w:sz w:val="22"/>
          <w:szCs w:val="22"/>
        </w:rPr>
        <w:t xml:space="preserve">, AWS Lambda, </w:t>
      </w:r>
      <w:r w:rsidRPr="001A7344">
        <w:rPr>
          <w:rFonts w:cstheme="minorHAnsi"/>
          <w:sz w:val="22"/>
          <w:szCs w:val="22"/>
        </w:rPr>
        <w:t>API Gateway</w:t>
      </w:r>
      <w:r w:rsidRPr="00F918C0">
        <w:rPr>
          <w:rFonts w:cstheme="minorHAnsi"/>
          <w:i/>
          <w:sz w:val="22"/>
          <w:szCs w:val="22"/>
        </w:rPr>
        <w:t xml:space="preserve"> </w:t>
      </w:r>
    </w:p>
    <w:p w14:paraId="4E53D227" w14:textId="4A720967" w:rsidR="001A7344" w:rsidRPr="001A7344" w:rsidRDefault="00F72756" w:rsidP="00F72756">
      <w:pPr>
        <w:spacing w:line="240" w:lineRule="auto"/>
        <w:rPr>
          <w:rFonts w:cstheme="minorHAnsi"/>
          <w:sz w:val="22"/>
          <w:szCs w:val="22"/>
        </w:rPr>
      </w:pPr>
      <w:r w:rsidRPr="00F918C0">
        <w:rPr>
          <w:rFonts w:cstheme="minorHAnsi"/>
          <w:i/>
          <w:sz w:val="22"/>
          <w:szCs w:val="22"/>
        </w:rPr>
        <w:t>Web</w:t>
      </w:r>
      <w:r w:rsidRPr="001A7344">
        <w:rPr>
          <w:rFonts w:cstheme="minorHAnsi"/>
          <w:sz w:val="22"/>
          <w:szCs w:val="22"/>
        </w:rPr>
        <w:t>:</w:t>
      </w:r>
      <w:r w:rsidR="001A7344" w:rsidRPr="001A7344">
        <w:rPr>
          <w:rFonts w:cstheme="minorHAnsi"/>
          <w:sz w:val="22"/>
          <w:szCs w:val="22"/>
        </w:rPr>
        <w:t xml:space="preserve"> HTML5/</w:t>
      </w:r>
      <w:r w:rsidR="00DC1FEA">
        <w:rPr>
          <w:rFonts w:cstheme="minorHAnsi"/>
          <w:sz w:val="22"/>
          <w:szCs w:val="22"/>
        </w:rPr>
        <w:t>JS</w:t>
      </w:r>
      <w:r w:rsidR="001A7344" w:rsidRPr="001A7344">
        <w:rPr>
          <w:rFonts w:cstheme="minorHAnsi"/>
          <w:sz w:val="22"/>
          <w:szCs w:val="22"/>
        </w:rPr>
        <w:t>/CSS3, A</w:t>
      </w:r>
      <w:r w:rsidR="00A54A3A">
        <w:rPr>
          <w:rFonts w:cstheme="minorHAnsi"/>
          <w:sz w:val="22"/>
          <w:szCs w:val="22"/>
        </w:rPr>
        <w:t xml:space="preserve">ngularJS </w:t>
      </w:r>
      <w:r w:rsidR="00B01CA2">
        <w:rPr>
          <w:rFonts w:cstheme="minorHAnsi"/>
          <w:sz w:val="22"/>
          <w:szCs w:val="22"/>
        </w:rPr>
        <w:t>+</w:t>
      </w:r>
      <w:r w:rsidR="00A54A3A">
        <w:rPr>
          <w:rFonts w:cstheme="minorHAnsi"/>
          <w:sz w:val="22"/>
          <w:szCs w:val="22"/>
        </w:rPr>
        <w:t xml:space="preserve"> </w:t>
      </w:r>
      <w:r w:rsidR="00717BB7">
        <w:rPr>
          <w:rFonts w:cstheme="minorHAnsi"/>
          <w:sz w:val="22"/>
          <w:szCs w:val="22"/>
        </w:rPr>
        <w:t>Ionic</w:t>
      </w:r>
      <w:r w:rsidR="00A54A3A">
        <w:rPr>
          <w:rFonts w:cstheme="minorHAnsi"/>
          <w:sz w:val="22"/>
          <w:szCs w:val="22"/>
        </w:rPr>
        <w:t>, ASP.NET</w:t>
      </w:r>
      <w:r w:rsidR="000D286D" w:rsidRPr="001A7344">
        <w:rPr>
          <w:rFonts w:cstheme="minorHAnsi"/>
          <w:sz w:val="22"/>
          <w:szCs w:val="22"/>
        </w:rPr>
        <w:t xml:space="preserve">, </w:t>
      </w:r>
      <w:r w:rsidR="000D286D">
        <w:rPr>
          <w:rFonts w:cstheme="minorHAnsi"/>
          <w:sz w:val="22"/>
          <w:szCs w:val="22"/>
        </w:rPr>
        <w:t>Silverlight</w:t>
      </w:r>
      <w:r w:rsidR="00604492">
        <w:rPr>
          <w:rFonts w:cstheme="minorHAnsi"/>
          <w:sz w:val="22"/>
          <w:szCs w:val="22"/>
        </w:rPr>
        <w:t xml:space="preserve">, </w:t>
      </w:r>
      <w:r w:rsidR="005C52F7" w:rsidRPr="001A7344">
        <w:rPr>
          <w:rFonts w:cstheme="minorHAnsi"/>
          <w:sz w:val="22"/>
          <w:szCs w:val="22"/>
        </w:rPr>
        <w:t>Electron</w:t>
      </w:r>
      <w:r w:rsidR="007D0D90">
        <w:rPr>
          <w:rFonts w:cstheme="minorHAnsi"/>
          <w:sz w:val="22"/>
          <w:szCs w:val="22"/>
        </w:rPr>
        <w:t>, SignalR</w:t>
      </w:r>
    </w:p>
    <w:p w14:paraId="4E3F18CE" w14:textId="2C2D2AC5" w:rsidR="001A7344" w:rsidRPr="001A7344" w:rsidRDefault="00743EE0" w:rsidP="00F72756">
      <w:pPr>
        <w:spacing w:line="240" w:lineRule="auto"/>
        <w:rPr>
          <w:rFonts w:cstheme="minorHAnsi"/>
          <w:sz w:val="22"/>
          <w:szCs w:val="22"/>
        </w:rPr>
      </w:pPr>
      <w:r w:rsidRPr="00F918C0">
        <w:rPr>
          <w:rFonts w:cstheme="minorHAnsi"/>
          <w:i/>
          <w:sz w:val="22"/>
          <w:szCs w:val="22"/>
        </w:rPr>
        <w:t xml:space="preserve">RDBMS </w:t>
      </w:r>
      <w:r>
        <w:rPr>
          <w:rFonts w:cstheme="minorHAnsi"/>
          <w:i/>
          <w:sz w:val="22"/>
          <w:szCs w:val="22"/>
        </w:rPr>
        <w:t xml:space="preserve">/ </w:t>
      </w:r>
      <w:r w:rsidR="00F72756" w:rsidRPr="00F918C0">
        <w:rPr>
          <w:rFonts w:cstheme="minorHAnsi"/>
          <w:i/>
          <w:sz w:val="22"/>
          <w:szCs w:val="22"/>
        </w:rPr>
        <w:t>NoSQL</w:t>
      </w:r>
      <w:r w:rsidR="00F72756" w:rsidRPr="001A7344">
        <w:rPr>
          <w:rFonts w:cstheme="minorHAnsi"/>
          <w:sz w:val="22"/>
          <w:szCs w:val="22"/>
        </w:rPr>
        <w:t>:</w:t>
      </w:r>
      <w:r w:rsidR="001A7344" w:rsidRPr="001A7344">
        <w:rPr>
          <w:rFonts w:cstheme="minorHAnsi"/>
          <w:sz w:val="22"/>
          <w:szCs w:val="22"/>
        </w:rPr>
        <w:t xml:space="preserve"> </w:t>
      </w:r>
      <w:r>
        <w:rPr>
          <w:rFonts w:cstheme="minorHAnsi"/>
          <w:sz w:val="22"/>
          <w:szCs w:val="22"/>
        </w:rPr>
        <w:t xml:space="preserve">SQL Server, </w:t>
      </w:r>
      <w:r w:rsidR="00F23807" w:rsidRPr="001A7344">
        <w:rPr>
          <w:rFonts w:cstheme="minorHAnsi"/>
          <w:sz w:val="22"/>
          <w:szCs w:val="22"/>
        </w:rPr>
        <w:t>MongoD</w:t>
      </w:r>
      <w:r w:rsidR="00F23807">
        <w:rPr>
          <w:rFonts w:cstheme="minorHAnsi"/>
          <w:sz w:val="22"/>
          <w:szCs w:val="22"/>
        </w:rPr>
        <w:t xml:space="preserve">B, </w:t>
      </w:r>
      <w:r w:rsidR="009C1294">
        <w:rPr>
          <w:rFonts w:cstheme="minorHAnsi"/>
          <w:sz w:val="22"/>
          <w:szCs w:val="22"/>
        </w:rPr>
        <w:t>Amazon</w:t>
      </w:r>
      <w:r w:rsidR="001A7344" w:rsidRPr="001A7344">
        <w:rPr>
          <w:rFonts w:cstheme="minorHAnsi"/>
          <w:sz w:val="22"/>
          <w:szCs w:val="22"/>
        </w:rPr>
        <w:t xml:space="preserve"> DynamoD</w:t>
      </w:r>
      <w:r w:rsidR="00203A25">
        <w:rPr>
          <w:rFonts w:cstheme="minorHAnsi"/>
          <w:sz w:val="22"/>
          <w:szCs w:val="22"/>
        </w:rPr>
        <w:t>B</w:t>
      </w:r>
    </w:p>
    <w:p w14:paraId="65A77625" w14:textId="087AA995" w:rsidR="001A7344" w:rsidRPr="001A7344" w:rsidRDefault="0006326E" w:rsidP="00F72756">
      <w:pPr>
        <w:spacing w:line="240" w:lineRule="auto"/>
        <w:rPr>
          <w:rFonts w:cstheme="minorHAnsi"/>
          <w:sz w:val="22"/>
          <w:szCs w:val="22"/>
        </w:rPr>
      </w:pPr>
      <w:r w:rsidRPr="00F918C0">
        <w:rPr>
          <w:rFonts w:cstheme="minorHAnsi"/>
          <w:i/>
          <w:sz w:val="22"/>
          <w:szCs w:val="22"/>
        </w:rPr>
        <w:t>DWH</w:t>
      </w:r>
      <w:r>
        <w:rPr>
          <w:rFonts w:cstheme="minorHAnsi"/>
          <w:i/>
          <w:sz w:val="22"/>
          <w:szCs w:val="22"/>
        </w:rPr>
        <w:t xml:space="preserve"> / BI</w:t>
      </w:r>
      <w:r w:rsidR="00F72756" w:rsidRPr="001A7344">
        <w:rPr>
          <w:rFonts w:cstheme="minorHAnsi"/>
          <w:sz w:val="22"/>
          <w:szCs w:val="22"/>
        </w:rPr>
        <w:t>:</w:t>
      </w:r>
      <w:r w:rsidR="001A7344" w:rsidRPr="001A7344">
        <w:rPr>
          <w:rFonts w:cstheme="minorHAnsi"/>
          <w:sz w:val="22"/>
          <w:szCs w:val="22"/>
        </w:rPr>
        <w:t xml:space="preserve"> Dimensional Modeling, SQL Server SSAS-Tabular, </w:t>
      </w:r>
      <w:r w:rsidR="00B66304">
        <w:rPr>
          <w:rFonts w:cstheme="minorHAnsi"/>
          <w:sz w:val="22"/>
          <w:szCs w:val="22"/>
        </w:rPr>
        <w:t xml:space="preserve">SSIS, </w:t>
      </w:r>
      <w:r w:rsidR="00706BC7">
        <w:rPr>
          <w:rFonts w:cstheme="minorHAnsi"/>
          <w:sz w:val="22"/>
          <w:szCs w:val="22"/>
        </w:rPr>
        <w:t>PowerPivot</w:t>
      </w:r>
    </w:p>
    <w:p w14:paraId="646C4514" w14:textId="10ED3BD3" w:rsidR="001A7344" w:rsidRPr="001A7344" w:rsidRDefault="00F72756" w:rsidP="00F72756">
      <w:pPr>
        <w:spacing w:line="240" w:lineRule="auto"/>
        <w:rPr>
          <w:rFonts w:cstheme="minorHAnsi"/>
          <w:sz w:val="22"/>
          <w:szCs w:val="22"/>
        </w:rPr>
      </w:pPr>
      <w:r w:rsidRPr="00F918C0">
        <w:rPr>
          <w:rFonts w:cstheme="minorHAnsi"/>
          <w:i/>
          <w:sz w:val="22"/>
          <w:szCs w:val="22"/>
        </w:rPr>
        <w:t>Big Data</w:t>
      </w:r>
      <w:r w:rsidRPr="001A7344">
        <w:rPr>
          <w:rFonts w:cstheme="minorHAnsi"/>
          <w:sz w:val="22"/>
          <w:szCs w:val="22"/>
        </w:rPr>
        <w:t>:</w:t>
      </w:r>
      <w:r w:rsidR="001A7344" w:rsidRPr="001A7344">
        <w:rPr>
          <w:rFonts w:cstheme="minorHAnsi"/>
          <w:sz w:val="22"/>
          <w:szCs w:val="22"/>
        </w:rPr>
        <w:t xml:space="preserve"> </w:t>
      </w:r>
      <w:r w:rsidR="00E92C78" w:rsidRPr="001A7344">
        <w:rPr>
          <w:rFonts w:cstheme="minorHAnsi"/>
          <w:sz w:val="22"/>
          <w:szCs w:val="22"/>
        </w:rPr>
        <w:t xml:space="preserve">Apache </w:t>
      </w:r>
      <w:r w:rsidR="001A7344" w:rsidRPr="001A7344">
        <w:rPr>
          <w:rFonts w:cstheme="minorHAnsi"/>
          <w:sz w:val="22"/>
          <w:szCs w:val="22"/>
        </w:rPr>
        <w:t xml:space="preserve">Hadoop, HDFS, Hive, </w:t>
      </w:r>
      <w:r w:rsidR="00403B0C">
        <w:rPr>
          <w:rFonts w:cstheme="minorHAnsi"/>
          <w:sz w:val="22"/>
          <w:szCs w:val="22"/>
        </w:rPr>
        <w:t>HBase</w:t>
      </w:r>
      <w:r w:rsidR="001A7344" w:rsidRPr="001A7344">
        <w:rPr>
          <w:rFonts w:cstheme="minorHAnsi"/>
          <w:sz w:val="22"/>
          <w:szCs w:val="22"/>
        </w:rPr>
        <w:t xml:space="preserve">, </w:t>
      </w:r>
      <w:r w:rsidR="00EF4B58" w:rsidRPr="001A7344">
        <w:rPr>
          <w:rFonts w:cstheme="minorHAnsi"/>
          <w:sz w:val="22"/>
          <w:szCs w:val="22"/>
        </w:rPr>
        <w:t>Sqoop</w:t>
      </w:r>
      <w:r w:rsidR="00EF4B58">
        <w:rPr>
          <w:rFonts w:cstheme="minorHAnsi"/>
          <w:sz w:val="22"/>
          <w:szCs w:val="22"/>
        </w:rPr>
        <w:t xml:space="preserve">, </w:t>
      </w:r>
      <w:r w:rsidR="001A7344" w:rsidRPr="001A7344">
        <w:rPr>
          <w:rFonts w:cstheme="minorHAnsi"/>
          <w:sz w:val="22"/>
          <w:szCs w:val="22"/>
        </w:rPr>
        <w:t>Spark</w:t>
      </w:r>
    </w:p>
    <w:p w14:paraId="79EBB468" w14:textId="31C35C61" w:rsidR="00E845F4" w:rsidRDefault="00E845F4" w:rsidP="00F72756">
      <w:pPr>
        <w:spacing w:line="240" w:lineRule="auto"/>
        <w:rPr>
          <w:rFonts w:cstheme="minorHAnsi"/>
          <w:sz w:val="22"/>
          <w:szCs w:val="22"/>
        </w:rPr>
      </w:pPr>
      <w:r w:rsidRPr="00F918C0">
        <w:rPr>
          <w:rFonts w:cstheme="minorHAnsi"/>
          <w:i/>
          <w:sz w:val="22"/>
          <w:szCs w:val="22"/>
        </w:rPr>
        <w:t>Dev Tools</w:t>
      </w:r>
      <w:r w:rsidRPr="001A7344">
        <w:rPr>
          <w:rFonts w:cstheme="minorHAnsi"/>
          <w:sz w:val="22"/>
          <w:szCs w:val="22"/>
        </w:rPr>
        <w:t>: Visual Studio,</w:t>
      </w:r>
      <w:r w:rsidR="00DA64EF">
        <w:rPr>
          <w:rFonts w:cstheme="minorHAnsi"/>
          <w:sz w:val="22"/>
          <w:szCs w:val="22"/>
        </w:rPr>
        <w:t xml:space="preserve"> Code,</w:t>
      </w:r>
      <w:r w:rsidRPr="001A7344">
        <w:rPr>
          <w:rFonts w:cstheme="minorHAnsi"/>
          <w:sz w:val="22"/>
          <w:szCs w:val="22"/>
        </w:rPr>
        <w:t xml:space="preserve"> VSTS,</w:t>
      </w:r>
      <w:r>
        <w:rPr>
          <w:rFonts w:cstheme="minorHAnsi"/>
          <w:sz w:val="22"/>
          <w:szCs w:val="22"/>
        </w:rPr>
        <w:t xml:space="preserve"> Visio,</w:t>
      </w:r>
      <w:r w:rsidRPr="001A7344">
        <w:rPr>
          <w:rFonts w:cstheme="minorHAnsi"/>
          <w:sz w:val="22"/>
          <w:szCs w:val="22"/>
        </w:rPr>
        <w:t xml:space="preserve"> </w:t>
      </w:r>
      <w:r>
        <w:rPr>
          <w:rFonts w:cstheme="minorHAnsi"/>
          <w:sz w:val="22"/>
          <w:szCs w:val="22"/>
        </w:rPr>
        <w:t>Git, various OSS tools &amp; frameworks</w:t>
      </w:r>
    </w:p>
    <w:p w14:paraId="28A2EFBA" w14:textId="297FE875" w:rsidR="001A7344" w:rsidRPr="001A7344" w:rsidRDefault="001A7344" w:rsidP="00F72756">
      <w:pPr>
        <w:spacing w:line="240" w:lineRule="auto"/>
        <w:rPr>
          <w:rFonts w:cstheme="minorHAnsi"/>
          <w:sz w:val="22"/>
          <w:szCs w:val="22"/>
        </w:rPr>
      </w:pPr>
      <w:r w:rsidRPr="00F918C0">
        <w:rPr>
          <w:rFonts w:cstheme="minorHAnsi"/>
          <w:i/>
          <w:sz w:val="22"/>
          <w:szCs w:val="22"/>
        </w:rPr>
        <w:t>Operations</w:t>
      </w:r>
      <w:r w:rsidRPr="001A7344">
        <w:rPr>
          <w:rFonts w:cstheme="minorHAnsi"/>
          <w:sz w:val="22"/>
          <w:szCs w:val="22"/>
        </w:rPr>
        <w:t>: IIS, Docker, SumoLogic, ELK stack, AppDynamics</w:t>
      </w:r>
      <w:r w:rsidR="00EF4B58">
        <w:rPr>
          <w:rFonts w:cstheme="minorHAnsi"/>
          <w:sz w:val="22"/>
          <w:szCs w:val="22"/>
        </w:rPr>
        <w:t>, Octopus</w:t>
      </w:r>
      <w:r w:rsidR="002722F7">
        <w:rPr>
          <w:rFonts w:cstheme="minorHAnsi"/>
          <w:sz w:val="22"/>
          <w:szCs w:val="22"/>
        </w:rPr>
        <w:t xml:space="preserve"> Deploy</w:t>
      </w:r>
      <w:r w:rsidR="002722F7" w:rsidRPr="001A7344">
        <w:rPr>
          <w:rFonts w:cstheme="minorHAnsi"/>
          <w:sz w:val="22"/>
          <w:szCs w:val="22"/>
        </w:rPr>
        <w:t xml:space="preserve">, </w:t>
      </w:r>
      <w:r w:rsidR="002722F7">
        <w:rPr>
          <w:rFonts w:cstheme="minorHAnsi"/>
          <w:sz w:val="22"/>
          <w:szCs w:val="22"/>
        </w:rPr>
        <w:t>Jenkins</w:t>
      </w:r>
    </w:p>
    <w:p w14:paraId="17DD6556" w14:textId="363A5391" w:rsidR="001A7344" w:rsidRDefault="0022550A" w:rsidP="00F72756">
      <w:pPr>
        <w:pBdr>
          <w:bottom w:val="single" w:sz="6" w:space="1" w:color="auto"/>
        </w:pBdr>
        <w:spacing w:line="240" w:lineRule="auto"/>
        <w:rPr>
          <w:rFonts w:cstheme="minorHAnsi"/>
          <w:sz w:val="22"/>
          <w:szCs w:val="22"/>
        </w:rPr>
      </w:pPr>
      <w:r w:rsidRPr="00F918C0">
        <w:rPr>
          <w:rFonts w:cstheme="minorHAnsi"/>
          <w:i/>
          <w:sz w:val="22"/>
          <w:szCs w:val="22"/>
        </w:rPr>
        <w:t>Practices</w:t>
      </w:r>
      <w:r w:rsidR="001A7344" w:rsidRPr="001A7344">
        <w:rPr>
          <w:rFonts w:cstheme="minorHAnsi"/>
          <w:sz w:val="22"/>
          <w:szCs w:val="22"/>
        </w:rPr>
        <w:t>:</w:t>
      </w:r>
      <w:r w:rsidR="003E2446">
        <w:rPr>
          <w:rFonts w:cstheme="minorHAnsi"/>
          <w:sz w:val="22"/>
          <w:szCs w:val="22"/>
        </w:rPr>
        <w:t xml:space="preserve"> </w:t>
      </w:r>
      <w:r w:rsidR="001A7344" w:rsidRPr="001A7344">
        <w:rPr>
          <w:rFonts w:cstheme="minorHAnsi"/>
          <w:sz w:val="22"/>
          <w:szCs w:val="22"/>
        </w:rPr>
        <w:t>Agile</w:t>
      </w:r>
      <w:r w:rsidR="003E2446">
        <w:rPr>
          <w:rFonts w:cstheme="minorHAnsi"/>
          <w:sz w:val="22"/>
          <w:szCs w:val="22"/>
        </w:rPr>
        <w:t xml:space="preserve"> (Scrum)</w:t>
      </w:r>
      <w:r w:rsidR="001A7344" w:rsidRPr="001A7344">
        <w:rPr>
          <w:rFonts w:cstheme="minorHAnsi"/>
          <w:sz w:val="22"/>
          <w:szCs w:val="22"/>
        </w:rPr>
        <w:t>,</w:t>
      </w:r>
      <w:r w:rsidR="003E2446">
        <w:rPr>
          <w:rFonts w:cstheme="minorHAnsi"/>
          <w:sz w:val="22"/>
          <w:szCs w:val="22"/>
        </w:rPr>
        <w:t xml:space="preserve"> DDD,</w:t>
      </w:r>
      <w:r w:rsidR="001A7344" w:rsidRPr="001A7344">
        <w:rPr>
          <w:rFonts w:cstheme="minorHAnsi"/>
          <w:sz w:val="22"/>
          <w:szCs w:val="22"/>
        </w:rPr>
        <w:t xml:space="preserve"> Lean</w:t>
      </w:r>
      <w:r w:rsidR="003E2446">
        <w:rPr>
          <w:rFonts w:cstheme="minorHAnsi"/>
          <w:sz w:val="22"/>
          <w:szCs w:val="22"/>
        </w:rPr>
        <w:t>, DevOps</w:t>
      </w:r>
      <w:r w:rsidR="0027679E">
        <w:rPr>
          <w:rFonts w:cstheme="minorHAnsi"/>
          <w:sz w:val="22"/>
          <w:szCs w:val="22"/>
        </w:rPr>
        <w:t>, CI/CD</w:t>
      </w:r>
      <w:r w:rsidR="00596666">
        <w:rPr>
          <w:rFonts w:cstheme="minorHAnsi"/>
          <w:sz w:val="22"/>
          <w:szCs w:val="22"/>
        </w:rPr>
        <w:t>, JIRA</w:t>
      </w:r>
    </w:p>
    <w:p w14:paraId="2385646B" w14:textId="1BFEF6A7" w:rsidR="00CB65EA" w:rsidRDefault="00CB65EA" w:rsidP="00F72756">
      <w:pPr>
        <w:pBdr>
          <w:bottom w:val="single" w:sz="6" w:space="1" w:color="auto"/>
        </w:pBdr>
        <w:spacing w:line="240" w:lineRule="auto"/>
        <w:rPr>
          <w:rFonts w:cstheme="minorHAnsi"/>
          <w:sz w:val="22"/>
          <w:szCs w:val="22"/>
        </w:rPr>
      </w:pPr>
      <w:r w:rsidRPr="00F918C0">
        <w:rPr>
          <w:rFonts w:cstheme="minorHAnsi"/>
          <w:i/>
          <w:sz w:val="22"/>
          <w:szCs w:val="22"/>
        </w:rPr>
        <w:t>Areas of Interest</w:t>
      </w:r>
      <w:r>
        <w:rPr>
          <w:rFonts w:cstheme="minorHAnsi"/>
          <w:sz w:val="22"/>
          <w:szCs w:val="22"/>
        </w:rPr>
        <w:t>: Cloud</w:t>
      </w:r>
      <w:r w:rsidR="00FE2E14">
        <w:rPr>
          <w:rFonts w:cstheme="minorHAnsi"/>
          <w:sz w:val="22"/>
          <w:szCs w:val="22"/>
        </w:rPr>
        <w:t>-native platforms</w:t>
      </w:r>
      <w:r>
        <w:rPr>
          <w:rFonts w:cstheme="minorHAnsi"/>
          <w:sz w:val="22"/>
          <w:szCs w:val="22"/>
        </w:rPr>
        <w:t xml:space="preserve">, Blockchain, </w:t>
      </w:r>
      <w:r w:rsidR="00B40823">
        <w:rPr>
          <w:rFonts w:cstheme="minorHAnsi"/>
          <w:sz w:val="22"/>
          <w:szCs w:val="22"/>
        </w:rPr>
        <w:t xml:space="preserve">IoT, </w:t>
      </w:r>
      <w:r>
        <w:rPr>
          <w:rFonts w:cstheme="minorHAnsi"/>
          <w:sz w:val="22"/>
          <w:szCs w:val="22"/>
        </w:rPr>
        <w:t>AI/ML, Chat</w:t>
      </w:r>
      <w:r w:rsidR="00EF4B58">
        <w:rPr>
          <w:rFonts w:cstheme="minorHAnsi"/>
          <w:sz w:val="22"/>
          <w:szCs w:val="22"/>
        </w:rPr>
        <w:t>b</w:t>
      </w:r>
      <w:r w:rsidR="00B40823">
        <w:rPr>
          <w:rFonts w:cstheme="minorHAnsi"/>
          <w:sz w:val="22"/>
          <w:szCs w:val="22"/>
        </w:rPr>
        <w:t>ots</w:t>
      </w:r>
      <w:r w:rsidR="00540C61">
        <w:rPr>
          <w:rFonts w:cstheme="minorHAnsi"/>
          <w:sz w:val="22"/>
          <w:szCs w:val="22"/>
        </w:rPr>
        <w:t>, Alexa</w:t>
      </w:r>
    </w:p>
    <w:p w14:paraId="4F6A1DFC" w14:textId="77777777" w:rsidR="00F72756" w:rsidRDefault="00F72756" w:rsidP="00F72756">
      <w:pPr>
        <w:pBdr>
          <w:bottom w:val="single" w:sz="6" w:space="1" w:color="auto"/>
        </w:pBdr>
        <w:spacing w:line="240" w:lineRule="auto"/>
        <w:rPr>
          <w:rFonts w:cstheme="minorHAnsi"/>
          <w:sz w:val="22"/>
          <w:szCs w:val="22"/>
        </w:rPr>
      </w:pPr>
    </w:p>
    <w:p w14:paraId="1FEF9DA1" w14:textId="77777777" w:rsidR="00FD1CC8" w:rsidRDefault="00FD1CC8" w:rsidP="006F590E">
      <w:pPr>
        <w:jc w:val="center"/>
        <w:rPr>
          <w:rFonts w:cstheme="minorHAnsi"/>
          <w:b/>
          <w:sz w:val="22"/>
          <w:szCs w:val="22"/>
        </w:rPr>
      </w:pPr>
    </w:p>
    <w:p w14:paraId="14B0F381" w14:textId="52C30DA7" w:rsidR="00E474D7" w:rsidRDefault="00EF4B58" w:rsidP="006F590E">
      <w:pPr>
        <w:jc w:val="center"/>
        <w:rPr>
          <w:rFonts w:cstheme="minorHAnsi"/>
          <w:b/>
          <w:sz w:val="22"/>
          <w:szCs w:val="22"/>
        </w:rPr>
      </w:pPr>
      <w:r>
        <w:rPr>
          <w:rFonts w:cstheme="minorHAnsi"/>
          <w:b/>
          <w:sz w:val="22"/>
          <w:szCs w:val="22"/>
        </w:rPr>
        <w:lastRenderedPageBreak/>
        <w:t>Experience</w:t>
      </w:r>
      <w:r w:rsidR="00945939">
        <w:rPr>
          <w:rFonts w:cstheme="minorHAnsi"/>
          <w:b/>
          <w:sz w:val="22"/>
          <w:szCs w:val="22"/>
        </w:rPr>
        <w:t xml:space="preserve"> Summary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345"/>
        <w:gridCol w:w="1530"/>
        <w:gridCol w:w="3420"/>
        <w:gridCol w:w="3055"/>
      </w:tblGrid>
      <w:tr w:rsidR="008A3C07" w14:paraId="6BE1A8EF" w14:textId="77777777" w:rsidTr="00E257C5">
        <w:tc>
          <w:tcPr>
            <w:tcW w:w="1345" w:type="dxa"/>
          </w:tcPr>
          <w:p w14:paraId="637A5E2C" w14:textId="77777777" w:rsidR="008A3C07" w:rsidRDefault="008A3C07" w:rsidP="004C75CE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From</w:t>
            </w:r>
          </w:p>
        </w:tc>
        <w:tc>
          <w:tcPr>
            <w:tcW w:w="1530" w:type="dxa"/>
          </w:tcPr>
          <w:p w14:paraId="687BB4AB" w14:textId="77777777" w:rsidR="008A3C07" w:rsidRDefault="008A3C07" w:rsidP="004C75CE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Till</w:t>
            </w:r>
          </w:p>
        </w:tc>
        <w:tc>
          <w:tcPr>
            <w:tcW w:w="3420" w:type="dxa"/>
          </w:tcPr>
          <w:p w14:paraId="6CCEF988" w14:textId="77777777" w:rsidR="008A3C07" w:rsidRDefault="008A3C07" w:rsidP="004C75CE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Organization</w:t>
            </w:r>
          </w:p>
        </w:tc>
        <w:tc>
          <w:tcPr>
            <w:tcW w:w="3055" w:type="dxa"/>
          </w:tcPr>
          <w:p w14:paraId="5B47C872" w14:textId="77777777" w:rsidR="008A3C07" w:rsidRDefault="008A3C07" w:rsidP="004C75CE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Role</w:t>
            </w:r>
          </w:p>
        </w:tc>
      </w:tr>
      <w:tr w:rsidR="00641A53" w14:paraId="0E4AF09C" w14:textId="77777777" w:rsidTr="00E257C5">
        <w:tc>
          <w:tcPr>
            <w:tcW w:w="1345" w:type="dxa"/>
          </w:tcPr>
          <w:p w14:paraId="494AFD20" w14:textId="2D6B8C98" w:rsidR="00641A53" w:rsidRDefault="00641A53" w:rsidP="008A3C07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Mar 2017</w:t>
            </w:r>
          </w:p>
        </w:tc>
        <w:tc>
          <w:tcPr>
            <w:tcW w:w="1530" w:type="dxa"/>
          </w:tcPr>
          <w:p w14:paraId="5CDD961B" w14:textId="1C910BF1" w:rsidR="00641A53" w:rsidRDefault="00641A53" w:rsidP="008A3C07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Present</w:t>
            </w:r>
          </w:p>
        </w:tc>
        <w:tc>
          <w:tcPr>
            <w:tcW w:w="3420" w:type="dxa"/>
          </w:tcPr>
          <w:p w14:paraId="3BD46FB6" w14:textId="6C7E7C56" w:rsidR="00641A53" w:rsidRDefault="00641A53" w:rsidP="008A3C07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Crimson Interactive</w:t>
            </w:r>
          </w:p>
        </w:tc>
        <w:tc>
          <w:tcPr>
            <w:tcW w:w="3055" w:type="dxa"/>
          </w:tcPr>
          <w:p w14:paraId="5FCE7427" w14:textId="5BD1584F" w:rsidR="00641A53" w:rsidRDefault="00641A53" w:rsidP="008A3C07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Head- Technology</w:t>
            </w:r>
          </w:p>
        </w:tc>
      </w:tr>
      <w:tr w:rsidR="008A3C07" w14:paraId="7C550694" w14:textId="77777777" w:rsidTr="00E257C5">
        <w:tc>
          <w:tcPr>
            <w:tcW w:w="1345" w:type="dxa"/>
          </w:tcPr>
          <w:p w14:paraId="4B1ACBC4" w14:textId="77777777" w:rsidR="008A3C07" w:rsidRDefault="008A3C07" w:rsidP="008A3C07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Feb-2004</w:t>
            </w:r>
          </w:p>
        </w:tc>
        <w:tc>
          <w:tcPr>
            <w:tcW w:w="1530" w:type="dxa"/>
          </w:tcPr>
          <w:p w14:paraId="5E07EA41" w14:textId="77777777" w:rsidR="008A3C07" w:rsidRDefault="008A3C07" w:rsidP="008A3C07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Jan-2017</w:t>
            </w:r>
          </w:p>
        </w:tc>
        <w:tc>
          <w:tcPr>
            <w:tcW w:w="3420" w:type="dxa"/>
          </w:tcPr>
          <w:p w14:paraId="70B2A776" w14:textId="77777777" w:rsidR="008A3C07" w:rsidRDefault="008A3C07" w:rsidP="008A3C07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Accenture Solutions Pvt. Ltd.</w:t>
            </w:r>
          </w:p>
        </w:tc>
        <w:tc>
          <w:tcPr>
            <w:tcW w:w="3055" w:type="dxa"/>
          </w:tcPr>
          <w:p w14:paraId="10CF50A2" w14:textId="77777777" w:rsidR="008A3C07" w:rsidRDefault="004C75CE" w:rsidP="008A3C07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Tech Arch Manager</w:t>
            </w:r>
          </w:p>
        </w:tc>
      </w:tr>
      <w:tr w:rsidR="008A3C07" w14:paraId="20CB2374" w14:textId="77777777" w:rsidTr="00E257C5">
        <w:tc>
          <w:tcPr>
            <w:tcW w:w="1345" w:type="dxa"/>
          </w:tcPr>
          <w:p w14:paraId="64EA50A7" w14:textId="793898CA" w:rsidR="008A3C07" w:rsidRDefault="00D919DF" w:rsidP="008A3C07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Mar</w:t>
            </w:r>
            <w:r w:rsidR="004C75CE">
              <w:rPr>
                <w:rFonts w:cstheme="minorHAnsi"/>
                <w:sz w:val="22"/>
                <w:szCs w:val="22"/>
              </w:rPr>
              <w:t>-2003</w:t>
            </w:r>
          </w:p>
        </w:tc>
        <w:tc>
          <w:tcPr>
            <w:tcW w:w="1530" w:type="dxa"/>
          </w:tcPr>
          <w:p w14:paraId="0C24FE4C" w14:textId="77777777" w:rsidR="008A3C07" w:rsidRDefault="004C75CE" w:rsidP="008A3C07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Jan-2004</w:t>
            </w:r>
          </w:p>
        </w:tc>
        <w:tc>
          <w:tcPr>
            <w:tcW w:w="3420" w:type="dxa"/>
          </w:tcPr>
          <w:p w14:paraId="023C651B" w14:textId="77777777" w:rsidR="008A3C07" w:rsidRDefault="004C75CE" w:rsidP="008A3C07">
            <w:pPr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EmpowerMentor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Solutions</w:t>
            </w:r>
          </w:p>
        </w:tc>
        <w:tc>
          <w:tcPr>
            <w:tcW w:w="3055" w:type="dxa"/>
          </w:tcPr>
          <w:p w14:paraId="61FF78D3" w14:textId="476BE52C" w:rsidR="008A3C07" w:rsidRDefault="00D919DF" w:rsidP="008A3C07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Software Consultant</w:t>
            </w:r>
          </w:p>
        </w:tc>
      </w:tr>
      <w:tr w:rsidR="004C75CE" w14:paraId="2BB9D52C" w14:textId="77777777" w:rsidTr="00E257C5">
        <w:tc>
          <w:tcPr>
            <w:tcW w:w="1345" w:type="dxa"/>
          </w:tcPr>
          <w:p w14:paraId="4CA827E8" w14:textId="6D55E615" w:rsidR="004C75CE" w:rsidRDefault="00A16B30" w:rsidP="008A3C07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Apr-2000</w:t>
            </w:r>
          </w:p>
        </w:tc>
        <w:tc>
          <w:tcPr>
            <w:tcW w:w="1530" w:type="dxa"/>
          </w:tcPr>
          <w:p w14:paraId="6A0FBEB4" w14:textId="1FF7C422" w:rsidR="004C75CE" w:rsidRDefault="00441829" w:rsidP="008A3C07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Jan-2003</w:t>
            </w:r>
          </w:p>
        </w:tc>
        <w:tc>
          <w:tcPr>
            <w:tcW w:w="3420" w:type="dxa"/>
          </w:tcPr>
          <w:p w14:paraId="7913EDE8" w14:textId="1ACA943F" w:rsidR="004C75CE" w:rsidRDefault="00A16B30" w:rsidP="008A3C07">
            <w:pPr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Soffia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Software Pvt. Ltd.</w:t>
            </w:r>
          </w:p>
        </w:tc>
        <w:tc>
          <w:tcPr>
            <w:tcW w:w="3055" w:type="dxa"/>
          </w:tcPr>
          <w:p w14:paraId="0C9ADA6A" w14:textId="77777777" w:rsidR="004C75CE" w:rsidRDefault="004C75CE" w:rsidP="008A3C07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Systems Analyst</w:t>
            </w:r>
          </w:p>
        </w:tc>
      </w:tr>
    </w:tbl>
    <w:p w14:paraId="0B523138" w14:textId="5E872150" w:rsidR="00B40823" w:rsidRDefault="00B40823" w:rsidP="008A3C07">
      <w:pPr>
        <w:pBdr>
          <w:bottom w:val="single" w:sz="6" w:space="1" w:color="auto"/>
        </w:pBdr>
        <w:rPr>
          <w:rFonts w:cstheme="minorHAnsi"/>
          <w:sz w:val="22"/>
          <w:szCs w:val="22"/>
        </w:rPr>
      </w:pPr>
    </w:p>
    <w:p w14:paraId="65FFCFE6" w14:textId="77777777" w:rsidR="00395273" w:rsidRDefault="00395273" w:rsidP="00204389">
      <w:pPr>
        <w:pStyle w:val="ListParagraph"/>
        <w:ind w:left="360"/>
        <w:jc w:val="center"/>
        <w:rPr>
          <w:rFonts w:cstheme="minorHAnsi"/>
          <w:b/>
          <w:sz w:val="22"/>
          <w:szCs w:val="22"/>
        </w:rPr>
      </w:pPr>
    </w:p>
    <w:p w14:paraId="6D6F6E0B" w14:textId="6070E4A1" w:rsidR="00204389" w:rsidRDefault="00204389" w:rsidP="00204389">
      <w:pPr>
        <w:pStyle w:val="ListParagraph"/>
        <w:ind w:left="360"/>
        <w:jc w:val="center"/>
        <w:rPr>
          <w:rFonts w:cstheme="minorHAnsi"/>
          <w:b/>
          <w:sz w:val="22"/>
          <w:szCs w:val="22"/>
        </w:rPr>
      </w:pPr>
      <w:r w:rsidRPr="00B22AD7">
        <w:rPr>
          <w:rFonts w:cstheme="minorHAnsi"/>
          <w:b/>
          <w:sz w:val="22"/>
          <w:szCs w:val="22"/>
        </w:rPr>
        <w:t>Project</w:t>
      </w:r>
      <w:r w:rsidR="00FC47B7" w:rsidRPr="00B22AD7">
        <w:rPr>
          <w:rFonts w:cstheme="minorHAnsi"/>
          <w:b/>
          <w:sz w:val="22"/>
          <w:szCs w:val="22"/>
        </w:rPr>
        <w:t xml:space="preserve"> Highlight</w:t>
      </w:r>
      <w:r w:rsidRPr="00B22AD7">
        <w:rPr>
          <w:rFonts w:cstheme="minorHAnsi"/>
          <w:b/>
          <w:sz w:val="22"/>
          <w:szCs w:val="22"/>
        </w:rPr>
        <w:t>s</w:t>
      </w:r>
    </w:p>
    <w:p w14:paraId="6F494388" w14:textId="785BF323" w:rsidR="00B76129" w:rsidRDefault="00B76129" w:rsidP="00204389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2017: </w:t>
      </w:r>
      <w:r w:rsidR="00817ED6">
        <w:rPr>
          <w:rFonts w:cstheme="minorHAnsi"/>
          <w:sz w:val="22"/>
          <w:szCs w:val="22"/>
        </w:rPr>
        <w:t xml:space="preserve">Head–Technology – Crimson Interactive </w:t>
      </w:r>
    </w:p>
    <w:p w14:paraId="078B6E07" w14:textId="7C547574" w:rsidR="00817ED6" w:rsidRPr="00A35719" w:rsidRDefault="00817ED6" w:rsidP="00817ED6">
      <w:pPr>
        <w:pStyle w:val="ListParagraph"/>
        <w:numPr>
          <w:ilvl w:val="1"/>
          <w:numId w:val="1"/>
        </w:numPr>
        <w:rPr>
          <w:rFonts w:cstheme="minorHAnsi"/>
          <w:sz w:val="22"/>
          <w:szCs w:val="22"/>
        </w:rPr>
      </w:pPr>
      <w:r w:rsidRPr="00A35719">
        <w:rPr>
          <w:rFonts w:cstheme="minorHAnsi"/>
          <w:i/>
          <w:sz w:val="22"/>
          <w:szCs w:val="22"/>
        </w:rPr>
        <w:t>Domain</w:t>
      </w:r>
      <w:r>
        <w:rPr>
          <w:rFonts w:cstheme="minorHAnsi"/>
          <w:sz w:val="22"/>
          <w:szCs w:val="22"/>
        </w:rPr>
        <w:t xml:space="preserve">: Technology solutions for STEM research editing and publishing </w:t>
      </w:r>
    </w:p>
    <w:p w14:paraId="0B08B7F8" w14:textId="3F8B3D44" w:rsidR="00817ED6" w:rsidRDefault="00817ED6" w:rsidP="00817ED6">
      <w:pPr>
        <w:pStyle w:val="ListParagraph"/>
        <w:numPr>
          <w:ilvl w:val="1"/>
          <w:numId w:val="1"/>
        </w:numPr>
        <w:rPr>
          <w:rFonts w:cstheme="minorHAnsi"/>
          <w:sz w:val="22"/>
          <w:szCs w:val="22"/>
        </w:rPr>
      </w:pPr>
      <w:r w:rsidRPr="00A35719">
        <w:rPr>
          <w:rFonts w:cstheme="minorHAnsi"/>
          <w:i/>
          <w:sz w:val="22"/>
          <w:szCs w:val="22"/>
        </w:rPr>
        <w:t>Tech Stack</w:t>
      </w:r>
      <w:r>
        <w:rPr>
          <w:rFonts w:cstheme="minorHAnsi"/>
          <w:sz w:val="22"/>
          <w:szCs w:val="22"/>
        </w:rPr>
        <w:t>: AWS Lambda, DynamoDB, API Gateway, .NET Core, Angular2, Nodejs</w:t>
      </w:r>
    </w:p>
    <w:p w14:paraId="68866C20" w14:textId="3EB28A46" w:rsidR="00817ED6" w:rsidRDefault="00817ED6" w:rsidP="00817ED6">
      <w:pPr>
        <w:pStyle w:val="ListParagraph"/>
        <w:numPr>
          <w:ilvl w:val="1"/>
          <w:numId w:val="1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End-to-end lifecycle responsibility for technology architecture and development</w:t>
      </w:r>
    </w:p>
    <w:p w14:paraId="626F6A22" w14:textId="7904C302" w:rsidR="00817ED6" w:rsidRDefault="00817ED6" w:rsidP="00817ED6">
      <w:pPr>
        <w:pStyle w:val="ListParagraph"/>
        <w:numPr>
          <w:ilvl w:val="1"/>
          <w:numId w:val="1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Design and review technology solution proposals to meet dynamic business needs</w:t>
      </w:r>
    </w:p>
    <w:p w14:paraId="4EB8DF47" w14:textId="1CFD74AB" w:rsidR="00817ED6" w:rsidRDefault="00F406E7" w:rsidP="00F406E7">
      <w:pPr>
        <w:pStyle w:val="ListParagraph"/>
        <w:numPr>
          <w:ilvl w:val="1"/>
          <w:numId w:val="1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Architect</w:t>
      </w:r>
      <w:r w:rsidR="00817ED6">
        <w:rPr>
          <w:rFonts w:cstheme="minorHAnsi"/>
          <w:sz w:val="22"/>
          <w:szCs w:val="22"/>
        </w:rPr>
        <w:t xml:space="preserve"> for AWS</w:t>
      </w:r>
      <w:r w:rsidR="00F765F4">
        <w:rPr>
          <w:rFonts w:cstheme="minorHAnsi"/>
          <w:sz w:val="22"/>
          <w:szCs w:val="22"/>
        </w:rPr>
        <w:t xml:space="preserve"> cloud</w:t>
      </w:r>
      <w:r w:rsidR="00817ED6">
        <w:rPr>
          <w:rFonts w:cstheme="minorHAnsi"/>
          <w:sz w:val="22"/>
          <w:szCs w:val="22"/>
        </w:rPr>
        <w:t xml:space="preserve">-powered </w:t>
      </w:r>
      <w:r>
        <w:rPr>
          <w:rFonts w:cstheme="minorHAnsi"/>
          <w:sz w:val="22"/>
          <w:szCs w:val="22"/>
        </w:rPr>
        <w:t>Serverless microservices API platform</w:t>
      </w:r>
    </w:p>
    <w:p w14:paraId="0D34D319" w14:textId="77777777" w:rsidR="00F406E7" w:rsidRPr="00F406E7" w:rsidRDefault="00F406E7" w:rsidP="00F406E7">
      <w:pPr>
        <w:pStyle w:val="ListParagraph"/>
        <w:ind w:left="1080"/>
        <w:rPr>
          <w:rFonts w:cstheme="minorHAnsi"/>
          <w:sz w:val="22"/>
          <w:szCs w:val="22"/>
        </w:rPr>
      </w:pPr>
    </w:p>
    <w:p w14:paraId="4A6755C5" w14:textId="2C9F1DDC" w:rsidR="00204389" w:rsidRDefault="007A7BC5" w:rsidP="00204389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2016</w:t>
      </w:r>
      <w:r w:rsidR="00141958">
        <w:rPr>
          <w:rFonts w:cstheme="minorHAnsi"/>
          <w:sz w:val="22"/>
          <w:szCs w:val="22"/>
        </w:rPr>
        <w:t xml:space="preserve">: </w:t>
      </w:r>
      <w:r w:rsidR="00217C90">
        <w:rPr>
          <w:rFonts w:cstheme="minorHAnsi"/>
          <w:sz w:val="22"/>
          <w:szCs w:val="22"/>
        </w:rPr>
        <w:t>Tech Arch Manager</w:t>
      </w:r>
      <w:r w:rsidR="00217C90" w:rsidRPr="00204389">
        <w:rPr>
          <w:rFonts w:cstheme="minorHAnsi"/>
          <w:sz w:val="22"/>
          <w:szCs w:val="22"/>
        </w:rPr>
        <w:t xml:space="preserve"> </w:t>
      </w:r>
      <w:r w:rsidR="000005F1" w:rsidRPr="00204389">
        <w:rPr>
          <w:rFonts w:cstheme="minorHAnsi"/>
          <w:sz w:val="22"/>
          <w:szCs w:val="22"/>
        </w:rPr>
        <w:t xml:space="preserve">– </w:t>
      </w:r>
      <w:r w:rsidR="00217C90">
        <w:rPr>
          <w:rFonts w:cstheme="minorHAnsi"/>
          <w:sz w:val="22"/>
          <w:szCs w:val="22"/>
        </w:rPr>
        <w:t>REBAR Services</w:t>
      </w:r>
      <w:r w:rsidR="00791BDB">
        <w:rPr>
          <w:rFonts w:cstheme="minorHAnsi"/>
          <w:sz w:val="22"/>
          <w:szCs w:val="22"/>
        </w:rPr>
        <w:t xml:space="preserve"> framework</w:t>
      </w:r>
      <w:r w:rsidR="001F02BE">
        <w:rPr>
          <w:rFonts w:cstheme="minorHAnsi"/>
          <w:sz w:val="22"/>
          <w:szCs w:val="22"/>
        </w:rPr>
        <w:t xml:space="preserve"> </w:t>
      </w:r>
      <w:r w:rsidR="001F02BE" w:rsidRPr="00204389">
        <w:rPr>
          <w:rFonts w:cstheme="minorHAnsi"/>
          <w:sz w:val="22"/>
          <w:szCs w:val="22"/>
        </w:rPr>
        <w:t xml:space="preserve">– Accenture </w:t>
      </w:r>
      <w:r w:rsidR="00941FA9">
        <w:rPr>
          <w:rFonts w:cstheme="minorHAnsi"/>
          <w:sz w:val="22"/>
          <w:szCs w:val="22"/>
        </w:rPr>
        <w:t xml:space="preserve">CIO </w:t>
      </w:r>
      <w:r w:rsidR="001F02BE" w:rsidRPr="00204389">
        <w:rPr>
          <w:rFonts w:cstheme="minorHAnsi"/>
          <w:sz w:val="22"/>
          <w:szCs w:val="22"/>
        </w:rPr>
        <w:t>Internal IT</w:t>
      </w:r>
    </w:p>
    <w:p w14:paraId="358E0A06" w14:textId="4AD703E2" w:rsidR="00A35719" w:rsidRPr="00A35719" w:rsidRDefault="00A35719" w:rsidP="00AE3474">
      <w:pPr>
        <w:pStyle w:val="ListParagraph"/>
        <w:numPr>
          <w:ilvl w:val="1"/>
          <w:numId w:val="1"/>
        </w:numPr>
        <w:rPr>
          <w:rFonts w:cstheme="minorHAnsi"/>
          <w:sz w:val="22"/>
          <w:szCs w:val="22"/>
        </w:rPr>
      </w:pPr>
      <w:r w:rsidRPr="00A35719">
        <w:rPr>
          <w:rFonts w:cstheme="minorHAnsi"/>
          <w:i/>
          <w:sz w:val="22"/>
          <w:szCs w:val="22"/>
        </w:rPr>
        <w:t>Domain</w:t>
      </w:r>
      <w:r>
        <w:rPr>
          <w:rFonts w:cstheme="minorHAnsi"/>
          <w:sz w:val="22"/>
          <w:szCs w:val="22"/>
        </w:rPr>
        <w:t xml:space="preserve">: REBAR is Accenture’s internal </w:t>
      </w:r>
      <w:r w:rsidR="00FA1B86">
        <w:rPr>
          <w:rFonts w:cstheme="minorHAnsi"/>
          <w:sz w:val="22"/>
          <w:szCs w:val="22"/>
        </w:rPr>
        <w:t xml:space="preserve">framework for </w:t>
      </w:r>
      <w:r w:rsidR="00E81EE8">
        <w:rPr>
          <w:rFonts w:cstheme="minorHAnsi"/>
          <w:sz w:val="22"/>
          <w:szCs w:val="22"/>
        </w:rPr>
        <w:t>app</w:t>
      </w:r>
      <w:r w:rsidR="00FA1B86">
        <w:rPr>
          <w:rFonts w:cstheme="minorHAnsi"/>
          <w:sz w:val="22"/>
          <w:szCs w:val="22"/>
        </w:rPr>
        <w:t xml:space="preserve"> </w:t>
      </w:r>
      <w:r w:rsidR="00F80BF2">
        <w:rPr>
          <w:rFonts w:cstheme="minorHAnsi"/>
          <w:sz w:val="22"/>
          <w:szCs w:val="22"/>
        </w:rPr>
        <w:t xml:space="preserve">services </w:t>
      </w:r>
      <w:r w:rsidR="00FA1B86">
        <w:rPr>
          <w:rFonts w:cstheme="minorHAnsi"/>
          <w:sz w:val="22"/>
          <w:szCs w:val="22"/>
        </w:rPr>
        <w:t>de</w:t>
      </w:r>
      <w:r w:rsidR="00FE1965">
        <w:rPr>
          <w:rFonts w:cstheme="minorHAnsi"/>
          <w:sz w:val="22"/>
          <w:szCs w:val="22"/>
        </w:rPr>
        <w:t>velopment</w:t>
      </w:r>
    </w:p>
    <w:p w14:paraId="63023700" w14:textId="5341B707" w:rsidR="00AE3474" w:rsidRDefault="00AE3474" w:rsidP="00AE3474">
      <w:pPr>
        <w:pStyle w:val="ListParagraph"/>
        <w:numPr>
          <w:ilvl w:val="1"/>
          <w:numId w:val="1"/>
        </w:numPr>
        <w:rPr>
          <w:rFonts w:cstheme="minorHAnsi"/>
          <w:sz w:val="22"/>
          <w:szCs w:val="22"/>
        </w:rPr>
      </w:pPr>
      <w:r w:rsidRPr="00A35719">
        <w:rPr>
          <w:rFonts w:cstheme="minorHAnsi"/>
          <w:i/>
          <w:sz w:val="22"/>
          <w:szCs w:val="22"/>
        </w:rPr>
        <w:t>Tech Stack</w:t>
      </w:r>
      <w:r>
        <w:rPr>
          <w:rFonts w:cstheme="minorHAnsi"/>
          <w:sz w:val="22"/>
          <w:szCs w:val="22"/>
        </w:rPr>
        <w:t xml:space="preserve">: </w:t>
      </w:r>
      <w:r w:rsidR="00BD79A1">
        <w:rPr>
          <w:rFonts w:cstheme="minorHAnsi"/>
          <w:sz w:val="22"/>
          <w:szCs w:val="22"/>
        </w:rPr>
        <w:t xml:space="preserve">ASP.NET </w:t>
      </w:r>
      <w:r>
        <w:rPr>
          <w:rFonts w:cstheme="minorHAnsi"/>
          <w:sz w:val="22"/>
          <w:szCs w:val="22"/>
        </w:rPr>
        <w:t xml:space="preserve">Web API, </w:t>
      </w:r>
      <w:r w:rsidR="00FE0B93">
        <w:rPr>
          <w:rFonts w:cstheme="minorHAnsi"/>
          <w:sz w:val="22"/>
          <w:szCs w:val="22"/>
        </w:rPr>
        <w:t xml:space="preserve">OData, </w:t>
      </w:r>
      <w:r>
        <w:rPr>
          <w:rFonts w:cstheme="minorHAnsi"/>
          <w:sz w:val="22"/>
          <w:szCs w:val="22"/>
        </w:rPr>
        <w:t>AWS Lambda, DynamoDB, API Gateway</w:t>
      </w:r>
    </w:p>
    <w:p w14:paraId="365BF9C7" w14:textId="2E9CAC88" w:rsidR="00AE3474" w:rsidRDefault="00BD79A1" w:rsidP="00AE3474">
      <w:pPr>
        <w:pStyle w:val="ListParagraph"/>
        <w:numPr>
          <w:ilvl w:val="1"/>
          <w:numId w:val="1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Evaluated microservices architecture principles</w:t>
      </w:r>
      <w:r w:rsidR="00910DFF">
        <w:rPr>
          <w:rFonts w:cstheme="minorHAnsi"/>
          <w:sz w:val="22"/>
          <w:szCs w:val="22"/>
        </w:rPr>
        <w:t xml:space="preserve"> applicable to REBAR framework</w:t>
      </w:r>
    </w:p>
    <w:p w14:paraId="4E1E0644" w14:textId="49738D27" w:rsidR="00BD79A1" w:rsidRDefault="00BD79A1" w:rsidP="00AE3474">
      <w:pPr>
        <w:pStyle w:val="ListParagraph"/>
        <w:numPr>
          <w:ilvl w:val="1"/>
          <w:numId w:val="1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Created proofs-of-concept for implementing cross-cutting architecture conce</w:t>
      </w:r>
      <w:r w:rsidR="002E33C9">
        <w:rPr>
          <w:rFonts w:cstheme="minorHAnsi"/>
          <w:sz w:val="22"/>
          <w:szCs w:val="22"/>
        </w:rPr>
        <w:t>rns like throttling, retry, log-</w:t>
      </w:r>
      <w:r>
        <w:rPr>
          <w:rFonts w:cstheme="minorHAnsi"/>
          <w:sz w:val="22"/>
          <w:szCs w:val="22"/>
        </w:rPr>
        <w:t>correlation in a microservices application environment</w:t>
      </w:r>
    </w:p>
    <w:p w14:paraId="4E8E71F5" w14:textId="77777777" w:rsidR="00AE3474" w:rsidRPr="00204389" w:rsidRDefault="00AE3474" w:rsidP="00AE3474">
      <w:pPr>
        <w:pStyle w:val="ListParagraph"/>
        <w:ind w:left="360"/>
        <w:rPr>
          <w:rFonts w:cstheme="minorHAnsi"/>
          <w:sz w:val="22"/>
          <w:szCs w:val="22"/>
        </w:rPr>
      </w:pPr>
    </w:p>
    <w:p w14:paraId="79A6B03A" w14:textId="4A0DFD17" w:rsidR="00AE3474" w:rsidRPr="00204389" w:rsidRDefault="00141958" w:rsidP="00AE3474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2016: </w:t>
      </w:r>
      <w:r w:rsidR="000005F1">
        <w:rPr>
          <w:rFonts w:cstheme="minorHAnsi"/>
          <w:sz w:val="22"/>
          <w:szCs w:val="22"/>
        </w:rPr>
        <w:t>Tech Arch Manager</w:t>
      </w:r>
      <w:r w:rsidR="001F02BE">
        <w:rPr>
          <w:rFonts w:cstheme="minorHAnsi"/>
          <w:sz w:val="22"/>
          <w:szCs w:val="22"/>
        </w:rPr>
        <w:t xml:space="preserve"> </w:t>
      </w:r>
      <w:r w:rsidR="000005F1">
        <w:rPr>
          <w:rFonts w:cstheme="minorHAnsi"/>
          <w:sz w:val="22"/>
          <w:szCs w:val="22"/>
        </w:rPr>
        <w:t xml:space="preserve">– </w:t>
      </w:r>
      <w:r w:rsidR="00204389" w:rsidRPr="00204389">
        <w:rPr>
          <w:rFonts w:cstheme="minorHAnsi"/>
          <w:sz w:val="22"/>
          <w:szCs w:val="22"/>
        </w:rPr>
        <w:t>D</w:t>
      </w:r>
      <w:r w:rsidR="000005F1">
        <w:rPr>
          <w:rFonts w:cstheme="minorHAnsi"/>
          <w:sz w:val="22"/>
          <w:szCs w:val="22"/>
        </w:rPr>
        <w:t>igital Interaction Model</w:t>
      </w:r>
      <w:r w:rsidR="001F02BE">
        <w:rPr>
          <w:rFonts w:cstheme="minorHAnsi"/>
          <w:sz w:val="22"/>
          <w:szCs w:val="22"/>
        </w:rPr>
        <w:t xml:space="preserve"> – </w:t>
      </w:r>
      <w:r w:rsidR="001F02BE" w:rsidRPr="00204389">
        <w:rPr>
          <w:rFonts w:cstheme="minorHAnsi"/>
          <w:sz w:val="22"/>
          <w:szCs w:val="22"/>
        </w:rPr>
        <w:t xml:space="preserve">Accenture </w:t>
      </w:r>
      <w:r w:rsidR="00941FA9">
        <w:rPr>
          <w:rFonts w:cstheme="minorHAnsi"/>
          <w:sz w:val="22"/>
          <w:szCs w:val="22"/>
        </w:rPr>
        <w:t xml:space="preserve">CIO </w:t>
      </w:r>
      <w:r w:rsidR="001F02BE" w:rsidRPr="00204389">
        <w:rPr>
          <w:rFonts w:cstheme="minorHAnsi"/>
          <w:sz w:val="22"/>
          <w:szCs w:val="22"/>
        </w:rPr>
        <w:t>Internal IT</w:t>
      </w:r>
    </w:p>
    <w:p w14:paraId="3793977F" w14:textId="0FD2A765" w:rsidR="00AE3474" w:rsidRDefault="00AE3474" w:rsidP="00204389">
      <w:pPr>
        <w:pStyle w:val="ListParagraph"/>
        <w:numPr>
          <w:ilvl w:val="1"/>
          <w:numId w:val="1"/>
        </w:numPr>
        <w:rPr>
          <w:rFonts w:cstheme="minorHAnsi"/>
          <w:sz w:val="22"/>
          <w:szCs w:val="22"/>
        </w:rPr>
      </w:pPr>
      <w:r w:rsidRPr="00EC5E94">
        <w:rPr>
          <w:rFonts w:cstheme="minorHAnsi"/>
          <w:i/>
          <w:sz w:val="22"/>
          <w:szCs w:val="22"/>
        </w:rPr>
        <w:t>Domain</w:t>
      </w:r>
      <w:r>
        <w:rPr>
          <w:rFonts w:cstheme="minorHAnsi"/>
          <w:sz w:val="22"/>
          <w:szCs w:val="22"/>
        </w:rPr>
        <w:t xml:space="preserve">: Web and mobile based requests management app </w:t>
      </w:r>
      <w:r w:rsidR="007A7BC5">
        <w:rPr>
          <w:rFonts w:cstheme="minorHAnsi"/>
          <w:sz w:val="22"/>
          <w:szCs w:val="22"/>
        </w:rPr>
        <w:t xml:space="preserve">with ServiceNow backend for Accenture Finance teams </w:t>
      </w:r>
    </w:p>
    <w:p w14:paraId="4C024F58" w14:textId="48A5631E" w:rsidR="00AE3474" w:rsidRDefault="00AE3474" w:rsidP="00204389">
      <w:pPr>
        <w:pStyle w:val="ListParagraph"/>
        <w:numPr>
          <w:ilvl w:val="1"/>
          <w:numId w:val="1"/>
        </w:numPr>
        <w:rPr>
          <w:rFonts w:cstheme="minorHAnsi"/>
          <w:sz w:val="22"/>
          <w:szCs w:val="22"/>
        </w:rPr>
      </w:pPr>
      <w:r w:rsidRPr="00EC5E94">
        <w:rPr>
          <w:rFonts w:cstheme="minorHAnsi"/>
          <w:i/>
          <w:sz w:val="22"/>
          <w:szCs w:val="22"/>
        </w:rPr>
        <w:t>Tech Stack</w:t>
      </w:r>
      <w:r>
        <w:rPr>
          <w:rFonts w:cstheme="minorHAnsi"/>
          <w:sz w:val="22"/>
          <w:szCs w:val="22"/>
        </w:rPr>
        <w:t>: AngularJS, MongoDB, AWS EC2, OAuth2, ASP.NET WebAPI, EF</w:t>
      </w:r>
    </w:p>
    <w:p w14:paraId="7B7DA23B" w14:textId="060053A5" w:rsidR="005D03CD" w:rsidRDefault="005D03CD" w:rsidP="00204389">
      <w:pPr>
        <w:pStyle w:val="ListParagraph"/>
        <w:numPr>
          <w:ilvl w:val="1"/>
          <w:numId w:val="1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Architect</w:t>
      </w:r>
      <w:r w:rsidR="007A7BC5">
        <w:rPr>
          <w:rFonts w:cstheme="minorHAnsi"/>
          <w:sz w:val="22"/>
          <w:szCs w:val="22"/>
        </w:rPr>
        <w:t>ed</w:t>
      </w:r>
      <w:r>
        <w:rPr>
          <w:rFonts w:cstheme="minorHAnsi"/>
          <w:sz w:val="22"/>
          <w:szCs w:val="22"/>
        </w:rPr>
        <w:t xml:space="preserve"> scalable and </w:t>
      </w:r>
      <w:r w:rsidR="00E95B8D">
        <w:rPr>
          <w:rFonts w:cstheme="minorHAnsi"/>
          <w:sz w:val="22"/>
          <w:szCs w:val="22"/>
        </w:rPr>
        <w:t>resilient</w:t>
      </w:r>
      <w:r>
        <w:rPr>
          <w:rFonts w:cstheme="minorHAnsi"/>
          <w:sz w:val="22"/>
          <w:szCs w:val="22"/>
        </w:rPr>
        <w:t xml:space="preserve"> </w:t>
      </w:r>
      <w:r w:rsidR="00CB7C81">
        <w:rPr>
          <w:rFonts w:cstheme="minorHAnsi"/>
          <w:sz w:val="22"/>
          <w:szCs w:val="22"/>
        </w:rPr>
        <w:t>app</w:t>
      </w:r>
      <w:r>
        <w:rPr>
          <w:rFonts w:cstheme="minorHAnsi"/>
          <w:sz w:val="22"/>
          <w:szCs w:val="22"/>
        </w:rPr>
        <w:t xml:space="preserve"> based on AWS EC2</w:t>
      </w:r>
      <w:r w:rsidR="00314634">
        <w:rPr>
          <w:rFonts w:cstheme="minorHAnsi"/>
          <w:sz w:val="22"/>
          <w:szCs w:val="22"/>
        </w:rPr>
        <w:t xml:space="preserve">, ELB, </w:t>
      </w:r>
      <w:r w:rsidR="00C44660">
        <w:rPr>
          <w:rFonts w:cstheme="minorHAnsi"/>
          <w:sz w:val="22"/>
          <w:szCs w:val="22"/>
        </w:rPr>
        <w:t>Auto S</w:t>
      </w:r>
      <w:r w:rsidR="007F6471">
        <w:rPr>
          <w:rFonts w:cstheme="minorHAnsi"/>
          <w:sz w:val="22"/>
          <w:szCs w:val="22"/>
        </w:rPr>
        <w:t>caling</w:t>
      </w:r>
    </w:p>
    <w:p w14:paraId="1F430F69" w14:textId="4679F7D8" w:rsidR="00AE3474" w:rsidRDefault="00AE3474" w:rsidP="00204389">
      <w:pPr>
        <w:pStyle w:val="ListParagraph"/>
        <w:numPr>
          <w:ilvl w:val="1"/>
          <w:numId w:val="1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Developed prototypes and proof-of-concept designs </w:t>
      </w:r>
      <w:r w:rsidR="005D03CD">
        <w:rPr>
          <w:rFonts w:cstheme="minorHAnsi"/>
          <w:sz w:val="22"/>
          <w:szCs w:val="22"/>
        </w:rPr>
        <w:t xml:space="preserve">for </w:t>
      </w:r>
      <w:r w:rsidR="00D96FC3">
        <w:rPr>
          <w:rFonts w:cstheme="minorHAnsi"/>
          <w:sz w:val="22"/>
          <w:szCs w:val="22"/>
        </w:rPr>
        <w:t>elegant</w:t>
      </w:r>
      <w:r w:rsidR="005D03CD">
        <w:rPr>
          <w:rFonts w:cstheme="minorHAnsi"/>
          <w:sz w:val="22"/>
          <w:szCs w:val="22"/>
        </w:rPr>
        <w:t xml:space="preserve"> UX</w:t>
      </w:r>
    </w:p>
    <w:p w14:paraId="5C57D3D4" w14:textId="6AAB881D" w:rsidR="00204389" w:rsidRDefault="00204389" w:rsidP="00204389">
      <w:pPr>
        <w:pStyle w:val="ListParagraph"/>
        <w:numPr>
          <w:ilvl w:val="1"/>
          <w:numId w:val="1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Integration with ServiceNow </w:t>
      </w:r>
      <w:r w:rsidR="000F6DF4">
        <w:rPr>
          <w:rFonts w:cstheme="minorHAnsi"/>
          <w:sz w:val="22"/>
          <w:szCs w:val="22"/>
        </w:rPr>
        <w:t xml:space="preserve">as the </w:t>
      </w:r>
      <w:r>
        <w:rPr>
          <w:rFonts w:cstheme="minorHAnsi"/>
          <w:sz w:val="22"/>
          <w:szCs w:val="22"/>
        </w:rPr>
        <w:t>requests management</w:t>
      </w:r>
      <w:r w:rsidR="000F6DF4">
        <w:rPr>
          <w:rFonts w:cstheme="minorHAnsi"/>
          <w:sz w:val="22"/>
          <w:szCs w:val="22"/>
        </w:rPr>
        <w:t xml:space="preserve"> platform</w:t>
      </w:r>
    </w:p>
    <w:p w14:paraId="29CF1997" w14:textId="77777777" w:rsidR="00AE3474" w:rsidRDefault="00AE3474" w:rsidP="00AE3474">
      <w:pPr>
        <w:pStyle w:val="ListParagraph"/>
        <w:ind w:left="360"/>
        <w:rPr>
          <w:rFonts w:cstheme="minorHAnsi"/>
          <w:sz w:val="22"/>
          <w:szCs w:val="22"/>
        </w:rPr>
      </w:pPr>
    </w:p>
    <w:p w14:paraId="4A75FE99" w14:textId="2425B689" w:rsidR="00204389" w:rsidRDefault="00141958" w:rsidP="00204389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2015: </w:t>
      </w:r>
      <w:r w:rsidR="000005F1">
        <w:rPr>
          <w:rFonts w:cstheme="minorHAnsi"/>
          <w:sz w:val="22"/>
          <w:szCs w:val="22"/>
        </w:rPr>
        <w:t xml:space="preserve">Technology Architect </w:t>
      </w:r>
      <w:r w:rsidR="000005F1" w:rsidRPr="00204389">
        <w:rPr>
          <w:rFonts w:cstheme="minorHAnsi"/>
          <w:sz w:val="22"/>
          <w:szCs w:val="22"/>
        </w:rPr>
        <w:t xml:space="preserve">– </w:t>
      </w:r>
      <w:r w:rsidR="00204389">
        <w:rPr>
          <w:rFonts w:cstheme="minorHAnsi"/>
          <w:sz w:val="22"/>
          <w:szCs w:val="22"/>
        </w:rPr>
        <w:t xml:space="preserve">Next-Gen Analytics Platform </w:t>
      </w:r>
      <w:r w:rsidR="00555554" w:rsidRPr="00204389">
        <w:rPr>
          <w:rFonts w:cstheme="minorHAnsi"/>
          <w:sz w:val="22"/>
          <w:szCs w:val="22"/>
        </w:rPr>
        <w:t xml:space="preserve">– </w:t>
      </w:r>
      <w:r w:rsidR="00204389" w:rsidRPr="00204389">
        <w:rPr>
          <w:rFonts w:cstheme="minorHAnsi"/>
          <w:sz w:val="22"/>
          <w:szCs w:val="22"/>
        </w:rPr>
        <w:t>Accenture</w:t>
      </w:r>
      <w:r w:rsidR="00941FA9">
        <w:rPr>
          <w:rFonts w:cstheme="minorHAnsi"/>
          <w:sz w:val="22"/>
          <w:szCs w:val="22"/>
        </w:rPr>
        <w:t xml:space="preserve"> CIO </w:t>
      </w:r>
      <w:r w:rsidR="00204389" w:rsidRPr="00204389">
        <w:rPr>
          <w:rFonts w:cstheme="minorHAnsi"/>
          <w:sz w:val="22"/>
          <w:szCs w:val="22"/>
        </w:rPr>
        <w:t>Internal IT</w:t>
      </w:r>
    </w:p>
    <w:p w14:paraId="1C02A3FB" w14:textId="4E9D6CE5" w:rsidR="00910DFF" w:rsidRDefault="00910DFF" w:rsidP="00203A25">
      <w:pPr>
        <w:pStyle w:val="ListParagraph"/>
        <w:numPr>
          <w:ilvl w:val="1"/>
          <w:numId w:val="1"/>
        </w:numPr>
        <w:rPr>
          <w:rFonts w:cstheme="minorHAnsi"/>
          <w:sz w:val="22"/>
          <w:szCs w:val="22"/>
        </w:rPr>
      </w:pPr>
      <w:r w:rsidRPr="00910DFF">
        <w:rPr>
          <w:rFonts w:cstheme="minorHAnsi"/>
          <w:i/>
          <w:sz w:val="22"/>
          <w:szCs w:val="22"/>
        </w:rPr>
        <w:t>Domain</w:t>
      </w:r>
      <w:r>
        <w:rPr>
          <w:rFonts w:cstheme="minorHAnsi"/>
          <w:sz w:val="22"/>
          <w:szCs w:val="22"/>
        </w:rPr>
        <w:t xml:space="preserve">: </w:t>
      </w:r>
      <w:r w:rsidR="0004379D">
        <w:rPr>
          <w:rFonts w:cstheme="minorHAnsi"/>
          <w:sz w:val="22"/>
          <w:szCs w:val="22"/>
        </w:rPr>
        <w:t>Technology evaluation for Accenture’s internal data lake</w:t>
      </w:r>
      <w:r w:rsidR="00A520EE">
        <w:rPr>
          <w:rFonts w:cstheme="minorHAnsi"/>
          <w:sz w:val="22"/>
          <w:szCs w:val="22"/>
        </w:rPr>
        <w:t xml:space="preserve"> solution</w:t>
      </w:r>
    </w:p>
    <w:p w14:paraId="1B66F99F" w14:textId="400A7886" w:rsidR="00910DFF" w:rsidRDefault="00910DFF" w:rsidP="00203A25">
      <w:pPr>
        <w:pStyle w:val="ListParagraph"/>
        <w:numPr>
          <w:ilvl w:val="1"/>
          <w:numId w:val="1"/>
        </w:numPr>
        <w:rPr>
          <w:rFonts w:cstheme="minorHAnsi"/>
          <w:sz w:val="22"/>
          <w:szCs w:val="22"/>
        </w:rPr>
      </w:pPr>
      <w:r w:rsidRPr="00910DFF">
        <w:rPr>
          <w:rFonts w:cstheme="minorHAnsi"/>
          <w:i/>
          <w:sz w:val="22"/>
          <w:szCs w:val="22"/>
        </w:rPr>
        <w:t>Tech Stack</w:t>
      </w:r>
      <w:r>
        <w:rPr>
          <w:rFonts w:cstheme="minorHAnsi"/>
          <w:sz w:val="22"/>
          <w:szCs w:val="22"/>
        </w:rPr>
        <w:t xml:space="preserve">: Hadoop, HDFS, Hive, </w:t>
      </w:r>
      <w:r w:rsidR="003B1BC5">
        <w:rPr>
          <w:rFonts w:cstheme="minorHAnsi"/>
          <w:sz w:val="22"/>
          <w:szCs w:val="22"/>
        </w:rPr>
        <w:t>HBase</w:t>
      </w:r>
      <w:r>
        <w:rPr>
          <w:rFonts w:cstheme="minorHAnsi"/>
          <w:sz w:val="22"/>
          <w:szCs w:val="22"/>
        </w:rPr>
        <w:t>, DynamoDB, Redshift</w:t>
      </w:r>
      <w:r w:rsidR="00085E57">
        <w:rPr>
          <w:rFonts w:cstheme="minorHAnsi"/>
          <w:sz w:val="22"/>
          <w:szCs w:val="22"/>
        </w:rPr>
        <w:t>, ELK stack</w:t>
      </w:r>
    </w:p>
    <w:p w14:paraId="42ADEC9C" w14:textId="23735EA5" w:rsidR="00203A25" w:rsidRDefault="00203A25" w:rsidP="00203A25">
      <w:pPr>
        <w:pStyle w:val="ListParagraph"/>
        <w:numPr>
          <w:ilvl w:val="1"/>
          <w:numId w:val="1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Evaluate</w:t>
      </w:r>
      <w:r w:rsidR="00B66304">
        <w:rPr>
          <w:rFonts w:cstheme="minorHAnsi"/>
          <w:sz w:val="22"/>
          <w:szCs w:val="22"/>
        </w:rPr>
        <w:t>d</w:t>
      </w:r>
      <w:r>
        <w:rPr>
          <w:rFonts w:cstheme="minorHAnsi"/>
          <w:sz w:val="22"/>
          <w:szCs w:val="22"/>
        </w:rPr>
        <w:t xml:space="preserve"> the emerging technology landscape </w:t>
      </w:r>
      <w:r w:rsidR="00314634">
        <w:rPr>
          <w:rFonts w:cstheme="minorHAnsi"/>
          <w:sz w:val="22"/>
          <w:szCs w:val="22"/>
        </w:rPr>
        <w:t>around</w:t>
      </w:r>
      <w:r>
        <w:rPr>
          <w:rFonts w:cstheme="minorHAnsi"/>
          <w:sz w:val="22"/>
          <w:szCs w:val="22"/>
        </w:rPr>
        <w:t xml:space="preserve"> Big Data Analytics</w:t>
      </w:r>
    </w:p>
    <w:p w14:paraId="6843D11E" w14:textId="3802E8CF" w:rsidR="00203A25" w:rsidRDefault="00203A25" w:rsidP="00203A25">
      <w:pPr>
        <w:pStyle w:val="ListParagraph"/>
        <w:numPr>
          <w:ilvl w:val="1"/>
          <w:numId w:val="1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Assess</w:t>
      </w:r>
      <w:r w:rsidR="00B66304">
        <w:rPr>
          <w:rFonts w:cstheme="minorHAnsi"/>
          <w:sz w:val="22"/>
          <w:szCs w:val="22"/>
        </w:rPr>
        <w:t>ed</w:t>
      </w:r>
      <w:r w:rsidR="00495B48">
        <w:rPr>
          <w:rFonts w:cstheme="minorHAnsi"/>
          <w:sz w:val="22"/>
          <w:szCs w:val="22"/>
        </w:rPr>
        <w:t xml:space="preserve"> and prototyped </w:t>
      </w:r>
      <w:r w:rsidR="001926A8">
        <w:rPr>
          <w:rFonts w:cstheme="minorHAnsi"/>
          <w:sz w:val="22"/>
          <w:szCs w:val="22"/>
        </w:rPr>
        <w:t xml:space="preserve">with </w:t>
      </w:r>
      <w:r w:rsidR="00B66304">
        <w:rPr>
          <w:rFonts w:cstheme="minorHAnsi"/>
          <w:sz w:val="22"/>
          <w:szCs w:val="22"/>
        </w:rPr>
        <w:t>NoSQL technologies like DynamoDB</w:t>
      </w:r>
      <w:r w:rsidR="00DA6B6A">
        <w:rPr>
          <w:rFonts w:cstheme="minorHAnsi"/>
          <w:sz w:val="22"/>
          <w:szCs w:val="22"/>
        </w:rPr>
        <w:t xml:space="preserve"> &amp;</w:t>
      </w:r>
      <w:r w:rsidR="001926A8">
        <w:rPr>
          <w:rFonts w:cstheme="minorHAnsi"/>
          <w:sz w:val="22"/>
          <w:szCs w:val="22"/>
        </w:rPr>
        <w:t xml:space="preserve"> </w:t>
      </w:r>
      <w:r w:rsidR="00DA6B6A">
        <w:rPr>
          <w:rFonts w:cstheme="minorHAnsi"/>
          <w:sz w:val="22"/>
          <w:szCs w:val="22"/>
        </w:rPr>
        <w:t>DocumentDB</w:t>
      </w:r>
    </w:p>
    <w:p w14:paraId="136FC757" w14:textId="466D61B3" w:rsidR="00910DFF" w:rsidRPr="002B2EFE" w:rsidRDefault="00314634" w:rsidP="002B2EFE">
      <w:pPr>
        <w:pStyle w:val="ListParagraph"/>
        <w:numPr>
          <w:ilvl w:val="1"/>
          <w:numId w:val="1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Documented and presented whitepapers to internal tech arch audience</w:t>
      </w:r>
    </w:p>
    <w:p w14:paraId="284A12C3" w14:textId="77777777" w:rsidR="00AE3474" w:rsidRDefault="00AE3474" w:rsidP="00AE3474">
      <w:pPr>
        <w:pStyle w:val="ListParagraph"/>
        <w:ind w:left="360"/>
        <w:rPr>
          <w:rFonts w:cstheme="minorHAnsi"/>
          <w:sz w:val="22"/>
          <w:szCs w:val="22"/>
        </w:rPr>
      </w:pPr>
    </w:p>
    <w:p w14:paraId="1BD2EE27" w14:textId="3F7F8DBA" w:rsidR="00204389" w:rsidRDefault="00141958" w:rsidP="00204389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2014-15: </w:t>
      </w:r>
      <w:r w:rsidR="008E2835">
        <w:rPr>
          <w:rFonts w:cstheme="minorHAnsi"/>
          <w:sz w:val="22"/>
          <w:szCs w:val="22"/>
        </w:rPr>
        <w:t xml:space="preserve">Tech Arch </w:t>
      </w:r>
      <w:r w:rsidR="008B5CDB" w:rsidRPr="00204389">
        <w:rPr>
          <w:rFonts w:cstheme="minorHAnsi"/>
          <w:sz w:val="22"/>
          <w:szCs w:val="22"/>
        </w:rPr>
        <w:t xml:space="preserve">– </w:t>
      </w:r>
      <w:r w:rsidR="00204389" w:rsidRPr="00204389">
        <w:rPr>
          <w:rFonts w:cstheme="minorHAnsi"/>
          <w:sz w:val="22"/>
          <w:szCs w:val="22"/>
        </w:rPr>
        <w:t xml:space="preserve">Sales and Pricing Capability </w:t>
      </w:r>
      <w:r w:rsidR="008B5CDB" w:rsidRPr="00204389">
        <w:rPr>
          <w:rFonts w:cstheme="minorHAnsi"/>
          <w:sz w:val="22"/>
          <w:szCs w:val="22"/>
        </w:rPr>
        <w:t xml:space="preserve">– </w:t>
      </w:r>
      <w:r w:rsidR="00204389" w:rsidRPr="00204389">
        <w:rPr>
          <w:rFonts w:cstheme="minorHAnsi"/>
          <w:sz w:val="22"/>
          <w:szCs w:val="22"/>
        </w:rPr>
        <w:t>Accenture Internal IT</w:t>
      </w:r>
      <w:r w:rsidR="00204389">
        <w:rPr>
          <w:rFonts w:cstheme="minorHAnsi"/>
          <w:sz w:val="22"/>
          <w:szCs w:val="22"/>
        </w:rPr>
        <w:t xml:space="preserve"> – Chicago, USA</w:t>
      </w:r>
    </w:p>
    <w:p w14:paraId="46686D63" w14:textId="1404EB44" w:rsidR="0004379D" w:rsidRDefault="0004379D" w:rsidP="00B66304">
      <w:pPr>
        <w:pStyle w:val="ListParagraph"/>
        <w:numPr>
          <w:ilvl w:val="1"/>
          <w:numId w:val="1"/>
        </w:numPr>
        <w:rPr>
          <w:rFonts w:cstheme="minorHAnsi"/>
          <w:sz w:val="22"/>
          <w:szCs w:val="22"/>
        </w:rPr>
      </w:pPr>
      <w:r w:rsidRPr="0004379D">
        <w:rPr>
          <w:rFonts w:cstheme="minorHAnsi"/>
          <w:i/>
          <w:sz w:val="22"/>
          <w:szCs w:val="22"/>
        </w:rPr>
        <w:t>Domain</w:t>
      </w:r>
      <w:r>
        <w:rPr>
          <w:rFonts w:cstheme="minorHAnsi"/>
          <w:sz w:val="22"/>
          <w:szCs w:val="22"/>
        </w:rPr>
        <w:t>:</w:t>
      </w:r>
      <w:r w:rsidR="00085E57">
        <w:rPr>
          <w:rFonts w:cstheme="minorHAnsi"/>
          <w:sz w:val="22"/>
          <w:szCs w:val="22"/>
        </w:rPr>
        <w:t xml:space="preserve"> Accenture’s opportunity </w:t>
      </w:r>
      <w:r w:rsidR="0025344C">
        <w:rPr>
          <w:rFonts w:cstheme="minorHAnsi"/>
          <w:sz w:val="22"/>
          <w:szCs w:val="22"/>
        </w:rPr>
        <w:t>management</w:t>
      </w:r>
      <w:r w:rsidR="00085E57">
        <w:rPr>
          <w:rFonts w:cstheme="minorHAnsi"/>
          <w:sz w:val="22"/>
          <w:szCs w:val="22"/>
        </w:rPr>
        <w:t xml:space="preserve"> application and </w:t>
      </w:r>
      <w:r w:rsidR="00184C70">
        <w:rPr>
          <w:rFonts w:cstheme="minorHAnsi"/>
          <w:sz w:val="22"/>
          <w:szCs w:val="22"/>
        </w:rPr>
        <w:t>sales</w:t>
      </w:r>
      <w:r w:rsidR="00085E57">
        <w:rPr>
          <w:rFonts w:cstheme="minorHAnsi"/>
          <w:sz w:val="22"/>
          <w:szCs w:val="22"/>
        </w:rPr>
        <w:t xml:space="preserve"> reporting suite</w:t>
      </w:r>
    </w:p>
    <w:p w14:paraId="7C253DF8" w14:textId="2D23967F" w:rsidR="0004379D" w:rsidRDefault="0004379D" w:rsidP="00B66304">
      <w:pPr>
        <w:pStyle w:val="ListParagraph"/>
        <w:numPr>
          <w:ilvl w:val="1"/>
          <w:numId w:val="1"/>
        </w:numPr>
        <w:rPr>
          <w:rFonts w:cstheme="minorHAnsi"/>
          <w:sz w:val="22"/>
          <w:szCs w:val="22"/>
        </w:rPr>
      </w:pPr>
      <w:r w:rsidRPr="0004379D">
        <w:rPr>
          <w:rFonts w:cstheme="minorHAnsi"/>
          <w:i/>
          <w:sz w:val="22"/>
          <w:szCs w:val="22"/>
        </w:rPr>
        <w:lastRenderedPageBreak/>
        <w:t>Tech Stack</w:t>
      </w:r>
      <w:r>
        <w:rPr>
          <w:rFonts w:cstheme="minorHAnsi"/>
          <w:sz w:val="22"/>
          <w:szCs w:val="22"/>
        </w:rPr>
        <w:t>:</w:t>
      </w:r>
      <w:r w:rsidR="00085E57">
        <w:rPr>
          <w:rFonts w:cstheme="minorHAnsi"/>
          <w:sz w:val="22"/>
          <w:szCs w:val="22"/>
        </w:rPr>
        <w:t xml:space="preserve"> ASP.NET</w:t>
      </w:r>
      <w:r w:rsidR="009E6771">
        <w:rPr>
          <w:rFonts w:cstheme="minorHAnsi"/>
          <w:sz w:val="22"/>
          <w:szCs w:val="22"/>
        </w:rPr>
        <w:t>, SQL Server</w:t>
      </w:r>
      <w:r w:rsidR="00085E57">
        <w:rPr>
          <w:rFonts w:cstheme="minorHAnsi"/>
          <w:sz w:val="22"/>
          <w:szCs w:val="22"/>
        </w:rPr>
        <w:t>, SAP-CRM backend, SSIS, SSRS, Tableau</w:t>
      </w:r>
    </w:p>
    <w:p w14:paraId="05FAB9AC" w14:textId="137FB59F" w:rsidR="009153AC" w:rsidRDefault="009153AC" w:rsidP="00B66304">
      <w:pPr>
        <w:pStyle w:val="ListParagraph"/>
        <w:numPr>
          <w:ilvl w:val="1"/>
          <w:numId w:val="1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Developed dimensional model for rationalizing data silos into consolidated data warehouse for on-demand reporting</w:t>
      </w:r>
    </w:p>
    <w:p w14:paraId="048B3E16" w14:textId="2D9D48B3" w:rsidR="00B66304" w:rsidRDefault="00AF373E" w:rsidP="00B66304">
      <w:pPr>
        <w:pStyle w:val="ListParagraph"/>
        <w:numPr>
          <w:ilvl w:val="1"/>
          <w:numId w:val="1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Streamlined existing ad-hoc data pipeline into business focused data platform</w:t>
      </w:r>
    </w:p>
    <w:p w14:paraId="21A702A5" w14:textId="77B9AD2E" w:rsidR="007A7BC5" w:rsidRDefault="00314634" w:rsidP="00B66304">
      <w:pPr>
        <w:pStyle w:val="ListParagraph"/>
        <w:numPr>
          <w:ilvl w:val="1"/>
          <w:numId w:val="1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Implemented metadata-driven integration framework for rapid</w:t>
      </w:r>
      <w:r w:rsidR="00324B1D">
        <w:rPr>
          <w:rFonts w:cstheme="minorHAnsi"/>
          <w:sz w:val="22"/>
          <w:szCs w:val="22"/>
        </w:rPr>
        <w:t>ly applying</w:t>
      </w:r>
      <w:r>
        <w:rPr>
          <w:rFonts w:cstheme="minorHAnsi"/>
          <w:sz w:val="22"/>
          <w:szCs w:val="22"/>
        </w:rPr>
        <w:t xml:space="preserve"> </w:t>
      </w:r>
      <w:r w:rsidR="0073790B">
        <w:rPr>
          <w:rFonts w:cstheme="minorHAnsi"/>
          <w:sz w:val="22"/>
          <w:szCs w:val="22"/>
        </w:rPr>
        <w:t>upgrades</w:t>
      </w:r>
    </w:p>
    <w:p w14:paraId="587A89C3" w14:textId="05102B16" w:rsidR="006924A1" w:rsidRDefault="006924A1" w:rsidP="00B66304">
      <w:pPr>
        <w:pStyle w:val="ListParagraph"/>
        <w:numPr>
          <w:ilvl w:val="1"/>
          <w:numId w:val="1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Provided ongoing operations architecture support for migration from SAP to SFDC</w:t>
      </w:r>
    </w:p>
    <w:p w14:paraId="1E6F0CEB" w14:textId="0336C5ED" w:rsidR="00AF373E" w:rsidRDefault="00AF373E" w:rsidP="009153AC">
      <w:pPr>
        <w:pStyle w:val="ListParagraph"/>
        <w:ind w:left="1080"/>
        <w:rPr>
          <w:rFonts w:cstheme="minorHAnsi"/>
          <w:sz w:val="22"/>
          <w:szCs w:val="22"/>
        </w:rPr>
      </w:pPr>
    </w:p>
    <w:p w14:paraId="2A62C3EB" w14:textId="321C1337" w:rsidR="00204389" w:rsidRDefault="00141958" w:rsidP="00204389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2011-13: </w:t>
      </w:r>
      <w:r w:rsidR="003E7B5B">
        <w:rPr>
          <w:rFonts w:cstheme="minorHAnsi"/>
          <w:sz w:val="22"/>
          <w:szCs w:val="22"/>
        </w:rPr>
        <w:t xml:space="preserve">Tech Arch Associate – </w:t>
      </w:r>
      <w:r w:rsidR="00204389">
        <w:rPr>
          <w:rFonts w:cstheme="minorHAnsi"/>
          <w:sz w:val="22"/>
          <w:szCs w:val="22"/>
        </w:rPr>
        <w:t>Supply and Demand Management – Accenture Internal IT</w:t>
      </w:r>
    </w:p>
    <w:p w14:paraId="4DF48B44" w14:textId="65290A60" w:rsidR="008D48C9" w:rsidRDefault="008D48C9" w:rsidP="00314634">
      <w:pPr>
        <w:pStyle w:val="ListParagraph"/>
        <w:numPr>
          <w:ilvl w:val="1"/>
          <w:numId w:val="1"/>
        </w:numPr>
        <w:rPr>
          <w:rFonts w:cstheme="minorHAnsi"/>
          <w:sz w:val="22"/>
          <w:szCs w:val="22"/>
        </w:rPr>
      </w:pPr>
      <w:r w:rsidRPr="00A520EE">
        <w:rPr>
          <w:rFonts w:cstheme="minorHAnsi"/>
          <w:i/>
          <w:sz w:val="22"/>
          <w:szCs w:val="22"/>
        </w:rPr>
        <w:t>Domain</w:t>
      </w:r>
      <w:r>
        <w:rPr>
          <w:rFonts w:cstheme="minorHAnsi"/>
          <w:sz w:val="22"/>
          <w:szCs w:val="22"/>
        </w:rPr>
        <w:t>:</w:t>
      </w:r>
      <w:r w:rsidR="00A520EE">
        <w:rPr>
          <w:rFonts w:cstheme="minorHAnsi"/>
          <w:sz w:val="22"/>
          <w:szCs w:val="22"/>
        </w:rPr>
        <w:t xml:space="preserve"> Resource allocation solution for Accenture’s talent supply chain</w:t>
      </w:r>
    </w:p>
    <w:p w14:paraId="727FE382" w14:textId="46ABAEC2" w:rsidR="00A520EE" w:rsidRDefault="00A520EE" w:rsidP="00314634">
      <w:pPr>
        <w:pStyle w:val="ListParagraph"/>
        <w:numPr>
          <w:ilvl w:val="1"/>
          <w:numId w:val="1"/>
        </w:numPr>
        <w:rPr>
          <w:rFonts w:cstheme="minorHAnsi"/>
          <w:sz w:val="22"/>
          <w:szCs w:val="22"/>
        </w:rPr>
      </w:pPr>
      <w:r>
        <w:rPr>
          <w:rFonts w:cstheme="minorHAnsi"/>
          <w:i/>
          <w:sz w:val="22"/>
          <w:szCs w:val="22"/>
        </w:rPr>
        <w:t>Tech Stack</w:t>
      </w:r>
      <w:r w:rsidR="00BB5C41">
        <w:rPr>
          <w:rFonts w:cstheme="minorHAnsi"/>
          <w:sz w:val="22"/>
          <w:szCs w:val="22"/>
        </w:rPr>
        <w:t xml:space="preserve">: </w:t>
      </w:r>
      <w:r w:rsidR="00070815">
        <w:rPr>
          <w:rFonts w:cstheme="minorHAnsi"/>
          <w:sz w:val="22"/>
          <w:szCs w:val="22"/>
        </w:rPr>
        <w:t xml:space="preserve">Microsoft </w:t>
      </w:r>
      <w:r>
        <w:rPr>
          <w:rFonts w:cstheme="minorHAnsi"/>
          <w:sz w:val="22"/>
          <w:szCs w:val="22"/>
        </w:rPr>
        <w:t xml:space="preserve">.NET, </w:t>
      </w:r>
      <w:r w:rsidR="00BB5C41">
        <w:rPr>
          <w:rFonts w:cstheme="minorHAnsi"/>
          <w:sz w:val="22"/>
          <w:szCs w:val="22"/>
        </w:rPr>
        <w:t>VSTO</w:t>
      </w:r>
      <w:r w:rsidR="00791BDB">
        <w:rPr>
          <w:rFonts w:cstheme="minorHAnsi"/>
          <w:sz w:val="22"/>
          <w:szCs w:val="22"/>
        </w:rPr>
        <w:t>, Excel</w:t>
      </w:r>
      <w:r w:rsidR="00BB5C41">
        <w:rPr>
          <w:rFonts w:cstheme="minorHAnsi"/>
          <w:sz w:val="22"/>
          <w:szCs w:val="22"/>
        </w:rPr>
        <w:t>, SQL Server, SSAS, SSIS</w:t>
      </w:r>
    </w:p>
    <w:p w14:paraId="0B3C0AB2" w14:textId="0FFF3DDA" w:rsidR="00314634" w:rsidRDefault="00091E15" w:rsidP="00314634">
      <w:pPr>
        <w:pStyle w:val="ListParagraph"/>
        <w:numPr>
          <w:ilvl w:val="1"/>
          <w:numId w:val="1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Developed</w:t>
      </w:r>
      <w:r w:rsidR="00AC46B7">
        <w:rPr>
          <w:rFonts w:cstheme="minorHAnsi"/>
          <w:sz w:val="22"/>
          <w:szCs w:val="22"/>
        </w:rPr>
        <w:t xml:space="preserve"> VSTO &amp; Excel-based workbench for capturing complex calculations</w:t>
      </w:r>
    </w:p>
    <w:p w14:paraId="737C69D1" w14:textId="71B9359C" w:rsidR="00947001" w:rsidRDefault="00947001" w:rsidP="00947001">
      <w:pPr>
        <w:pStyle w:val="ListParagraph"/>
        <w:numPr>
          <w:ilvl w:val="1"/>
          <w:numId w:val="1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Built reporting platform based on SSAS-Tabular, Excel and PowerPivot</w:t>
      </w:r>
    </w:p>
    <w:p w14:paraId="092B7B0D" w14:textId="38413D26" w:rsidR="00947001" w:rsidRPr="001A712B" w:rsidRDefault="006B5DE0" w:rsidP="001A712B">
      <w:pPr>
        <w:pStyle w:val="ListParagraph"/>
        <w:numPr>
          <w:ilvl w:val="1"/>
          <w:numId w:val="1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Awarded ACE </w:t>
      </w:r>
      <w:r w:rsidR="00BB5C41">
        <w:rPr>
          <w:rFonts w:cstheme="minorHAnsi"/>
          <w:sz w:val="22"/>
          <w:szCs w:val="22"/>
        </w:rPr>
        <w:t>prize f</w:t>
      </w:r>
      <w:r>
        <w:rPr>
          <w:rFonts w:cstheme="minorHAnsi"/>
          <w:sz w:val="22"/>
          <w:szCs w:val="22"/>
        </w:rPr>
        <w:t xml:space="preserve">or </w:t>
      </w:r>
      <w:r w:rsidR="00BB5C41">
        <w:rPr>
          <w:rFonts w:cstheme="minorHAnsi"/>
          <w:sz w:val="22"/>
          <w:szCs w:val="22"/>
        </w:rPr>
        <w:t xml:space="preserve">innovative </w:t>
      </w:r>
      <w:r>
        <w:rPr>
          <w:rFonts w:cstheme="minorHAnsi"/>
          <w:sz w:val="22"/>
          <w:szCs w:val="22"/>
        </w:rPr>
        <w:t>high-quality</w:t>
      </w:r>
      <w:r w:rsidR="001A13B9">
        <w:rPr>
          <w:rFonts w:cstheme="minorHAnsi"/>
          <w:sz w:val="22"/>
          <w:szCs w:val="22"/>
        </w:rPr>
        <w:t xml:space="preserve"> solution</w:t>
      </w:r>
      <w:r>
        <w:rPr>
          <w:rFonts w:cstheme="minorHAnsi"/>
          <w:sz w:val="22"/>
          <w:szCs w:val="22"/>
        </w:rPr>
        <w:t xml:space="preserve"> </w:t>
      </w:r>
      <w:r w:rsidR="00BB5C41">
        <w:rPr>
          <w:rFonts w:cstheme="minorHAnsi"/>
          <w:sz w:val="22"/>
          <w:szCs w:val="22"/>
        </w:rPr>
        <w:t xml:space="preserve">&amp; </w:t>
      </w:r>
      <w:r>
        <w:rPr>
          <w:rFonts w:cstheme="minorHAnsi"/>
          <w:sz w:val="22"/>
          <w:szCs w:val="22"/>
        </w:rPr>
        <w:t>on-schedule delivery</w:t>
      </w:r>
    </w:p>
    <w:p w14:paraId="11CBFD0A" w14:textId="3A711155" w:rsidR="00204389" w:rsidRDefault="00141958" w:rsidP="00204389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20</w:t>
      </w:r>
      <w:r w:rsidR="00B01CA2">
        <w:rPr>
          <w:rFonts w:cstheme="minorHAnsi"/>
          <w:sz w:val="22"/>
          <w:szCs w:val="22"/>
        </w:rPr>
        <w:t>09</w:t>
      </w:r>
      <w:r>
        <w:rPr>
          <w:rFonts w:cstheme="minorHAnsi"/>
          <w:sz w:val="22"/>
          <w:szCs w:val="22"/>
        </w:rPr>
        <w:t>-1</w:t>
      </w:r>
      <w:r w:rsidR="00B01CA2">
        <w:rPr>
          <w:rFonts w:cstheme="minorHAnsi"/>
          <w:sz w:val="22"/>
          <w:szCs w:val="22"/>
        </w:rPr>
        <w:t>1</w:t>
      </w:r>
      <w:r>
        <w:rPr>
          <w:rFonts w:cstheme="minorHAnsi"/>
          <w:sz w:val="22"/>
          <w:szCs w:val="22"/>
        </w:rPr>
        <w:t xml:space="preserve">: </w:t>
      </w:r>
      <w:r w:rsidR="003E7B5B">
        <w:rPr>
          <w:rFonts w:cstheme="minorHAnsi"/>
          <w:sz w:val="22"/>
          <w:szCs w:val="22"/>
        </w:rPr>
        <w:t>Abacus Applications Suite</w:t>
      </w:r>
    </w:p>
    <w:p w14:paraId="22E5D609" w14:textId="53B19A89" w:rsidR="00314634" w:rsidRDefault="00131C2A" w:rsidP="00314634">
      <w:pPr>
        <w:pStyle w:val="ListParagraph"/>
        <w:numPr>
          <w:ilvl w:val="1"/>
          <w:numId w:val="1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M</w:t>
      </w:r>
      <w:r w:rsidR="00947001">
        <w:rPr>
          <w:rFonts w:cstheme="minorHAnsi"/>
          <w:sz w:val="22"/>
          <w:szCs w:val="22"/>
        </w:rPr>
        <w:t xml:space="preserve">odernization and </w:t>
      </w:r>
      <w:r>
        <w:rPr>
          <w:rFonts w:cstheme="minorHAnsi"/>
          <w:sz w:val="22"/>
          <w:szCs w:val="22"/>
        </w:rPr>
        <w:t xml:space="preserve">platform </w:t>
      </w:r>
      <w:r w:rsidR="00947001">
        <w:rPr>
          <w:rFonts w:cstheme="minorHAnsi"/>
          <w:sz w:val="22"/>
          <w:szCs w:val="22"/>
        </w:rPr>
        <w:t xml:space="preserve">upgrade </w:t>
      </w:r>
      <w:r w:rsidR="00243FB4">
        <w:rPr>
          <w:rFonts w:cstheme="minorHAnsi"/>
          <w:sz w:val="22"/>
          <w:szCs w:val="22"/>
        </w:rPr>
        <w:t>(.NET /SQL</w:t>
      </w:r>
      <w:r w:rsidR="008C287A">
        <w:rPr>
          <w:rFonts w:cstheme="minorHAnsi"/>
          <w:sz w:val="22"/>
          <w:szCs w:val="22"/>
        </w:rPr>
        <w:t xml:space="preserve"> Server</w:t>
      </w:r>
      <w:r w:rsidR="00243FB4">
        <w:rPr>
          <w:rFonts w:cstheme="minorHAnsi"/>
          <w:sz w:val="22"/>
          <w:szCs w:val="22"/>
        </w:rPr>
        <w:t xml:space="preserve">) </w:t>
      </w:r>
      <w:r w:rsidR="00947001">
        <w:rPr>
          <w:rFonts w:cstheme="minorHAnsi"/>
          <w:sz w:val="22"/>
          <w:szCs w:val="22"/>
        </w:rPr>
        <w:t xml:space="preserve">of </w:t>
      </w:r>
      <w:r>
        <w:rPr>
          <w:rFonts w:cstheme="minorHAnsi"/>
          <w:sz w:val="22"/>
          <w:szCs w:val="22"/>
        </w:rPr>
        <w:t xml:space="preserve">legacy applications </w:t>
      </w:r>
    </w:p>
    <w:p w14:paraId="48D00882" w14:textId="41492EA3" w:rsidR="00947001" w:rsidRDefault="00947001" w:rsidP="00314634">
      <w:pPr>
        <w:pStyle w:val="ListParagraph"/>
        <w:numPr>
          <w:ilvl w:val="1"/>
          <w:numId w:val="1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Developed re</w:t>
      </w:r>
      <w:r w:rsidR="003E7B5B">
        <w:rPr>
          <w:rFonts w:cstheme="minorHAnsi"/>
          <w:sz w:val="22"/>
          <w:szCs w:val="22"/>
        </w:rPr>
        <w:t>usable assets using modern web &amp; Silverlight/</w:t>
      </w:r>
      <w:r>
        <w:rPr>
          <w:rFonts w:cstheme="minorHAnsi"/>
          <w:sz w:val="22"/>
          <w:szCs w:val="22"/>
        </w:rPr>
        <w:t>Prism framework</w:t>
      </w:r>
      <w:r w:rsidR="00141737">
        <w:rPr>
          <w:rFonts w:cstheme="minorHAnsi"/>
          <w:sz w:val="22"/>
          <w:szCs w:val="22"/>
        </w:rPr>
        <w:t>s</w:t>
      </w:r>
    </w:p>
    <w:p w14:paraId="000AF1B6" w14:textId="77777777" w:rsidR="00314634" w:rsidRDefault="00314634" w:rsidP="00314634">
      <w:pPr>
        <w:pStyle w:val="ListParagraph"/>
        <w:ind w:left="360"/>
        <w:rPr>
          <w:rFonts w:cstheme="minorHAnsi"/>
          <w:sz w:val="22"/>
          <w:szCs w:val="22"/>
        </w:rPr>
      </w:pPr>
    </w:p>
    <w:p w14:paraId="6094B536" w14:textId="35D68496" w:rsidR="00B66304" w:rsidRDefault="00052577" w:rsidP="00204389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2004-09: </w:t>
      </w:r>
      <w:r w:rsidR="00C46E8B">
        <w:rPr>
          <w:rFonts w:cstheme="minorHAnsi"/>
          <w:sz w:val="22"/>
          <w:szCs w:val="22"/>
        </w:rPr>
        <w:t>Sr. Tech Lead</w:t>
      </w:r>
      <w:r w:rsidR="00E257C5">
        <w:rPr>
          <w:rFonts w:cstheme="minorHAnsi"/>
          <w:sz w:val="22"/>
          <w:szCs w:val="22"/>
        </w:rPr>
        <w:t xml:space="preserve"> – MediaFlow Apps suite</w:t>
      </w:r>
      <w:r w:rsidR="00C46E8B">
        <w:rPr>
          <w:rFonts w:cstheme="minorHAnsi"/>
          <w:sz w:val="22"/>
          <w:szCs w:val="22"/>
        </w:rPr>
        <w:t xml:space="preserve"> </w:t>
      </w:r>
      <w:r w:rsidR="00B66304">
        <w:rPr>
          <w:rFonts w:cstheme="minorHAnsi"/>
          <w:sz w:val="22"/>
          <w:szCs w:val="22"/>
        </w:rPr>
        <w:t xml:space="preserve">– </w:t>
      </w:r>
      <w:r w:rsidR="00C10DF6">
        <w:rPr>
          <w:rFonts w:cstheme="minorHAnsi"/>
          <w:sz w:val="22"/>
          <w:szCs w:val="22"/>
        </w:rPr>
        <w:t xml:space="preserve">Avanade / </w:t>
      </w:r>
      <w:r w:rsidR="007E22BC">
        <w:rPr>
          <w:rFonts w:cstheme="minorHAnsi"/>
          <w:sz w:val="22"/>
          <w:szCs w:val="22"/>
        </w:rPr>
        <w:t>GroupM Inc., New York</w:t>
      </w:r>
      <w:r w:rsidR="00B66304">
        <w:rPr>
          <w:rFonts w:cstheme="minorHAnsi"/>
          <w:sz w:val="22"/>
          <w:szCs w:val="22"/>
        </w:rPr>
        <w:t>, USA</w:t>
      </w:r>
      <w:r w:rsidR="0057142B">
        <w:rPr>
          <w:rFonts w:cstheme="minorHAnsi"/>
          <w:sz w:val="22"/>
          <w:szCs w:val="22"/>
        </w:rPr>
        <w:t xml:space="preserve"> </w:t>
      </w:r>
    </w:p>
    <w:p w14:paraId="1D713B12" w14:textId="299EE527" w:rsidR="00E83E20" w:rsidRDefault="00E83E20" w:rsidP="0057142B">
      <w:pPr>
        <w:pStyle w:val="ListParagraph"/>
        <w:numPr>
          <w:ilvl w:val="1"/>
          <w:numId w:val="1"/>
        </w:numPr>
        <w:rPr>
          <w:rFonts w:cstheme="minorHAnsi"/>
          <w:sz w:val="22"/>
          <w:szCs w:val="22"/>
        </w:rPr>
      </w:pPr>
      <w:r w:rsidRPr="00E960F1">
        <w:rPr>
          <w:rFonts w:cstheme="minorHAnsi"/>
          <w:i/>
          <w:sz w:val="22"/>
          <w:szCs w:val="22"/>
        </w:rPr>
        <w:t>Domain</w:t>
      </w:r>
      <w:r>
        <w:rPr>
          <w:rFonts w:cstheme="minorHAnsi"/>
          <w:sz w:val="22"/>
          <w:szCs w:val="22"/>
        </w:rPr>
        <w:t xml:space="preserve">: </w:t>
      </w:r>
      <w:r w:rsidR="00C10DF6">
        <w:rPr>
          <w:rFonts w:cstheme="minorHAnsi"/>
          <w:sz w:val="22"/>
          <w:szCs w:val="22"/>
        </w:rPr>
        <w:t xml:space="preserve">Advertising and media management suite of applications </w:t>
      </w:r>
      <w:r w:rsidR="00B01CA2">
        <w:rPr>
          <w:rFonts w:cstheme="minorHAnsi"/>
          <w:sz w:val="22"/>
          <w:szCs w:val="22"/>
        </w:rPr>
        <w:t>for world’s largest media investment group</w:t>
      </w:r>
    </w:p>
    <w:p w14:paraId="4FC9CE07" w14:textId="6D9F436A" w:rsidR="00B01CA2" w:rsidRDefault="00B01CA2" w:rsidP="0057142B">
      <w:pPr>
        <w:pStyle w:val="ListParagraph"/>
        <w:numPr>
          <w:ilvl w:val="1"/>
          <w:numId w:val="1"/>
        </w:numPr>
        <w:rPr>
          <w:rFonts w:cstheme="minorHAnsi"/>
          <w:sz w:val="22"/>
          <w:szCs w:val="22"/>
        </w:rPr>
      </w:pPr>
      <w:r w:rsidRPr="00E960F1">
        <w:rPr>
          <w:rFonts w:cstheme="minorHAnsi"/>
          <w:i/>
          <w:sz w:val="22"/>
          <w:szCs w:val="22"/>
        </w:rPr>
        <w:t>Tech Stack</w:t>
      </w:r>
      <w:r>
        <w:rPr>
          <w:rFonts w:cstheme="minorHAnsi"/>
          <w:sz w:val="22"/>
          <w:szCs w:val="22"/>
        </w:rPr>
        <w:t xml:space="preserve">: Microsoft .NET, ASP.NET, WinForms, Remoting, Active Directory, SharePoint, </w:t>
      </w:r>
      <w:proofErr w:type="spellStart"/>
      <w:r>
        <w:rPr>
          <w:rFonts w:cstheme="minorHAnsi"/>
          <w:sz w:val="22"/>
          <w:szCs w:val="22"/>
        </w:rPr>
        <w:t>CruiseControl</w:t>
      </w:r>
      <w:proofErr w:type="spellEnd"/>
      <w:r>
        <w:rPr>
          <w:rFonts w:cstheme="minorHAnsi"/>
          <w:sz w:val="22"/>
          <w:szCs w:val="22"/>
        </w:rPr>
        <w:t xml:space="preserve">, </w:t>
      </w:r>
      <w:proofErr w:type="spellStart"/>
      <w:r>
        <w:rPr>
          <w:rFonts w:cstheme="minorHAnsi"/>
          <w:sz w:val="22"/>
          <w:szCs w:val="22"/>
        </w:rPr>
        <w:t>FxCop</w:t>
      </w:r>
      <w:proofErr w:type="spellEnd"/>
      <w:r>
        <w:rPr>
          <w:rFonts w:cstheme="minorHAnsi"/>
          <w:sz w:val="22"/>
          <w:szCs w:val="22"/>
        </w:rPr>
        <w:t xml:space="preserve">, </w:t>
      </w:r>
      <w:proofErr w:type="spellStart"/>
      <w:r>
        <w:rPr>
          <w:rFonts w:cstheme="minorHAnsi"/>
          <w:sz w:val="22"/>
          <w:szCs w:val="22"/>
        </w:rPr>
        <w:t>NUnit</w:t>
      </w:r>
      <w:proofErr w:type="spellEnd"/>
      <w:r>
        <w:rPr>
          <w:rFonts w:cstheme="minorHAnsi"/>
          <w:sz w:val="22"/>
          <w:szCs w:val="22"/>
        </w:rPr>
        <w:t>, Rational Test</w:t>
      </w:r>
    </w:p>
    <w:p w14:paraId="734EA12F" w14:textId="50895732" w:rsidR="0057142B" w:rsidRDefault="00887231" w:rsidP="0057142B">
      <w:pPr>
        <w:pStyle w:val="ListParagraph"/>
        <w:numPr>
          <w:ilvl w:val="1"/>
          <w:numId w:val="1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End-to-end ownership for e</w:t>
      </w:r>
      <w:r w:rsidR="0057142B" w:rsidRPr="0057142B">
        <w:rPr>
          <w:rFonts w:cstheme="minorHAnsi"/>
          <w:sz w:val="22"/>
          <w:szCs w:val="22"/>
        </w:rPr>
        <w:t>nhance</w:t>
      </w:r>
      <w:r>
        <w:rPr>
          <w:rFonts w:cstheme="minorHAnsi"/>
          <w:sz w:val="22"/>
          <w:szCs w:val="22"/>
        </w:rPr>
        <w:t xml:space="preserve">ment </w:t>
      </w:r>
      <w:r w:rsidR="0057142B" w:rsidRPr="0057142B">
        <w:rPr>
          <w:rFonts w:cstheme="minorHAnsi"/>
          <w:sz w:val="22"/>
          <w:szCs w:val="22"/>
        </w:rPr>
        <w:t>of MediaFlow suite of applications</w:t>
      </w:r>
    </w:p>
    <w:p w14:paraId="311C6C06" w14:textId="38F70701" w:rsidR="0057142B" w:rsidRDefault="0057142B" w:rsidP="0057142B">
      <w:pPr>
        <w:pStyle w:val="ListParagraph"/>
        <w:numPr>
          <w:ilvl w:val="1"/>
          <w:numId w:val="1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Refactored large legacy codebase into a layered componentized architecture</w:t>
      </w:r>
    </w:p>
    <w:p w14:paraId="3C06E8BB" w14:textId="5CBD43DD" w:rsidR="0057142B" w:rsidRDefault="0084701D" w:rsidP="0057142B">
      <w:pPr>
        <w:pStyle w:val="ListParagraph"/>
        <w:numPr>
          <w:ilvl w:val="1"/>
          <w:numId w:val="1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E</w:t>
      </w:r>
      <w:r w:rsidR="0057142B" w:rsidRPr="0057142B">
        <w:rPr>
          <w:rFonts w:cstheme="minorHAnsi"/>
          <w:sz w:val="22"/>
          <w:szCs w:val="22"/>
        </w:rPr>
        <w:t>stimation</w:t>
      </w:r>
      <w:r w:rsidR="0065569E">
        <w:rPr>
          <w:rFonts w:cstheme="minorHAnsi"/>
          <w:sz w:val="22"/>
          <w:szCs w:val="22"/>
        </w:rPr>
        <w:t xml:space="preserve"> and tracking of product backlog</w:t>
      </w:r>
      <w:r w:rsidR="0057142B" w:rsidRPr="0057142B">
        <w:rPr>
          <w:rFonts w:cstheme="minorHAnsi"/>
          <w:sz w:val="22"/>
          <w:szCs w:val="22"/>
        </w:rPr>
        <w:t>, project plans</w:t>
      </w:r>
      <w:r w:rsidR="002C5276">
        <w:rPr>
          <w:rFonts w:cstheme="minorHAnsi"/>
          <w:sz w:val="22"/>
          <w:szCs w:val="22"/>
        </w:rPr>
        <w:t xml:space="preserve"> and test strategy</w:t>
      </w:r>
    </w:p>
    <w:p w14:paraId="048E61B9" w14:textId="464FE559" w:rsidR="0057142B" w:rsidRDefault="0057142B" w:rsidP="00995F0C">
      <w:pPr>
        <w:pStyle w:val="ListParagraph"/>
        <w:numPr>
          <w:ilvl w:val="1"/>
          <w:numId w:val="1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Planning for application releases and configuration of environments</w:t>
      </w:r>
    </w:p>
    <w:p w14:paraId="14CEA4AA" w14:textId="77777777" w:rsidR="00310FE6" w:rsidRDefault="00310FE6" w:rsidP="00F406E7">
      <w:pPr>
        <w:pBdr>
          <w:top w:val="single" w:sz="4" w:space="1" w:color="auto"/>
        </w:pBdr>
        <w:jc w:val="center"/>
        <w:rPr>
          <w:rFonts w:cstheme="minorHAnsi"/>
          <w:b/>
          <w:sz w:val="22"/>
          <w:szCs w:val="22"/>
        </w:rPr>
      </w:pPr>
      <w:r>
        <w:rPr>
          <w:rFonts w:cstheme="minorHAnsi"/>
          <w:b/>
          <w:sz w:val="22"/>
          <w:szCs w:val="22"/>
        </w:rPr>
        <w:t>Certifications</w:t>
      </w:r>
    </w:p>
    <w:p w14:paraId="568FC20F" w14:textId="77777777" w:rsidR="00310FE6" w:rsidRDefault="00310FE6" w:rsidP="00310FE6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EF4B58">
        <w:rPr>
          <w:rFonts w:cstheme="minorHAnsi"/>
          <w:sz w:val="22"/>
          <w:szCs w:val="22"/>
        </w:rPr>
        <w:t xml:space="preserve">AWS Certified Solutions Architect – Associate </w:t>
      </w:r>
      <w:r>
        <w:rPr>
          <w:rFonts w:cstheme="minorHAnsi"/>
          <w:sz w:val="22"/>
          <w:szCs w:val="22"/>
        </w:rPr>
        <w:t>(AWS-ASA-28241)</w:t>
      </w:r>
    </w:p>
    <w:p w14:paraId="64148B0B" w14:textId="77777777" w:rsidR="00310FE6" w:rsidRDefault="00310FE6" w:rsidP="00310FE6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EF4B58">
        <w:rPr>
          <w:rFonts w:cstheme="minorHAnsi"/>
          <w:sz w:val="22"/>
          <w:szCs w:val="22"/>
        </w:rPr>
        <w:t xml:space="preserve">AWS Certified Developer </w:t>
      </w:r>
      <w:r>
        <w:rPr>
          <w:rFonts w:cstheme="minorHAnsi"/>
          <w:sz w:val="22"/>
          <w:szCs w:val="22"/>
        </w:rPr>
        <w:t>–</w:t>
      </w:r>
      <w:r w:rsidRPr="00EF4B58">
        <w:rPr>
          <w:rFonts w:cstheme="minorHAnsi"/>
          <w:sz w:val="22"/>
          <w:szCs w:val="22"/>
        </w:rPr>
        <w:t xml:space="preserve"> Associate</w:t>
      </w:r>
      <w:r>
        <w:rPr>
          <w:rFonts w:cstheme="minorHAnsi"/>
          <w:sz w:val="22"/>
          <w:szCs w:val="22"/>
        </w:rPr>
        <w:t xml:space="preserve"> (</w:t>
      </w:r>
      <w:r w:rsidRPr="003E2446">
        <w:rPr>
          <w:rFonts w:cstheme="minorHAnsi"/>
          <w:sz w:val="22"/>
          <w:szCs w:val="22"/>
        </w:rPr>
        <w:t>AWS-ADEV-8117</w:t>
      </w:r>
      <w:r>
        <w:rPr>
          <w:rFonts w:cstheme="minorHAnsi"/>
          <w:sz w:val="22"/>
          <w:szCs w:val="22"/>
        </w:rPr>
        <w:t>)</w:t>
      </w:r>
    </w:p>
    <w:p w14:paraId="03271DC9" w14:textId="77777777" w:rsidR="00310FE6" w:rsidRPr="0068187C" w:rsidRDefault="00310FE6" w:rsidP="00310FE6">
      <w:pPr>
        <w:pBdr>
          <w:bottom w:val="single" w:sz="6" w:space="1" w:color="auto"/>
        </w:pBdr>
        <w:rPr>
          <w:rFonts w:cstheme="minorHAnsi"/>
          <w:sz w:val="22"/>
          <w:szCs w:val="22"/>
        </w:rPr>
      </w:pPr>
      <w:r w:rsidRPr="0068187C">
        <w:rPr>
          <w:rFonts w:cstheme="minorHAnsi"/>
          <w:sz w:val="22"/>
          <w:szCs w:val="22"/>
        </w:rPr>
        <w:t>Actively pursuing AWS Certified Solutions Architect Professional and DevOps Professional</w:t>
      </w:r>
    </w:p>
    <w:p w14:paraId="225A031D" w14:textId="5DB57878" w:rsidR="001926A8" w:rsidRPr="00A06F47" w:rsidRDefault="001926A8" w:rsidP="001926A8">
      <w:pPr>
        <w:jc w:val="center"/>
        <w:rPr>
          <w:b/>
          <w:sz w:val="22"/>
          <w:szCs w:val="22"/>
        </w:rPr>
      </w:pPr>
      <w:r w:rsidRPr="00A06F47">
        <w:rPr>
          <w:b/>
          <w:sz w:val="22"/>
          <w:szCs w:val="22"/>
        </w:rPr>
        <w:t>Education</w:t>
      </w:r>
      <w:r w:rsidR="008B7E35">
        <w:rPr>
          <w:b/>
          <w:sz w:val="22"/>
          <w:szCs w:val="22"/>
        </w:rPr>
        <w:t xml:space="preserve"> </w:t>
      </w:r>
    </w:p>
    <w:p w14:paraId="53E43868" w14:textId="5BD35A75" w:rsidR="001926A8" w:rsidRDefault="001926A8" w:rsidP="00CB7A49">
      <w:pPr>
        <w:pBdr>
          <w:bottom w:val="single" w:sz="6" w:space="1" w:color="auto"/>
        </w:pBdr>
      </w:pPr>
      <w:r>
        <w:t>Bachelor of Engineering (Che</w:t>
      </w:r>
      <w:r w:rsidR="00AC3E7B">
        <w:t xml:space="preserve">mical) – </w:t>
      </w:r>
      <w:r w:rsidR="00A65A85">
        <w:t xml:space="preserve">First Class (Hons.) – </w:t>
      </w:r>
      <w:r w:rsidR="00AC3E7B">
        <w:t>University of Mumbai</w:t>
      </w:r>
    </w:p>
    <w:p w14:paraId="05559696" w14:textId="621A5F79" w:rsidR="001926A8" w:rsidRPr="00091E15" w:rsidRDefault="00091E15" w:rsidP="00091E15">
      <w:pPr>
        <w:jc w:val="center"/>
        <w:rPr>
          <w:rFonts w:cstheme="minorHAnsi"/>
          <w:b/>
          <w:sz w:val="22"/>
          <w:szCs w:val="22"/>
        </w:rPr>
      </w:pPr>
      <w:r w:rsidRPr="00091E15">
        <w:rPr>
          <w:rFonts w:cstheme="minorHAnsi"/>
          <w:b/>
          <w:sz w:val="22"/>
          <w:szCs w:val="22"/>
        </w:rPr>
        <w:t>Personal</w:t>
      </w:r>
    </w:p>
    <w:p w14:paraId="5478FF6F" w14:textId="6BD1FA70" w:rsidR="00091E15" w:rsidRPr="001926A8" w:rsidRDefault="0045226E" w:rsidP="00F406E7">
      <w:pPr>
        <w:pBdr>
          <w:bottom w:val="single" w:sz="6" w:space="1" w:color="auto"/>
        </w:pBdr>
        <w:rPr>
          <w:rFonts w:cstheme="minorHAnsi"/>
          <w:sz w:val="22"/>
          <w:szCs w:val="22"/>
        </w:rPr>
      </w:pPr>
      <w:r w:rsidRPr="00CB7A49">
        <w:rPr>
          <w:rFonts w:cstheme="minorHAnsi"/>
          <w:sz w:val="22"/>
          <w:szCs w:val="22"/>
        </w:rPr>
        <w:t xml:space="preserve">Avid reader, </w:t>
      </w:r>
      <w:r w:rsidR="00434896" w:rsidRPr="00CB7A49">
        <w:rPr>
          <w:rFonts w:cstheme="minorHAnsi"/>
          <w:sz w:val="22"/>
          <w:szCs w:val="22"/>
        </w:rPr>
        <w:t>enjoys</w:t>
      </w:r>
      <w:r w:rsidR="00091E15" w:rsidRPr="00CB7A49">
        <w:rPr>
          <w:rFonts w:cstheme="minorHAnsi"/>
          <w:sz w:val="22"/>
          <w:szCs w:val="22"/>
        </w:rPr>
        <w:t xml:space="preserve"> music, movies, travel, sports, </w:t>
      </w:r>
      <w:r w:rsidR="00DA6304" w:rsidRPr="00CB7A49">
        <w:rPr>
          <w:rFonts w:cstheme="minorHAnsi"/>
          <w:sz w:val="22"/>
          <w:szCs w:val="22"/>
        </w:rPr>
        <w:t>spending family time.</w:t>
      </w:r>
    </w:p>
    <w:sectPr w:rsidR="00091E15" w:rsidRPr="00192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11F97"/>
    <w:multiLevelType w:val="hybridMultilevel"/>
    <w:tmpl w:val="A79EDECA"/>
    <w:lvl w:ilvl="0" w:tplc="F88CC628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HAns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1BA"/>
    <w:rsid w:val="000005F1"/>
    <w:rsid w:val="00004F9E"/>
    <w:rsid w:val="000163CA"/>
    <w:rsid w:val="000203D4"/>
    <w:rsid w:val="0002342A"/>
    <w:rsid w:val="000307E3"/>
    <w:rsid w:val="0003696D"/>
    <w:rsid w:val="00036AA4"/>
    <w:rsid w:val="0004379D"/>
    <w:rsid w:val="00052577"/>
    <w:rsid w:val="0006326E"/>
    <w:rsid w:val="00070815"/>
    <w:rsid w:val="00085071"/>
    <w:rsid w:val="00085E57"/>
    <w:rsid w:val="00091E15"/>
    <w:rsid w:val="000C4A41"/>
    <w:rsid w:val="000D0C70"/>
    <w:rsid w:val="000D286D"/>
    <w:rsid w:val="000D6553"/>
    <w:rsid w:val="000F01A9"/>
    <w:rsid w:val="000F6DF4"/>
    <w:rsid w:val="00104244"/>
    <w:rsid w:val="00106F7E"/>
    <w:rsid w:val="00131C2A"/>
    <w:rsid w:val="00141737"/>
    <w:rsid w:val="00141958"/>
    <w:rsid w:val="00152854"/>
    <w:rsid w:val="00176CEB"/>
    <w:rsid w:val="00182751"/>
    <w:rsid w:val="00183400"/>
    <w:rsid w:val="00184C70"/>
    <w:rsid w:val="001926A8"/>
    <w:rsid w:val="001A13B9"/>
    <w:rsid w:val="001A712B"/>
    <w:rsid w:val="001A7344"/>
    <w:rsid w:val="001C64FD"/>
    <w:rsid w:val="001C6A4E"/>
    <w:rsid w:val="001D2206"/>
    <w:rsid w:val="001D52FA"/>
    <w:rsid w:val="001E2909"/>
    <w:rsid w:val="001E7383"/>
    <w:rsid w:val="001F02BE"/>
    <w:rsid w:val="00203A25"/>
    <w:rsid w:val="00204389"/>
    <w:rsid w:val="00204A2C"/>
    <w:rsid w:val="00217C90"/>
    <w:rsid w:val="00224FF8"/>
    <w:rsid w:val="0022550A"/>
    <w:rsid w:val="002321A5"/>
    <w:rsid w:val="00243FB4"/>
    <w:rsid w:val="0025344C"/>
    <w:rsid w:val="002722F7"/>
    <w:rsid w:val="0027679E"/>
    <w:rsid w:val="002949B8"/>
    <w:rsid w:val="002B24D7"/>
    <w:rsid w:val="002B2EFE"/>
    <w:rsid w:val="002C4739"/>
    <w:rsid w:val="002C5276"/>
    <w:rsid w:val="002E33C9"/>
    <w:rsid w:val="002E3CCB"/>
    <w:rsid w:val="002E5770"/>
    <w:rsid w:val="002F23B0"/>
    <w:rsid w:val="002F2742"/>
    <w:rsid w:val="002F4A51"/>
    <w:rsid w:val="003105E3"/>
    <w:rsid w:val="00310FE6"/>
    <w:rsid w:val="00314634"/>
    <w:rsid w:val="00321CDB"/>
    <w:rsid w:val="00323873"/>
    <w:rsid w:val="00324B1D"/>
    <w:rsid w:val="003341F6"/>
    <w:rsid w:val="00342CAB"/>
    <w:rsid w:val="003651BA"/>
    <w:rsid w:val="00365C52"/>
    <w:rsid w:val="00395273"/>
    <w:rsid w:val="003B1BC5"/>
    <w:rsid w:val="003B3566"/>
    <w:rsid w:val="003C7405"/>
    <w:rsid w:val="003E2446"/>
    <w:rsid w:val="003E7B5B"/>
    <w:rsid w:val="00403B0C"/>
    <w:rsid w:val="00434896"/>
    <w:rsid w:val="00441829"/>
    <w:rsid w:val="00445BC3"/>
    <w:rsid w:val="00450C70"/>
    <w:rsid w:val="0045226E"/>
    <w:rsid w:val="004934E1"/>
    <w:rsid w:val="00495B48"/>
    <w:rsid w:val="004974D2"/>
    <w:rsid w:val="004B0972"/>
    <w:rsid w:val="004B48CC"/>
    <w:rsid w:val="004C75CE"/>
    <w:rsid w:val="00510EA3"/>
    <w:rsid w:val="00532D8B"/>
    <w:rsid w:val="00534EAB"/>
    <w:rsid w:val="00540C61"/>
    <w:rsid w:val="00543204"/>
    <w:rsid w:val="00555554"/>
    <w:rsid w:val="0057142B"/>
    <w:rsid w:val="00575455"/>
    <w:rsid w:val="00596666"/>
    <w:rsid w:val="005C1581"/>
    <w:rsid w:val="005C52F7"/>
    <w:rsid w:val="005D03CD"/>
    <w:rsid w:val="005D291A"/>
    <w:rsid w:val="005D7BD7"/>
    <w:rsid w:val="005E13CB"/>
    <w:rsid w:val="00604492"/>
    <w:rsid w:val="0062478B"/>
    <w:rsid w:val="006379A6"/>
    <w:rsid w:val="00641A53"/>
    <w:rsid w:val="0065569E"/>
    <w:rsid w:val="00672EEA"/>
    <w:rsid w:val="006807E2"/>
    <w:rsid w:val="0068187C"/>
    <w:rsid w:val="00690F40"/>
    <w:rsid w:val="006924A1"/>
    <w:rsid w:val="006965FD"/>
    <w:rsid w:val="006A4F7D"/>
    <w:rsid w:val="006A6156"/>
    <w:rsid w:val="006A72A1"/>
    <w:rsid w:val="006B5DE0"/>
    <w:rsid w:val="006C5C90"/>
    <w:rsid w:val="006F590E"/>
    <w:rsid w:val="00706BC7"/>
    <w:rsid w:val="007101C7"/>
    <w:rsid w:val="00717BB7"/>
    <w:rsid w:val="0073790B"/>
    <w:rsid w:val="00743EE0"/>
    <w:rsid w:val="00750FA9"/>
    <w:rsid w:val="0077083C"/>
    <w:rsid w:val="007709AA"/>
    <w:rsid w:val="00784474"/>
    <w:rsid w:val="00784C8A"/>
    <w:rsid w:val="00791BDB"/>
    <w:rsid w:val="00794E3C"/>
    <w:rsid w:val="007A0537"/>
    <w:rsid w:val="007A7BC5"/>
    <w:rsid w:val="007C1B02"/>
    <w:rsid w:val="007D0D90"/>
    <w:rsid w:val="007D3BCF"/>
    <w:rsid w:val="007E22BC"/>
    <w:rsid w:val="007F6471"/>
    <w:rsid w:val="00817ED6"/>
    <w:rsid w:val="008448AA"/>
    <w:rsid w:val="00845949"/>
    <w:rsid w:val="00846F19"/>
    <w:rsid w:val="0084701D"/>
    <w:rsid w:val="00887231"/>
    <w:rsid w:val="00893704"/>
    <w:rsid w:val="008A3C07"/>
    <w:rsid w:val="008A4E31"/>
    <w:rsid w:val="008B5CDB"/>
    <w:rsid w:val="008B7E35"/>
    <w:rsid w:val="008C287A"/>
    <w:rsid w:val="008C2DE3"/>
    <w:rsid w:val="008C631F"/>
    <w:rsid w:val="008D48C9"/>
    <w:rsid w:val="008D71F6"/>
    <w:rsid w:val="008E2835"/>
    <w:rsid w:val="008E4243"/>
    <w:rsid w:val="009050DB"/>
    <w:rsid w:val="00910DFF"/>
    <w:rsid w:val="009153AC"/>
    <w:rsid w:val="00941FA9"/>
    <w:rsid w:val="00943572"/>
    <w:rsid w:val="00945939"/>
    <w:rsid w:val="00946B85"/>
    <w:rsid w:val="00947001"/>
    <w:rsid w:val="00965842"/>
    <w:rsid w:val="00992B68"/>
    <w:rsid w:val="00995F0C"/>
    <w:rsid w:val="009B0DFC"/>
    <w:rsid w:val="009C1294"/>
    <w:rsid w:val="009E6771"/>
    <w:rsid w:val="00A03FE9"/>
    <w:rsid w:val="00A06F47"/>
    <w:rsid w:val="00A126E8"/>
    <w:rsid w:val="00A13EE2"/>
    <w:rsid w:val="00A16B30"/>
    <w:rsid w:val="00A27C32"/>
    <w:rsid w:val="00A35719"/>
    <w:rsid w:val="00A47443"/>
    <w:rsid w:val="00A520EE"/>
    <w:rsid w:val="00A54A3A"/>
    <w:rsid w:val="00A60F50"/>
    <w:rsid w:val="00A65A85"/>
    <w:rsid w:val="00A94048"/>
    <w:rsid w:val="00A97295"/>
    <w:rsid w:val="00AC3E7B"/>
    <w:rsid w:val="00AC46B7"/>
    <w:rsid w:val="00AE3474"/>
    <w:rsid w:val="00AF373E"/>
    <w:rsid w:val="00B01CA2"/>
    <w:rsid w:val="00B15449"/>
    <w:rsid w:val="00B22AD7"/>
    <w:rsid w:val="00B40823"/>
    <w:rsid w:val="00B4474B"/>
    <w:rsid w:val="00B644B9"/>
    <w:rsid w:val="00B66304"/>
    <w:rsid w:val="00B7519B"/>
    <w:rsid w:val="00B76129"/>
    <w:rsid w:val="00B87BFE"/>
    <w:rsid w:val="00B96703"/>
    <w:rsid w:val="00B96A07"/>
    <w:rsid w:val="00BA64C1"/>
    <w:rsid w:val="00BB5C41"/>
    <w:rsid w:val="00BC546C"/>
    <w:rsid w:val="00BD1936"/>
    <w:rsid w:val="00BD79A1"/>
    <w:rsid w:val="00BF11DD"/>
    <w:rsid w:val="00C10DF6"/>
    <w:rsid w:val="00C15832"/>
    <w:rsid w:val="00C430BE"/>
    <w:rsid w:val="00C44660"/>
    <w:rsid w:val="00C46E8B"/>
    <w:rsid w:val="00C5212E"/>
    <w:rsid w:val="00C528E6"/>
    <w:rsid w:val="00C631EC"/>
    <w:rsid w:val="00C709AD"/>
    <w:rsid w:val="00CA2750"/>
    <w:rsid w:val="00CA67F1"/>
    <w:rsid w:val="00CB65EA"/>
    <w:rsid w:val="00CB7A49"/>
    <w:rsid w:val="00CB7C81"/>
    <w:rsid w:val="00CC680A"/>
    <w:rsid w:val="00CC6F16"/>
    <w:rsid w:val="00CE77BA"/>
    <w:rsid w:val="00CF088B"/>
    <w:rsid w:val="00D06617"/>
    <w:rsid w:val="00D0775B"/>
    <w:rsid w:val="00D44B67"/>
    <w:rsid w:val="00D66F76"/>
    <w:rsid w:val="00D84741"/>
    <w:rsid w:val="00D919DF"/>
    <w:rsid w:val="00D96FC3"/>
    <w:rsid w:val="00DA6304"/>
    <w:rsid w:val="00DA64EF"/>
    <w:rsid w:val="00DA6B6A"/>
    <w:rsid w:val="00DB4423"/>
    <w:rsid w:val="00DB7AB9"/>
    <w:rsid w:val="00DC1FEA"/>
    <w:rsid w:val="00DD5884"/>
    <w:rsid w:val="00DE33FA"/>
    <w:rsid w:val="00E1004C"/>
    <w:rsid w:val="00E14AD4"/>
    <w:rsid w:val="00E15B47"/>
    <w:rsid w:val="00E23079"/>
    <w:rsid w:val="00E25144"/>
    <w:rsid w:val="00E257C5"/>
    <w:rsid w:val="00E474D7"/>
    <w:rsid w:val="00E81EE8"/>
    <w:rsid w:val="00E83E20"/>
    <w:rsid w:val="00E845F4"/>
    <w:rsid w:val="00E87162"/>
    <w:rsid w:val="00E92C78"/>
    <w:rsid w:val="00E95B8D"/>
    <w:rsid w:val="00E960F1"/>
    <w:rsid w:val="00EA3ECC"/>
    <w:rsid w:val="00EA6EE6"/>
    <w:rsid w:val="00EB3284"/>
    <w:rsid w:val="00EB52A0"/>
    <w:rsid w:val="00EC09CD"/>
    <w:rsid w:val="00EC5E94"/>
    <w:rsid w:val="00EE7298"/>
    <w:rsid w:val="00EF123C"/>
    <w:rsid w:val="00EF4B58"/>
    <w:rsid w:val="00F2379E"/>
    <w:rsid w:val="00F23807"/>
    <w:rsid w:val="00F3794C"/>
    <w:rsid w:val="00F406E7"/>
    <w:rsid w:val="00F4667D"/>
    <w:rsid w:val="00F72756"/>
    <w:rsid w:val="00F73CAD"/>
    <w:rsid w:val="00F765F4"/>
    <w:rsid w:val="00F80BF2"/>
    <w:rsid w:val="00F918C0"/>
    <w:rsid w:val="00F9514B"/>
    <w:rsid w:val="00FA1B86"/>
    <w:rsid w:val="00FA75C0"/>
    <w:rsid w:val="00FC47B7"/>
    <w:rsid w:val="00FD1CC8"/>
    <w:rsid w:val="00FD31CB"/>
    <w:rsid w:val="00FD4D9D"/>
    <w:rsid w:val="00FE0B93"/>
    <w:rsid w:val="00FE1965"/>
    <w:rsid w:val="00FE2E14"/>
    <w:rsid w:val="00FF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B1D2B"/>
  <w15:chartTrackingRefBased/>
  <w15:docId w15:val="{91464DD9-3447-41E0-B13A-3E113F057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696D"/>
  </w:style>
  <w:style w:type="paragraph" w:styleId="Heading1">
    <w:name w:val="heading 1"/>
    <w:basedOn w:val="Normal"/>
    <w:next w:val="Normal"/>
    <w:link w:val="Heading1Char"/>
    <w:uiPriority w:val="9"/>
    <w:qFormat/>
    <w:rsid w:val="0003696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96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696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696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96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696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696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696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696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9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96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696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696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696D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696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696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696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696D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3696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3696D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3696D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96D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696D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03696D"/>
    <w:rPr>
      <w:b/>
      <w:bCs/>
    </w:rPr>
  </w:style>
  <w:style w:type="character" w:styleId="Emphasis">
    <w:name w:val="Emphasis"/>
    <w:basedOn w:val="DefaultParagraphFont"/>
    <w:uiPriority w:val="20"/>
    <w:qFormat/>
    <w:rsid w:val="0003696D"/>
    <w:rPr>
      <w:i/>
      <w:iCs/>
      <w:color w:val="000000" w:themeColor="text1"/>
    </w:rPr>
  </w:style>
  <w:style w:type="paragraph" w:styleId="NoSpacing">
    <w:name w:val="No Spacing"/>
    <w:uiPriority w:val="1"/>
    <w:qFormat/>
    <w:rsid w:val="0003696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3696D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3696D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696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696D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3696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3696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3696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3696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3696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696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E474D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72756"/>
    <w:pPr>
      <w:ind w:left="720"/>
      <w:contextualSpacing/>
    </w:pPr>
  </w:style>
  <w:style w:type="table" w:styleId="TableGrid">
    <w:name w:val="Table Grid"/>
    <w:basedOn w:val="TableNormal"/>
    <w:uiPriority w:val="39"/>
    <w:rsid w:val="008A3C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alit.rupani@outloo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0A7E67-2E9C-4982-B58B-F064B40FD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1681</TotalTime>
  <Pages>1</Pages>
  <Words>958</Words>
  <Characters>5464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 Rupani</dc:creator>
  <cp:keywords/>
  <dc:description/>
  <cp:lastModifiedBy>Lalit Rupani</cp:lastModifiedBy>
  <cp:revision>11</cp:revision>
  <cp:lastPrinted>2017-01-31T15:48:00Z</cp:lastPrinted>
  <dcterms:created xsi:type="dcterms:W3CDTF">2017-08-10T03:34:00Z</dcterms:created>
  <dcterms:modified xsi:type="dcterms:W3CDTF">2017-08-15T08:33:00Z</dcterms:modified>
</cp:coreProperties>
</file>