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DADOS FINAIS PARA O SITE</w:t>
      </w:r>
    </w:p>
    <w:p>
      <w:pPr>
        <w:spacing w:after="240"/>
        <w:jc w:val="center"/>
      </w:pPr>
      <w:r>
        <w:rPr>
          <w:b/>
          <w:bCs/>
          <w:color w:val="1F4E78"/>
          <w:sz w:val="24"/>
          <w:szCs w:val="24"/>
        </w:rPr>
        <w:t xml:space="preserve">Instituto Futuros Craques - Pronto para publicar</w:t>
      </w:r>
    </w:p>
    <w:p>
      <w:pPr>
        <w:spacing w:after="120"/>
      </w:pPr>
      <w:r>
        <w:rPr>
          <w:b/>
          <w:bCs/>
        </w:rPr>
        <w:t xml:space="preserve">⭐ Abordagem: Transparência + Profissionalismo + Honestidade</w:t>
      </w:r>
    </w:p>
    <w:p>
      <w:pPr>
        <w:spacing w:after="240"/>
      </w:pPr>
      <w:r>
        <w:t xml:space="preserve">Todos os dados foram estruturados para construir confiança, não para inflar números.</w:t>
      </w:r>
    </w:p>
    <w:p>
      <w:r>
        <w:br w:type="page"/>
      </w:r>
    </w:p>
    <w:p>
      <w:pPr>
        <w:pStyle w:val="Heading2"/>
      </w:pPr>
      <w:r>
        <w:t xml:space="preserve">1. SEÇÃO: O QUE FAZEMOS (Números de Impacto)</w:t>
      </w:r>
    </w:p>
    <w:p>
      <w:pPr>
        <w:pStyle w:val="Heading3"/>
      </w:pPr>
      <w:r>
        <w:t xml:space="preserve">Abordagem proposta</w:t>
      </w:r>
    </w:p>
    <w:p>
      <w:pPr>
        <w:spacing w:after="240"/>
      </w:pPr>
      <w:r>
        <w:t xml:space="preserve">Em vez de números percentuais fictícios, usar indicadores reais que você acompanha.</w:t>
      </w:r>
    </w:p>
    <w:p>
      <w:pPr>
        <w:pStyle w:val="Heading3"/>
      </w:pPr>
      <w:r>
        <w:t xml:space="preserve">Para o site (texto exato)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Por que essa abordagem funciona</w:t>
      </w:r>
    </w:p>
    <w:p>
      <w:pPr>
        <w:pStyle w:val="ListParagraph"/>
        <w:numPr>
          <w:ilvl w:val="0"/>
          <w:numId w:val="2"/>
        </w:numPr>
      </w:pPr>
      <w:r>
        <w:t xml:space="preserve">Honesto: você não mente com números fictícios</w:t>
      </w:r>
    </w:p>
    <w:p>
      <w:pPr>
        <w:pStyle w:val="ListParagraph"/>
        <w:numPr>
          <w:ilvl w:val="0"/>
          <w:numId w:val="2"/>
        </w:numPr>
      </w:pPr>
      <w:r>
        <w:t xml:space="preserve">Profissional: mostra que você acompanha indicadores reais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Convincente: confiança vale mais que bravata</w:t>
      </w:r>
    </w:p>
    <w:p>
      <w:r>
        <w:br w:type="page"/>
      </w:r>
    </w:p>
    <w:p>
      <w:pPr>
        <w:pStyle w:val="Heading2"/>
      </w:pPr>
      <w:r>
        <w:t xml:space="preserve">2. SEÇÃO: HISTÓRIAS DE SUCESSO</w:t>
      </w:r>
    </w:p>
    <w:p>
      <w:pPr>
        <w:pStyle w:val="Heading3"/>
      </w:pPr>
      <w:r>
        <w:t xml:space="preserve">Abordagem proposta</w:t>
      </w:r>
    </w:p>
    <w:p>
      <w:pPr>
        <w:spacing w:after="120"/>
      </w:pPr>
      <w:r>
        <w:t xml:space="preserve">Depoimento genérico que reflete a realidade de múltiplos participantes, sem precisar de autorização individual.</w:t>
      </w:r>
    </w:p>
    <w:p>
      <w:pPr>
        <w:spacing w:after="240"/>
      </w:pPr>
      <w:r>
        <w:t xml:space="preserve">Assim você publica logo e depois adiciona histórias específicas conforme tiver autorização.</w:t>
      </w:r>
    </w:p>
    <w:p>
      <w:pPr>
        <w:pStyle w:val="Heading3"/>
      </w:pPr>
      <w:r>
        <w:t xml:space="preserve">Texto para o site (Versão 1 - Pronto agora)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Próxima versão (quando tiver autorização)</w:t>
      </w:r>
    </w:p>
    <w:p>
      <w:pPr>
        <w:spacing w:after="240"/>
      </w:pPr>
      <w:r>
        <w:t xml:space="preserve">Substitui pelo card com nome real, foto individual e depoimento específico. A estrutura da página não quebra.</w:t>
      </w:r>
    </w:p>
    <w:p>
      <w:r>
        <w:br w:type="page"/>
      </w:r>
    </w:p>
    <w:p>
      <w:pPr>
        <w:pStyle w:val="Heading2"/>
      </w:pPr>
      <w:r>
        <w:t xml:space="preserve">3. SEÇÃO: COMO VOCÊ PODE AJUDAR</w:t>
      </w:r>
    </w:p>
    <w:p>
      <w:pPr>
        <w:pStyle w:val="Heading3"/>
      </w:pPr>
      <w:r>
        <w:t xml:space="preserve">Pessoa Física (Doações)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Pessoa Jurídica (Empresas)</w:t>
      </w:r>
    </w:p>
    <w:p>
      <w:pPr>
        <w:spacing w:after="120"/>
      </w:pPr>
      <w:r>
        <w:t xml:space="preserve">Empresas podem apoiar projetos específicos ou investir diretamente no desenvolvimento das atividades do Instituto.</w:t>
      </w:r>
    </w:p>
    <w:p>
      <w:pPr>
        <w:pStyle w:val="ListParagraph"/>
        <w:numPr>
          <w:ilvl w:val="0"/>
          <w:numId w:val="2"/>
        </w:numPr>
      </w:pPr>
      <w:r>
        <w:t xml:space="preserve">Apoio via projetos aprovados</w:t>
      </w:r>
    </w:p>
    <w:p>
      <w:pPr>
        <w:pStyle w:val="ListParagraph"/>
        <w:numPr>
          <w:ilvl w:val="0"/>
          <w:numId w:val="2"/>
        </w:numPr>
      </w:pPr>
      <w:r>
        <w:t xml:space="preserve">Apoio institucional direto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Investimento via Leis de Incentivo ao Esporte</w:t>
      </w:r>
    </w:p>
    <w:p>
      <w:pPr>
        <w:pStyle w:val="Heading3"/>
      </w:pPr>
      <w:r>
        <w:t xml:space="preserve">Renúncia Fiscal</w:t>
      </w:r>
    </w:p>
    <w:p>
      <w:pPr>
        <w:spacing w:after="120"/>
      </w:pPr>
      <w:r>
        <w:t xml:space="preserve">Sua empresa pode destinar até 2% do Imposto de Renda devido para projetos esportivos aprovados, sem custo adicional. Pessoas físicas podem destinar até 6% do imposto devido.</w:t>
      </w:r>
    </w:p>
    <w:p>
      <w:pPr>
        <w:spacing w:after="240"/>
      </w:pPr>
      <w:r>
        <w:t xml:space="preserve">Os recursos são aplicados diretamente nos projetos, com acompanhamento e prestação de contas.</w:t>
      </w:r>
    </w:p>
    <w:p>
      <w:pPr>
        <w:pStyle w:val="Heading3"/>
      </w:pPr>
      <w:r>
        <w:t xml:space="preserve">Projetos e Captação</w:t>
      </w:r>
    </w:p>
    <w:p>
      <w:pPr>
        <w:spacing w:after="120"/>
      </w:pPr>
      <w:r>
        <w:rPr>
          <w:b/>
          <w:bCs/>
        </w:rPr>
        <w:t xml:space="preserve">Lei Federal de Incentivo ao Esporte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Projetos aprovados para captação via Imposto de Renda</w:t>
      </w:r>
    </w:p>
    <w:p>
      <w:pPr>
        <w:spacing w:after="120"/>
      </w:pPr>
      <w:r>
        <w:rPr>
          <w:b/>
          <w:bCs/>
        </w:rPr>
        <w:t xml:space="preserve">Lei Paulista de Incentivo ao Esporte (LPIE)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Projetos aprovados para captação via ICMS</w:t>
      </w:r>
    </w:p>
    <w:p>
      <w:pPr>
        <w:pStyle w:val="Heading3"/>
      </w:pPr>
      <w:r>
        <w:t xml:space="preserve">Valores e Disponibilidade</w:t>
      </w:r>
    </w:p>
    <w:p>
      <w:pPr>
        <w:spacing w:after="240"/>
      </w:pPr>
      <w:r>
        <w:rPr>
          <w:b/>
          <w:bCs/>
        </w:rPr>
        <w:t xml:space="preserve">Valores disponíveis sob consulta.</w:t>
      </w:r>
    </w:p>
    <w:p>
      <w:pPr>
        <w:spacing w:after="240"/>
      </w:pPr>
      <w:r>
        <w:t xml:space="preserve">Entre em contato para conhecer as oportunidades de apoio e retorno esperado para cada projeto.</w:t>
      </w:r>
    </w:p>
    <w:p>
      <w:r>
        <w:br w:type="page"/>
      </w:r>
    </w:p>
    <w:p>
      <w:pPr>
        <w:pStyle w:val="Heading2"/>
      </w:pPr>
      <w:r>
        <w:t xml:space="preserve">4. CHECKLIST FINAL - PRONTO PARA O SITE</w:t>
      </w:r>
    </w:p>
    <w:p>
      <w:pPr>
        <w:pStyle w:val="ListParagraph"/>
        <w:numPr>
          <w:ilvl w:val="0"/>
          <w:numId w:val="2"/>
        </w:numPr>
      </w:pPr>
      <w:r>
        <w:t xml:space="preserve">✅ Números de impacto — Estruturados com transparência</w:t>
      </w:r>
    </w:p>
    <w:p>
      <w:pPr>
        <w:pStyle w:val="ListParagraph"/>
        <w:numPr>
          <w:ilvl w:val="0"/>
          <w:numId w:val="2"/>
        </w:numPr>
      </w:pPr>
      <w:r>
        <w:t xml:space="preserve">✅ Histórias de sucesso — Genérica agora, individual depois</w:t>
      </w:r>
    </w:p>
    <w:p>
      <w:pPr>
        <w:pStyle w:val="ListParagraph"/>
        <w:numPr>
          <w:ilvl w:val="0"/>
          <w:numId w:val="2"/>
        </w:numPr>
      </w:pPr>
      <w:r>
        <w:t xml:space="preserve">✅ Doações pessoa física — Valores claros</w:t>
      </w:r>
    </w:p>
    <w:p>
      <w:pPr>
        <w:pStyle w:val="ListParagraph"/>
        <w:numPr>
          <w:ilvl w:val="0"/>
          <w:numId w:val="2"/>
        </w:numPr>
      </w:pPr>
      <w:r>
        <w:t xml:space="preserve">✅ Patrocínio pessoa jurídica — Três caminhos definidos</w:t>
      </w:r>
    </w:p>
    <w:p>
      <w:pPr>
        <w:pStyle w:val="ListParagraph"/>
        <w:numPr>
          <w:ilvl w:val="0"/>
          <w:numId w:val="2"/>
        </w:numPr>
      </w:pPr>
      <w:r>
        <w:t xml:space="preserve">✅ Renúncia fiscal — Explicado com confiança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✅ Projetos e leis — Estruturado, "valores sob consulta"</w:t>
      </w:r>
    </w:p>
    <w:p>
      <w:pPr>
        <w:pStyle w:val="Heading2"/>
      </w:pPr>
      <w:r>
        <w:t xml:space="preserve">5. PRÓXIMOS PASSOS</w:t>
      </w:r>
    </w:p>
    <w:p>
      <w:pPr>
        <w:pStyle w:val="ListParagraph"/>
        <w:numPr>
          <w:ilvl w:val="0"/>
          <w:numId w:val="3"/>
        </w:numPr>
      </w:pPr>
      <w:r>
        <w:t xml:space="preserve">Definir paleta de cores (Profissional + Dinâmico + Inspirador)</w:t>
      </w:r>
    </w:p>
    <w:p>
      <w:pPr>
        <w:pStyle w:val="ListParagraph"/>
        <w:numPr>
          <w:ilvl w:val="0"/>
          <w:numId w:val="3"/>
        </w:numPr>
      </w:pPr>
      <w:r>
        <w:t xml:space="preserve">Criar design visual com UI/UX Pro Max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Desenvolver código com 21st Dev MCP</w:t>
      </w:r>
    </w:p>
    <w:p>
      <w:pPr>
        <w:spacing w:after="240"/>
      </w:pPr>
      <w:r>
        <w:rPr>
          <w:b/>
          <w:bCs/>
          <w:color w:val="70AD47"/>
        </w:rPr>
        <w:t xml:space="preserve">Site pronto em 3 passos, estrutura já pensada pra escalar com novos dados depois.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2026-03-28T04:39:35.624Z</dcterms:created>
  <dcterms:modified xsi:type="dcterms:W3CDTF">2026-03-28T04:39:35.624Z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