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drawing>
          <wp:inline xmlns:a="http://schemas.openxmlformats.org/drawingml/2006/main" xmlns:pic="http://schemas.openxmlformats.org/drawingml/2006/picture">
            <wp:extent cx="2011680" cy="355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5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Calibri" w:hAnsi="Calibri"/>
          <w:b/>
          <w:color w:val="0F172A"/>
          <w:sz w:val="52"/>
        </w:rPr>
        <w:t>Carplug Nigeria (mycars.ng)</w:t>
      </w:r>
    </w:p>
    <w:p>
      <w:pPr>
        <w:spacing w:before="0" w:after="280"/>
      </w:pPr>
      <w:r>
        <w:rPr>
          <w:rFonts w:ascii="Calibri" w:hAnsi="Calibri"/>
          <w:b/>
          <w:color w:val="0D9488"/>
          <w:sz w:val="30"/>
        </w:rPr>
        <w:t>Comprehensive Platform Handover &amp; Operational Verification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Document Version</w:t>
            </w:r>
          </w:p>
        </w:tc>
        <w:tc>
          <w:tcPr>
            <w:tcW w:type="dxa" w:w="64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v1.0 (Production Handover Final)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Architecture Scope</w:t>
            </w:r>
          </w:p>
        </w:tc>
        <w:tc>
          <w:tcPr>
            <w:tcW w:type="dxa" w:w="64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Full Monorepo (Next.js 16 Web App + Go 1.26 Gin REST/WebSocket Backend)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Target Environments</w:t>
            </w:r>
          </w:p>
        </w:tc>
        <w:tc>
          <w:tcPr>
            <w:tcW w:type="dxa" w:w="64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Dev: https://mycarsng-api-dev.onrender.com | Prod: AWS / Neon / Docker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Key Integrations</w:t>
            </w:r>
          </w:p>
        </w:tc>
        <w:tc>
          <w:tcPr>
            <w:tcW w:type="dxa" w:w="64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 (Escrow &amp; Subscriptions), Cloudinary (Media), Brevo (OTP Auth)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A"/>
            <w:tcMar>
              <w:top w:w="120" w:type="dxa"/>
              <w:bottom w:w="120" w:type="dxa"/>
              <w:left w:w="200" w:type="dxa"/>
              <w:right w:w="160" w:type="dxa"/>
            </w:tcMar>
            <w:tcBorders>
              <w:top w:val="none"/>
              <w:left w:val="single" w:sz="36" w:space="0" w:color="0D948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 xml:space="preserve">[EXECUTIVE HANDOVER DIRECTIVE] </w:t>
            </w:r>
            <w:r>
              <w:rPr>
                <w:color w:val="334155"/>
                <w:sz w:val="19"/>
              </w:rPr>
              <w:t>This guide defines the exhaustive operational test matrix required to verify platform stability, business logic enforcement, cryptographic payment reconciliation, and multi-tenant security before production handover.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F172A"/>
          <w:sz w:val="32"/>
        </w:rPr>
        <w:t>1. System Architecture &amp; Monorepo Topology</w:t>
      </w:r>
    </w:p>
    <w:p>
      <w:r>
        <w:t>Carplug Nigeria is engineered as an institutional trust-infrastructure and automotive commerce portal for Nigeria. The codebase is split into two specialized sub-systems within a unified git repository:</w:t>
      </w:r>
    </w:p>
    <w:p>
      <w:pPr>
        <w:pStyle w:val="ListBullet"/>
      </w:pPr>
      <w:r>
        <w:rPr>
          <w:b/>
        </w:rPr>
        <w:t xml:space="preserve">web_app/ (Frontend Portal): </w:t>
      </w:r>
      <w:r>
        <w:t>Built with Next.js 16.3 (App Router, Turbopack, React 19, TypeScript, Tailwind CSS). It serves the public vehicle marketplace, dedicated dealer storefronts, private seller portals, technician inspection consoles, buyer garage/comparison tools, and the super-admin moderation suite.</w:t>
      </w:r>
    </w:p>
    <w:p>
      <w:pPr>
        <w:pStyle w:val="ListBullet"/>
      </w:pPr>
      <w:r>
        <w:rPr>
          <w:b/>
        </w:rPr>
        <w:t xml:space="preserve">backend/ (Core API &amp; Real-Time Engine): </w:t>
      </w:r>
      <w:r>
        <w:t>High-performance Golang 1.26 HTTP service powered by Gin, GORM ORM, Gorilla WebSocket, and PostgreSQL/MySQL connection pooling. Enforces atomic transaction ledgers, escrow holds, cryptographic Paystack webhooks, Brevo transactional emails, and automated vehicle trust tiering.</w:t>
      </w:r>
    </w:p>
    <w:p>
      <w:pPr>
        <w:spacing w:before="280" w:after="120"/>
      </w:pPr>
      <w:r>
        <w:rPr>
          <w:b/>
          <w:color w:val="0F172A"/>
          <w:sz w:val="32"/>
        </w:rPr>
        <w:t>2. Pre-Verified Test Accounts Reference</w:t>
      </w:r>
    </w:p>
    <w:p>
      <w:r>
        <w:t>All test accounts are pre-configured in PostgreSQL with is_verified = true and use a standardized bcrypt-hashed password for verification across all five platform roles. All demo accounts can also be activated instantly via the Auth Modal 1-click pills.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72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584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72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Entity / Profile</w:t>
            </w:r>
          </w:p>
        </w:tc>
        <w:tc>
          <w:tcPr>
            <w:tcW w:type="dxa" w:w="172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Key Dashboard Route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Super Admin</w:t>
            </w:r>
          </w:p>
        </w:tc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mycarsnigeria@gmail.com</w:t>
            </w:r>
          </w:p>
        </w:tc>
        <w:tc>
          <w:tcPr>
            <w:tcW w:type="dxa" w:w="1584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Super Administrator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/admin/dashboard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Dealer 1</w:t>
            </w:r>
          </w:p>
        </w:tc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carsplug0@gmail.com</w:t>
            </w:r>
          </w:p>
        </w:tc>
        <w:tc>
          <w:tcPr>
            <w:tcW w:type="dxa" w:w="1584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Dew Autos (Lekki Phase 1)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/dealer/dashboard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Dealer 2</w:t>
            </w:r>
          </w:p>
        </w:tc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dealer.crown@mycars.ng</w:t>
            </w:r>
          </w:p>
        </w:tc>
        <w:tc>
          <w:tcPr>
            <w:tcW w:type="dxa" w:w="1584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Crown Continental (Ikeja)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/dealer/dashboard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Private Seller</w:t>
            </w:r>
          </w:p>
        </w:tc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seller.babatunde@mycars.ng</w:t>
            </w:r>
          </w:p>
        </w:tc>
        <w:tc>
          <w:tcPr>
            <w:tcW w:type="dxa" w:w="1584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Babatunde Olumide (Surulere)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/seller/dashboard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Technician</w:t>
            </w:r>
          </w:p>
        </w:tc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tech.musa@mycars.ng</w:t>
            </w:r>
          </w:p>
        </w:tc>
        <w:tc>
          <w:tcPr>
            <w:tcW w:type="dxa" w:w="1584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Musa Danladi, ASE-Cert</w:t>
            </w:r>
          </w:p>
        </w:tc>
        <w:tc>
          <w:tcPr>
            <w:tcW w:type="dxa" w:w="172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/technician/dashboard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Verified Buyer</w:t>
            </w:r>
          </w:p>
        </w:tc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buyer.chidi@mycars.ng</w:t>
            </w:r>
          </w:p>
        </w:tc>
        <w:tc>
          <w:tcPr>
            <w:tcW w:type="dxa" w:w="1584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Carplug2026!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Dr. Chidi Nwosu</w:t>
            </w:r>
          </w:p>
        </w:tc>
        <w:tc>
          <w:tcPr>
            <w:tcW w:type="dxa" w:w="172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/buyer/garage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0F172A"/>
          <w:sz w:val="32"/>
        </w:rPr>
        <w:t>3. Master Operational Handover Test Matrix (12 Flows)</w:t>
      </w:r>
    </w:p>
    <w:p>
      <w:pPr>
        <w:spacing w:before="240" w:after="40"/>
      </w:pPr>
      <w:r>
        <w:rPr>
          <w:b/>
          <w:color w:val="0F172A"/>
          <w:sz w:val="25"/>
        </w:rPr>
        <w:t>FLOW 01: Authentication, Onboarding &amp; Role-Based Access Control (RBAC)</w:t>
      </w:r>
    </w:p>
    <w:p>
      <w:pPr>
        <w:spacing w:before="0" w:after="80"/>
      </w:pPr>
      <w:r>
        <w:rPr>
          <w:i/>
          <w:color w:val="475569"/>
          <w:sz w:val="19"/>
        </w:rPr>
        <w:t>Validates the complete signup, OTP verification, demo switching, and route protection mechanisms.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1.1 Registration &amp; Brevo OTP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Register new user at /auth/register with valid email. Verify system generates 6-digit numeric OTP and triggers Brevo transactional email. Test OTP submission at /auth/verify-otp.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User marked is_verified=true; JWT issued; redirect to dashboard.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1.2 Privilege Escalation Defense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 registration payload containing role: 'admin'. Verify server silently downgrades role to 'buyer'.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Admin role cannot be self-provisioned via public signup.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1.3 1-Click Demo Switcher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Click quick-login role pills on AuthModal (Super Admin, Dealer, Tech, etc.).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Form auto-fills valid credentials and authenticates into correct portal.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1.4 Route Guards &amp; RBAC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Attempt accessing /admin/* as a buyer or /dealer/* as a seller.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RoleGuard intercepts and redirects with permission error banner.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02: Vehicle Discovery, Parametric Search &amp; Valuation Comps</w:t>
      </w:r>
    </w:p>
    <w:p>
      <w:pPr>
        <w:spacing w:before="0" w:after="80"/>
      </w:pPr>
      <w:r>
        <w:rPr>
          <w:i/>
          <w:color w:val="475569"/>
          <w:sz w:val="19"/>
        </w:rPr>
        <w:t>Tests marketplace browse, cascading hero filters, price comps, and comparison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2.1 Hero Category Filters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Toggle tabs on homepage: All, Brand New, Tokunbo, Nigerian Used. Select Make/Model and price bracket (e.g. ₦15M-₦30M).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Search results filter instantly and scroll smoothly to #search-results.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2.2 Parametric Search Page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/buyer/search. Filter by body type, transmission, fuel type, and price sliders.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Inventory updates via reactive query params; pagination works seamlessly.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2.3 Fair-Price Intelligence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Open vehicle details page (/buyer/vehicles/[id]). Verify price verdict badge.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Comps engine displays 'Great Deal', 'Fair Price', or 'High' with market min/max.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2.4 Saved Favorites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Click heart icon on listing cards while logged in. Open /saved.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Vehicle adds to saved queue; toggling heart removes vehicle immediately.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2.5 Side-by-Side Comparison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Select 2-3 vehicles and navigate to /buyer/compare.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Renders comparative specs matrix (mileage, engine, trust tier, customs).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03: Private Seller Vehicle Listing &amp; Ownership Security</w:t>
      </w:r>
    </w:p>
    <w:p>
      <w:pPr>
        <w:spacing w:before="0" w:after="80"/>
      </w:pPr>
      <w:r>
        <w:rPr>
          <w:i/>
          <w:color w:val="475569"/>
          <w:sz w:val="19"/>
        </w:rPr>
        <w:t>Tests algorithmic price estimation to listing conversion, image uploads, and multi-tenant security.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3.1 Algorithmic Sell Flow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seller.babatunde@mycars.ng. Go to /seller/sell. Input make, model, year, mileage.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Calculates instant estimated market value and opens listing creation form.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3.2 Cloudinary Photo Upload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Upload 3+ vehicle images in sell form.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Images upload to Cloudinary; thumbnails render; secure URLs bound to vehicle.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3.3 Listing Publication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Complete vehicle details and submit.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Vehicle created with status 'active' and appears in /seller/listings.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3.4 Cross-Tenant Ownership Check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Attempt editing another seller's vehicle via PUT /api/vehicles/:id using Babatunde's token.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Server returns 403 Forbidden; prevents unauthorized vehicle tampering.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04: Dealer Storefronts, Showrooms &amp; Centrally Managed Subscription Quotas</w:t>
      </w:r>
    </w:p>
    <w:p>
      <w:pPr>
        <w:spacing w:before="0" w:after="80"/>
      </w:pPr>
      <w:r>
        <w:rPr>
          <w:i/>
          <w:color w:val="475569"/>
          <w:sz w:val="19"/>
        </w:rPr>
        <w:t>Validates public directory, dedicated shop profiles, quota enforcement, and Paystack tier upgrades.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4.1 Public Dealers Directory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/dealers.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Displays list of certified dealerships with verified CAC badges, ratings, and vehicle counts.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4.2 Dealer Storefront (/shops/[slug])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/shops/reed-motors-lagos.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Renders showroom banner, physical address, business hours, and live lot inventory.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4.3 Showroom Profile Editor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carsplug0@gmail.com. Open /dealer/shop. Edit showroom tagline and WhatsApp number.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Updates persist to backend and reflect immediately on the public storefront.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4.4 Centralized Quota Enforcement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Verify subscription limits in SubscriptionHelper.ts: Starter (3), Basic (15), Pro (60), Premium (Unlimited). Test adding 4th vehicle on Starter.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UI blocks posting and displays upgrade modal when quota limit is reached.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4.5 Paystack Plan Upgrade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Upgrade plan in /dealer/subscription. Complete Paystack checkout.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 webhook reconciles payment and updates dealer tier and quotas.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4.6 WhatsApp Lead Telemetry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Click 'Chat on WhatsApp' on showroom or car card.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Click logs lead in backend with type: 'whatsapp_click' and opens WhatsApp.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05: Car Swaps &amp; Trade-In Auto-Routing Pipeline</w:t>
      </w:r>
    </w:p>
    <w:p>
      <w:pPr>
        <w:spacing w:before="0" w:after="80"/>
      </w:pPr>
      <w:r>
        <w:rPr>
          <w:i/>
          <w:color w:val="475569"/>
          <w:sz w:val="19"/>
        </w:rPr>
        <w:t>Tests trade-in valuation appraisal, net top-up formula, and CRM lead dispatching.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5.1 Swap Request Submission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Go to /swap. Input current vehicle (2018 Toyota Corolla) and target car (2021 Lexus RX 350).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Calculates appraised equity, platform discount, and net top-up amount.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5.2 Dealership CRM Auto-Routing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 trade-in form.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Backend automatically creates CRM lead (type: 'car_swap_tradein') assigned to target vehicle dealer.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5.3 Admin Swap Moderation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Super Admin. Navigate to /admin/swaps.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Pending swap displays with trade-in breakdown; admin can approve or reject.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06: Certified 150-Point Inspection, Escrow Deposit &amp; Tier 5 Upgrade</w:t>
      </w:r>
    </w:p>
    <w:p>
      <w:pPr>
        <w:spacing w:before="0" w:after="80"/>
      </w:pPr>
      <w:r>
        <w:rPr>
          <w:i/>
          <w:color w:val="475569"/>
          <w:sz w:val="19"/>
        </w:rPr>
        <w:t>The primary trust workflow: Escrow funding, technician checklist audit, and automated trust badge promotion.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6.1 Escrow Payment Initialization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Buyer books inspection on vehicle. System calls POST /payments/initialize (amount: ₦45,000).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 payment initializes; transaction status set to 'held_in_escrow'.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6.2 Technician Dispatch Queue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tech.musa@mycars.ng. Open /technician/inspections.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Assigned inspection appears with vehicle VIN, location, and customer contact.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6.3 Digital 150-Point Checklist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Open /technician/inspections/[id]/checklist. Complete categories (Engine, Transmission, Suspension, Electrical, Body, Interior).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Checklist auto-saves category ratings and estimated repair budgets.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6.4 Report Submission &amp; Atomic Actions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 final report via POST /inspections/:id/report.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Atomically inside one DB transaction: 1. Releases escrow to Musa's wallet; 2. Upgrades vehicle to Trust Tier 5 ('150-Point Certified'); 3. Sets vehicle health score (e.g. 88/100).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6.5 Tech Wallet &amp; Payout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Open /technician/earnings. Request bank payout.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Available balance reflects earnings; payout requests route to admin ledger.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07: In-App Direct Messaging &amp; Real-Time WebSocket Engine</w:t>
      </w:r>
    </w:p>
    <w:p>
      <w:pPr>
        <w:spacing w:before="0" w:after="80"/>
      </w:pPr>
      <w:r>
        <w:rPr>
          <w:i/>
          <w:color w:val="475569"/>
          <w:sz w:val="19"/>
        </w:rPr>
        <w:t>Validates instant buyer-to-seller negotiation, unread tracking, and connection resilience.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7.1 Direct Thread Initialization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On listing detail (/buyer/vehicles/[id]), click 'Contact Seller (Masked)'.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Creates or resumes conversation thread and redirects to /buyer/messages?c={id}.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7.2 Real-Time WebSocket Delivery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Open Buyer in primary window and Dealer in incognito. Send chat message.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Gorilla WebSocket gateway broadcasts message instantly without browser refresh.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7.3 Persistence &amp; Unread Badges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Refresh browser.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Message history loads from database; sidebar badges update unread counts.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08: KYC Compliance &amp; Document Verification Queue</w:t>
      </w:r>
    </w:p>
    <w:p>
      <w:pPr>
        <w:spacing w:before="0" w:after="80"/>
      </w:pPr>
      <w:r>
        <w:rPr>
          <w:i/>
          <w:color w:val="475569"/>
          <w:sz w:val="19"/>
        </w:rPr>
        <w:t>Tests document uploads (NIN, CAC, SGD Customs) and compliance approval side-effects.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8.1 Document Uploads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 seller NIN at /seller/onboard or CAC at /dealer/shop. Upload document image.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Document uploads to Cloudinary; status queued as 'pending' in verification table.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8.2 Admin Audit Queue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Super Admin. Navigate to /admin/verifications.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Displays pending queue with document preview links, VIN, and applicant info.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8.3 Automated Approval Actions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Admin clicks 'Approve' on document.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Customs SGD -&gt; Vehicle CustomsStatus='Fully Cleared' &amp; Tier 3; Dealer CAC -&gt; VerifiedCAC=true; Seller NIN -&gt; KYCStatus='verified'.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09: Financial Ledger, Webhook Verification &amp; Payouts</w:t>
      </w:r>
    </w:p>
    <w:p>
      <w:pPr>
        <w:spacing w:before="0" w:after="80"/>
      </w:pPr>
      <w:r>
        <w:rPr>
          <w:i/>
          <w:color w:val="475569"/>
          <w:sz w:val="19"/>
        </w:rPr>
        <w:t>Tests Paystack webhook HMAC verification, double-spend prevention, and payout governance.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9.1 Paystack Webhook Handling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Dispatch charge.success event to POST /payments/webhook with x-paystack-signature header.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HMAC SHA-512 signature validated; ledger record created/updated without duplicates.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9.2 Payment Status Callback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Call GET /payments/verify/:reference.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Reconciles live transaction status against Paystack API and updates internal ledger.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9.3 Master Ledger Audit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Super Admin. Open /admin/payments.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Ledger displays total volume, escrow held reserves, settled volume, and technician fee breakdowns.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9.4 Admin Payout Approval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Review pending technician payout request in /admin/payments.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Admin can approve bank disbursement or reject with compliance notes.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10: VIP Concierge Sourcing &amp; District Map Discovery</w:t>
      </w:r>
    </w:p>
    <w:p>
      <w:pPr>
        <w:spacing w:before="0" w:after="80"/>
      </w:pPr>
      <w:r>
        <w:rPr>
          <w:i/>
          <w:color w:val="475569"/>
          <w:sz w:val="19"/>
        </w:rPr>
        <w:t>Tests white-glove vehicle search requests, algorithmic matching, and district map inventory.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10.1 VIP Concierge Submission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/buyer/concierge. Submit search brief (make, model, year, budget, specs).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Creates VIP concierge lead with high-priority badge in admin CRM.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10.2 Algorithmic Matcher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Verify POST /leads/concierge-match.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Queries active inventory catalog and returns ranked vehicle matches within buyer budget.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10.3 District Map Discovery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Open /buyer/map. Select districts (Lekki Phase 1, Victoria Island, Ikeja GRA).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Map renders geolocation pins with dealership showroom clusters and car cards.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11: Editorial Blog CMS &amp; Advertising Campaigns</w:t>
      </w:r>
    </w:p>
    <w:p>
      <w:pPr>
        <w:spacing w:before="0" w:after="80"/>
      </w:pPr>
      <w:r>
        <w:rPr>
          <w:i/>
          <w:color w:val="475569"/>
          <w:sz w:val="19"/>
        </w:rPr>
        <w:t>Tests auto-industry news publishing, SEO slugs, and banner advertising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11.1 Public Blog &amp; Articles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/blog and /blog/[slug].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Renders formatted articles, tags, category pills, read time, and social share links.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11.2 Admin Editorial CMS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Super Admin. Navigate to /admin/blog.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Admin can create, edit, publish, unpublish, and delete articles, categories, and tags.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11.3 Advertising Engine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 ad campaign at /advertise. Review at /admin/advertising.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Admin approves campaign banners; active campaigns render across public marketplace slots.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0F172A"/>
          <w:sz w:val="25"/>
        </w:rPr>
        <w:t>FLOW 12: Super Admin Governance, Listing Moderation &amp; Platform Health</w:t>
      </w:r>
    </w:p>
    <w:p>
      <w:pPr>
        <w:spacing w:before="0" w:after="80"/>
      </w:pPr>
      <w:r>
        <w:rPr>
          <w:i/>
          <w:color w:val="475569"/>
          <w:sz w:val="19"/>
        </w:rPr>
        <w:t>Validates system health checks, flagged listing moderation, and error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Case / Action</w:t>
            </w:r>
          </w:p>
        </w:tc>
        <w:tc>
          <w:tcPr>
            <w:tcW w:type="dxa" w:w="388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Procedure &amp; Parameters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Expected Handover Criteria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12.1 System Health Endpoint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Query GET /api/health.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Returns 200 OK with database connection status and server timestamp.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12.2 Platform Metrics Dashboard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 in as Super Admin. Open /admin/dashboard.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Displays live counts of active listings, registered users, escrow reserves, and monthly volume.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12.3 Listing Flagging &amp; Moderation</w:t>
            </w:r>
          </w:p>
        </w:tc>
        <w:tc>
          <w:tcPr>
            <w:tcW w:type="dxa" w:w="388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/admin/listings. Flag suspicious vehicle or change status to 'rejected'.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Vehicle is removed from public search results immediately.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12.4 Resilient Error Handling</w:t>
            </w:r>
          </w:p>
        </w:tc>
        <w:tc>
          <w:tcPr>
            <w:tcW w:type="dxa" w:w="388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Navigate to invalid route /buyer/nonexistent or trigger simulated API error.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Renders custom styled not-found.tsx, error.tsx, or global-error.tsx boundaries.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0F172A"/>
          <w:sz w:val="32"/>
        </w:rPr>
        <w:t>4. Security, Quotas &amp; Architectural Invariants</w:t>
      </w:r>
    </w:p>
    <w:p>
      <w:r>
        <w:t>To ensure stability and maintainability after handover, the engineering team must verify several critical architectural invariants built into the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20" w:type="dxa"/>
              <w:bottom w:w="120" w:type="dxa"/>
              <w:left w:w="200" w:type="dxa"/>
              <w:right w:w="16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  <w:sz w:val="19"/>
              </w:rPr>
              <w:t xml:space="preserve">[CENTRAL SUBSCRIPTION GOVERNANCE] </w:t>
            </w:r>
            <w:r>
              <w:rPr>
                <w:color w:val="334155"/>
                <w:sz w:val="19"/>
              </w:rPr>
              <w:t>Subscription limits are centrally managed in web_app/src/services/SubscriptionHelper.ts (Starter: 3, Basic: 15, Pro: 60, Premium: Unlimited). The system actively enforces and displays these limits via SubscriptionService and middleware, overriding any potentially outdated database values for consistency across storefronts and dashboards.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Security Domain</w:t>
            </w:r>
          </w:p>
        </w:tc>
        <w:tc>
          <w:tcPr>
            <w:tcW w:type="dxa" w:w="331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Threat / Risk Vector</w:t>
            </w:r>
          </w:p>
        </w:tc>
        <w:tc>
          <w:tcPr>
            <w:tcW w:type="dxa" w:w="3456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Implemented Defense Mechanism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Privilege Escalation</w:t>
            </w:r>
          </w:p>
        </w:tc>
        <w:tc>
          <w:tcPr>
            <w:tcW w:type="dxa" w:w="331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Public signup with admin role</w:t>
            </w:r>
          </w:p>
        </w:tc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auth_controller.go forces role='buyer' for any public signup attempt.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Listing Tampering</w:t>
            </w:r>
          </w:p>
        </w:tc>
        <w:tc>
          <w:tcPr>
            <w:tcW w:type="dxa" w:w="331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Seller modifying another seller's vehicle</w:t>
            </w:r>
          </w:p>
        </w:tc>
        <w:tc>
          <w:tcPr>
            <w:tcW w:type="dxa" w:w="345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UpdateVehicle &amp; DeleteVehicle enforce userID == vehicle.SellerID || role == 'admin'.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Escrow Double-Release</w:t>
            </w:r>
          </w:p>
        </w:tc>
        <w:tc>
          <w:tcPr>
            <w:tcW w:type="dxa" w:w="331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Concurrent inspection completion calls</w:t>
            </w:r>
          </w:p>
        </w:tc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Inspection completion and escrow release are wrapped inside one atomic DB transaction.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Webhook Forgery</w:t>
            </w:r>
          </w:p>
        </w:tc>
        <w:tc>
          <w:tcPr>
            <w:tcW w:type="dxa" w:w="331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Fake Paystack charge.success calls</w:t>
            </w:r>
          </w:p>
        </w:tc>
        <w:tc>
          <w:tcPr>
            <w:tcW w:type="dxa" w:w="3456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Validates HMAC SHA-512 signature in x-paystack-signature header using secret key.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Brute Force / Abuse</w:t>
            </w:r>
          </w:p>
        </w:tc>
        <w:tc>
          <w:tcPr>
            <w:tcW w:type="dxa" w:w="331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Automated login and OTP guessing</w:t>
            </w:r>
          </w:p>
        </w:tc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Rate-limiting middleware enforces 3-5 req/min on auth endpoints with IP tracking.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0F172A"/>
          <w:sz w:val="32"/>
        </w:rPr>
        <w:t>5. Automated Test Suites &amp; Runbook</w:t>
      </w:r>
    </w:p>
    <w:p>
      <w:r>
        <w:t>Four automated test suites are committed in the repository root to allow developers and QA engineers to rapidly verify the live system state before sign-off: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Test Suite Script</w:t>
            </w:r>
          </w:p>
        </w:tc>
        <w:tc>
          <w:tcPr>
            <w:tcW w:type="dxa" w:w="3168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Command Line</w:t>
            </w:r>
          </w:p>
        </w:tc>
        <w:tc>
          <w:tcPr>
            <w:tcW w:type="dxa" w:w="360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Verification Coverage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Phase 3 Verification</w:t>
            </w:r>
          </w:p>
        </w:tc>
        <w:tc>
          <w:tcPr>
            <w:tcW w:type="dxa" w:w="316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node test_phase3.js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Dealer directory, storefront profile by slug, inventory load, and WhatsApp lead telemetry.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Phase 4 Verification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node test_phase4.js</w:t>
            </w:r>
          </w:p>
        </w:tc>
        <w:tc>
          <w:tcPr>
            <w:tcW w:type="dxa" w:w="360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Real Paystack escrow payment initialization, webhook ingestion, transaction ledger, and technician wallet.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KYC Flow Verification</w:t>
            </w:r>
          </w:p>
        </w:tc>
        <w:tc>
          <w:tcPr>
            <w:tcW w:type="dxa" w:w="3168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node test_verified_flow.js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Checks seller verification enforcement and listing creation permissions.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Go Unit &amp; Middleware</w:t>
            </w:r>
          </w:p>
        </w:tc>
        <w:tc>
          <w:tcPr>
            <w:tcW w:type="dxa" w:w="31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cd backend &amp;&amp; go test ./...</w:t>
            </w:r>
          </w:p>
        </w:tc>
        <w:tc>
          <w:tcPr>
            <w:tcW w:type="dxa" w:w="360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Runs Go unit test suite for JWT generation, auth middleware, and API handlers.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0F172A"/>
          <w:sz w:val="32"/>
        </w:rPr>
        <w:t>6. Production Environment Variables Checklist</w:t>
      </w:r>
    </w:p>
    <w:p>
      <w:r>
        <w:t>Ensure all environment variables in backend/.env and web_app/.env.production are set with live production credentials prior to handover: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Target Service</w:t>
            </w:r>
          </w:p>
        </w:tc>
        <w:tc>
          <w:tcPr>
            <w:tcW w:type="dxa" w:w="360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Handover Instructions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DATABASE_URL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PostgreSQL / Neon / Lakebase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Configure production connection pool with sslmode=require.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JWT_SECRET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Go Backend Token Signer</w:t>
            </w:r>
          </w:p>
        </w:tc>
        <w:tc>
          <w:tcPr>
            <w:tcW w:type="dxa" w:w="360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Rotate to a high-entropy 64-character random string.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PAYSTACK_SECRET_KEY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 Gateway Live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Swap sk_test_... for live secret key sk_live_...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PAYSTACK_PUBLIC_KEY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Paystack Inline Checkout</w:t>
            </w:r>
          </w:p>
        </w:tc>
        <w:tc>
          <w:tcPr>
            <w:tcW w:type="dxa" w:w="360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Swap pk_test_... for live public key pk_live_...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BREVO_API_KEY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Brevo Transactional Email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Configure Brevo API key for OTP dispatch and lead notifications.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CLOUDINARY_*</w:t>
            </w:r>
          </w:p>
        </w:tc>
        <w:tc>
          <w:tcPr>
            <w:tcW w:type="dxa" w:w="28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Cloudinary Media CDN</w:t>
            </w:r>
          </w:p>
        </w:tc>
        <w:tc>
          <w:tcPr>
            <w:tcW w:type="dxa" w:w="360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Provide production cloud_name, api_key, and api_secret.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SEED_DATABASE</w:t>
            </w:r>
          </w:p>
        </w:tc>
        <w:tc>
          <w:tcPr>
            <w:tcW w:type="dxa" w:w="28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Go Backend Startup</w:t>
            </w:r>
          </w:p>
        </w:tc>
        <w:tc>
          <w:tcPr>
            <w:tcW w:type="dxa" w:w="360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MUST BE SET TO 'false' to prevent overwriting production data on reboot.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0F172A"/>
          <w:sz w:val="32"/>
        </w:rPr>
        <w:t>7. Handover Sign-Off &amp; Acceptance Criteria</w:t>
      </w:r>
    </w:p>
    <w:p>
      <w:r>
        <w:t>Handover is deemed complete when the receiving technical team confirms the following criteria have been met:</w:t>
      </w:r>
    </w:p>
    <w:p>
      <w:pPr>
        <w:pStyle w:val="ListBullet"/>
      </w:pPr>
      <w:r>
        <w:t>All 12 operational test flows have been successfully run against the target environment without errors.</w:t>
      </w:r>
    </w:p>
    <w:p>
      <w:pPr>
        <w:pStyle w:val="ListBullet"/>
      </w:pPr>
      <w:r>
        <w:t>Automated verification test suites (test_phase3.js, test_phase4.js, test_verified_flow.js) complete with exit code 0.</w:t>
      </w:r>
    </w:p>
    <w:p>
      <w:pPr>
        <w:pStyle w:val="ListBullet"/>
      </w:pPr>
      <w:r>
        <w:t>Subscription quotas adhere strictly to SubscriptionHelper.ts across the public pricing page and dealer dashboards.</w:t>
      </w:r>
    </w:p>
    <w:p>
      <w:pPr>
        <w:pStyle w:val="ListBullet"/>
      </w:pPr>
      <w:r>
        <w:t>Paystack webhook secret and live keys are tested in live/staging mode with transaction ledger reconciliation.</w:t>
      </w:r>
    </w:p>
    <w:p>
      <w:pPr>
        <w:pStyle w:val="ListBullet"/>
      </w:pPr>
      <w:r>
        <w:t>Administrative access to Cloudinary, Brevo, and the Neon/PostgreSQL production database is transferred to the client.</w:t>
      </w:r>
    </w:p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6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Delivered By (Lead Engineer):</w:t>
            </w:r>
          </w:p>
        </w:tc>
        <w:tc>
          <w:tcPr>
            <w:tcW w:type="dxa" w:w="4680"/>
            <w:vAlign w:val="center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Accepted By (Product Owner / Client):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Signature: __________________________</w:t>
              <w:br/>
              <w:t>Name: _____________________________</w:t>
              <w:br/>
              <w:t>Date: ______________________________</w:t>
            </w:r>
          </w:p>
        </w:tc>
        <w:tc>
          <w:tcPr>
            <w:tcW w:type="dxa" w:w="4680"/>
            <w:vAlign w:val="center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Signature: __________________________</w:t>
              <w:br/>
              <w:t>Name: _____________________________</w:t>
              <w:br/>
              <w:t>Date: ______________________________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Status: READY FOR HANDOVER</w:t>
            </w:r>
          </w:p>
        </w:tc>
        <w:tc>
          <w:tcPr>
            <w:tcW w:type="dxa" w:w="4680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Status: PENDING FINAL ACCEPTANCE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Carplug Nigeria (mycars.ng) — Handover &amp; Testing Guide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