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5759BD" w:rsidRPr="00520EA5" w14:paraId="71CBEFB5" w14:textId="77777777" w:rsidTr="00597CA2">
        <w:tc>
          <w:tcPr>
            <w:tcW w:w="9350" w:type="dxa"/>
            <w:gridSpan w:val="2"/>
            <w:shd w:val="clear" w:color="auto" w:fill="32599E"/>
          </w:tcPr>
          <w:p w14:paraId="5D7F256F" w14:textId="76CBDE2F" w:rsidR="005759BD" w:rsidRPr="00520EA5" w:rsidRDefault="005759BD" w:rsidP="00D93C10">
            <w:pPr>
              <w:spacing w:line="276" w:lineRule="auto"/>
              <w:rPr>
                <w:rFonts w:cstheme="minorHAnsi"/>
                <w:b/>
                <w:bCs/>
              </w:rPr>
            </w:pPr>
            <w:r w:rsidRPr="00520EA5">
              <w:rPr>
                <w:rFonts w:cstheme="minorHAnsi"/>
                <w:b/>
                <w:bCs/>
                <w:color w:val="FFFFFF" w:themeColor="background1"/>
              </w:rPr>
              <w:t xml:space="preserve">JOB OVERVIEW </w:t>
            </w:r>
          </w:p>
        </w:tc>
      </w:tr>
      <w:tr w:rsidR="005759BD" w:rsidRPr="00520EA5" w14:paraId="42325451" w14:textId="77777777" w:rsidTr="005759BD">
        <w:tc>
          <w:tcPr>
            <w:tcW w:w="1795" w:type="dxa"/>
          </w:tcPr>
          <w:p w14:paraId="37B7F189" w14:textId="121C9426" w:rsidR="005759BD" w:rsidRPr="00520EA5" w:rsidRDefault="005759BD" w:rsidP="00D93C10">
            <w:pPr>
              <w:spacing w:line="276" w:lineRule="auto"/>
              <w:rPr>
                <w:rFonts w:cstheme="minorHAnsi"/>
                <w:b/>
                <w:bCs/>
              </w:rPr>
            </w:pPr>
            <w:r w:rsidRPr="00520EA5">
              <w:rPr>
                <w:rFonts w:cstheme="minorHAnsi"/>
                <w:b/>
                <w:bCs/>
              </w:rPr>
              <w:t>NAME</w:t>
            </w:r>
          </w:p>
        </w:tc>
        <w:tc>
          <w:tcPr>
            <w:tcW w:w="7555" w:type="dxa"/>
          </w:tcPr>
          <w:p w14:paraId="26B9D523" w14:textId="00FDEB88" w:rsidR="005759BD" w:rsidRPr="004C7517" w:rsidRDefault="005759BD" w:rsidP="002F442B">
            <w:pPr>
              <w:rPr>
                <w:rFonts w:cstheme="minorHAnsi"/>
                <w:b/>
                <w:bCs/>
                <w:color w:val="000000"/>
              </w:rPr>
            </w:pPr>
          </w:p>
        </w:tc>
      </w:tr>
      <w:tr w:rsidR="005759BD" w:rsidRPr="00520EA5" w14:paraId="0102D69A" w14:textId="77777777" w:rsidTr="005759BD">
        <w:tc>
          <w:tcPr>
            <w:tcW w:w="1795" w:type="dxa"/>
          </w:tcPr>
          <w:p w14:paraId="1FD96E89" w14:textId="1608FDFB" w:rsidR="005759BD" w:rsidRPr="00520EA5" w:rsidRDefault="005759BD" w:rsidP="00D93C10">
            <w:pPr>
              <w:spacing w:line="276" w:lineRule="auto"/>
              <w:rPr>
                <w:rFonts w:cstheme="minorHAnsi"/>
                <w:b/>
                <w:bCs/>
              </w:rPr>
            </w:pPr>
            <w:r w:rsidRPr="00520EA5">
              <w:rPr>
                <w:rFonts w:cstheme="minorHAnsi"/>
                <w:b/>
                <w:bCs/>
              </w:rPr>
              <w:t>POSITION</w:t>
            </w:r>
          </w:p>
        </w:tc>
        <w:tc>
          <w:tcPr>
            <w:tcW w:w="7555" w:type="dxa"/>
          </w:tcPr>
          <w:p w14:paraId="73723FB4" w14:textId="45F49F51" w:rsidR="005759BD" w:rsidRPr="004C7517" w:rsidRDefault="00DE67FD" w:rsidP="00D93C10">
            <w:pPr>
              <w:spacing w:line="276" w:lineRule="auto"/>
              <w:rPr>
                <w:rFonts w:cstheme="minorHAnsi"/>
              </w:rPr>
            </w:pPr>
            <w:r>
              <w:t>ACCOUNTANT (RECEIVABLE)</w:t>
            </w:r>
          </w:p>
        </w:tc>
      </w:tr>
      <w:tr w:rsidR="005759BD" w:rsidRPr="00520EA5" w14:paraId="6F47AFB3" w14:textId="77777777" w:rsidTr="005759BD">
        <w:tc>
          <w:tcPr>
            <w:tcW w:w="1795" w:type="dxa"/>
          </w:tcPr>
          <w:p w14:paraId="64EF8F4F" w14:textId="615973B9" w:rsidR="005759BD" w:rsidRPr="00520EA5" w:rsidRDefault="005759BD" w:rsidP="00D93C10">
            <w:pPr>
              <w:spacing w:line="276" w:lineRule="auto"/>
              <w:rPr>
                <w:rFonts w:cstheme="minorHAnsi"/>
                <w:b/>
                <w:bCs/>
              </w:rPr>
            </w:pPr>
            <w:r w:rsidRPr="00520EA5">
              <w:rPr>
                <w:rFonts w:cstheme="minorHAnsi"/>
                <w:b/>
                <w:bCs/>
              </w:rPr>
              <w:t>DEPARTMENT</w:t>
            </w:r>
          </w:p>
        </w:tc>
        <w:tc>
          <w:tcPr>
            <w:tcW w:w="7555" w:type="dxa"/>
          </w:tcPr>
          <w:p w14:paraId="5559C0D6" w14:textId="5468ED23" w:rsidR="005759BD" w:rsidRPr="00520EA5" w:rsidRDefault="00DE67FD" w:rsidP="00D93C10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FINANCE</w:t>
            </w:r>
            <w:r w:rsidR="00226E2D">
              <w:rPr>
                <w:rFonts w:cstheme="minorHAnsi"/>
              </w:rPr>
              <w:t xml:space="preserve"> DEPARTMENT</w:t>
            </w:r>
          </w:p>
        </w:tc>
      </w:tr>
      <w:tr w:rsidR="005759BD" w:rsidRPr="00520EA5" w14:paraId="77B08B4F" w14:textId="77777777" w:rsidTr="005759BD">
        <w:tc>
          <w:tcPr>
            <w:tcW w:w="1795" w:type="dxa"/>
          </w:tcPr>
          <w:p w14:paraId="555C4D17" w14:textId="79FD80B5" w:rsidR="005759BD" w:rsidRPr="00520EA5" w:rsidRDefault="005759BD" w:rsidP="00D93C10">
            <w:pPr>
              <w:spacing w:line="276" w:lineRule="auto"/>
              <w:rPr>
                <w:rFonts w:cstheme="minorHAnsi"/>
                <w:b/>
                <w:bCs/>
              </w:rPr>
            </w:pPr>
            <w:r w:rsidRPr="00520EA5">
              <w:rPr>
                <w:rFonts w:cstheme="minorHAnsi"/>
                <w:b/>
                <w:bCs/>
              </w:rPr>
              <w:t>REPORTING LINE</w:t>
            </w:r>
          </w:p>
        </w:tc>
        <w:tc>
          <w:tcPr>
            <w:tcW w:w="7555" w:type="dxa"/>
          </w:tcPr>
          <w:p w14:paraId="51063F20" w14:textId="0F70A43E" w:rsidR="005759BD" w:rsidRPr="00520EA5" w:rsidRDefault="00226E2D" w:rsidP="00D93C10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HEAD OF </w:t>
            </w:r>
            <w:r w:rsidR="00DE67FD">
              <w:rPr>
                <w:rFonts w:cstheme="minorHAnsi"/>
              </w:rPr>
              <w:t>FINANCE</w:t>
            </w:r>
          </w:p>
        </w:tc>
      </w:tr>
    </w:tbl>
    <w:p w14:paraId="2A07240B" w14:textId="48A37A41" w:rsidR="00B11EB1" w:rsidRPr="00520EA5" w:rsidRDefault="00B11EB1" w:rsidP="0068682E">
      <w:pPr>
        <w:spacing w:after="0" w:line="276" w:lineRule="auto"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7465"/>
      </w:tblGrid>
      <w:tr w:rsidR="00597CA2" w:rsidRPr="00520EA5" w14:paraId="58247CD6" w14:textId="77777777" w:rsidTr="00597CA2">
        <w:tc>
          <w:tcPr>
            <w:tcW w:w="9350" w:type="dxa"/>
            <w:gridSpan w:val="2"/>
            <w:shd w:val="clear" w:color="auto" w:fill="2F5496" w:themeFill="accent1" w:themeFillShade="BF"/>
          </w:tcPr>
          <w:p w14:paraId="5DE93F0B" w14:textId="5210A7C2" w:rsidR="00597CA2" w:rsidRPr="00520EA5" w:rsidRDefault="00597CA2" w:rsidP="00D93C10">
            <w:pPr>
              <w:spacing w:line="276" w:lineRule="auto"/>
              <w:rPr>
                <w:rFonts w:cstheme="minorHAnsi"/>
              </w:rPr>
            </w:pPr>
            <w:r w:rsidRPr="00520EA5">
              <w:rPr>
                <w:rFonts w:cstheme="minorHAnsi"/>
                <w:b/>
                <w:bCs/>
                <w:color w:val="FFFFFF" w:themeColor="background1"/>
              </w:rPr>
              <w:t>JOB</w:t>
            </w:r>
            <w:r w:rsidRPr="00520EA5">
              <w:rPr>
                <w:rFonts w:cstheme="minorHAnsi"/>
                <w:color w:val="FFFFFF" w:themeColor="background1"/>
              </w:rPr>
              <w:t xml:space="preserve"> </w:t>
            </w:r>
            <w:r w:rsidRPr="00520EA5">
              <w:rPr>
                <w:rFonts w:cstheme="minorHAnsi"/>
                <w:b/>
                <w:bCs/>
                <w:color w:val="FFFFFF" w:themeColor="background1"/>
              </w:rPr>
              <w:t>RESPONSIBILITY</w:t>
            </w:r>
            <w:r w:rsidRPr="00520EA5">
              <w:rPr>
                <w:rFonts w:cstheme="minorHAnsi"/>
                <w:color w:val="FFFFFF" w:themeColor="background1"/>
              </w:rPr>
              <w:t xml:space="preserve"> </w:t>
            </w:r>
          </w:p>
        </w:tc>
      </w:tr>
      <w:tr w:rsidR="00597CA2" w:rsidRPr="00520EA5" w14:paraId="72ED1023" w14:textId="77777777" w:rsidTr="0068682E">
        <w:tc>
          <w:tcPr>
            <w:tcW w:w="1885" w:type="dxa"/>
          </w:tcPr>
          <w:p w14:paraId="0AD5F08B" w14:textId="36519373" w:rsidR="00597CA2" w:rsidRPr="00520EA5" w:rsidRDefault="00597CA2" w:rsidP="00A3689D">
            <w:pPr>
              <w:rPr>
                <w:rFonts w:cstheme="minorHAnsi"/>
                <w:b/>
                <w:bCs/>
              </w:rPr>
            </w:pPr>
            <w:r w:rsidRPr="00520EA5">
              <w:rPr>
                <w:rFonts w:cstheme="minorHAnsi"/>
                <w:b/>
                <w:bCs/>
              </w:rPr>
              <w:t>CORE FUNCTIONS</w:t>
            </w:r>
          </w:p>
        </w:tc>
        <w:tc>
          <w:tcPr>
            <w:tcW w:w="7465" w:type="dxa"/>
          </w:tcPr>
          <w:p w14:paraId="643F01D6" w14:textId="77777777" w:rsidR="00DE67FD" w:rsidRPr="00F12ECA" w:rsidRDefault="00DE67FD" w:rsidP="00DE67FD">
            <w:pPr>
              <w:rPr>
                <w:b/>
                <w:bCs/>
              </w:rPr>
            </w:pPr>
            <w:r w:rsidRPr="00F12ECA">
              <w:rPr>
                <w:b/>
                <w:bCs/>
              </w:rPr>
              <w:t>1. Invoicing &amp; Revenue Processing</w:t>
            </w:r>
          </w:p>
          <w:p w14:paraId="6036698C" w14:textId="77777777" w:rsidR="00DE67FD" w:rsidRPr="00F12ECA" w:rsidRDefault="00DE67FD" w:rsidP="00DE67FD">
            <w:pPr>
              <w:numPr>
                <w:ilvl w:val="0"/>
                <w:numId w:val="10"/>
              </w:numPr>
              <w:spacing w:line="278" w:lineRule="auto"/>
            </w:pPr>
            <w:r w:rsidRPr="00F12ECA">
              <w:t>Prepare and issue client invoices accurately and within agreed timelines across all subsidiaries.</w:t>
            </w:r>
          </w:p>
          <w:p w14:paraId="227C14E6" w14:textId="77777777" w:rsidR="00DE67FD" w:rsidRPr="00F12ECA" w:rsidRDefault="00DE67FD" w:rsidP="00DE67FD">
            <w:pPr>
              <w:numPr>
                <w:ilvl w:val="0"/>
                <w:numId w:val="10"/>
              </w:numPr>
              <w:spacing w:line="278" w:lineRule="auto"/>
            </w:pPr>
            <w:r w:rsidRPr="00F12ECA">
              <w:t>Ensure all invoices are supported by valid documentation</w:t>
            </w:r>
            <w:r>
              <w:t>,</w:t>
            </w:r>
            <w:r w:rsidRPr="00F12ECA">
              <w:t xml:space="preserve"> including Purchase Orders (POs), Service Entry Sheets (SES), and service delivery confirmations.</w:t>
            </w:r>
          </w:p>
          <w:p w14:paraId="0D3A8AC2" w14:textId="77777777" w:rsidR="00DE67FD" w:rsidRPr="00F12ECA" w:rsidRDefault="00DE67FD" w:rsidP="00DE67FD">
            <w:pPr>
              <w:numPr>
                <w:ilvl w:val="0"/>
                <w:numId w:val="10"/>
              </w:numPr>
              <w:spacing w:line="278" w:lineRule="auto"/>
            </w:pPr>
            <w:r w:rsidRPr="00F12ECA">
              <w:t>Verify pricing, quantities, and contract terms before invoice issuance.</w:t>
            </w:r>
          </w:p>
          <w:p w14:paraId="19E9E7BB" w14:textId="77777777" w:rsidR="00DE67FD" w:rsidRPr="00F12ECA" w:rsidRDefault="00DE67FD" w:rsidP="00DE67FD">
            <w:pPr>
              <w:numPr>
                <w:ilvl w:val="0"/>
                <w:numId w:val="10"/>
              </w:numPr>
              <w:spacing w:line="278" w:lineRule="auto"/>
            </w:pPr>
            <w:r w:rsidRPr="00F12ECA">
              <w:t>Maintain proper records of all issued invoices.</w:t>
            </w:r>
          </w:p>
          <w:p w14:paraId="3D6BADB3" w14:textId="77777777" w:rsidR="00DE67FD" w:rsidRPr="00F12ECA" w:rsidRDefault="00DE67FD" w:rsidP="00DE67FD">
            <w:pPr>
              <w:rPr>
                <w:b/>
                <w:bCs/>
              </w:rPr>
            </w:pPr>
            <w:r w:rsidRPr="00F12ECA">
              <w:rPr>
                <w:b/>
                <w:bCs/>
              </w:rPr>
              <w:t>2. Receivables Management &amp; Collections</w:t>
            </w:r>
          </w:p>
          <w:p w14:paraId="66F391C7" w14:textId="77777777" w:rsidR="00DE67FD" w:rsidRPr="00F12ECA" w:rsidRDefault="00DE67FD" w:rsidP="00DE67FD">
            <w:pPr>
              <w:numPr>
                <w:ilvl w:val="0"/>
                <w:numId w:val="11"/>
              </w:numPr>
              <w:spacing w:line="278" w:lineRule="auto"/>
            </w:pPr>
            <w:r w:rsidRPr="00F12ECA">
              <w:t>Maintain and update accounts receivable ledgers for all customers.</w:t>
            </w:r>
          </w:p>
          <w:p w14:paraId="292C72C2" w14:textId="77777777" w:rsidR="00DE67FD" w:rsidRPr="00F12ECA" w:rsidRDefault="00DE67FD" w:rsidP="00DE67FD">
            <w:pPr>
              <w:numPr>
                <w:ilvl w:val="0"/>
                <w:numId w:val="11"/>
              </w:numPr>
              <w:spacing w:line="278" w:lineRule="auto"/>
            </w:pPr>
            <w:r w:rsidRPr="00F12ECA">
              <w:t>Prepare monthly receivables schedules and aging reports.</w:t>
            </w:r>
          </w:p>
          <w:p w14:paraId="293B52CC" w14:textId="77777777" w:rsidR="00DE67FD" w:rsidRPr="00F12ECA" w:rsidRDefault="00DE67FD" w:rsidP="00DE67FD">
            <w:pPr>
              <w:numPr>
                <w:ilvl w:val="0"/>
                <w:numId w:val="11"/>
              </w:numPr>
              <w:spacing w:line="278" w:lineRule="auto"/>
            </w:pPr>
            <w:r w:rsidRPr="00F12ECA">
              <w:t>Follow up with clients to ensure timely payment of outstanding invoices.</w:t>
            </w:r>
          </w:p>
          <w:p w14:paraId="63E4192D" w14:textId="77777777" w:rsidR="00DE67FD" w:rsidRPr="00F12ECA" w:rsidRDefault="00DE67FD" w:rsidP="00DE67FD">
            <w:pPr>
              <w:numPr>
                <w:ilvl w:val="0"/>
                <w:numId w:val="11"/>
              </w:numPr>
              <w:spacing w:line="278" w:lineRule="auto"/>
            </w:pPr>
            <w:r w:rsidRPr="00F12ECA">
              <w:t>Track overdue accounts and escalate delinquent accounts to management where necessary.</w:t>
            </w:r>
          </w:p>
          <w:p w14:paraId="40A6AE9C" w14:textId="77777777" w:rsidR="00DE67FD" w:rsidRPr="00F12ECA" w:rsidRDefault="00DE67FD" w:rsidP="00DE67FD">
            <w:pPr>
              <w:numPr>
                <w:ilvl w:val="0"/>
                <w:numId w:val="11"/>
              </w:numPr>
              <w:spacing w:line="278" w:lineRule="auto"/>
            </w:pPr>
            <w:r w:rsidRPr="00F12ECA">
              <w:t>Reconcile customer accounts and resolve discrepancies promptly.</w:t>
            </w:r>
          </w:p>
          <w:p w14:paraId="558579A7" w14:textId="77777777" w:rsidR="00DE67FD" w:rsidRPr="00F12ECA" w:rsidRDefault="00DE67FD" w:rsidP="00DE67FD">
            <w:pPr>
              <w:rPr>
                <w:b/>
                <w:bCs/>
              </w:rPr>
            </w:pPr>
            <w:r w:rsidRPr="00F12ECA">
              <w:rPr>
                <w:b/>
                <w:bCs/>
              </w:rPr>
              <w:t>3. Financial Reporting</w:t>
            </w:r>
          </w:p>
          <w:p w14:paraId="7C98D37B" w14:textId="77777777" w:rsidR="00DE67FD" w:rsidRPr="00F12ECA" w:rsidRDefault="00DE67FD" w:rsidP="00DE67FD">
            <w:pPr>
              <w:numPr>
                <w:ilvl w:val="0"/>
                <w:numId w:val="12"/>
              </w:numPr>
              <w:spacing w:line="278" w:lineRule="auto"/>
            </w:pPr>
            <w:r w:rsidRPr="00F12ECA">
              <w:t>Prepare weekly and monthly financial statements and receivables reports.</w:t>
            </w:r>
          </w:p>
          <w:p w14:paraId="0DF61165" w14:textId="2390D143" w:rsidR="00DE67FD" w:rsidRPr="00F12ECA" w:rsidRDefault="00DE67FD" w:rsidP="00DE67FD">
            <w:pPr>
              <w:numPr>
                <w:ilvl w:val="0"/>
                <w:numId w:val="12"/>
              </w:numPr>
              <w:spacing w:line="278" w:lineRule="auto"/>
            </w:pPr>
            <w:r w:rsidRPr="00F12ECA">
              <w:t xml:space="preserve">Generate segment-based revenue reports </w:t>
            </w:r>
            <w:r>
              <w:t xml:space="preserve">for </w:t>
            </w:r>
            <w:r w:rsidRPr="00F12ECA">
              <w:t>a</w:t>
            </w:r>
            <w:r>
              <w:t>ll</w:t>
            </w:r>
            <w:r w:rsidRPr="00F12ECA">
              <w:t xml:space="preserve"> business units.</w:t>
            </w:r>
          </w:p>
          <w:p w14:paraId="3405FEF9" w14:textId="77777777" w:rsidR="00DE67FD" w:rsidRPr="00F12ECA" w:rsidRDefault="00DE67FD" w:rsidP="00DE67FD">
            <w:pPr>
              <w:numPr>
                <w:ilvl w:val="0"/>
                <w:numId w:val="12"/>
              </w:numPr>
              <w:spacing w:line="278" w:lineRule="auto"/>
            </w:pPr>
            <w:r w:rsidRPr="00F12ECA">
              <w:t>Provide insights on receivables performance, outstanding balances, and collection trends.</w:t>
            </w:r>
          </w:p>
          <w:p w14:paraId="65136189" w14:textId="77777777" w:rsidR="00DE67FD" w:rsidRPr="00F12ECA" w:rsidRDefault="00DE67FD" w:rsidP="00DE67FD">
            <w:pPr>
              <w:numPr>
                <w:ilvl w:val="0"/>
                <w:numId w:val="12"/>
              </w:numPr>
              <w:spacing w:line="278" w:lineRule="auto"/>
            </w:pPr>
            <w:r w:rsidRPr="00F12ECA">
              <w:t>Support management with accurate financial data for decision-making.</w:t>
            </w:r>
          </w:p>
          <w:p w14:paraId="33919EC2" w14:textId="77777777" w:rsidR="00DE67FD" w:rsidRPr="00F12ECA" w:rsidRDefault="00DE67FD" w:rsidP="00DE67FD">
            <w:pPr>
              <w:rPr>
                <w:b/>
                <w:bCs/>
              </w:rPr>
            </w:pPr>
            <w:r w:rsidRPr="00F12ECA">
              <w:rPr>
                <w:b/>
                <w:bCs/>
              </w:rPr>
              <w:t>4. Payment Processing Support</w:t>
            </w:r>
          </w:p>
          <w:p w14:paraId="74845815" w14:textId="77777777" w:rsidR="00DE67FD" w:rsidRPr="00F12ECA" w:rsidRDefault="00DE67FD" w:rsidP="00DE67FD">
            <w:pPr>
              <w:numPr>
                <w:ilvl w:val="0"/>
                <w:numId w:val="13"/>
              </w:numPr>
              <w:spacing w:line="278" w:lineRule="auto"/>
            </w:pPr>
            <w:r w:rsidRPr="00F12ECA">
              <w:t>Assist the Accounts Payable function where required to ensure smooth finance operations.</w:t>
            </w:r>
          </w:p>
          <w:p w14:paraId="14341524" w14:textId="77777777" w:rsidR="00DE67FD" w:rsidRPr="00F12ECA" w:rsidRDefault="00DE67FD" w:rsidP="00DE67FD">
            <w:pPr>
              <w:numPr>
                <w:ilvl w:val="0"/>
                <w:numId w:val="13"/>
              </w:numPr>
              <w:spacing w:line="278" w:lineRule="auto"/>
            </w:pPr>
            <w:r w:rsidRPr="00F12ECA">
              <w:t>Confirm receipt of payments and update financial records accordingly.</w:t>
            </w:r>
          </w:p>
          <w:p w14:paraId="2D1BD521" w14:textId="77777777" w:rsidR="00DE67FD" w:rsidRPr="00F12ECA" w:rsidRDefault="00DE67FD" w:rsidP="00DE67FD">
            <w:pPr>
              <w:numPr>
                <w:ilvl w:val="0"/>
                <w:numId w:val="13"/>
              </w:numPr>
              <w:spacing w:line="278" w:lineRule="auto"/>
            </w:pPr>
            <w:r w:rsidRPr="00F12ECA">
              <w:t>Coordinate with finance and operations teams to ensure proper cash application.</w:t>
            </w:r>
          </w:p>
          <w:p w14:paraId="1FCC1EAB" w14:textId="77777777" w:rsidR="00DE67FD" w:rsidRPr="00F12ECA" w:rsidRDefault="00DE67FD" w:rsidP="00DE67FD">
            <w:pPr>
              <w:rPr>
                <w:b/>
                <w:bCs/>
              </w:rPr>
            </w:pPr>
            <w:r w:rsidRPr="00F12ECA">
              <w:rPr>
                <w:b/>
                <w:bCs/>
              </w:rPr>
              <w:t>5. Documentation &amp; Compliance</w:t>
            </w:r>
          </w:p>
          <w:p w14:paraId="74C14B21" w14:textId="77777777" w:rsidR="00DE67FD" w:rsidRPr="00F12ECA" w:rsidRDefault="00DE67FD" w:rsidP="00DE67FD">
            <w:pPr>
              <w:numPr>
                <w:ilvl w:val="0"/>
                <w:numId w:val="14"/>
              </w:numPr>
              <w:spacing w:line="278" w:lineRule="auto"/>
            </w:pPr>
            <w:r w:rsidRPr="00F12ECA">
              <w:t>Ensure proper documentation and filing of all receivable-related records.</w:t>
            </w:r>
          </w:p>
          <w:p w14:paraId="366C15FE" w14:textId="77777777" w:rsidR="00DE67FD" w:rsidRPr="00F12ECA" w:rsidRDefault="00DE67FD" w:rsidP="00DE67FD">
            <w:pPr>
              <w:numPr>
                <w:ilvl w:val="0"/>
                <w:numId w:val="14"/>
              </w:numPr>
              <w:spacing w:line="278" w:lineRule="auto"/>
            </w:pPr>
            <w:r w:rsidRPr="00F12ECA">
              <w:t>Maintain compliance with company financial policies and audit requirements.</w:t>
            </w:r>
          </w:p>
          <w:p w14:paraId="6B94856A" w14:textId="77777777" w:rsidR="00DE67FD" w:rsidRPr="00F12ECA" w:rsidRDefault="00DE67FD" w:rsidP="00DE67FD">
            <w:pPr>
              <w:numPr>
                <w:ilvl w:val="0"/>
                <w:numId w:val="14"/>
              </w:numPr>
              <w:spacing w:line="278" w:lineRule="auto"/>
            </w:pPr>
            <w:r w:rsidRPr="00F12ECA">
              <w:t>Ensure all transactions are accurately recorded and traceable for audit purposes.</w:t>
            </w:r>
          </w:p>
          <w:p w14:paraId="3BCF3309" w14:textId="77777777" w:rsidR="00DE67FD" w:rsidRPr="00F12ECA" w:rsidRDefault="00DE67FD" w:rsidP="00DE67FD">
            <w:pPr>
              <w:numPr>
                <w:ilvl w:val="0"/>
                <w:numId w:val="14"/>
              </w:numPr>
              <w:spacing w:line="278" w:lineRule="auto"/>
            </w:pPr>
            <w:r w:rsidRPr="00F12ECA">
              <w:lastRenderedPageBreak/>
              <w:t>Support internal and external audits related to receivables.</w:t>
            </w:r>
          </w:p>
          <w:p w14:paraId="16E5C01B" w14:textId="77777777" w:rsidR="00DE67FD" w:rsidRPr="00F12ECA" w:rsidRDefault="00DE67FD" w:rsidP="00DE67FD">
            <w:pPr>
              <w:rPr>
                <w:b/>
                <w:bCs/>
              </w:rPr>
            </w:pPr>
            <w:r w:rsidRPr="00F12ECA">
              <w:rPr>
                <w:b/>
                <w:bCs/>
              </w:rPr>
              <w:t>6. Cross-Department Coordination</w:t>
            </w:r>
          </w:p>
          <w:p w14:paraId="07078B80" w14:textId="77777777" w:rsidR="00DE67FD" w:rsidRPr="00F12ECA" w:rsidRDefault="00DE67FD" w:rsidP="00DE67FD">
            <w:pPr>
              <w:numPr>
                <w:ilvl w:val="0"/>
                <w:numId w:val="15"/>
              </w:numPr>
              <w:spacing w:line="278" w:lineRule="auto"/>
            </w:pPr>
            <w:r w:rsidRPr="00F12ECA">
              <w:t>Liaise with Sales, Operations, and Customer Service teams to confirm billable services.</w:t>
            </w:r>
          </w:p>
          <w:p w14:paraId="477F701C" w14:textId="77777777" w:rsidR="00DE67FD" w:rsidRPr="00F12ECA" w:rsidRDefault="00DE67FD" w:rsidP="00DE67FD">
            <w:pPr>
              <w:numPr>
                <w:ilvl w:val="0"/>
                <w:numId w:val="15"/>
              </w:numPr>
              <w:spacing w:line="278" w:lineRule="auto"/>
            </w:pPr>
            <w:r w:rsidRPr="00F12ECA">
              <w:t>Ensure timely collection of client POs, SES, and supporting documentation for invoicing.</w:t>
            </w:r>
          </w:p>
          <w:p w14:paraId="7EFCCE5D" w14:textId="77777777" w:rsidR="00DE67FD" w:rsidRPr="00F12ECA" w:rsidRDefault="00DE67FD" w:rsidP="00DE67FD">
            <w:pPr>
              <w:numPr>
                <w:ilvl w:val="0"/>
                <w:numId w:val="15"/>
              </w:numPr>
              <w:spacing w:line="278" w:lineRule="auto"/>
            </w:pPr>
            <w:r w:rsidRPr="00F12ECA">
              <w:t>Work with management to resolve billing disputes and customer concerns.</w:t>
            </w:r>
          </w:p>
          <w:p w14:paraId="4385D114" w14:textId="77777777" w:rsidR="00DE67FD" w:rsidRPr="00F12ECA" w:rsidRDefault="00DE67FD" w:rsidP="00DE67FD">
            <w:pPr>
              <w:rPr>
                <w:b/>
                <w:bCs/>
              </w:rPr>
            </w:pPr>
            <w:r w:rsidRPr="00F12ECA">
              <w:rPr>
                <w:b/>
                <w:bCs/>
              </w:rPr>
              <w:t>7. Additional Duties</w:t>
            </w:r>
          </w:p>
          <w:p w14:paraId="7FB2B983" w14:textId="77777777" w:rsidR="00DE67FD" w:rsidRPr="00F12ECA" w:rsidRDefault="00DE67FD" w:rsidP="00DE67FD">
            <w:pPr>
              <w:numPr>
                <w:ilvl w:val="0"/>
                <w:numId w:val="16"/>
              </w:numPr>
              <w:spacing w:line="278" w:lineRule="auto"/>
            </w:pPr>
            <w:r w:rsidRPr="00F12ECA">
              <w:t>Attend to any other finance-related tasks assigned by the Head of Finance, Managing Director, or General Manager.</w:t>
            </w:r>
          </w:p>
          <w:p w14:paraId="4C79ACF5" w14:textId="5AA7F626" w:rsidR="001A2EAB" w:rsidRPr="00520EA5" w:rsidRDefault="001A2EAB" w:rsidP="00520EA5"/>
        </w:tc>
      </w:tr>
    </w:tbl>
    <w:p w14:paraId="4295EA80" w14:textId="120410AE" w:rsidR="005759BD" w:rsidRPr="00520EA5" w:rsidRDefault="005759BD" w:rsidP="00A3689D">
      <w:pPr>
        <w:spacing w:line="240" w:lineRule="auto"/>
        <w:rPr>
          <w:rFonts w:cstheme="minorHAnsi"/>
        </w:rPr>
      </w:pPr>
    </w:p>
    <w:p w14:paraId="08FC0934" w14:textId="77777777" w:rsidR="001A2EAB" w:rsidRPr="00520EA5" w:rsidRDefault="001A2EAB" w:rsidP="0068682E">
      <w:pPr>
        <w:spacing w:after="0" w:line="276" w:lineRule="auto"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97CA2" w:rsidRPr="00520EA5" w14:paraId="20974FEA" w14:textId="77777777" w:rsidTr="00597CA2">
        <w:tc>
          <w:tcPr>
            <w:tcW w:w="9350" w:type="dxa"/>
            <w:shd w:val="clear" w:color="auto" w:fill="2F5496" w:themeFill="accent1" w:themeFillShade="BF"/>
          </w:tcPr>
          <w:p w14:paraId="12E2C474" w14:textId="0A6B3FF0" w:rsidR="00597CA2" w:rsidRPr="00520EA5" w:rsidRDefault="00597CA2" w:rsidP="001A39B5">
            <w:pPr>
              <w:spacing w:line="276" w:lineRule="auto"/>
              <w:rPr>
                <w:rFonts w:cstheme="minorHAnsi"/>
                <w:b/>
                <w:bCs/>
              </w:rPr>
            </w:pPr>
            <w:r w:rsidRPr="00520EA5">
              <w:rPr>
                <w:rFonts w:cstheme="minorHAnsi"/>
                <w:b/>
                <w:bCs/>
                <w:color w:val="FFFFFF" w:themeColor="background1"/>
              </w:rPr>
              <w:t>KEY PERFORMANCE INDICATORS</w:t>
            </w:r>
          </w:p>
        </w:tc>
      </w:tr>
      <w:tr w:rsidR="00597CA2" w:rsidRPr="00520EA5" w14:paraId="4FF3BEBE" w14:textId="77777777" w:rsidTr="00DE67FD">
        <w:trPr>
          <w:trHeight w:val="728"/>
        </w:trPr>
        <w:tc>
          <w:tcPr>
            <w:tcW w:w="9350" w:type="dxa"/>
          </w:tcPr>
          <w:p w14:paraId="1B551E11" w14:textId="77777777" w:rsidR="00DE67FD" w:rsidRPr="00F12ECA" w:rsidRDefault="00DE67FD" w:rsidP="00DE67FD">
            <w:pPr>
              <w:rPr>
                <w:b/>
                <w:bCs/>
              </w:rPr>
            </w:pPr>
            <w:r w:rsidRPr="00F12ECA">
              <w:rPr>
                <w:b/>
                <w:bCs/>
              </w:rPr>
              <w:t>1. Invoicing Efficiency &amp; Accuracy</w:t>
            </w:r>
          </w:p>
          <w:p w14:paraId="2B6F2C52" w14:textId="77777777" w:rsidR="00DE67FD" w:rsidRPr="00F12ECA" w:rsidRDefault="00DE67FD" w:rsidP="00DE67FD">
            <w:pPr>
              <w:numPr>
                <w:ilvl w:val="0"/>
                <w:numId w:val="17"/>
              </w:numPr>
              <w:spacing w:line="278" w:lineRule="auto"/>
            </w:pPr>
            <w:r w:rsidRPr="00F12ECA">
              <w:t>Ensure 100% of invoices are generated within 24–72 hours of service completion or receipt of required documentation.</w:t>
            </w:r>
          </w:p>
          <w:p w14:paraId="63041DD4" w14:textId="77777777" w:rsidR="00DE67FD" w:rsidRPr="00F12ECA" w:rsidRDefault="00DE67FD" w:rsidP="00DE67FD">
            <w:pPr>
              <w:numPr>
                <w:ilvl w:val="0"/>
                <w:numId w:val="17"/>
              </w:numPr>
              <w:spacing w:line="278" w:lineRule="auto"/>
            </w:pPr>
            <w:r w:rsidRPr="00F12ECA">
              <w:t>Maintain invoice accuracy rate of 98–100% (minimal errors or rework required).</w:t>
            </w:r>
          </w:p>
          <w:p w14:paraId="2FF93844" w14:textId="77777777" w:rsidR="00DE67FD" w:rsidRPr="00F12ECA" w:rsidRDefault="00DE67FD" w:rsidP="00DE67FD">
            <w:pPr>
              <w:numPr>
                <w:ilvl w:val="0"/>
                <w:numId w:val="17"/>
              </w:numPr>
              <w:spacing w:line="278" w:lineRule="auto"/>
            </w:pPr>
            <w:r w:rsidRPr="00F12ECA">
              <w:t>Ensure 100% of invoices are supported by valid PO/SES and documentation.</w:t>
            </w:r>
          </w:p>
          <w:p w14:paraId="06F051E9" w14:textId="77777777" w:rsidR="00DE67FD" w:rsidRPr="00F12ECA" w:rsidRDefault="00DE67FD" w:rsidP="00DE67FD">
            <w:pPr>
              <w:rPr>
                <w:b/>
                <w:bCs/>
              </w:rPr>
            </w:pPr>
            <w:r w:rsidRPr="00F12ECA">
              <w:rPr>
                <w:b/>
                <w:bCs/>
              </w:rPr>
              <w:t>2. Receivables Collection Performance</w:t>
            </w:r>
          </w:p>
          <w:p w14:paraId="4C831CE1" w14:textId="77777777" w:rsidR="00DE67FD" w:rsidRPr="00F12ECA" w:rsidRDefault="00DE67FD" w:rsidP="00DE67FD">
            <w:pPr>
              <w:numPr>
                <w:ilvl w:val="0"/>
                <w:numId w:val="18"/>
              </w:numPr>
              <w:spacing w:line="278" w:lineRule="auto"/>
            </w:pPr>
            <w:r w:rsidRPr="00F12ECA">
              <w:t>Achieve at least 85–95% collection of receivables within agreed credit terms.</w:t>
            </w:r>
          </w:p>
          <w:p w14:paraId="5CF7B748" w14:textId="77777777" w:rsidR="00DE67FD" w:rsidRPr="00F12ECA" w:rsidRDefault="00DE67FD" w:rsidP="00DE67FD">
            <w:pPr>
              <w:numPr>
                <w:ilvl w:val="0"/>
                <w:numId w:val="18"/>
              </w:numPr>
              <w:spacing w:line="278" w:lineRule="auto"/>
            </w:pPr>
            <w:r w:rsidRPr="00F12ECA">
              <w:t>Maintain accounts receivable aging within approved thresholds (e.g., ≤20% beyond 30 days overdue).</w:t>
            </w:r>
          </w:p>
          <w:p w14:paraId="263F334E" w14:textId="77777777" w:rsidR="00DE67FD" w:rsidRPr="00F12ECA" w:rsidRDefault="00DE67FD" w:rsidP="00DE67FD">
            <w:pPr>
              <w:numPr>
                <w:ilvl w:val="0"/>
                <w:numId w:val="18"/>
              </w:numPr>
              <w:spacing w:line="278" w:lineRule="auto"/>
            </w:pPr>
            <w:r w:rsidRPr="00F12ECA">
              <w:t>Reduce overdue receivables by at least 10–15% annually.</w:t>
            </w:r>
          </w:p>
          <w:p w14:paraId="619FEB42" w14:textId="77777777" w:rsidR="00DE67FD" w:rsidRPr="00F12ECA" w:rsidRDefault="00DE67FD" w:rsidP="00DE67FD">
            <w:pPr>
              <w:rPr>
                <w:b/>
                <w:bCs/>
              </w:rPr>
            </w:pPr>
            <w:r w:rsidRPr="00F12ECA">
              <w:rPr>
                <w:b/>
                <w:bCs/>
              </w:rPr>
              <w:t>3. Reporting Timeliness &amp; Accuracy</w:t>
            </w:r>
          </w:p>
          <w:p w14:paraId="4F113E75" w14:textId="77777777" w:rsidR="00DE67FD" w:rsidRPr="00F12ECA" w:rsidRDefault="00DE67FD" w:rsidP="00DE67FD">
            <w:pPr>
              <w:numPr>
                <w:ilvl w:val="0"/>
                <w:numId w:val="19"/>
              </w:numPr>
              <w:spacing w:line="278" w:lineRule="auto"/>
            </w:pPr>
            <w:r w:rsidRPr="00F12ECA">
              <w:t>Submit weekly and monthly financial and receivables reports 100% on schedule.</w:t>
            </w:r>
          </w:p>
          <w:p w14:paraId="6395F587" w14:textId="77777777" w:rsidR="00DE67FD" w:rsidRPr="00F12ECA" w:rsidRDefault="00DE67FD" w:rsidP="00DE67FD">
            <w:pPr>
              <w:numPr>
                <w:ilvl w:val="0"/>
                <w:numId w:val="19"/>
              </w:numPr>
              <w:spacing w:line="278" w:lineRule="auto"/>
            </w:pPr>
            <w:r w:rsidRPr="00F12ECA">
              <w:t>Maintain 98–100% accuracy in financial reports and receivable schedules.</w:t>
            </w:r>
          </w:p>
          <w:p w14:paraId="0AF932E2" w14:textId="77777777" w:rsidR="00DE67FD" w:rsidRPr="00F12ECA" w:rsidRDefault="00DE67FD" w:rsidP="00DE67FD">
            <w:pPr>
              <w:numPr>
                <w:ilvl w:val="0"/>
                <w:numId w:val="19"/>
              </w:numPr>
              <w:spacing w:line="278" w:lineRule="auto"/>
            </w:pPr>
            <w:r w:rsidRPr="00F12ECA">
              <w:t>Ensure monthly receivable schedules are completed within the first 5 working days of each month.</w:t>
            </w:r>
          </w:p>
          <w:p w14:paraId="1521BEBA" w14:textId="77777777" w:rsidR="00DE67FD" w:rsidRPr="00F12ECA" w:rsidRDefault="00DE67FD" w:rsidP="00DE67FD">
            <w:pPr>
              <w:rPr>
                <w:b/>
                <w:bCs/>
              </w:rPr>
            </w:pPr>
            <w:r w:rsidRPr="00F12ECA">
              <w:rPr>
                <w:b/>
                <w:bCs/>
              </w:rPr>
              <w:t>4. Documentation &amp; Compliance</w:t>
            </w:r>
          </w:p>
          <w:p w14:paraId="4A9EA901" w14:textId="77777777" w:rsidR="00DE67FD" w:rsidRPr="00F12ECA" w:rsidRDefault="00DE67FD" w:rsidP="00DE67FD">
            <w:pPr>
              <w:numPr>
                <w:ilvl w:val="0"/>
                <w:numId w:val="20"/>
              </w:numPr>
              <w:spacing w:line="278" w:lineRule="auto"/>
            </w:pPr>
            <w:r w:rsidRPr="00F12ECA">
              <w:t>Maintain 100% proper filing and documentation of receivables and invoice records.</w:t>
            </w:r>
          </w:p>
          <w:p w14:paraId="43C6777C" w14:textId="77777777" w:rsidR="00DE67FD" w:rsidRPr="00F12ECA" w:rsidRDefault="00DE67FD" w:rsidP="00DE67FD">
            <w:pPr>
              <w:numPr>
                <w:ilvl w:val="0"/>
                <w:numId w:val="20"/>
              </w:numPr>
              <w:spacing w:line="278" w:lineRule="auto"/>
            </w:pPr>
            <w:r w:rsidRPr="00F12ECA">
              <w:t>Ensure zero audit queries arising from incomplete or missing documentation.</w:t>
            </w:r>
          </w:p>
          <w:p w14:paraId="2FE2AE02" w14:textId="77777777" w:rsidR="00DE67FD" w:rsidRPr="00F12ECA" w:rsidRDefault="00DE67FD" w:rsidP="00DE67FD">
            <w:pPr>
              <w:rPr>
                <w:b/>
                <w:bCs/>
              </w:rPr>
            </w:pPr>
            <w:r w:rsidRPr="00F12ECA">
              <w:rPr>
                <w:b/>
                <w:bCs/>
              </w:rPr>
              <w:t>5. Dispute Resolution &amp; Coordination</w:t>
            </w:r>
          </w:p>
          <w:p w14:paraId="263A5407" w14:textId="77777777" w:rsidR="00DE67FD" w:rsidRPr="00F12ECA" w:rsidRDefault="00DE67FD" w:rsidP="00DE67FD">
            <w:pPr>
              <w:numPr>
                <w:ilvl w:val="0"/>
                <w:numId w:val="21"/>
              </w:numPr>
              <w:spacing w:line="278" w:lineRule="auto"/>
            </w:pPr>
            <w:r w:rsidRPr="00F12ECA">
              <w:t>Resolve at least 90% of invoice-related discrepancies within 5–7 working days.</w:t>
            </w:r>
          </w:p>
          <w:p w14:paraId="26B64718" w14:textId="77777777" w:rsidR="00DE67FD" w:rsidRPr="00F12ECA" w:rsidRDefault="00DE67FD" w:rsidP="00DE67FD">
            <w:pPr>
              <w:numPr>
                <w:ilvl w:val="0"/>
                <w:numId w:val="21"/>
              </w:numPr>
              <w:spacing w:line="278" w:lineRule="auto"/>
            </w:pPr>
            <w:r w:rsidRPr="00F12ECA">
              <w:t>Ensure 100% timely follow-up on outstanding customer balances.</w:t>
            </w:r>
          </w:p>
          <w:p w14:paraId="39D22030" w14:textId="77777777" w:rsidR="00DE67FD" w:rsidRPr="00F12ECA" w:rsidRDefault="00DE67FD" w:rsidP="00DE67FD">
            <w:pPr>
              <w:rPr>
                <w:b/>
                <w:bCs/>
              </w:rPr>
            </w:pPr>
            <w:r w:rsidRPr="00F12ECA">
              <w:rPr>
                <w:b/>
                <w:bCs/>
              </w:rPr>
              <w:t>6. Cash Application &amp; Reconciliation</w:t>
            </w:r>
          </w:p>
          <w:p w14:paraId="4D299B51" w14:textId="77777777" w:rsidR="00DE67FD" w:rsidRPr="00F12ECA" w:rsidRDefault="00DE67FD" w:rsidP="00DE67FD">
            <w:pPr>
              <w:numPr>
                <w:ilvl w:val="0"/>
                <w:numId w:val="22"/>
              </w:numPr>
              <w:spacing w:line="278" w:lineRule="auto"/>
            </w:pPr>
            <w:r w:rsidRPr="00F12ECA">
              <w:t>Ensure 100% accurate posting of received payments into customer accounts.</w:t>
            </w:r>
          </w:p>
          <w:p w14:paraId="792654CD" w14:textId="77777777" w:rsidR="009A4012" w:rsidRDefault="00DE67FD" w:rsidP="00DE67FD">
            <w:pPr>
              <w:numPr>
                <w:ilvl w:val="0"/>
                <w:numId w:val="22"/>
              </w:numPr>
              <w:spacing w:line="278" w:lineRule="auto"/>
            </w:pPr>
            <w:r w:rsidRPr="00F12ECA">
              <w:t>Complete monthly customer account reconciliations with zero unresolved discrepancies beyond one reporting cycle.</w:t>
            </w:r>
          </w:p>
          <w:p w14:paraId="67E17934" w14:textId="2F68DD73" w:rsidR="00DE67FD" w:rsidRPr="00AD71FD" w:rsidRDefault="00DE67FD" w:rsidP="00DE67FD">
            <w:pPr>
              <w:spacing w:line="278" w:lineRule="auto"/>
            </w:pPr>
          </w:p>
        </w:tc>
      </w:tr>
    </w:tbl>
    <w:p w14:paraId="2A1B3922" w14:textId="77777777" w:rsidR="00F02D0B" w:rsidRDefault="00F02D0B" w:rsidP="0068682E">
      <w:pPr>
        <w:spacing w:after="0" w:line="276" w:lineRule="auto"/>
        <w:rPr>
          <w:rFonts w:cstheme="minorHAnsi"/>
        </w:rPr>
      </w:pPr>
    </w:p>
    <w:p w14:paraId="491C7E6E" w14:textId="77777777" w:rsidR="00F02D0B" w:rsidRPr="00520EA5" w:rsidRDefault="00F02D0B" w:rsidP="0068682E">
      <w:pPr>
        <w:spacing w:after="0" w:line="276" w:lineRule="auto"/>
        <w:rPr>
          <w:rFonts w:cstheme="minorHAnsi"/>
        </w:rPr>
      </w:pPr>
    </w:p>
    <w:tbl>
      <w:tblPr>
        <w:tblW w:w="9686" w:type="dxa"/>
        <w:tblCellSpacing w:w="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6"/>
        <w:gridCol w:w="7460"/>
      </w:tblGrid>
      <w:tr w:rsidR="00597CA2" w:rsidRPr="00520EA5" w14:paraId="054E7273" w14:textId="77777777" w:rsidTr="0068682E">
        <w:trPr>
          <w:trHeight w:val="375"/>
          <w:tblCellSpacing w:w="10" w:type="dxa"/>
        </w:trPr>
        <w:tc>
          <w:tcPr>
            <w:tcW w:w="9646" w:type="dxa"/>
            <w:gridSpan w:val="2"/>
            <w:tcBorders>
              <w:top w:val="nil"/>
              <w:left w:val="nil"/>
              <w:right w:val="nil"/>
            </w:tcBorders>
            <w:shd w:val="clear" w:color="auto" w:fill="2F5496" w:themeFill="accent1" w:themeFillShade="BF"/>
          </w:tcPr>
          <w:p w14:paraId="4FF1AB88" w14:textId="77777777" w:rsidR="00597CA2" w:rsidRPr="00520EA5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520EA5">
              <w:rPr>
                <w:rFonts w:asciiTheme="minorHAnsi" w:hAnsiTheme="minorHAnsi" w:cstheme="minorHAnsi"/>
                <w:b/>
                <w:color w:val="FFFFFF"/>
              </w:rPr>
              <w:t>Incumbent</w:t>
            </w:r>
            <w:r w:rsidRPr="00520EA5">
              <w:rPr>
                <w:rFonts w:asciiTheme="minorHAnsi" w:hAnsiTheme="minorHAnsi" w:cstheme="minorHAnsi"/>
                <w:b/>
                <w:color w:val="FFFFFF"/>
                <w:spacing w:val="-14"/>
              </w:rPr>
              <w:t xml:space="preserve"> </w:t>
            </w:r>
            <w:r w:rsidRPr="00520EA5">
              <w:rPr>
                <w:rFonts w:asciiTheme="minorHAnsi" w:hAnsiTheme="minorHAnsi" w:cstheme="minorHAnsi"/>
                <w:b/>
                <w:color w:val="FFFFFF"/>
              </w:rPr>
              <w:t>Sign-</w:t>
            </w:r>
            <w:r w:rsidRPr="00520EA5">
              <w:rPr>
                <w:rFonts w:asciiTheme="minorHAnsi" w:hAnsiTheme="minorHAnsi" w:cstheme="minorHAnsi"/>
                <w:b/>
                <w:color w:val="FFFFFF"/>
                <w:spacing w:val="-5"/>
              </w:rPr>
              <w:t>Off</w:t>
            </w:r>
          </w:p>
        </w:tc>
      </w:tr>
      <w:tr w:rsidR="00597CA2" w:rsidRPr="00520EA5" w14:paraId="266C6853" w14:textId="77777777" w:rsidTr="0068682E">
        <w:trPr>
          <w:trHeight w:val="375"/>
          <w:tblCellSpacing w:w="10" w:type="dxa"/>
        </w:trPr>
        <w:tc>
          <w:tcPr>
            <w:tcW w:w="2196" w:type="dxa"/>
            <w:tcBorders>
              <w:left w:val="nil"/>
            </w:tcBorders>
            <w:shd w:val="clear" w:color="auto" w:fill="F2F2F2"/>
          </w:tcPr>
          <w:p w14:paraId="2D896ACA" w14:textId="77777777" w:rsidR="00597CA2" w:rsidRPr="00520EA5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520EA5">
              <w:rPr>
                <w:rFonts w:asciiTheme="minorHAnsi" w:hAnsiTheme="minorHAnsi" w:cstheme="minorHAnsi"/>
                <w:color w:val="171717"/>
                <w:spacing w:val="-4"/>
              </w:rPr>
              <w:t>Name</w:t>
            </w:r>
          </w:p>
        </w:tc>
        <w:tc>
          <w:tcPr>
            <w:tcW w:w="7430" w:type="dxa"/>
            <w:tcBorders>
              <w:right w:val="nil"/>
            </w:tcBorders>
            <w:shd w:val="clear" w:color="auto" w:fill="F2F2F2"/>
          </w:tcPr>
          <w:p w14:paraId="0BD28607" w14:textId="77777777" w:rsidR="00597CA2" w:rsidRPr="00520EA5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520EA5" w14:paraId="3BB67A4A" w14:textId="77777777" w:rsidTr="0068682E">
        <w:trPr>
          <w:trHeight w:val="372"/>
          <w:tblCellSpacing w:w="10" w:type="dxa"/>
        </w:trPr>
        <w:tc>
          <w:tcPr>
            <w:tcW w:w="2196" w:type="dxa"/>
            <w:tcBorders>
              <w:left w:val="nil"/>
              <w:bottom w:val="nil"/>
            </w:tcBorders>
            <w:shd w:val="clear" w:color="auto" w:fill="F2F2F2"/>
          </w:tcPr>
          <w:p w14:paraId="27EB1152" w14:textId="77777777" w:rsidR="00597CA2" w:rsidRPr="00520EA5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520EA5">
              <w:rPr>
                <w:rFonts w:asciiTheme="minorHAnsi" w:hAnsiTheme="minorHAnsi" w:cstheme="minorHAnsi"/>
                <w:color w:val="171717"/>
                <w:spacing w:val="-2"/>
              </w:rPr>
              <w:t>Signature</w:t>
            </w:r>
          </w:p>
        </w:tc>
        <w:tc>
          <w:tcPr>
            <w:tcW w:w="7430" w:type="dxa"/>
            <w:tcBorders>
              <w:bottom w:val="nil"/>
              <w:right w:val="nil"/>
            </w:tcBorders>
            <w:shd w:val="clear" w:color="auto" w:fill="F2F2F2"/>
          </w:tcPr>
          <w:p w14:paraId="0004301D" w14:textId="77777777" w:rsidR="00597CA2" w:rsidRPr="00520EA5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520EA5" w14:paraId="22519312" w14:textId="77777777" w:rsidTr="0068682E">
        <w:trPr>
          <w:trHeight w:val="372"/>
          <w:tblCellSpacing w:w="10" w:type="dxa"/>
        </w:trPr>
        <w:tc>
          <w:tcPr>
            <w:tcW w:w="2196" w:type="dxa"/>
            <w:tcBorders>
              <w:top w:val="nil"/>
              <w:left w:val="nil"/>
            </w:tcBorders>
            <w:shd w:val="clear" w:color="auto" w:fill="F2F2F2"/>
          </w:tcPr>
          <w:p w14:paraId="627E33BC" w14:textId="77777777" w:rsidR="00597CA2" w:rsidRPr="00520EA5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520EA5">
              <w:rPr>
                <w:rFonts w:asciiTheme="minorHAnsi" w:hAnsiTheme="minorHAnsi" w:cstheme="minorHAnsi"/>
                <w:color w:val="171717"/>
                <w:spacing w:val="-4"/>
              </w:rPr>
              <w:t>Date</w:t>
            </w:r>
          </w:p>
        </w:tc>
        <w:tc>
          <w:tcPr>
            <w:tcW w:w="7430" w:type="dxa"/>
            <w:tcBorders>
              <w:top w:val="nil"/>
              <w:right w:val="nil"/>
            </w:tcBorders>
            <w:shd w:val="clear" w:color="auto" w:fill="F2F2F2"/>
          </w:tcPr>
          <w:p w14:paraId="1E93AC9C" w14:textId="77777777" w:rsidR="00597CA2" w:rsidRPr="00520EA5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520EA5" w14:paraId="165EEA73" w14:textId="77777777" w:rsidTr="0068682E">
        <w:trPr>
          <w:trHeight w:val="375"/>
          <w:tblCellSpacing w:w="10" w:type="dxa"/>
        </w:trPr>
        <w:tc>
          <w:tcPr>
            <w:tcW w:w="9646" w:type="dxa"/>
            <w:gridSpan w:val="2"/>
            <w:tcBorders>
              <w:left w:val="nil"/>
              <w:right w:val="nil"/>
            </w:tcBorders>
            <w:shd w:val="clear" w:color="auto" w:fill="2F5496" w:themeFill="accent1" w:themeFillShade="BF"/>
          </w:tcPr>
          <w:p w14:paraId="2E83EE6F" w14:textId="77777777" w:rsidR="00597CA2" w:rsidRPr="00520EA5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520EA5">
              <w:rPr>
                <w:rFonts w:asciiTheme="minorHAnsi" w:hAnsiTheme="minorHAnsi" w:cstheme="minorHAnsi"/>
                <w:b/>
                <w:color w:val="FFFFFF"/>
              </w:rPr>
              <w:t>Line</w:t>
            </w:r>
            <w:r w:rsidRPr="00520EA5">
              <w:rPr>
                <w:rFonts w:asciiTheme="minorHAnsi" w:hAnsiTheme="minorHAnsi" w:cstheme="minorHAnsi"/>
                <w:b/>
                <w:color w:val="FFFFFF"/>
                <w:spacing w:val="-9"/>
              </w:rPr>
              <w:t xml:space="preserve"> </w:t>
            </w:r>
            <w:r w:rsidRPr="00520EA5">
              <w:rPr>
                <w:rFonts w:asciiTheme="minorHAnsi" w:hAnsiTheme="minorHAnsi" w:cstheme="minorHAnsi"/>
                <w:b/>
                <w:color w:val="FFFFFF"/>
              </w:rPr>
              <w:t>Manager’s</w:t>
            </w:r>
            <w:r w:rsidRPr="00520EA5">
              <w:rPr>
                <w:rFonts w:asciiTheme="minorHAnsi" w:hAnsiTheme="minorHAnsi" w:cstheme="minorHAnsi"/>
                <w:b/>
                <w:color w:val="FFFFFF"/>
                <w:spacing w:val="-9"/>
              </w:rPr>
              <w:t xml:space="preserve"> </w:t>
            </w:r>
            <w:r w:rsidRPr="00520EA5">
              <w:rPr>
                <w:rFonts w:asciiTheme="minorHAnsi" w:hAnsiTheme="minorHAnsi" w:cstheme="minorHAnsi"/>
                <w:b/>
                <w:color w:val="FFFFFF"/>
              </w:rPr>
              <w:t>Sign-</w:t>
            </w:r>
            <w:r w:rsidRPr="00520EA5">
              <w:rPr>
                <w:rFonts w:asciiTheme="minorHAnsi" w:hAnsiTheme="minorHAnsi" w:cstheme="minorHAnsi"/>
                <w:b/>
                <w:color w:val="FFFFFF"/>
                <w:spacing w:val="-5"/>
              </w:rPr>
              <w:t>Off</w:t>
            </w:r>
          </w:p>
        </w:tc>
      </w:tr>
      <w:tr w:rsidR="00597CA2" w:rsidRPr="00520EA5" w14:paraId="30228189" w14:textId="77777777" w:rsidTr="0068682E">
        <w:trPr>
          <w:trHeight w:val="375"/>
          <w:tblCellSpacing w:w="10" w:type="dxa"/>
        </w:trPr>
        <w:tc>
          <w:tcPr>
            <w:tcW w:w="2196" w:type="dxa"/>
            <w:tcBorders>
              <w:left w:val="nil"/>
            </w:tcBorders>
            <w:shd w:val="clear" w:color="auto" w:fill="F2F2F2"/>
          </w:tcPr>
          <w:p w14:paraId="5254F440" w14:textId="77777777" w:rsidR="00597CA2" w:rsidRPr="00520EA5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520EA5">
              <w:rPr>
                <w:rFonts w:asciiTheme="minorHAnsi" w:hAnsiTheme="minorHAnsi" w:cstheme="minorHAnsi"/>
                <w:color w:val="171717"/>
                <w:spacing w:val="-4"/>
              </w:rPr>
              <w:t>Name</w:t>
            </w:r>
          </w:p>
        </w:tc>
        <w:tc>
          <w:tcPr>
            <w:tcW w:w="7430" w:type="dxa"/>
            <w:tcBorders>
              <w:right w:val="nil"/>
            </w:tcBorders>
            <w:shd w:val="clear" w:color="auto" w:fill="F2F2F2"/>
          </w:tcPr>
          <w:p w14:paraId="202B171D" w14:textId="77777777" w:rsidR="00597CA2" w:rsidRPr="00520EA5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520EA5" w14:paraId="42537E70" w14:textId="77777777" w:rsidTr="0068682E">
        <w:trPr>
          <w:trHeight w:val="372"/>
          <w:tblCellSpacing w:w="10" w:type="dxa"/>
        </w:trPr>
        <w:tc>
          <w:tcPr>
            <w:tcW w:w="2196" w:type="dxa"/>
            <w:tcBorders>
              <w:left w:val="nil"/>
              <w:bottom w:val="nil"/>
            </w:tcBorders>
            <w:shd w:val="clear" w:color="auto" w:fill="F2F2F2"/>
          </w:tcPr>
          <w:p w14:paraId="36D041FB" w14:textId="77777777" w:rsidR="00597CA2" w:rsidRPr="00520EA5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520EA5">
              <w:rPr>
                <w:rFonts w:asciiTheme="minorHAnsi" w:hAnsiTheme="minorHAnsi" w:cstheme="minorHAnsi"/>
                <w:color w:val="171717"/>
                <w:spacing w:val="-2"/>
              </w:rPr>
              <w:t>Signature</w:t>
            </w:r>
          </w:p>
        </w:tc>
        <w:tc>
          <w:tcPr>
            <w:tcW w:w="7430" w:type="dxa"/>
            <w:tcBorders>
              <w:bottom w:val="nil"/>
              <w:right w:val="nil"/>
            </w:tcBorders>
            <w:shd w:val="clear" w:color="auto" w:fill="F2F2F2"/>
          </w:tcPr>
          <w:p w14:paraId="6E801286" w14:textId="77777777" w:rsidR="00597CA2" w:rsidRPr="00520EA5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520EA5" w14:paraId="4AAF11FF" w14:textId="77777777" w:rsidTr="0068682E">
        <w:trPr>
          <w:trHeight w:val="373"/>
          <w:tblCellSpacing w:w="10" w:type="dxa"/>
        </w:trPr>
        <w:tc>
          <w:tcPr>
            <w:tcW w:w="2196" w:type="dxa"/>
            <w:tcBorders>
              <w:top w:val="nil"/>
              <w:left w:val="nil"/>
              <w:bottom w:val="nil"/>
            </w:tcBorders>
            <w:shd w:val="clear" w:color="auto" w:fill="F2F2F2"/>
          </w:tcPr>
          <w:p w14:paraId="18266DED" w14:textId="77777777" w:rsidR="00597CA2" w:rsidRPr="00520EA5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520EA5">
              <w:rPr>
                <w:rFonts w:asciiTheme="minorHAnsi" w:hAnsiTheme="minorHAnsi" w:cstheme="minorHAnsi"/>
                <w:color w:val="171717"/>
                <w:spacing w:val="-4"/>
              </w:rPr>
              <w:t>Date</w:t>
            </w:r>
          </w:p>
        </w:tc>
        <w:tc>
          <w:tcPr>
            <w:tcW w:w="7430" w:type="dxa"/>
            <w:tcBorders>
              <w:top w:val="nil"/>
              <w:bottom w:val="nil"/>
              <w:right w:val="nil"/>
            </w:tcBorders>
            <w:shd w:val="clear" w:color="auto" w:fill="F2F2F2"/>
          </w:tcPr>
          <w:p w14:paraId="1553CB68" w14:textId="77777777" w:rsidR="00597CA2" w:rsidRPr="00520EA5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</w:tbl>
    <w:p w14:paraId="2E5A0EAC" w14:textId="77777777" w:rsidR="00597CA2" w:rsidRPr="00520EA5" w:rsidRDefault="00597CA2" w:rsidP="00D93C10">
      <w:pPr>
        <w:spacing w:line="276" w:lineRule="auto"/>
        <w:rPr>
          <w:rFonts w:cstheme="minorHAnsi"/>
        </w:rPr>
      </w:pPr>
    </w:p>
    <w:sectPr w:rsidR="00597CA2" w:rsidRPr="00520EA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A4D62" w14:textId="77777777" w:rsidR="00904A85" w:rsidRDefault="00904A85" w:rsidP="005759BD">
      <w:pPr>
        <w:spacing w:after="0" w:line="240" w:lineRule="auto"/>
      </w:pPr>
      <w:r>
        <w:separator/>
      </w:r>
    </w:p>
  </w:endnote>
  <w:endnote w:type="continuationSeparator" w:id="0">
    <w:p w14:paraId="02C518D8" w14:textId="77777777" w:rsidR="00904A85" w:rsidRDefault="00904A85" w:rsidP="005759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81646" w14:textId="2AFF8F25" w:rsidR="005759BD" w:rsidRDefault="005759BD">
    <w:pPr>
      <w:pStyle w:val="Footer"/>
    </w:pPr>
  </w:p>
  <w:p w14:paraId="38874D41" w14:textId="292358A8" w:rsidR="005759BD" w:rsidRDefault="005759BD">
    <w:pPr>
      <w:pStyle w:val="Footer"/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04A601CA" wp14:editId="770DBBEB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53350" cy="300990"/>
          <wp:effectExtent l="0" t="0" r="0" b="3810"/>
          <wp:wrapNone/>
          <wp:docPr id="10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53350" cy="3009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A83E2" w14:textId="77777777" w:rsidR="00904A85" w:rsidRDefault="00904A85" w:rsidP="005759BD">
      <w:pPr>
        <w:spacing w:after="0" w:line="240" w:lineRule="auto"/>
      </w:pPr>
      <w:r>
        <w:separator/>
      </w:r>
    </w:p>
  </w:footnote>
  <w:footnote w:type="continuationSeparator" w:id="0">
    <w:p w14:paraId="0AAD430B" w14:textId="77777777" w:rsidR="00904A85" w:rsidRDefault="00904A85" w:rsidP="005759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ADE53" w14:textId="60BAC462" w:rsidR="005759BD" w:rsidRDefault="005759BD">
    <w:pPr>
      <w:pStyle w:val="Header"/>
    </w:pPr>
    <w:r>
      <w:rPr>
        <w:rFonts w:ascii="Times New Roman"/>
        <w:noProof/>
        <w:sz w:val="20"/>
      </w:rPr>
      <w:drawing>
        <wp:inline distT="0" distB="0" distL="0" distR="0" wp14:anchorId="14DBA574" wp14:editId="47F3DF97">
          <wp:extent cx="5943600" cy="446468"/>
          <wp:effectExtent l="0" t="0" r="0" b="0"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3600" cy="4464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2B3A8F9" w14:textId="77777777" w:rsidR="005759BD" w:rsidRDefault="005759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2B8D"/>
    <w:multiLevelType w:val="multilevel"/>
    <w:tmpl w:val="FD78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10A1C"/>
    <w:multiLevelType w:val="multilevel"/>
    <w:tmpl w:val="E48A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46620"/>
    <w:multiLevelType w:val="multilevel"/>
    <w:tmpl w:val="40B0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06ED9"/>
    <w:multiLevelType w:val="multilevel"/>
    <w:tmpl w:val="B3BA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77375"/>
    <w:multiLevelType w:val="multilevel"/>
    <w:tmpl w:val="26EE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02C4B"/>
    <w:multiLevelType w:val="multilevel"/>
    <w:tmpl w:val="D828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53F2B"/>
    <w:multiLevelType w:val="multilevel"/>
    <w:tmpl w:val="2DC4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16083C"/>
    <w:multiLevelType w:val="multilevel"/>
    <w:tmpl w:val="2464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FF2A36"/>
    <w:multiLevelType w:val="multilevel"/>
    <w:tmpl w:val="0910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541359"/>
    <w:multiLevelType w:val="multilevel"/>
    <w:tmpl w:val="D700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D21744"/>
    <w:multiLevelType w:val="multilevel"/>
    <w:tmpl w:val="88DA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C41049"/>
    <w:multiLevelType w:val="multilevel"/>
    <w:tmpl w:val="0026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1C3440"/>
    <w:multiLevelType w:val="multilevel"/>
    <w:tmpl w:val="5760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500FD3"/>
    <w:multiLevelType w:val="multilevel"/>
    <w:tmpl w:val="A1A8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D206F0"/>
    <w:multiLevelType w:val="multilevel"/>
    <w:tmpl w:val="8664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DB5505"/>
    <w:multiLevelType w:val="multilevel"/>
    <w:tmpl w:val="B4EC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4C375E"/>
    <w:multiLevelType w:val="multilevel"/>
    <w:tmpl w:val="B698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9023B3"/>
    <w:multiLevelType w:val="hybridMultilevel"/>
    <w:tmpl w:val="922AFAE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82D4A3F"/>
    <w:multiLevelType w:val="multilevel"/>
    <w:tmpl w:val="12EE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396EE5"/>
    <w:multiLevelType w:val="multilevel"/>
    <w:tmpl w:val="1724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965F7D"/>
    <w:multiLevelType w:val="multilevel"/>
    <w:tmpl w:val="1260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4612E7"/>
    <w:multiLevelType w:val="multilevel"/>
    <w:tmpl w:val="95C4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3044927">
    <w:abstractNumId w:val="6"/>
  </w:num>
  <w:num w:numId="2" w16cid:durableId="1480801723">
    <w:abstractNumId w:val="7"/>
  </w:num>
  <w:num w:numId="3" w16cid:durableId="925260791">
    <w:abstractNumId w:val="19"/>
  </w:num>
  <w:num w:numId="4" w16cid:durableId="752312401">
    <w:abstractNumId w:val="21"/>
  </w:num>
  <w:num w:numId="5" w16cid:durableId="919947661">
    <w:abstractNumId w:val="12"/>
  </w:num>
  <w:num w:numId="6" w16cid:durableId="406998089">
    <w:abstractNumId w:val="13"/>
  </w:num>
  <w:num w:numId="7" w16cid:durableId="22217863">
    <w:abstractNumId w:val="11"/>
  </w:num>
  <w:num w:numId="8" w16cid:durableId="242876696">
    <w:abstractNumId w:val="16"/>
  </w:num>
  <w:num w:numId="9" w16cid:durableId="1393625624">
    <w:abstractNumId w:val="17"/>
  </w:num>
  <w:num w:numId="10" w16cid:durableId="905144304">
    <w:abstractNumId w:val="4"/>
  </w:num>
  <w:num w:numId="11" w16cid:durableId="493376260">
    <w:abstractNumId w:val="9"/>
  </w:num>
  <w:num w:numId="12" w16cid:durableId="1863593992">
    <w:abstractNumId w:val="5"/>
  </w:num>
  <w:num w:numId="13" w16cid:durableId="1664434293">
    <w:abstractNumId w:val="18"/>
  </w:num>
  <w:num w:numId="14" w16cid:durableId="784615691">
    <w:abstractNumId w:val="1"/>
  </w:num>
  <w:num w:numId="15" w16cid:durableId="1674188906">
    <w:abstractNumId w:val="0"/>
  </w:num>
  <w:num w:numId="16" w16cid:durableId="953904770">
    <w:abstractNumId w:val="10"/>
  </w:num>
  <w:num w:numId="17" w16cid:durableId="899093417">
    <w:abstractNumId w:val="8"/>
  </w:num>
  <w:num w:numId="18" w16cid:durableId="1015031757">
    <w:abstractNumId w:val="15"/>
  </w:num>
  <w:num w:numId="19" w16cid:durableId="1460152429">
    <w:abstractNumId w:val="3"/>
  </w:num>
  <w:num w:numId="20" w16cid:durableId="1105539951">
    <w:abstractNumId w:val="2"/>
  </w:num>
  <w:num w:numId="21" w16cid:durableId="1009481294">
    <w:abstractNumId w:val="20"/>
  </w:num>
  <w:num w:numId="22" w16cid:durableId="1373844545">
    <w:abstractNumId w:val="1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9BD"/>
    <w:rsid w:val="000079F6"/>
    <w:rsid w:val="00052264"/>
    <w:rsid w:val="001A2EAB"/>
    <w:rsid w:val="001A39B5"/>
    <w:rsid w:val="001E28DF"/>
    <w:rsid w:val="00226E2D"/>
    <w:rsid w:val="002551A6"/>
    <w:rsid w:val="002E233D"/>
    <w:rsid w:val="002F442B"/>
    <w:rsid w:val="00377421"/>
    <w:rsid w:val="00406065"/>
    <w:rsid w:val="00451250"/>
    <w:rsid w:val="00462D83"/>
    <w:rsid w:val="004C7517"/>
    <w:rsid w:val="005066AB"/>
    <w:rsid w:val="00520EA5"/>
    <w:rsid w:val="005554FB"/>
    <w:rsid w:val="00555C61"/>
    <w:rsid w:val="005759BD"/>
    <w:rsid w:val="00576F79"/>
    <w:rsid w:val="00597CA2"/>
    <w:rsid w:val="006575C7"/>
    <w:rsid w:val="006639AA"/>
    <w:rsid w:val="0068682E"/>
    <w:rsid w:val="007641EF"/>
    <w:rsid w:val="0076779F"/>
    <w:rsid w:val="00767FF4"/>
    <w:rsid w:val="007B4511"/>
    <w:rsid w:val="007C3294"/>
    <w:rsid w:val="008119BF"/>
    <w:rsid w:val="00904A85"/>
    <w:rsid w:val="009A4012"/>
    <w:rsid w:val="00A07A7B"/>
    <w:rsid w:val="00A211D0"/>
    <w:rsid w:val="00A24106"/>
    <w:rsid w:val="00A3689D"/>
    <w:rsid w:val="00AD71FD"/>
    <w:rsid w:val="00B11EB1"/>
    <w:rsid w:val="00B22A03"/>
    <w:rsid w:val="00BB2302"/>
    <w:rsid w:val="00C3316E"/>
    <w:rsid w:val="00C95CF8"/>
    <w:rsid w:val="00CA5B63"/>
    <w:rsid w:val="00D93C10"/>
    <w:rsid w:val="00DA4938"/>
    <w:rsid w:val="00DA5EAC"/>
    <w:rsid w:val="00DE67FD"/>
    <w:rsid w:val="00DF030F"/>
    <w:rsid w:val="00E621E3"/>
    <w:rsid w:val="00F02D0B"/>
    <w:rsid w:val="00FD5FED"/>
    <w:rsid w:val="00FE1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A7C14"/>
  <w15:chartTrackingRefBased/>
  <w15:docId w15:val="{8209CB25-2E65-4EEA-ABA9-4AF1CE806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759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59BD"/>
  </w:style>
  <w:style w:type="paragraph" w:styleId="Footer">
    <w:name w:val="footer"/>
    <w:basedOn w:val="Normal"/>
    <w:link w:val="FooterChar"/>
    <w:uiPriority w:val="99"/>
    <w:unhideWhenUsed/>
    <w:rsid w:val="005759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59BD"/>
  </w:style>
  <w:style w:type="table" w:styleId="TableGrid">
    <w:name w:val="Table Grid"/>
    <w:basedOn w:val="TableNormal"/>
    <w:uiPriority w:val="39"/>
    <w:rsid w:val="005759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75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97CA2"/>
    <w:pPr>
      <w:widowControl w:val="0"/>
      <w:autoSpaceDE w:val="0"/>
      <w:autoSpaceDN w:val="0"/>
      <w:spacing w:after="0" w:line="240" w:lineRule="auto"/>
      <w:ind w:left="3345" w:hanging="36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rsid w:val="00597CA2"/>
    <w:pPr>
      <w:widowControl w:val="0"/>
      <w:autoSpaceDE w:val="0"/>
      <w:autoSpaceDN w:val="0"/>
      <w:spacing w:after="0" w:line="253" w:lineRule="exact"/>
      <w:ind w:left="134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43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6258">
          <w:marLeft w:val="3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576</Words>
  <Characters>3285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HomePC</cp:lastModifiedBy>
  <cp:revision>2</cp:revision>
  <cp:lastPrinted>2026-04-02T09:23:00Z</cp:lastPrinted>
  <dcterms:created xsi:type="dcterms:W3CDTF">2026-04-21T09:09:00Z</dcterms:created>
  <dcterms:modified xsi:type="dcterms:W3CDTF">2026-04-21T09:09:00Z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f8fcd1b6-2550-4d76-a418-5b8e74c511b9</vt:lpwstr>
  </property>
</Properties>
</file>