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5F9E" w14:textId="77777777" w:rsidR="006325E3" w:rsidRDefault="006325E3" w:rsidP="006325E3">
      <w:pPr>
        <w:pStyle w:val="Title"/>
        <w:jc w:val="center"/>
      </w:pPr>
      <w:r>
        <w:t>HARVEL</w:t>
      </w:r>
      <w:r w:rsidRPr="008A3986">
        <w:rPr>
          <w:color w:val="7030A0"/>
        </w:rPr>
        <w:t>ELECTRIC</w:t>
      </w:r>
      <w:r>
        <w:t xml:space="preserve"> ELECTRONIC STORE</w:t>
      </w:r>
    </w:p>
    <w:p w14:paraId="7254DB59" w14:textId="6919EE02" w:rsidR="00B477FB" w:rsidRDefault="00B477FB" w:rsidP="00B477FB">
      <w:pPr>
        <w:jc w:val="center"/>
      </w:pPr>
      <w:r>
        <w:rPr>
          <w:noProof/>
        </w:rPr>
        <w:drawing>
          <wp:inline distT="0" distB="0" distL="0" distR="0" wp14:anchorId="7F8AC405" wp14:editId="26175B65">
            <wp:extent cx="1721668" cy="127437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9767" cy="1287769"/>
                    </a:xfrm>
                    <a:prstGeom prst="rect">
                      <a:avLst/>
                    </a:prstGeom>
                  </pic:spPr>
                </pic:pic>
              </a:graphicData>
            </a:graphic>
          </wp:inline>
        </w:drawing>
      </w:r>
    </w:p>
    <w:p w14:paraId="21ABE7C0" w14:textId="40F5C716" w:rsidR="00B477FB" w:rsidRPr="00B477FB" w:rsidRDefault="00B477FB" w:rsidP="00B477FB">
      <w:pPr>
        <w:shd w:val="clear" w:color="auto" w:fill="FFFFFF"/>
        <w:spacing w:after="0" w:line="240" w:lineRule="auto"/>
        <w:jc w:val="center"/>
        <w:outlineLvl w:val="0"/>
        <w:rPr>
          <w:rFonts w:ascii="Segoe UI" w:eastAsia="Times New Roman" w:hAnsi="Segoe UI" w:cs="Segoe UI"/>
          <w:color w:val="282828"/>
          <w:kern w:val="36"/>
          <w:sz w:val="48"/>
          <w:szCs w:val="48"/>
        </w:rPr>
      </w:pPr>
      <w:r w:rsidRPr="00B477FB">
        <w:rPr>
          <w:rFonts w:ascii="Segoe UI" w:eastAsia="Times New Roman" w:hAnsi="Segoe UI" w:cs="Segoe UI"/>
          <w:color w:val="282828"/>
          <w:kern w:val="36"/>
          <w:sz w:val="48"/>
          <w:szCs w:val="48"/>
        </w:rPr>
        <w:t>100%</w:t>
      </w:r>
      <w:r>
        <w:rPr>
          <w:rFonts w:ascii="Segoe UI" w:eastAsia="Times New Roman" w:hAnsi="Segoe UI" w:cs="Segoe UI"/>
          <w:color w:val="282828"/>
          <w:kern w:val="36"/>
          <w:sz w:val="48"/>
          <w:szCs w:val="48"/>
        </w:rPr>
        <w:t xml:space="preserve"> </w:t>
      </w:r>
      <w:r w:rsidRPr="00B477FB">
        <w:rPr>
          <w:rFonts w:ascii="Segoe UI" w:eastAsia="Times New Roman" w:hAnsi="Segoe UI" w:cs="Segoe UI"/>
          <w:color w:val="282828"/>
          <w:kern w:val="36"/>
          <w:sz w:val="48"/>
          <w:szCs w:val="48"/>
        </w:rPr>
        <w:t>Copper Constant 4.5KVA Key Start Generator - SV6800E2</w:t>
      </w:r>
    </w:p>
    <w:p w14:paraId="5AE662BA" w14:textId="3B7B2E3E" w:rsidR="00B477FB" w:rsidRDefault="00B477FB" w:rsidP="00B477FB">
      <w:pPr>
        <w:shd w:val="clear" w:color="auto" w:fill="FFFFFF"/>
        <w:spacing w:after="0" w:line="240" w:lineRule="auto"/>
        <w:jc w:val="center"/>
        <w:rPr>
          <w:rFonts w:ascii="Segoe UI" w:eastAsia="Times New Roman" w:hAnsi="Segoe UI" w:cs="Segoe UI"/>
          <w:color w:val="282828"/>
          <w:sz w:val="21"/>
          <w:szCs w:val="21"/>
        </w:rPr>
      </w:pPr>
      <w:r w:rsidRPr="00B477FB">
        <w:rPr>
          <w:rFonts w:ascii="Segoe UI" w:eastAsia="Times New Roman" w:hAnsi="Segoe UI" w:cs="Segoe UI"/>
          <w:color w:val="282828"/>
          <w:sz w:val="21"/>
          <w:szCs w:val="21"/>
        </w:rPr>
        <w:t>Brand: </w:t>
      </w:r>
      <w:hyperlink r:id="rId6" w:history="1">
        <w:r w:rsidRPr="00B477FB">
          <w:rPr>
            <w:rFonts w:ascii="Segoe UI" w:eastAsia="Times New Roman" w:hAnsi="Segoe UI" w:cs="Segoe UI"/>
            <w:color w:val="264996"/>
            <w:sz w:val="21"/>
            <w:szCs w:val="21"/>
            <w:u w:val="single"/>
          </w:rPr>
          <w:t>Elepaq</w:t>
        </w:r>
      </w:hyperlink>
    </w:p>
    <w:p w14:paraId="42EDF2BE" w14:textId="3D8631EC" w:rsidR="00B477FB" w:rsidRDefault="00B477FB" w:rsidP="00B477FB">
      <w:pPr>
        <w:shd w:val="clear" w:color="auto" w:fill="FFFFFF"/>
        <w:spacing w:after="0" w:line="240" w:lineRule="auto"/>
        <w:rPr>
          <w:rFonts w:ascii="Segoe UI" w:eastAsia="Times New Roman" w:hAnsi="Segoe UI" w:cs="Segoe UI"/>
          <w:color w:val="282828"/>
          <w:sz w:val="21"/>
          <w:szCs w:val="21"/>
        </w:rPr>
      </w:pPr>
    </w:p>
    <w:p w14:paraId="485DF347" w14:textId="71B1A72C" w:rsidR="00B477FB" w:rsidRPr="002431AA" w:rsidRDefault="00B477FB" w:rsidP="00B477FB">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$780</w:t>
      </w:r>
    </w:p>
    <w:p w14:paraId="574ABFC3" w14:textId="4CB449AC" w:rsidR="00B477FB" w:rsidRPr="002431AA" w:rsidRDefault="00B477FB" w:rsidP="00B477FB">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800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69AB74ED" w14:textId="7FA9C36E" w:rsidR="00B477FB" w:rsidRDefault="00B477FB" w:rsidP="00B477FB">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2EBB5B08" w14:textId="64A01659" w:rsidR="00B477FB" w:rsidRDefault="00B477FB" w:rsidP="00B477FB">
      <w:pPr>
        <w:shd w:val="clear" w:color="auto" w:fill="FFFFFF"/>
        <w:spacing w:after="0" w:line="240" w:lineRule="auto"/>
        <w:rPr>
          <w:rFonts w:ascii="Segoe UI" w:eastAsia="Times New Roman" w:hAnsi="Segoe UI" w:cs="Segoe UI"/>
          <w:color w:val="282828"/>
          <w:sz w:val="24"/>
          <w:szCs w:val="24"/>
        </w:rPr>
      </w:pPr>
    </w:p>
    <w:p w14:paraId="7E6D51A2" w14:textId="77777777" w:rsidR="00B477FB" w:rsidRDefault="00B477FB" w:rsidP="00B477FB">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4A73D7F3" w14:textId="24E76F52" w:rsidR="00B477FB" w:rsidRDefault="00B477FB" w:rsidP="00B477FB">
      <w:pPr>
        <w:shd w:val="clear" w:color="auto" w:fill="FFFFFF"/>
        <w:rPr>
          <w:rFonts w:ascii="Segoe UI" w:hAnsi="Segoe UI" w:cs="Segoe UI"/>
          <w:color w:val="282828"/>
          <w:sz w:val="21"/>
          <w:szCs w:val="21"/>
        </w:rPr>
      </w:pPr>
      <w:r>
        <w:rPr>
          <w:rFonts w:ascii="Segoe UI" w:hAnsi="Segoe UI" w:cs="Segoe UI"/>
          <w:color w:val="282828"/>
          <w:sz w:val="21"/>
          <w:szCs w:val="21"/>
        </w:rPr>
        <w:t>Introducing the powerful Elepaq Constant 4.5KVA Key Start Generator SV6800. This amazing generator adopts an advanced technology in design and performance peculiar only to the Elepaq Brand.</w:t>
      </w:r>
    </w:p>
    <w:p w14:paraId="5930724C" w14:textId="5DA65788" w:rsidR="00B477FB" w:rsidRDefault="00B477FB" w:rsidP="00B477FB">
      <w:pPr>
        <w:shd w:val="clear" w:color="auto" w:fill="FFFFFF"/>
        <w:rPr>
          <w:rFonts w:ascii="Segoe UI" w:hAnsi="Segoe UI" w:cs="Segoe UI"/>
          <w:color w:val="282828"/>
          <w:sz w:val="21"/>
          <w:szCs w:val="21"/>
        </w:rPr>
      </w:pPr>
      <w:r>
        <w:rPr>
          <w:rFonts w:ascii="Segoe UI" w:hAnsi="Segoe UI" w:cs="Segoe UI"/>
          <w:color w:val="282828"/>
          <w:sz w:val="21"/>
          <w:szCs w:val="21"/>
        </w:rPr>
        <w:br/>
      </w:r>
      <w:r>
        <w:rPr>
          <w:rFonts w:ascii="Segoe UI" w:hAnsi="Segoe UI" w:cs="Segoe UI"/>
          <w:b/>
          <w:bCs/>
          <w:color w:val="282828"/>
          <w:sz w:val="21"/>
          <w:szCs w:val="21"/>
        </w:rPr>
        <w:t>About the Brand:</w:t>
      </w:r>
      <w:r>
        <w:rPr>
          <w:rFonts w:ascii="Segoe UI" w:hAnsi="Segoe UI" w:cs="Segoe UI"/>
          <w:color w:val="282828"/>
          <w:sz w:val="21"/>
          <w:szCs w:val="21"/>
        </w:rPr>
        <w:br/>
        <w:t>Elepaq is historically one of the leading generators brand in Nigeria. Over time, Elepaq has established itself as the market leader in the highly dynamic and competitive generator market environment  through a combination of its superior quality and affordability.  Their philosophy is to ensure that all its products are reliable, innovative and affordable.  About the Brand:Elepaq is historically one of the leading generators brand in Nigeria. Over time, Elepaq has established itself as the market leader in the highly dynamic and competitive generator market environment  through a combination of its superior quality and affordability.  Their philosophy is to ensure that all its products are reliable, innovative and affordable.  </w:t>
      </w:r>
    </w:p>
    <w:p w14:paraId="5178E5D4" w14:textId="2615E5A9" w:rsidR="00B477FB" w:rsidRDefault="00B477FB" w:rsidP="00B477FB">
      <w:pPr>
        <w:shd w:val="clear" w:color="auto" w:fill="FFFFFF"/>
        <w:rPr>
          <w:rFonts w:ascii="Segoe UI" w:hAnsi="Segoe UI" w:cs="Segoe UI"/>
          <w:color w:val="282828"/>
          <w:sz w:val="21"/>
          <w:szCs w:val="21"/>
        </w:rPr>
      </w:pPr>
    </w:p>
    <w:p w14:paraId="31185099" w14:textId="77777777" w:rsidR="00B477FB" w:rsidRDefault="00B477FB" w:rsidP="00B477FB">
      <w:pPr>
        <w:shd w:val="clear" w:color="auto" w:fill="FFFFFF"/>
        <w:rPr>
          <w:rFonts w:ascii="Segoe UI" w:hAnsi="Segoe UI" w:cs="Segoe UI"/>
          <w:color w:val="282828"/>
          <w:sz w:val="21"/>
          <w:szCs w:val="21"/>
        </w:rPr>
      </w:pPr>
    </w:p>
    <w:p w14:paraId="329DB277" w14:textId="77777777" w:rsidR="00B477FB" w:rsidRDefault="00B477FB" w:rsidP="00B477FB">
      <w:pPr>
        <w:pStyle w:val="Heading2"/>
        <w:spacing w:before="0"/>
        <w:rPr>
          <w:rFonts w:ascii="Times New Roman" w:hAnsi="Times New Roman" w:cs="Times New Roman"/>
          <w:color w:val="auto"/>
          <w:sz w:val="36"/>
          <w:szCs w:val="36"/>
        </w:rPr>
      </w:pPr>
      <w:r>
        <w:rPr>
          <w:b/>
          <w:bCs/>
        </w:rPr>
        <w:t>Specifications</w:t>
      </w:r>
    </w:p>
    <w:p w14:paraId="66D44570" w14:textId="77777777" w:rsidR="00B477FB" w:rsidRDefault="00B477FB" w:rsidP="00B477FB">
      <w:pPr>
        <w:pStyle w:val="Heading2"/>
        <w:pBdr>
          <w:bottom w:val="single" w:sz="6" w:space="12" w:color="EDEDED"/>
        </w:pBdr>
        <w:spacing w:before="0"/>
        <w:rPr>
          <w:b/>
          <w:bCs/>
          <w:caps/>
        </w:rPr>
      </w:pPr>
      <w:r>
        <w:rPr>
          <w:b/>
          <w:bCs/>
          <w:caps/>
        </w:rPr>
        <w:t>KEY FEATURES</w:t>
      </w:r>
    </w:p>
    <w:p w14:paraId="7878BB17" w14:textId="77777777" w:rsidR="00B477FB" w:rsidRDefault="00B477FB" w:rsidP="00B477FB">
      <w:pPr>
        <w:numPr>
          <w:ilvl w:val="0"/>
          <w:numId w:val="2"/>
        </w:numPr>
        <w:spacing w:after="0" w:line="240" w:lineRule="auto"/>
      </w:pPr>
      <w:r>
        <w:t>AC Frequency: 50 Hz</w:t>
      </w:r>
    </w:p>
    <w:p w14:paraId="4AAE66A7" w14:textId="77777777" w:rsidR="00B477FB" w:rsidRDefault="00B477FB" w:rsidP="00B477FB">
      <w:pPr>
        <w:numPr>
          <w:ilvl w:val="0"/>
          <w:numId w:val="2"/>
        </w:numPr>
        <w:spacing w:after="0" w:line="240" w:lineRule="auto"/>
      </w:pPr>
      <w:r>
        <w:t>Starting Capacity: 4.5KVA</w:t>
      </w:r>
    </w:p>
    <w:p w14:paraId="1FA4F3E7" w14:textId="77777777" w:rsidR="00B477FB" w:rsidRDefault="00B477FB" w:rsidP="00B477FB">
      <w:pPr>
        <w:numPr>
          <w:ilvl w:val="0"/>
          <w:numId w:val="2"/>
        </w:numPr>
        <w:spacing w:after="0" w:line="240" w:lineRule="auto"/>
      </w:pPr>
      <w:r>
        <w:lastRenderedPageBreak/>
        <w:t>Running Capacity: 4.0KVA</w:t>
      </w:r>
    </w:p>
    <w:p w14:paraId="162DB997" w14:textId="77777777" w:rsidR="00B477FB" w:rsidRDefault="00B477FB" w:rsidP="00B477FB">
      <w:pPr>
        <w:numPr>
          <w:ilvl w:val="0"/>
          <w:numId w:val="2"/>
        </w:numPr>
        <w:spacing w:after="0" w:line="240" w:lineRule="auto"/>
      </w:pPr>
      <w:r>
        <w:t>Voltage Regulation: 220V</w:t>
      </w:r>
    </w:p>
    <w:p w14:paraId="73359312" w14:textId="77777777" w:rsidR="00B477FB" w:rsidRDefault="00B477FB" w:rsidP="00B477FB">
      <w:pPr>
        <w:numPr>
          <w:ilvl w:val="0"/>
          <w:numId w:val="2"/>
        </w:numPr>
        <w:spacing w:after="0" w:line="240" w:lineRule="auto"/>
      </w:pPr>
      <w:r>
        <w:t>Phase: Single Phase</w:t>
      </w:r>
    </w:p>
    <w:p w14:paraId="695802BC" w14:textId="77777777" w:rsidR="00B477FB" w:rsidRDefault="00B477FB" w:rsidP="00B477FB">
      <w:pPr>
        <w:numPr>
          <w:ilvl w:val="0"/>
          <w:numId w:val="2"/>
        </w:numPr>
        <w:spacing w:after="0" w:line="240" w:lineRule="auto"/>
      </w:pPr>
      <w:r>
        <w:t>Engine Type: 4-stroke single cylinder, OHV, air cooled</w:t>
      </w:r>
    </w:p>
    <w:p w14:paraId="706DE765" w14:textId="77777777" w:rsidR="00B477FB" w:rsidRDefault="00B477FB" w:rsidP="00B477FB">
      <w:pPr>
        <w:numPr>
          <w:ilvl w:val="0"/>
          <w:numId w:val="2"/>
        </w:numPr>
        <w:spacing w:after="0" w:line="240" w:lineRule="auto"/>
      </w:pPr>
      <w:r>
        <w:t>Brush,self exciting, synchronous,2-pole,100% Copper Enameled Wire</w:t>
      </w:r>
    </w:p>
    <w:p w14:paraId="43530C9F" w14:textId="77777777" w:rsidR="00B477FB" w:rsidRDefault="00B477FB" w:rsidP="00B477FB">
      <w:pPr>
        <w:numPr>
          <w:ilvl w:val="0"/>
          <w:numId w:val="2"/>
        </w:numPr>
        <w:spacing w:after="0" w:line="240" w:lineRule="auto"/>
      </w:pPr>
      <w:r>
        <w:t>DC Output (Horse power/ KW): 12V/8.3A</w:t>
      </w:r>
    </w:p>
    <w:p w14:paraId="6417FE36" w14:textId="77777777" w:rsidR="00B477FB" w:rsidRDefault="00B477FB" w:rsidP="00B477FB">
      <w:pPr>
        <w:numPr>
          <w:ilvl w:val="0"/>
          <w:numId w:val="2"/>
        </w:numPr>
        <w:spacing w:after="0" w:line="240" w:lineRule="auto"/>
      </w:pPr>
      <w:r>
        <w:t>Starting System: Automatic key start</w:t>
      </w:r>
    </w:p>
    <w:p w14:paraId="07803E47" w14:textId="77777777" w:rsidR="00B477FB" w:rsidRDefault="00B477FB" w:rsidP="00B477FB">
      <w:pPr>
        <w:numPr>
          <w:ilvl w:val="0"/>
          <w:numId w:val="2"/>
        </w:numPr>
        <w:spacing w:after="0" w:line="240" w:lineRule="auto"/>
      </w:pPr>
      <w:r>
        <w:t>Fuel: Petrol </w:t>
      </w:r>
    </w:p>
    <w:p w14:paraId="5DE1E968" w14:textId="77777777" w:rsidR="00B477FB" w:rsidRDefault="00B477FB" w:rsidP="00B477FB">
      <w:pPr>
        <w:numPr>
          <w:ilvl w:val="0"/>
          <w:numId w:val="2"/>
        </w:numPr>
        <w:spacing w:after="0" w:line="240" w:lineRule="auto"/>
      </w:pPr>
      <w:r>
        <w:t>Tyres</w:t>
      </w:r>
    </w:p>
    <w:p w14:paraId="3EC41CCA" w14:textId="77777777" w:rsidR="00B477FB" w:rsidRDefault="00B477FB" w:rsidP="00B477FB">
      <w:pPr>
        <w:numPr>
          <w:ilvl w:val="0"/>
          <w:numId w:val="2"/>
        </w:numPr>
        <w:spacing w:after="0" w:line="240" w:lineRule="auto"/>
      </w:pPr>
      <w:r>
        <w:t>Battery</w:t>
      </w:r>
    </w:p>
    <w:p w14:paraId="04913B57" w14:textId="77777777" w:rsidR="00B477FB" w:rsidRDefault="00B477FB" w:rsidP="00B477FB">
      <w:pPr>
        <w:numPr>
          <w:ilvl w:val="0"/>
          <w:numId w:val="2"/>
        </w:numPr>
        <w:spacing w:after="0" w:line="240" w:lineRule="auto"/>
      </w:pPr>
      <w:r>
        <w:t>Fuel Tank Capacity: 15L</w:t>
      </w:r>
    </w:p>
    <w:p w14:paraId="529E36CC" w14:textId="77777777" w:rsidR="00B477FB" w:rsidRDefault="00B477FB" w:rsidP="00B477FB">
      <w:pPr>
        <w:numPr>
          <w:ilvl w:val="0"/>
          <w:numId w:val="2"/>
        </w:numPr>
        <w:spacing w:after="0" w:line="240" w:lineRule="auto"/>
      </w:pPr>
      <w:r>
        <w:t>Noise Level @ 7 Meters: 68 dB</w:t>
      </w:r>
    </w:p>
    <w:p w14:paraId="1AA900CF" w14:textId="77777777" w:rsidR="00B477FB" w:rsidRDefault="00B477FB" w:rsidP="00B477FB">
      <w:pPr>
        <w:numPr>
          <w:ilvl w:val="0"/>
          <w:numId w:val="2"/>
        </w:numPr>
        <w:spacing w:after="0" w:line="240" w:lineRule="auto"/>
      </w:pPr>
      <w:r>
        <w:t>Dimensions (LxWxH): 715*460*460</w:t>
      </w:r>
    </w:p>
    <w:p w14:paraId="6090D0BA" w14:textId="77777777" w:rsidR="00B477FB" w:rsidRDefault="00B477FB" w:rsidP="00B477FB">
      <w:pPr>
        <w:numPr>
          <w:ilvl w:val="0"/>
          <w:numId w:val="2"/>
        </w:numPr>
        <w:spacing w:after="0" w:line="240" w:lineRule="auto"/>
      </w:pPr>
      <w:r>
        <w:t>Weight: 55 KG</w:t>
      </w:r>
    </w:p>
    <w:p w14:paraId="575C4122" w14:textId="77777777" w:rsidR="00B477FB" w:rsidRDefault="00B477FB" w:rsidP="00B477FB">
      <w:pPr>
        <w:pStyle w:val="Heading2"/>
        <w:pBdr>
          <w:bottom w:val="single" w:sz="6" w:space="12" w:color="EDEDED"/>
        </w:pBdr>
        <w:spacing w:before="0"/>
        <w:rPr>
          <w:b/>
          <w:bCs/>
          <w:caps/>
        </w:rPr>
      </w:pPr>
    </w:p>
    <w:p w14:paraId="2EA44D02" w14:textId="7F5768CB" w:rsidR="00B477FB" w:rsidRDefault="00B477FB" w:rsidP="00B477FB">
      <w:pPr>
        <w:pStyle w:val="Heading2"/>
        <w:pBdr>
          <w:bottom w:val="single" w:sz="6" w:space="12" w:color="EDEDED"/>
        </w:pBdr>
        <w:spacing w:before="0"/>
        <w:rPr>
          <w:caps/>
        </w:rPr>
      </w:pPr>
      <w:r>
        <w:rPr>
          <w:b/>
          <w:bCs/>
          <w:caps/>
        </w:rPr>
        <w:t>SPECIFICATIONS</w:t>
      </w:r>
    </w:p>
    <w:p w14:paraId="702B0C9B" w14:textId="77777777" w:rsidR="00B477FB" w:rsidRDefault="00B477FB" w:rsidP="00B477FB">
      <w:pPr>
        <w:pStyle w:val="-pvxs"/>
        <w:numPr>
          <w:ilvl w:val="0"/>
          <w:numId w:val="3"/>
        </w:numPr>
        <w:spacing w:before="0" w:beforeAutospacing="0" w:after="0" w:afterAutospacing="0"/>
      </w:pPr>
      <w:r>
        <w:rPr>
          <w:rStyle w:val="-b"/>
          <w:b/>
          <w:bCs/>
        </w:rPr>
        <w:t>SKU</w:t>
      </w:r>
      <w:r>
        <w:t>: EL479HL0TDMPFNAFAMZ</w:t>
      </w:r>
    </w:p>
    <w:p w14:paraId="3E8F9011" w14:textId="77777777" w:rsidR="00B477FB" w:rsidRDefault="00B477FB" w:rsidP="00B477FB">
      <w:pPr>
        <w:pStyle w:val="-pvxs"/>
        <w:numPr>
          <w:ilvl w:val="0"/>
          <w:numId w:val="3"/>
        </w:numPr>
        <w:spacing w:before="0" w:beforeAutospacing="0" w:after="0" w:afterAutospacing="0"/>
      </w:pPr>
      <w:r>
        <w:rPr>
          <w:rStyle w:val="-b"/>
          <w:b/>
          <w:bCs/>
        </w:rPr>
        <w:t>Product Line</w:t>
      </w:r>
      <w:r>
        <w:t>: WAGON</w:t>
      </w:r>
    </w:p>
    <w:p w14:paraId="2496BC76" w14:textId="77777777" w:rsidR="00B477FB" w:rsidRDefault="00B477FB" w:rsidP="00B477FB">
      <w:pPr>
        <w:pStyle w:val="-pvxs"/>
        <w:numPr>
          <w:ilvl w:val="0"/>
          <w:numId w:val="3"/>
        </w:numPr>
        <w:spacing w:before="0" w:beforeAutospacing="0" w:after="0" w:afterAutospacing="0"/>
      </w:pPr>
      <w:r>
        <w:rPr>
          <w:rStyle w:val="-b"/>
          <w:b/>
          <w:bCs/>
        </w:rPr>
        <w:t>Model</w:t>
      </w:r>
      <w:r>
        <w:t>: SV6800E2</w:t>
      </w:r>
    </w:p>
    <w:p w14:paraId="45C8BE01" w14:textId="77777777" w:rsidR="00B477FB" w:rsidRDefault="00B477FB" w:rsidP="00B477FB">
      <w:pPr>
        <w:pStyle w:val="-pvxs"/>
        <w:numPr>
          <w:ilvl w:val="0"/>
          <w:numId w:val="3"/>
        </w:numPr>
        <w:spacing w:before="0" w:beforeAutospacing="0" w:after="0" w:afterAutospacing="0"/>
      </w:pPr>
      <w:r>
        <w:rPr>
          <w:rStyle w:val="-b"/>
          <w:b/>
          <w:bCs/>
        </w:rPr>
        <w:t>Weight (kg)</w:t>
      </w:r>
      <w:r>
        <w:t>: 55</w:t>
      </w:r>
    </w:p>
    <w:p w14:paraId="412DFC9D" w14:textId="77777777" w:rsidR="00B477FB" w:rsidRDefault="00B477FB" w:rsidP="00B477FB">
      <w:pPr>
        <w:pStyle w:val="-pvxs"/>
        <w:numPr>
          <w:ilvl w:val="0"/>
          <w:numId w:val="3"/>
        </w:numPr>
        <w:spacing w:before="0" w:beforeAutospacing="0" w:after="0" w:afterAutospacing="0"/>
      </w:pPr>
      <w:r>
        <w:rPr>
          <w:rStyle w:val="-b"/>
          <w:b/>
          <w:bCs/>
        </w:rPr>
        <w:t>Color</w:t>
      </w:r>
      <w:r>
        <w:t>: N/A</w:t>
      </w:r>
    </w:p>
    <w:p w14:paraId="1C40DB1E" w14:textId="77777777" w:rsidR="00B477FB" w:rsidRDefault="00B477FB" w:rsidP="00B477FB">
      <w:pPr>
        <w:pStyle w:val="-pvxs"/>
        <w:numPr>
          <w:ilvl w:val="0"/>
          <w:numId w:val="3"/>
        </w:numPr>
        <w:spacing w:before="0" w:beforeAutospacing="0" w:after="0" w:afterAutospacing="0"/>
      </w:pPr>
      <w:r>
        <w:rPr>
          <w:rStyle w:val="-b"/>
          <w:b/>
          <w:bCs/>
        </w:rPr>
        <w:t>Area of Use</w:t>
      </w:r>
      <w:r>
        <w:t>: Outdoor</w:t>
      </w:r>
    </w:p>
    <w:p w14:paraId="6C86495E" w14:textId="77777777" w:rsidR="00B477FB" w:rsidRDefault="00B477FB" w:rsidP="00B477FB">
      <w:pPr>
        <w:shd w:val="clear" w:color="auto" w:fill="FFFFFF"/>
        <w:spacing w:after="0" w:line="240" w:lineRule="auto"/>
        <w:rPr>
          <w:rFonts w:ascii="Segoe UI" w:eastAsia="Times New Roman" w:hAnsi="Segoe UI" w:cs="Segoe UI"/>
          <w:color w:val="282828"/>
          <w:sz w:val="24"/>
          <w:szCs w:val="24"/>
        </w:rPr>
      </w:pPr>
    </w:p>
    <w:p w14:paraId="60360ED6" w14:textId="77777777" w:rsidR="00B477FB" w:rsidRPr="00B477FB" w:rsidRDefault="00B477FB" w:rsidP="00B477FB">
      <w:pPr>
        <w:shd w:val="clear" w:color="auto" w:fill="FFFFFF"/>
        <w:spacing w:after="0" w:line="240" w:lineRule="auto"/>
        <w:rPr>
          <w:rFonts w:ascii="Segoe UI" w:eastAsia="Times New Roman" w:hAnsi="Segoe UI" w:cs="Segoe UI"/>
          <w:color w:val="282828"/>
          <w:sz w:val="21"/>
          <w:szCs w:val="21"/>
        </w:rPr>
      </w:pPr>
    </w:p>
    <w:p w14:paraId="22CCA509" w14:textId="77777777" w:rsidR="00B477FB" w:rsidRPr="00B477FB" w:rsidRDefault="00B477FB" w:rsidP="00B477FB"/>
    <w:p w14:paraId="660AC243" w14:textId="77777777"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346"/>
    <w:multiLevelType w:val="multilevel"/>
    <w:tmpl w:val="8842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A064E"/>
    <w:multiLevelType w:val="multilevel"/>
    <w:tmpl w:val="0FF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77DDB"/>
    <w:multiLevelType w:val="multilevel"/>
    <w:tmpl w:val="3B0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FB"/>
    <w:rsid w:val="001C3BB0"/>
    <w:rsid w:val="006325E3"/>
    <w:rsid w:val="00B4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3CD4"/>
  <w15:chartTrackingRefBased/>
  <w15:docId w15:val="{B6B5D749-CDC1-480D-B886-53143B4E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7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7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7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77F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477FB"/>
    <w:rPr>
      <w:color w:val="0000FF"/>
      <w:u w:val="single"/>
    </w:rPr>
  </w:style>
  <w:style w:type="character" w:customStyle="1" w:styleId="Heading2Char">
    <w:name w:val="Heading 2 Char"/>
    <w:basedOn w:val="DefaultParagraphFont"/>
    <w:link w:val="Heading2"/>
    <w:uiPriority w:val="9"/>
    <w:semiHidden/>
    <w:rsid w:val="00B477FB"/>
    <w:rPr>
      <w:rFonts w:asciiTheme="majorHAnsi" w:eastAsiaTheme="majorEastAsia" w:hAnsiTheme="majorHAnsi" w:cstheme="majorBidi"/>
      <w:color w:val="2F5496" w:themeColor="accent1" w:themeShade="BF"/>
      <w:sz w:val="26"/>
      <w:szCs w:val="26"/>
    </w:rPr>
  </w:style>
  <w:style w:type="paragraph" w:customStyle="1" w:styleId="-pvxs">
    <w:name w:val="-pvxs"/>
    <w:basedOn w:val="Normal"/>
    <w:rsid w:val="00B47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B4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591655">
      <w:bodyDiv w:val="1"/>
      <w:marLeft w:val="0"/>
      <w:marRight w:val="0"/>
      <w:marTop w:val="0"/>
      <w:marBottom w:val="0"/>
      <w:divBdr>
        <w:top w:val="none" w:sz="0" w:space="0" w:color="auto"/>
        <w:left w:val="none" w:sz="0" w:space="0" w:color="auto"/>
        <w:bottom w:val="none" w:sz="0" w:space="0" w:color="auto"/>
        <w:right w:val="none" w:sz="0" w:space="0" w:color="auto"/>
      </w:divBdr>
      <w:divsChild>
        <w:div w:id="859663613">
          <w:marLeft w:val="0"/>
          <w:marRight w:val="0"/>
          <w:marTop w:val="0"/>
          <w:marBottom w:val="0"/>
          <w:divBdr>
            <w:top w:val="none" w:sz="0" w:space="0" w:color="auto"/>
            <w:left w:val="none" w:sz="0" w:space="0" w:color="auto"/>
            <w:bottom w:val="none" w:sz="0" w:space="0" w:color="auto"/>
            <w:right w:val="none" w:sz="0" w:space="0" w:color="auto"/>
          </w:divBdr>
          <w:divsChild>
            <w:div w:id="142703733">
              <w:marLeft w:val="0"/>
              <w:marRight w:val="0"/>
              <w:marTop w:val="0"/>
              <w:marBottom w:val="0"/>
              <w:divBdr>
                <w:top w:val="none" w:sz="0" w:space="0" w:color="auto"/>
                <w:left w:val="none" w:sz="0" w:space="0" w:color="auto"/>
                <w:bottom w:val="none" w:sz="0" w:space="0" w:color="auto"/>
                <w:right w:val="none" w:sz="0" w:space="0" w:color="auto"/>
              </w:divBdr>
            </w:div>
          </w:divsChild>
        </w:div>
        <w:div w:id="1521819411">
          <w:marLeft w:val="0"/>
          <w:marRight w:val="0"/>
          <w:marTop w:val="0"/>
          <w:marBottom w:val="0"/>
          <w:divBdr>
            <w:top w:val="none" w:sz="0" w:space="0" w:color="auto"/>
            <w:left w:val="none" w:sz="0" w:space="0" w:color="auto"/>
            <w:bottom w:val="none" w:sz="0" w:space="0" w:color="auto"/>
            <w:right w:val="none" w:sz="0" w:space="0" w:color="auto"/>
          </w:divBdr>
          <w:divsChild>
            <w:div w:id="11732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564">
      <w:bodyDiv w:val="1"/>
      <w:marLeft w:val="0"/>
      <w:marRight w:val="0"/>
      <w:marTop w:val="0"/>
      <w:marBottom w:val="0"/>
      <w:divBdr>
        <w:top w:val="none" w:sz="0" w:space="0" w:color="auto"/>
        <w:left w:val="none" w:sz="0" w:space="0" w:color="auto"/>
        <w:bottom w:val="none" w:sz="0" w:space="0" w:color="auto"/>
        <w:right w:val="none" w:sz="0" w:space="0" w:color="auto"/>
      </w:divBdr>
      <w:divsChild>
        <w:div w:id="1589581020">
          <w:marLeft w:val="0"/>
          <w:marRight w:val="0"/>
          <w:marTop w:val="240"/>
          <w:marBottom w:val="0"/>
          <w:divBdr>
            <w:top w:val="none" w:sz="0" w:space="0" w:color="auto"/>
            <w:left w:val="none" w:sz="0" w:space="0" w:color="auto"/>
            <w:bottom w:val="none" w:sz="0" w:space="0" w:color="auto"/>
            <w:right w:val="none" w:sz="0" w:space="0" w:color="auto"/>
          </w:divBdr>
          <w:divsChild>
            <w:div w:id="158471652">
              <w:marLeft w:val="240"/>
              <w:marRight w:val="240"/>
              <w:marTop w:val="0"/>
              <w:marBottom w:val="0"/>
              <w:divBdr>
                <w:top w:val="none" w:sz="0" w:space="0" w:color="auto"/>
                <w:left w:val="none" w:sz="0" w:space="0" w:color="auto"/>
                <w:bottom w:val="none" w:sz="0" w:space="0" w:color="auto"/>
                <w:right w:val="none" w:sz="0" w:space="0" w:color="auto"/>
              </w:divBdr>
            </w:div>
          </w:divsChild>
        </w:div>
        <w:div w:id="1726642357">
          <w:marLeft w:val="0"/>
          <w:marRight w:val="0"/>
          <w:marTop w:val="0"/>
          <w:marBottom w:val="0"/>
          <w:divBdr>
            <w:top w:val="none" w:sz="0" w:space="0" w:color="auto"/>
            <w:left w:val="none" w:sz="0" w:space="0" w:color="auto"/>
            <w:bottom w:val="none" w:sz="0" w:space="0" w:color="auto"/>
            <w:right w:val="none" w:sz="0" w:space="0" w:color="auto"/>
          </w:divBdr>
          <w:divsChild>
            <w:div w:id="2101749563">
              <w:marLeft w:val="0"/>
              <w:marRight w:val="0"/>
              <w:marTop w:val="0"/>
              <w:marBottom w:val="0"/>
              <w:divBdr>
                <w:top w:val="single" w:sz="6" w:space="0" w:color="EDEDED"/>
                <w:left w:val="single" w:sz="6" w:space="0" w:color="EDEDED"/>
                <w:bottom w:val="single" w:sz="6" w:space="0" w:color="EDEDED"/>
                <w:right w:val="single" w:sz="6" w:space="0" w:color="EDEDED"/>
              </w:divBdr>
              <w:divsChild>
                <w:div w:id="2031713175">
                  <w:marLeft w:val="0"/>
                  <w:marRight w:val="0"/>
                  <w:marTop w:val="0"/>
                  <w:marBottom w:val="0"/>
                  <w:divBdr>
                    <w:top w:val="none" w:sz="0" w:space="0" w:color="auto"/>
                    <w:left w:val="none" w:sz="0" w:space="0" w:color="auto"/>
                    <w:bottom w:val="none" w:sz="0" w:space="0" w:color="auto"/>
                    <w:right w:val="none" w:sz="0" w:space="0" w:color="auto"/>
                  </w:divBdr>
                </w:div>
              </w:divsChild>
            </w:div>
            <w:div w:id="1386107128">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a.com.ng/elepaq/"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2</cp:revision>
  <dcterms:created xsi:type="dcterms:W3CDTF">2022-02-06T05:27:00Z</dcterms:created>
  <dcterms:modified xsi:type="dcterms:W3CDTF">2022-02-06T06:08:00Z</dcterms:modified>
</cp:coreProperties>
</file>