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The Whispering Pines</w:t>
      </w:r>
    </w:p>
    <w:p>
      <w:r>
        <w:rPr>
          <w:b/>
          <w:sz w:val="32"/>
        </w:rPr>
        <w:t>Chapter 1: The Edge of the Woods</w:t>
      </w:r>
    </w:p>
    <w:p>
      <w:r>
        <w:t>The ancient forest stood silent under the shroud of early morning fog. Eleanor tightened her wool cloak against the damp chill.</w:t>
      </w:r>
    </w:p>
    <w:p>
      <w:r>
        <w:rPr>
          <w:b/>
          <w:sz w:val="32"/>
        </w:rPr>
        <w:t>Chapter 2: Footprints in the Frost</w:t>
      </w:r>
    </w:p>
    <w:p>
      <w:r>
        <w:t>A single set of tracks led toward the hollow trunk of the great elder tree. Not animal tracks—these were clean boot soles.</w:t>
      </w:r>
    </w:p>
  </w:body>
</w:document>
</file>