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A385E" w14:textId="77777777" w:rsidR="00352E61" w:rsidRDefault="00352E61" w:rsidP="00A03D0B">
      <w:pPr>
        <w:pStyle w:val="Heading1"/>
        <w:rPr>
          <w:lang w:val="en-GB"/>
        </w:rPr>
      </w:pPr>
    </w:p>
    <w:p w14:paraId="76D24C1A" w14:textId="42D4C1C3"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w:t>
      </w:r>
      <w:proofErr w:type="gramStart"/>
      <w:r>
        <w:rPr>
          <w:lang w:val="en-GB"/>
        </w:rPr>
        <w:t>manner in which</w:t>
      </w:r>
      <w:proofErr w:type="gramEnd"/>
      <w:r>
        <w:rPr>
          <w:lang w:val="en-GB"/>
        </w:rPr>
        <w:t xml:space="preserve">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proofErr w:type="gramStart"/>
      <w:r w:rsidR="00562E44">
        <w:t>i</w:t>
      </w:r>
      <w:r w:rsidR="0007098B">
        <w:t>s capable of</w:t>
      </w:r>
      <w:r w:rsidR="002D468F">
        <w:t xml:space="preserve"> representing</w:t>
      </w:r>
      <w:proofErr w:type="gramEnd"/>
      <w:r w:rsidR="002D468F">
        <w:t xml:space="preserve">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t>
      </w:r>
      <w:proofErr w:type="gramStart"/>
      <w:r w:rsidR="00FA0CC1">
        <w:t>words</w:t>
      </w:r>
      <w:proofErr w:type="gramEnd"/>
      <w:r w:rsidR="00FA0CC1">
        <w:t xml:space="preserve">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0BF37726" w:rsidR="00160C4E" w:rsidRPr="00E52479" w:rsidRDefault="00EF26F4" w:rsidP="00E52479">
      <w:r>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 xml:space="preserve">LDA is </w:t>
      </w:r>
      <w:r w:rsidR="002B3809">
        <w:lastRenderedPageBreak/>
        <w:t>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t>hyper</w:t>
      </w:r>
      <w:r w:rsidR="00086E4E">
        <w:t>parameters</w:t>
      </w:r>
      <w:r w:rsidR="00AE6009">
        <w:t xml:space="preserve">. And lastly, it may struggle with </w:t>
      </w:r>
      <w:r w:rsidR="00325927">
        <w:t>short texts. Despite of these shortcomings</w:t>
      </w:r>
      <w:r w:rsidR="00D3204C">
        <w:t xml:space="preserve">, </w:t>
      </w:r>
      <w:proofErr w:type="gramStart"/>
      <w:r w:rsidR="00D3204C">
        <w:t>it</w:t>
      </w:r>
      <w:proofErr w:type="gramEnd"/>
      <w:r w:rsidR="00D3204C">
        <w:t xml:space="preserve">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1C7F297E" w14:textId="0307C606" w:rsidR="008E123D" w:rsidRDefault="004D3610" w:rsidP="008E123D">
      <w:pPr>
        <w:rPr>
          <w:lang w:val="en-GB"/>
        </w:rPr>
      </w:pPr>
      <w:r>
        <w:t xml:space="preserve">One of the traits that </w:t>
      </w:r>
      <w:r w:rsidR="008641D7">
        <w:t>makes</w:t>
      </w:r>
      <w:r>
        <w:t xml:space="preserve"> FLSA-W a prime candidate for topic modelling is that its one of the fastest </w:t>
      </w:r>
      <w:r w:rsidR="002C1822">
        <w:t xml:space="preserve">and efficient </w:t>
      </w:r>
      <w:r>
        <w:t>topic models</w:t>
      </w:r>
      <w:r w:rsidR="00FB07AC">
        <w:t xml:space="preserve">, due to its computational efficient </w:t>
      </w:r>
      <w:proofErr w:type="gramStart"/>
      <w:r w:rsidR="00C02FBA">
        <w:t>manner  of</w:t>
      </w:r>
      <w:proofErr w:type="gramEnd"/>
      <w:r w:rsidR="00C02FBA">
        <w:t xml:space="preserve">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w:t>
      </w:r>
      <w:proofErr w:type="gramStart"/>
      <w:r w:rsidR="008641D7">
        <w:t>Unfortunately</w:t>
      </w:r>
      <w:proofErr w:type="gramEnd"/>
      <w:r w:rsidR="008641D7">
        <w:t xml:space="preserve">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1D533C68"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3E615D">
        <w:rPr>
          <w:lang w:val="en-GB"/>
        </w:rPr>
        <w:instrText xml:space="preserve"> ADDIN ZOTERO_ITEM CSL_CITATION {"citationID":"HtOwsD2M","properties":{"formattedCitation":"(Egger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000000">
        <w:rPr>
          <w:lang w:val="en-GB"/>
        </w:rPr>
        <w:fldChar w:fldCharType="separate"/>
      </w:r>
      <w:r w:rsidR="003E615D">
        <w:rPr>
          <w:lang w:val="en-GB"/>
        </w:rPr>
        <w:fldChar w:fldCharType="end"/>
      </w:r>
      <w:r w:rsidR="00364676">
        <w:rPr>
          <w:lang w:val="en-GB"/>
        </w:rPr>
        <w:t xml:space="preserve">. </w:t>
      </w:r>
    </w:p>
    <w:p w14:paraId="0D2C0E85" w14:textId="77777777" w:rsidR="00E776BF" w:rsidRDefault="00E776BF" w:rsidP="008E123D">
      <w:pPr>
        <w:rPr>
          <w:lang w:val="en-GB"/>
        </w:rPr>
      </w:pPr>
    </w:p>
    <w:p w14:paraId="717C05A7"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leverages transformer-based embeddings, clustering techniques, and a class-based variant of TF-IDF to generate coherent topic representations. It uses pre-trained transformer models, such as Sentence-BERT, to convert documents into vector representations. These embeddings capture the semantic content of the text.</w:t>
      </w:r>
    </w:p>
    <w:p w14:paraId="3DF1DAB8" w14:textId="77777777" w:rsidR="00E776BF" w:rsidRPr="00E776BF" w:rsidRDefault="00E776BF" w:rsidP="00E776BF">
      <w:pPr>
        <w:rPr>
          <w:lang w:val="en-GB"/>
        </w:rPr>
      </w:pPr>
      <w:r w:rsidRPr="00E776BF">
        <w:rPr>
          <w:lang w:val="en-GB"/>
        </w:rPr>
        <w:t xml:space="preserve">Since embeddings are high-dimensional, </w:t>
      </w:r>
      <w:proofErr w:type="spellStart"/>
      <w:r w:rsidRPr="00E776BF">
        <w:rPr>
          <w:lang w:val="en-GB"/>
        </w:rPr>
        <w:t>BERTopic</w:t>
      </w:r>
      <w:proofErr w:type="spellEnd"/>
      <w:r w:rsidRPr="00E776BF">
        <w:rPr>
          <w:lang w:val="en-GB"/>
        </w:rPr>
        <w:t xml:space="preserve"> reduces their dimensionality using techniques like UMAP (Uniform Manifold Approximation and Projection) or PCA (Principal Component Analysis) to optimize clustering. These methods hep in preserving the structure of the data while reducing the number of dimensions. Once the embeddings are reduced in dimensionality, a clustering algorithm is applied to group similar documents together. </w:t>
      </w:r>
      <w:proofErr w:type="spellStart"/>
      <w:r w:rsidRPr="00E776BF">
        <w:rPr>
          <w:lang w:val="en-GB"/>
        </w:rPr>
        <w:t>BERTopic</w:t>
      </w:r>
      <w:proofErr w:type="spellEnd"/>
      <w:r w:rsidRPr="00E776BF">
        <w:rPr>
          <w:lang w:val="en-GB"/>
        </w:rPr>
        <w:t xml:space="preserve"> typically uses HDBSCAN (Hierarchical Density-Based Spatial Clustering of Applications with Noise) for this purpose.  </w:t>
      </w:r>
    </w:p>
    <w:p w14:paraId="026092D9" w14:textId="77777777" w:rsidR="00E776BF" w:rsidRPr="00E776BF" w:rsidRDefault="00E776BF" w:rsidP="00E776BF">
      <w:pPr>
        <w:rPr>
          <w:lang w:val="en-GB"/>
        </w:rPr>
      </w:pPr>
      <w:r w:rsidRPr="00E776BF">
        <w:rPr>
          <w:lang w:val="en-GB"/>
        </w:rPr>
        <w:lastRenderedPageBreak/>
        <w:t xml:space="preserve">HDBSCAN identifies clusters of varying densities, allowing it to find meaningful groupings of documents while also handling noise (outliers) effectively. Each cluster represents a group of documents that share similar topics.  After clustering, </w:t>
      </w:r>
      <w:proofErr w:type="spellStart"/>
      <w:r w:rsidRPr="00E776BF">
        <w:rPr>
          <w:lang w:val="en-GB"/>
        </w:rPr>
        <w:t>BERTopic</w:t>
      </w:r>
      <w:proofErr w:type="spellEnd"/>
      <w:r w:rsidRPr="00E776BF">
        <w:rPr>
          <w:lang w:val="en-GB"/>
        </w:rPr>
        <w:t xml:space="preserve"> generates topic representations using a class-based variation of TF-IDF (Term Frequency-Inverse Document Frequency). This approach allows for the extraction of coherent and representative terms for each topic.</w:t>
      </w:r>
    </w:p>
    <w:p w14:paraId="4DEE45AE" w14:textId="77777777" w:rsidR="00E776BF" w:rsidRPr="00E776BF" w:rsidRDefault="00E776BF" w:rsidP="00E776BF">
      <w:pPr>
        <w:rPr>
          <w:lang w:val="en-GB"/>
        </w:rPr>
      </w:pPr>
      <w:r w:rsidRPr="00E776BF">
        <w:rPr>
          <w:lang w:val="en-GB"/>
        </w:rPr>
        <w:t>For each cluster, the model calculates the TF-IDF scores for the words within that cluster. The class-based approach means that the model considers the cluster as a class and identifies the most significant terms that characterize the documents in that cluster.</w:t>
      </w:r>
    </w:p>
    <w:p w14:paraId="48F3FC8E"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provides tools for visualizing the topics generated. This can include visual representations such as word clouds, bar charts of the most significant terms, or interactive visualizations that allow users to explore the relationships between topics. We will talk about the topic similarity </w:t>
      </w:r>
    </w:p>
    <w:p w14:paraId="532CA3FC" w14:textId="0C2D98F9" w:rsidR="00E776BF" w:rsidRPr="00E776BF" w:rsidRDefault="00E776BF" w:rsidP="00654E95">
      <w:pPr>
        <w:rPr>
          <w:lang w:val="en-GB"/>
        </w:rPr>
      </w:pPr>
      <w:r w:rsidRPr="00E776BF">
        <w:rPr>
          <w:lang w:val="en-GB"/>
        </w:rPr>
        <w:t xml:space="preserve">Having generated topic embeddings, through both c-TF-IDF and embeddings, we created a similarity matrix by running the </w:t>
      </w:r>
      <w:proofErr w:type="gramStart"/>
      <w:r w:rsidRPr="00E776BF">
        <w:rPr>
          <w:lang w:val="en-GB"/>
        </w:rPr>
        <w:t>(.</w:t>
      </w:r>
      <w:proofErr w:type="spellStart"/>
      <w:r w:rsidRPr="00E776BF">
        <w:rPr>
          <w:lang w:val="en-GB"/>
        </w:rPr>
        <w:t>visualize</w:t>
      </w:r>
      <w:proofErr w:type="gramEnd"/>
      <w:r w:rsidRPr="00E776BF">
        <w:rPr>
          <w:lang w:val="en-GB"/>
        </w:rPr>
        <w:t>_heatmap</w:t>
      </w:r>
      <w:proofErr w:type="spellEnd"/>
      <w:r w:rsidRPr="00E776BF">
        <w:rPr>
          <w:lang w:val="en-GB"/>
        </w:rPr>
        <w:t>(</w:t>
      </w:r>
      <w:proofErr w:type="spellStart"/>
      <w:r w:rsidR="002F6B15">
        <w:rPr>
          <w:lang w:val="en-GB"/>
        </w:rPr>
        <w:t>n_clusters</w:t>
      </w:r>
      <w:proofErr w:type="spellEnd"/>
      <w:r w:rsidR="002F6B15">
        <w:rPr>
          <w:lang w:val="en-GB"/>
        </w:rPr>
        <w:t>=15</w:t>
      </w:r>
      <w:r w:rsidRPr="00E776BF">
        <w:rPr>
          <w:lang w:val="en-GB"/>
        </w:rPr>
        <w:t>)) method, which simply applies the cosine similarities through those topic embeddings. The resulted in a matrix indicating how similar certain topics are to each other.</w:t>
      </w:r>
      <w:r w:rsidR="007D44E8">
        <w:rPr>
          <w:lang w:val="en-GB"/>
        </w:rPr>
        <w:t xml:space="preserve"> </w:t>
      </w:r>
      <w:r w:rsidR="00671592">
        <w:rPr>
          <w:lang w:val="en-GB"/>
        </w:rPr>
        <w:t xml:space="preserve">The most similar topics have darker </w:t>
      </w:r>
      <w:proofErr w:type="gramStart"/>
      <w:r w:rsidR="00671592">
        <w:rPr>
          <w:lang w:val="en-GB"/>
        </w:rPr>
        <w:t>intersections</w:t>
      </w:r>
      <w:proofErr w:type="gramEnd"/>
      <w:r w:rsidR="00671592">
        <w:rPr>
          <w:lang w:val="en-GB"/>
        </w:rPr>
        <w:t xml:space="preserve"> and the distinct topics have </w:t>
      </w:r>
      <w:r w:rsidR="008A5C8A">
        <w:rPr>
          <w:lang w:val="en-GB"/>
        </w:rPr>
        <w:t xml:space="preserve">lighter intersections disregarding the diagonal line </w:t>
      </w:r>
      <w:r w:rsidR="00531CF7">
        <w:rPr>
          <w:lang w:val="en-GB"/>
        </w:rPr>
        <w:t xml:space="preserve">which are all perfectly similar as they are compared against each other. Here, we </w:t>
      </w:r>
      <w:proofErr w:type="gramStart"/>
      <w:r w:rsidR="00531CF7">
        <w:rPr>
          <w:lang w:val="en-GB"/>
        </w:rPr>
        <w:t xml:space="preserve">see </w:t>
      </w:r>
      <w:r w:rsidR="005D26C5">
        <w:rPr>
          <w:lang w:val="en-GB"/>
        </w:rPr>
        <w:t xml:space="preserve"> </w:t>
      </w:r>
      <w:r w:rsidR="00A40A3B">
        <w:rPr>
          <w:lang w:val="en-GB"/>
        </w:rPr>
        <w:t>labels</w:t>
      </w:r>
      <w:proofErr w:type="gramEnd"/>
      <w:r w:rsidR="00A40A3B">
        <w:rPr>
          <w:lang w:val="en-GB"/>
        </w:rPr>
        <w:t xml:space="preserve"> such as </w:t>
      </w:r>
      <w:r w:rsidR="00456D3F" w:rsidRPr="00456D3F">
        <w:rPr>
          <w:lang w:val="en-GB"/>
        </w:rPr>
        <w:t>21_</w:t>
      </w:r>
      <w:r w:rsidR="00456D3F" w:rsidRPr="00456D3F">
        <w:rPr>
          <w:lang w:val="en-GB"/>
        </w:rPr>
        <w:t xml:space="preserve"> </w:t>
      </w:r>
      <w:proofErr w:type="spellStart"/>
      <w:r w:rsidR="00456D3F" w:rsidRPr="00456D3F">
        <w:rPr>
          <w:lang w:val="en-GB"/>
        </w:rPr>
        <w:t>traded_gmt_seven</w:t>
      </w:r>
      <w:proofErr w:type="spellEnd"/>
      <w:r w:rsidR="00456D3F" w:rsidRPr="00456D3F">
        <w:rPr>
          <w:lang w:val="en-GB"/>
        </w:rPr>
        <w:t xml:space="preserve"> and 31_traded_gmt_seven have little similarity with all topics except themselves</w:t>
      </w:r>
      <w:r w:rsidR="0034224C">
        <w:rPr>
          <w:lang w:val="en-GB"/>
        </w:rPr>
        <w:t xml:space="preserve">. </w:t>
      </w:r>
      <w:r w:rsidR="00456D3F" w:rsidRPr="00456D3F">
        <w:rPr>
          <w:lang w:val="en-GB"/>
        </w:rPr>
        <w:t xml:space="preserve">2_etf_fund_exposure, 18_portfolio_editor_trader,3_resistance_around_towards, 10_trading_call_vix, 41_coronavirus_virus_outbreak, 59_forecast_retail_production, 71_percent_rose_pct, 36_premarket_reported_tesla seemed to show topics that relate to market </w:t>
      </w:r>
      <w:proofErr w:type="gramStart"/>
      <w:r w:rsidR="00456D3F" w:rsidRPr="00456D3F">
        <w:rPr>
          <w:lang w:val="en-GB"/>
        </w:rPr>
        <w:t>projections</w:t>
      </w:r>
      <w:proofErr w:type="gramEnd"/>
      <w:r w:rsidR="0034224C">
        <w:rPr>
          <w:lang w:val="en-GB"/>
        </w:rPr>
        <w:t xml:space="preserve"> and they have similarities within themselves</w:t>
      </w:r>
      <w:r w:rsidR="00654E95">
        <w:rPr>
          <w:lang w:val="en-GB"/>
        </w:rPr>
        <w:t xml:space="preserve">. </w:t>
      </w:r>
      <w:r w:rsidR="00456D3F" w:rsidRPr="00456D3F">
        <w:rPr>
          <w:lang w:val="en-GB"/>
        </w:rPr>
        <w:t xml:space="preserve">7_radeon_graphic_gpu and 52_game_stadium_gaming </w:t>
      </w:r>
      <w:proofErr w:type="gramStart"/>
      <w:r w:rsidR="00456D3F" w:rsidRPr="00456D3F">
        <w:rPr>
          <w:lang w:val="en-GB"/>
        </w:rPr>
        <w:t>are</w:t>
      </w:r>
      <w:proofErr w:type="gramEnd"/>
      <w:r w:rsidR="00456D3F" w:rsidRPr="00456D3F">
        <w:rPr>
          <w:lang w:val="en-GB"/>
        </w:rPr>
        <w:t xml:space="preserve"> very similar</w:t>
      </w:r>
      <w:r w:rsidR="00654E95">
        <w:rPr>
          <w:lang w:val="en-GB"/>
        </w:rPr>
        <w:t xml:space="preserve">. </w:t>
      </w:r>
      <w:r w:rsidR="00456D3F" w:rsidRPr="00456D3F">
        <w:rPr>
          <w:lang w:val="en-GB"/>
        </w:rPr>
        <w:t>14_tariff_trump_chinese and 63_inflation_fed_reading</w:t>
      </w:r>
      <w:r w:rsidR="007D49DF">
        <w:rPr>
          <w:lang w:val="en-GB"/>
        </w:rPr>
        <w:t xml:space="preserve"> are themes that relate to the impact on trump’s tariff</w:t>
      </w:r>
      <w:r w:rsidR="00CD6A05">
        <w:rPr>
          <w:lang w:val="en-GB"/>
        </w:rPr>
        <w:t xml:space="preserve"> on trading</w:t>
      </w:r>
      <w:r w:rsidR="00456D3F" w:rsidRPr="00456D3F">
        <w:rPr>
          <w:lang w:val="en-GB"/>
        </w:rPr>
        <w:t xml:space="preserve">, are distinct from </w:t>
      </w:r>
      <w:r w:rsidR="004769A4" w:rsidRPr="00456D3F">
        <w:rPr>
          <w:lang w:val="en-GB"/>
        </w:rPr>
        <w:t>7_radeon_graphic_gpu and 52_game_stadium_gaming</w:t>
      </w:r>
      <w:r w:rsidR="009E45D1">
        <w:rPr>
          <w:lang w:val="en-GB"/>
        </w:rPr>
        <w:t xml:space="preserve"> which have gaming themes</w:t>
      </w:r>
      <w:r w:rsidR="00456D3F" w:rsidRPr="00456D3F">
        <w:rPr>
          <w:lang w:val="en-GB"/>
        </w:rPr>
        <w:t xml:space="preserve"> and 31 and 21_traded_gmt_seven but had similar clusters with 2_etf_fund_exposure, 18_portfolio_editor_trader,3_resistance_around_towards, 10_trading_call_vix, 41_coronavirus_virus_outbreak, 59_forecast_retail_production, 71_percent_rose_pct, 36_premarket_reported_tesla</w:t>
      </w:r>
    </w:p>
    <w:p w14:paraId="1BE48EEC" w14:textId="77777777" w:rsidR="00E776BF" w:rsidRDefault="00E776BF" w:rsidP="008E123D">
      <w:pPr>
        <w:rPr>
          <w:lang w:val="en-GB"/>
        </w:rPr>
      </w:pPr>
    </w:p>
    <w:p w14:paraId="5237C073" w14:textId="77777777" w:rsidR="00B52757" w:rsidRDefault="00B52757" w:rsidP="008E123D">
      <w:pPr>
        <w:rPr>
          <w:lang w:val="en-GB"/>
        </w:rPr>
      </w:pPr>
    </w:p>
    <w:p w14:paraId="5F5E3AC0" w14:textId="77777777" w:rsidR="00B52757" w:rsidRPr="00B52757" w:rsidRDefault="00B52757" w:rsidP="00B52757">
      <w:pPr>
        <w:rPr>
          <w:lang w:val="en-GB"/>
        </w:rPr>
      </w:pPr>
    </w:p>
    <w:p w14:paraId="6525A401" w14:textId="77777777" w:rsidR="00B52757" w:rsidRDefault="00B52757" w:rsidP="008E123D">
      <w:pPr>
        <w:rPr>
          <w:lang w:val="en-GB"/>
        </w:rPr>
      </w:pPr>
    </w:p>
    <w:p w14:paraId="7154D3AF" w14:textId="77777777" w:rsidR="00B52757" w:rsidRDefault="00B52757" w:rsidP="008E123D">
      <w:pPr>
        <w:rPr>
          <w:lang w:val="en-GB"/>
        </w:rPr>
      </w:pPr>
    </w:p>
    <w:p w14:paraId="7090CD88" w14:textId="01CFB4CF" w:rsidR="008E123D" w:rsidRDefault="00184265" w:rsidP="00184265">
      <w:pPr>
        <w:pStyle w:val="Heading1"/>
        <w:rPr>
          <w:lang w:val="en-GB"/>
        </w:rPr>
      </w:pPr>
      <w:r>
        <w:rPr>
          <w:lang w:val="en-GB"/>
        </w:rPr>
        <w:t xml:space="preserve">Analysis </w:t>
      </w:r>
    </w:p>
    <w:p w14:paraId="68CD2920" w14:textId="7FD3123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 xml:space="preserve">also gives us </w:t>
      </w:r>
      <w:r w:rsidR="00675B7C">
        <w:rPr>
          <w:lang w:val="en-GB"/>
        </w:rPr>
        <w:lastRenderedPageBreak/>
        <w:t>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CF60BE">
        <w:rPr>
          <w:lang w:val="en-GB"/>
        </w:rPr>
        <w:t xml:space="preserve">To improve comparison the same iteration steps were applied to each </w:t>
      </w:r>
      <w:r w:rsidR="00931B2C">
        <w:rPr>
          <w:lang w:val="en-GB"/>
        </w:rPr>
        <w:t>model’s iteration.</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5C3747EE" w14:textId="5EC9E2F1"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 xml:space="preserve">out </w:t>
      </w:r>
      <w:proofErr w:type="gramStart"/>
      <w:r w:rsidR="00697602">
        <w:rPr>
          <w:lang w:val="en-GB"/>
        </w:rPr>
        <w:t>all of</w:t>
      </w:r>
      <w:proofErr w:type="gramEnd"/>
      <w:r w:rsidR="00697602">
        <w:rPr>
          <w:lang w:val="en-GB"/>
        </w:rPr>
        <w:t xml:space="preserve">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w:t>
      </w:r>
      <w:proofErr w:type="gramStart"/>
      <w:r w:rsidR="00D70B2F">
        <w:rPr>
          <w:lang w:val="en-GB"/>
        </w:rPr>
        <w:t>all of</w:t>
      </w:r>
      <w:proofErr w:type="gramEnd"/>
      <w:r w:rsidR="00D70B2F">
        <w:rPr>
          <w:lang w:val="en-GB"/>
        </w:rPr>
        <w:t xml:space="preserve"> the document text were </w:t>
      </w:r>
      <w:r w:rsidR="00183A51">
        <w:rPr>
          <w:lang w:val="en-GB"/>
        </w:rPr>
        <w:t xml:space="preserve">represented in lowercase. Subsequently, after applying these preprocessing steps we trained the models with their default values. </w:t>
      </w:r>
    </w:p>
    <w:p w14:paraId="6033225B" w14:textId="77777777" w:rsidR="00EE172B" w:rsidRDefault="00EE172B" w:rsidP="00EE172B">
      <w:pPr>
        <w:rPr>
          <w:lang w:val="en-GB"/>
        </w:rPr>
      </w:pPr>
    </w:p>
    <w:p w14:paraId="2334A584" w14:textId="1659F6A5" w:rsidR="00EE172B" w:rsidRDefault="00EE172B" w:rsidP="00EE172B">
      <w:pPr>
        <w:pStyle w:val="Heading2"/>
        <w:rPr>
          <w:lang w:val="en-GB"/>
        </w:rPr>
      </w:pPr>
      <w:r>
        <w:rPr>
          <w:lang w:val="en-GB"/>
        </w:rPr>
        <w:t>Iteration 1</w:t>
      </w:r>
    </w:p>
    <w:p w14:paraId="5D06B1A5" w14:textId="66290142" w:rsidR="00F2690B" w:rsidRPr="00F2690B" w:rsidRDefault="00F2690B" w:rsidP="00F2690B">
      <w:pPr>
        <w:rPr>
          <w:lang w:val="en-GB"/>
        </w:rPr>
      </w:pPr>
      <w:r>
        <w:rPr>
          <w:lang w:val="en-GB"/>
        </w:rPr>
        <w:t xml:space="preserve">For the First iterations we removed </w:t>
      </w:r>
      <w:r w:rsidR="00FF2980">
        <w:rPr>
          <w:lang w:val="en-GB"/>
        </w:rPr>
        <w:t xml:space="preserve">stop words (e.g. </w:t>
      </w:r>
      <w:r w:rsidR="00FF2980" w:rsidRPr="00FF2980">
        <w:t xml:space="preserve"> a, the, </w:t>
      </w:r>
      <w:proofErr w:type="gramStart"/>
      <w:r w:rsidR="00FF2980" w:rsidRPr="00FF2980">
        <w:t>and ,</w:t>
      </w:r>
      <w:proofErr w:type="gramEnd"/>
      <w:r w:rsidR="00FF2980" w:rsidRPr="00FF2980">
        <w:t xml:space="preserve">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p>
    <w:p w14:paraId="06886088" w14:textId="77777777" w:rsidR="00EE172B" w:rsidRDefault="00EE172B" w:rsidP="00EE172B">
      <w:pPr>
        <w:rPr>
          <w:lang w:val="en-GB"/>
        </w:rPr>
      </w:pPr>
    </w:p>
    <w:p w14:paraId="4DE7E1BD" w14:textId="77777777" w:rsidR="00EE172B" w:rsidRDefault="00EE172B" w:rsidP="00EE172B">
      <w:pPr>
        <w:rPr>
          <w:lang w:val="en-GB"/>
        </w:rPr>
      </w:pPr>
    </w:p>
    <w:p w14:paraId="542DBE1D" w14:textId="77777777" w:rsidR="00EE172B" w:rsidRDefault="00EE172B" w:rsidP="00EE172B">
      <w:pPr>
        <w:rPr>
          <w:lang w:val="en-GB"/>
        </w:rPr>
      </w:pPr>
    </w:p>
    <w:p w14:paraId="201B6856" w14:textId="77777777" w:rsidR="00EE172B" w:rsidRDefault="00EE172B" w:rsidP="00EE172B">
      <w:pPr>
        <w:rPr>
          <w:lang w:val="en-GB"/>
        </w:rPr>
      </w:pPr>
    </w:p>
    <w:p w14:paraId="4E45CDFE" w14:textId="77777777" w:rsidR="00EE172B" w:rsidRDefault="00EE172B" w:rsidP="00EE172B">
      <w:pPr>
        <w:rPr>
          <w:lang w:val="en-GB"/>
        </w:rPr>
      </w:pPr>
    </w:p>
    <w:p w14:paraId="79CF7416" w14:textId="01E5C617" w:rsidR="00EE172B" w:rsidRDefault="00EE172B" w:rsidP="00EE172B">
      <w:pPr>
        <w:pStyle w:val="Heading2"/>
        <w:rPr>
          <w:lang w:val="en-GB"/>
        </w:rPr>
      </w:pPr>
      <w:r>
        <w:rPr>
          <w:lang w:val="en-GB"/>
        </w:rPr>
        <w:t>Iteration 2</w:t>
      </w:r>
    </w:p>
    <w:p w14:paraId="303B62C3" w14:textId="77777777" w:rsidR="00EE172B" w:rsidRDefault="00EE172B" w:rsidP="00EE172B">
      <w:pPr>
        <w:rPr>
          <w:lang w:val="en-GB"/>
        </w:rPr>
      </w:pPr>
    </w:p>
    <w:p w14:paraId="0949A117" w14:textId="77777777" w:rsidR="00EE172B" w:rsidRDefault="00EE172B" w:rsidP="00EE172B">
      <w:pPr>
        <w:rPr>
          <w:lang w:val="en-GB"/>
        </w:rPr>
      </w:pPr>
    </w:p>
    <w:p w14:paraId="19B36862" w14:textId="77777777" w:rsidR="00EE172B" w:rsidRDefault="00EE172B" w:rsidP="00EE172B">
      <w:pPr>
        <w:rPr>
          <w:lang w:val="en-GB"/>
        </w:rPr>
      </w:pPr>
    </w:p>
    <w:p w14:paraId="408CD697" w14:textId="77777777" w:rsidR="00EE172B" w:rsidRDefault="00EE172B" w:rsidP="00EE172B">
      <w:pPr>
        <w:rPr>
          <w:lang w:val="en-GB"/>
        </w:rPr>
      </w:pPr>
    </w:p>
    <w:p w14:paraId="0D571ABD" w14:textId="77777777" w:rsidR="00EE172B" w:rsidRDefault="00EE172B" w:rsidP="00EE172B">
      <w:pPr>
        <w:rPr>
          <w:lang w:val="en-GB"/>
        </w:rPr>
      </w:pPr>
    </w:p>
    <w:p w14:paraId="3B61C02F" w14:textId="58AEFFD6" w:rsidR="00EE172B" w:rsidRDefault="00EE172B" w:rsidP="00EE172B">
      <w:pPr>
        <w:pStyle w:val="Heading2"/>
        <w:rPr>
          <w:lang w:val="en-GB"/>
        </w:rPr>
      </w:pPr>
      <w:r>
        <w:rPr>
          <w:lang w:val="en-GB"/>
        </w:rPr>
        <w:t>Iteration 3</w:t>
      </w:r>
    </w:p>
    <w:p w14:paraId="18C9FB7E" w14:textId="77777777" w:rsidR="00DB1D6B" w:rsidRDefault="00DB1D6B" w:rsidP="00DB1D6B">
      <w:pPr>
        <w:rPr>
          <w:lang w:val="en-GB"/>
        </w:rPr>
      </w:pP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 xml:space="preserve">(Rijcken et al., </w:t>
      </w:r>
      <w:r w:rsidR="00622DC3" w:rsidRPr="00622DC3">
        <w:rPr>
          <w:rFonts w:ascii="Aptos" w:hAnsi="Aptos"/>
        </w:rPr>
        <w:lastRenderedPageBreak/>
        <w:t>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54F3135C" w14:textId="2D6A1525" w:rsidR="00EA6861"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00FD86B1" w14:textId="77777777" w:rsidR="001B5A52" w:rsidRDefault="001B5A52" w:rsidP="0044499B">
      <w:pPr>
        <w:rPr>
          <w:i/>
          <w:iCs/>
          <w:lang w:val="en-GB"/>
        </w:rPr>
      </w:pPr>
    </w:p>
    <w:p w14:paraId="704BB305" w14:textId="7AF083E3" w:rsidR="001B5A52" w:rsidRDefault="001B5A52" w:rsidP="001B5A52">
      <w:pPr>
        <w:pStyle w:val="Heading2"/>
        <w:rPr>
          <w:lang w:val="en-GB"/>
        </w:rPr>
      </w:pPr>
      <w:r>
        <w:rPr>
          <w:lang w:val="en-GB"/>
        </w:rPr>
        <w:t>Qualitative Assessment and Quantitative Assessment</w:t>
      </w:r>
    </w:p>
    <w:p w14:paraId="4B5515CD" w14:textId="00936614" w:rsidR="001B5A52" w:rsidRDefault="001B5A52" w:rsidP="001B5A52">
      <w:pPr>
        <w:rPr>
          <w:lang w:val="en-GB"/>
        </w:rPr>
      </w:pPr>
    </w:p>
    <w:p w14:paraId="25C1FA25" w14:textId="77777777" w:rsidR="001B5A52" w:rsidRPr="001B5A52" w:rsidRDefault="001B5A52" w:rsidP="001B5A52">
      <w:pPr>
        <w:rPr>
          <w:lang w:val="en-GB"/>
        </w:rPr>
      </w:pPr>
    </w:p>
    <w:p w14:paraId="3C55A3D5" w14:textId="77777777" w:rsidR="00EA6861" w:rsidRDefault="00EA6861" w:rsidP="00BC50B0">
      <w:pPr>
        <w:rPr>
          <w:lang w:val="en-GB"/>
        </w:rPr>
      </w:pPr>
    </w:p>
    <w:p w14:paraId="0CF6B35F" w14:textId="77777777" w:rsidR="00EE172B" w:rsidRPr="00EE172B" w:rsidRDefault="00EE172B" w:rsidP="00EE172B">
      <w:pPr>
        <w:rPr>
          <w:lang w:val="en-GB"/>
        </w:rPr>
      </w:pPr>
    </w:p>
    <w:sectPr w:rsidR="00EE172B" w:rsidRPr="00EE172B"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36C66"/>
    <w:rsid w:val="0007098B"/>
    <w:rsid w:val="00086E4E"/>
    <w:rsid w:val="000875E8"/>
    <w:rsid w:val="000D365B"/>
    <w:rsid w:val="00110F8C"/>
    <w:rsid w:val="00112060"/>
    <w:rsid w:val="001454C8"/>
    <w:rsid w:val="00160C4E"/>
    <w:rsid w:val="00161DFB"/>
    <w:rsid w:val="00183A51"/>
    <w:rsid w:val="00184265"/>
    <w:rsid w:val="00184D82"/>
    <w:rsid w:val="001B5A52"/>
    <w:rsid w:val="001D1A30"/>
    <w:rsid w:val="001F713B"/>
    <w:rsid w:val="00210A49"/>
    <w:rsid w:val="002464BC"/>
    <w:rsid w:val="00265B4E"/>
    <w:rsid w:val="00292F7C"/>
    <w:rsid w:val="002B3809"/>
    <w:rsid w:val="002C1822"/>
    <w:rsid w:val="002D468F"/>
    <w:rsid w:val="002E535F"/>
    <w:rsid w:val="002F6B15"/>
    <w:rsid w:val="00307C4C"/>
    <w:rsid w:val="00323EAA"/>
    <w:rsid w:val="003257CE"/>
    <w:rsid w:val="00325927"/>
    <w:rsid w:val="00327ED1"/>
    <w:rsid w:val="0034224C"/>
    <w:rsid w:val="00352E61"/>
    <w:rsid w:val="00364676"/>
    <w:rsid w:val="00375750"/>
    <w:rsid w:val="003928B0"/>
    <w:rsid w:val="003E1277"/>
    <w:rsid w:val="003E615D"/>
    <w:rsid w:val="003F55EF"/>
    <w:rsid w:val="004003AB"/>
    <w:rsid w:val="00405B82"/>
    <w:rsid w:val="00415D44"/>
    <w:rsid w:val="0044499B"/>
    <w:rsid w:val="00450BF0"/>
    <w:rsid w:val="00455A1B"/>
    <w:rsid w:val="00456D3F"/>
    <w:rsid w:val="004769A4"/>
    <w:rsid w:val="00497AAB"/>
    <w:rsid w:val="004A50A8"/>
    <w:rsid w:val="004C1E6D"/>
    <w:rsid w:val="004D1368"/>
    <w:rsid w:val="004D3610"/>
    <w:rsid w:val="004D7F63"/>
    <w:rsid w:val="004F3F7E"/>
    <w:rsid w:val="00506E98"/>
    <w:rsid w:val="00531CF7"/>
    <w:rsid w:val="00545CE3"/>
    <w:rsid w:val="00562E44"/>
    <w:rsid w:val="00595A98"/>
    <w:rsid w:val="005D26C5"/>
    <w:rsid w:val="005F7B3A"/>
    <w:rsid w:val="00622DC3"/>
    <w:rsid w:val="00624436"/>
    <w:rsid w:val="00654E95"/>
    <w:rsid w:val="00671592"/>
    <w:rsid w:val="00675B7C"/>
    <w:rsid w:val="00681CF5"/>
    <w:rsid w:val="00697602"/>
    <w:rsid w:val="006C7FB7"/>
    <w:rsid w:val="006E6BE6"/>
    <w:rsid w:val="007B2157"/>
    <w:rsid w:val="007B5DB2"/>
    <w:rsid w:val="007D44E8"/>
    <w:rsid w:val="007D49DF"/>
    <w:rsid w:val="007F13DD"/>
    <w:rsid w:val="00814DC7"/>
    <w:rsid w:val="008428CA"/>
    <w:rsid w:val="008641D7"/>
    <w:rsid w:val="00883466"/>
    <w:rsid w:val="00895A2F"/>
    <w:rsid w:val="008A5C8A"/>
    <w:rsid w:val="008E123D"/>
    <w:rsid w:val="0090193D"/>
    <w:rsid w:val="0091782D"/>
    <w:rsid w:val="00931B2C"/>
    <w:rsid w:val="00934BA9"/>
    <w:rsid w:val="00956346"/>
    <w:rsid w:val="0098012D"/>
    <w:rsid w:val="009E3E92"/>
    <w:rsid w:val="009E45D1"/>
    <w:rsid w:val="00A0103E"/>
    <w:rsid w:val="00A03D0B"/>
    <w:rsid w:val="00A16428"/>
    <w:rsid w:val="00A40A3B"/>
    <w:rsid w:val="00A46D37"/>
    <w:rsid w:val="00A6339B"/>
    <w:rsid w:val="00AA1FD9"/>
    <w:rsid w:val="00AB433F"/>
    <w:rsid w:val="00AB4BAD"/>
    <w:rsid w:val="00AC5B47"/>
    <w:rsid w:val="00AC7A6C"/>
    <w:rsid w:val="00AE6009"/>
    <w:rsid w:val="00B52757"/>
    <w:rsid w:val="00B70F42"/>
    <w:rsid w:val="00B73C45"/>
    <w:rsid w:val="00B7440F"/>
    <w:rsid w:val="00BC21AD"/>
    <w:rsid w:val="00BC50B0"/>
    <w:rsid w:val="00BE3BA1"/>
    <w:rsid w:val="00BF29D8"/>
    <w:rsid w:val="00BF4F25"/>
    <w:rsid w:val="00C02FBA"/>
    <w:rsid w:val="00C1051E"/>
    <w:rsid w:val="00C17541"/>
    <w:rsid w:val="00C21D04"/>
    <w:rsid w:val="00C35CD8"/>
    <w:rsid w:val="00C46D44"/>
    <w:rsid w:val="00C83637"/>
    <w:rsid w:val="00C91AD5"/>
    <w:rsid w:val="00CB6FAD"/>
    <w:rsid w:val="00CC36CD"/>
    <w:rsid w:val="00CD6A05"/>
    <w:rsid w:val="00CF60BE"/>
    <w:rsid w:val="00D22FCB"/>
    <w:rsid w:val="00D30F3B"/>
    <w:rsid w:val="00D3204C"/>
    <w:rsid w:val="00D3674A"/>
    <w:rsid w:val="00D70B2F"/>
    <w:rsid w:val="00DB1D6B"/>
    <w:rsid w:val="00DB2424"/>
    <w:rsid w:val="00DC48E3"/>
    <w:rsid w:val="00DF13C1"/>
    <w:rsid w:val="00E05E0E"/>
    <w:rsid w:val="00E12785"/>
    <w:rsid w:val="00E52479"/>
    <w:rsid w:val="00E5683A"/>
    <w:rsid w:val="00E61ED7"/>
    <w:rsid w:val="00E776BF"/>
    <w:rsid w:val="00EA6861"/>
    <w:rsid w:val="00EE172B"/>
    <w:rsid w:val="00EE23B1"/>
    <w:rsid w:val="00EF26F4"/>
    <w:rsid w:val="00F03211"/>
    <w:rsid w:val="00F03A9B"/>
    <w:rsid w:val="00F12C36"/>
    <w:rsid w:val="00F2690B"/>
    <w:rsid w:val="00FA0CC1"/>
    <w:rsid w:val="00FB07AC"/>
    <w:rsid w:val="00FB65E6"/>
    <w:rsid w:val="00FC7AAF"/>
    <w:rsid w:val="00FC7AFE"/>
    <w:rsid w:val="00FF29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750935016">
      <w:bodyDiv w:val="1"/>
      <w:marLeft w:val="0"/>
      <w:marRight w:val="0"/>
      <w:marTop w:val="0"/>
      <w:marBottom w:val="0"/>
      <w:divBdr>
        <w:top w:val="none" w:sz="0" w:space="0" w:color="auto"/>
        <w:left w:val="none" w:sz="0" w:space="0" w:color="auto"/>
        <w:bottom w:val="none" w:sz="0" w:space="0" w:color="auto"/>
        <w:right w:val="none" w:sz="0" w:space="0" w:color="auto"/>
      </w:divBdr>
    </w:div>
    <w:div w:id="935098701">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Chigozie Ifepe</cp:lastModifiedBy>
  <cp:revision>137</cp:revision>
  <dcterms:created xsi:type="dcterms:W3CDTF">2024-11-04T08:12:00Z</dcterms:created>
  <dcterms:modified xsi:type="dcterms:W3CDTF">2024-11-06T11:32:00Z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id="H2JSywl7"/&gt;&lt;style id="http://www.zotero.org/styles/apa" locale="en-GB"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