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EAE6D" w14:textId="2B3D6B0C" w:rsidR="00927D9D" w:rsidRDefault="005A3BB0" w:rsidP="00927D9D">
      <w:pPr>
        <w:jc w:val="center"/>
        <w:rPr>
          <w:rFonts w:ascii="Arial" w:hAnsi="Arial" w:cs="Arial"/>
          <w:b/>
          <w:color w:val="365F91" w:themeColor="accent1" w:themeShade="BF"/>
          <w:sz w:val="72"/>
          <w:szCs w:val="72"/>
        </w:rPr>
      </w:pPr>
      <w:bookmarkStart w:id="0" w:name="_Toc393451677"/>
      <w:r w:rsidRPr="0080623E">
        <w:rPr>
          <w:rFonts w:ascii="Arial" w:hAnsi="Arial" w:cs="Arial"/>
          <w:b/>
          <w:noProof/>
          <w:color w:val="365F91" w:themeColor="accent1" w:themeShade="BF"/>
          <w:sz w:val="72"/>
          <w:szCs w:val="72"/>
        </w:rPr>
        <w:drawing>
          <wp:anchor distT="0" distB="0" distL="114300" distR="114300" simplePos="0" relativeHeight="251657216" behindDoc="1" locked="0" layoutInCell="1" allowOverlap="1" wp14:anchorId="48452FA2" wp14:editId="322A79FF">
            <wp:simplePos x="0" y="0"/>
            <wp:positionH relativeFrom="margin">
              <wp:posOffset>-914400</wp:posOffset>
            </wp:positionH>
            <wp:positionV relativeFrom="margin">
              <wp:posOffset>-914400</wp:posOffset>
            </wp:positionV>
            <wp:extent cx="7764145" cy="895350"/>
            <wp:effectExtent l="0" t="0" r="0" b="0"/>
            <wp:wrapNone/>
            <wp:docPr id="1" name="Picture 1" descr="WORLD watermark with bottom (2014-0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WORLD watermark with bottom (2014-03-1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91089"/>
                    <a:stretch/>
                  </pic:blipFill>
                  <pic:spPr bwMode="auto">
                    <a:xfrm>
                      <a:off x="0" y="0"/>
                      <a:ext cx="7764145" cy="895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E63F86" w14:textId="77777777" w:rsidR="00927D9D" w:rsidRDefault="00927D9D" w:rsidP="00927D9D">
      <w:pPr>
        <w:jc w:val="center"/>
        <w:rPr>
          <w:rFonts w:ascii="Arial" w:hAnsi="Arial" w:cs="Arial"/>
          <w:b/>
          <w:color w:val="365F91" w:themeColor="accent1" w:themeShade="BF"/>
          <w:sz w:val="72"/>
          <w:szCs w:val="72"/>
        </w:rPr>
      </w:pPr>
    </w:p>
    <w:p w14:paraId="2D1FCCCD" w14:textId="42FCBDE3" w:rsidR="00927D9D" w:rsidRPr="007803E7" w:rsidRDefault="005A3BB0" w:rsidP="00927D9D">
      <w:pPr>
        <w:jc w:val="center"/>
        <w:rPr>
          <w:rFonts w:ascii="Arial" w:hAnsi="Arial" w:cs="Arial"/>
          <w:b/>
          <w:color w:val="365F91" w:themeColor="accent1" w:themeShade="BF"/>
          <w:sz w:val="72"/>
          <w:szCs w:val="72"/>
        </w:rPr>
      </w:pPr>
      <w:r>
        <w:rPr>
          <w:rFonts w:ascii="Arial" w:hAnsi="Arial" w:cs="Arial"/>
          <w:b/>
          <w:color w:val="365F91" w:themeColor="accent1" w:themeShade="BF"/>
          <w:sz w:val="72"/>
          <w:szCs w:val="72"/>
        </w:rPr>
        <w:t>Income and Social Protection</w:t>
      </w:r>
    </w:p>
    <w:p w14:paraId="38009523" w14:textId="77777777" w:rsidR="00927D9D" w:rsidRPr="007803E7" w:rsidRDefault="00927D9D" w:rsidP="00927D9D">
      <w:pPr>
        <w:rPr>
          <w:rFonts w:ascii="Arial" w:hAnsi="Arial" w:cs="Arial"/>
          <w:b/>
          <w:color w:val="365F91" w:themeColor="accent1" w:themeShade="BF"/>
          <w:sz w:val="72"/>
          <w:szCs w:val="72"/>
        </w:rPr>
      </w:pPr>
    </w:p>
    <w:p w14:paraId="09663031" w14:textId="77777777" w:rsidR="00927D9D" w:rsidRDefault="00927D9D" w:rsidP="00927D9D">
      <w:pPr>
        <w:jc w:val="center"/>
        <w:rPr>
          <w:rFonts w:ascii="Arial" w:hAnsi="Arial" w:cs="Arial"/>
          <w:b/>
          <w:color w:val="365F91" w:themeColor="accent1" w:themeShade="BF"/>
          <w:sz w:val="52"/>
          <w:szCs w:val="52"/>
        </w:rPr>
      </w:pPr>
      <w:r w:rsidRPr="007803E7">
        <w:rPr>
          <w:rFonts w:ascii="Arial" w:hAnsi="Arial" w:cs="Arial"/>
          <w:b/>
          <w:color w:val="365F91" w:themeColor="accent1" w:themeShade="BF"/>
          <w:sz w:val="52"/>
          <w:szCs w:val="52"/>
        </w:rPr>
        <w:t>Public Use Data Dictionary</w:t>
      </w:r>
    </w:p>
    <w:p w14:paraId="30537E6D" w14:textId="77777777" w:rsidR="00927D9D" w:rsidRPr="007803E7" w:rsidRDefault="00927D9D" w:rsidP="00927D9D">
      <w:pPr>
        <w:jc w:val="center"/>
        <w:rPr>
          <w:rFonts w:ascii="Arial" w:hAnsi="Arial" w:cs="Arial"/>
          <w:b/>
          <w:color w:val="365F91" w:themeColor="accent1" w:themeShade="BF"/>
          <w:sz w:val="52"/>
          <w:szCs w:val="52"/>
        </w:rPr>
      </w:pPr>
    </w:p>
    <w:p w14:paraId="0E25DF09" w14:textId="61EBB9A2" w:rsidR="00927D9D" w:rsidRDefault="00927D9D">
      <w:pPr>
        <w:rPr>
          <w:caps/>
          <w:color w:val="4F81BD" w:themeColor="accent1"/>
          <w:spacing w:val="10"/>
          <w:kern w:val="28"/>
          <w:sz w:val="52"/>
          <w:szCs w:val="52"/>
        </w:rPr>
      </w:pPr>
      <w:r>
        <w:br w:type="page"/>
      </w:r>
    </w:p>
    <w:p w14:paraId="5DEA2207" w14:textId="1F6506CF" w:rsidR="001D52BF" w:rsidRDefault="005A3BB0" w:rsidP="00EA1218">
      <w:pPr>
        <w:pStyle w:val="Title"/>
        <w:spacing w:after="0"/>
        <w:rPr>
          <w:rFonts w:ascii="Arial" w:hAnsi="Arial" w:cs="Arial"/>
          <w:sz w:val="48"/>
          <w:szCs w:val="48"/>
        </w:rPr>
      </w:pPr>
      <w:r>
        <w:rPr>
          <w:rFonts w:ascii="Arial" w:hAnsi="Arial" w:cs="Arial"/>
          <w:sz w:val="48"/>
          <w:szCs w:val="48"/>
        </w:rPr>
        <w:lastRenderedPageBreak/>
        <w:t>Income and Social Protection</w:t>
      </w:r>
      <w:r w:rsidR="00EA1218">
        <w:rPr>
          <w:rFonts w:ascii="Arial" w:hAnsi="Arial" w:cs="Arial"/>
          <w:sz w:val="48"/>
          <w:szCs w:val="48"/>
        </w:rPr>
        <w:t xml:space="preserve"> </w:t>
      </w:r>
      <w:r w:rsidR="001D52BF" w:rsidRPr="0080623E">
        <w:rPr>
          <w:rFonts w:ascii="Arial" w:hAnsi="Arial" w:cs="Arial"/>
          <w:sz w:val="48"/>
          <w:szCs w:val="48"/>
        </w:rPr>
        <w:t>Public Use Data Dictionary</w:t>
      </w:r>
    </w:p>
    <w:p w14:paraId="7A284480" w14:textId="77777777" w:rsidR="00E13FE2" w:rsidRPr="00E13FE2" w:rsidRDefault="00E13FE2" w:rsidP="00E13FE2"/>
    <w:sdt>
      <w:sdtPr>
        <w:rPr>
          <w:b w:val="0"/>
          <w:bCs w:val="0"/>
          <w:caps w:val="0"/>
          <w:color w:val="auto"/>
          <w:spacing w:val="0"/>
          <w:sz w:val="20"/>
          <w:szCs w:val="20"/>
          <w:lang w:bidi="ar-SA"/>
        </w:rPr>
        <w:id w:val="-291062154"/>
        <w:docPartObj>
          <w:docPartGallery w:val="Table of Contents"/>
          <w:docPartUnique/>
        </w:docPartObj>
      </w:sdtPr>
      <w:sdtEndPr>
        <w:rPr>
          <w:noProof/>
        </w:rPr>
      </w:sdtEndPr>
      <w:sdtContent>
        <w:p w14:paraId="75D8DA28" w14:textId="77777777" w:rsidR="001D52BF" w:rsidRPr="00E13FE2" w:rsidRDefault="001D52BF" w:rsidP="001D52BF">
          <w:pPr>
            <w:pStyle w:val="TOCHeading"/>
            <w:rPr>
              <w:rFonts w:ascii="Arial" w:hAnsi="Arial" w:cs="Arial"/>
            </w:rPr>
          </w:pPr>
          <w:r w:rsidRPr="00E13FE2">
            <w:rPr>
              <w:rFonts w:ascii="Arial" w:hAnsi="Arial" w:cs="Arial"/>
            </w:rPr>
            <w:t>Contents</w:t>
          </w:r>
        </w:p>
        <w:p w14:paraId="1B3633E2" w14:textId="55E50E93" w:rsidR="00F34BB4" w:rsidRDefault="001D52BF">
          <w:pPr>
            <w:pStyle w:val="TOC1"/>
            <w:tabs>
              <w:tab w:val="right" w:leader="dot" w:pos="9350"/>
            </w:tabs>
            <w:rPr>
              <w:noProof/>
              <w:sz w:val="22"/>
              <w:szCs w:val="22"/>
            </w:rPr>
          </w:pPr>
          <w:r w:rsidRPr="0080623E">
            <w:rPr>
              <w:rFonts w:ascii="Arial" w:hAnsi="Arial" w:cs="Arial"/>
            </w:rPr>
            <w:fldChar w:fldCharType="begin"/>
          </w:r>
          <w:r w:rsidRPr="0080623E">
            <w:rPr>
              <w:rFonts w:ascii="Arial" w:hAnsi="Arial" w:cs="Arial"/>
            </w:rPr>
            <w:instrText xml:space="preserve"> TOC \o "1-3" \h \z \u </w:instrText>
          </w:r>
          <w:r w:rsidRPr="0080623E">
            <w:rPr>
              <w:rFonts w:ascii="Arial" w:hAnsi="Arial" w:cs="Arial"/>
            </w:rPr>
            <w:fldChar w:fldCharType="separate"/>
          </w:r>
          <w:hyperlink w:anchor="_Toc413230396" w:history="1">
            <w:r w:rsidR="00F34BB4" w:rsidRPr="00121AA2">
              <w:rPr>
                <w:rStyle w:val="Hyperlink"/>
                <w:rFonts w:ascii="Arial" w:hAnsi="Arial" w:cs="Arial"/>
                <w:noProof/>
              </w:rPr>
              <w:t>About the Data</w:t>
            </w:r>
            <w:r w:rsidR="00F34BB4">
              <w:rPr>
                <w:noProof/>
                <w:webHidden/>
              </w:rPr>
              <w:tab/>
            </w:r>
            <w:r w:rsidR="00F34BB4">
              <w:rPr>
                <w:noProof/>
                <w:webHidden/>
              </w:rPr>
              <w:fldChar w:fldCharType="begin"/>
            </w:r>
            <w:r w:rsidR="00F34BB4">
              <w:rPr>
                <w:noProof/>
                <w:webHidden/>
              </w:rPr>
              <w:instrText xml:space="preserve"> PAGEREF _Toc413230396 \h </w:instrText>
            </w:r>
            <w:r w:rsidR="00F34BB4">
              <w:rPr>
                <w:noProof/>
                <w:webHidden/>
              </w:rPr>
            </w:r>
            <w:r w:rsidR="00F34BB4">
              <w:rPr>
                <w:noProof/>
                <w:webHidden/>
              </w:rPr>
              <w:fldChar w:fldCharType="separate"/>
            </w:r>
            <w:r w:rsidR="00F06773">
              <w:rPr>
                <w:noProof/>
                <w:webHidden/>
              </w:rPr>
              <w:t>1</w:t>
            </w:r>
            <w:r w:rsidR="00F34BB4">
              <w:rPr>
                <w:noProof/>
                <w:webHidden/>
              </w:rPr>
              <w:fldChar w:fldCharType="end"/>
            </w:r>
          </w:hyperlink>
        </w:p>
        <w:p w14:paraId="0971289E" w14:textId="0300F03B" w:rsidR="00F34BB4" w:rsidRDefault="00F06773">
          <w:pPr>
            <w:pStyle w:val="TOC2"/>
            <w:tabs>
              <w:tab w:val="right" w:leader="dot" w:pos="9350"/>
            </w:tabs>
            <w:rPr>
              <w:noProof/>
              <w:sz w:val="22"/>
              <w:szCs w:val="22"/>
            </w:rPr>
          </w:pPr>
          <w:hyperlink w:anchor="_Toc413230397" w:history="1">
            <w:r w:rsidR="00F34BB4" w:rsidRPr="00121AA2">
              <w:rPr>
                <w:rStyle w:val="Hyperlink"/>
                <w:rFonts w:ascii="Arial" w:hAnsi="Arial" w:cs="Arial"/>
                <w:noProof/>
              </w:rPr>
              <w:t>Overview of Organizations</w:t>
            </w:r>
            <w:r w:rsidR="00F34BB4">
              <w:rPr>
                <w:noProof/>
                <w:webHidden/>
              </w:rPr>
              <w:tab/>
            </w:r>
            <w:r w:rsidR="00F34BB4">
              <w:rPr>
                <w:noProof/>
                <w:webHidden/>
              </w:rPr>
              <w:fldChar w:fldCharType="begin"/>
            </w:r>
            <w:r w:rsidR="00F34BB4">
              <w:rPr>
                <w:noProof/>
                <w:webHidden/>
              </w:rPr>
              <w:instrText xml:space="preserve"> PAGEREF _Toc413230397 \h </w:instrText>
            </w:r>
            <w:r w:rsidR="00F34BB4">
              <w:rPr>
                <w:noProof/>
                <w:webHidden/>
              </w:rPr>
            </w:r>
            <w:r w:rsidR="00F34BB4">
              <w:rPr>
                <w:noProof/>
                <w:webHidden/>
              </w:rPr>
              <w:fldChar w:fldCharType="separate"/>
            </w:r>
            <w:r>
              <w:rPr>
                <w:noProof/>
                <w:webHidden/>
              </w:rPr>
              <w:t>1</w:t>
            </w:r>
            <w:r w:rsidR="00F34BB4">
              <w:rPr>
                <w:noProof/>
                <w:webHidden/>
              </w:rPr>
              <w:fldChar w:fldCharType="end"/>
            </w:r>
          </w:hyperlink>
        </w:p>
        <w:p w14:paraId="552FDBC3" w14:textId="41C18A70" w:rsidR="00F34BB4" w:rsidRDefault="00F06773">
          <w:pPr>
            <w:pStyle w:val="TOC2"/>
            <w:tabs>
              <w:tab w:val="right" w:leader="dot" w:pos="9350"/>
            </w:tabs>
            <w:rPr>
              <w:noProof/>
              <w:sz w:val="22"/>
              <w:szCs w:val="22"/>
            </w:rPr>
          </w:pPr>
          <w:hyperlink w:anchor="_Toc413230398" w:history="1">
            <w:r w:rsidR="00F34BB4" w:rsidRPr="00121AA2">
              <w:rPr>
                <w:rStyle w:val="Hyperlink"/>
                <w:rFonts w:ascii="Arial" w:hAnsi="Arial" w:cs="Arial"/>
                <w:noProof/>
              </w:rPr>
              <w:t>Building the Data Center</w:t>
            </w:r>
            <w:r w:rsidR="00F34BB4">
              <w:rPr>
                <w:noProof/>
                <w:webHidden/>
              </w:rPr>
              <w:tab/>
            </w:r>
            <w:r w:rsidR="00F34BB4">
              <w:rPr>
                <w:noProof/>
                <w:webHidden/>
              </w:rPr>
              <w:fldChar w:fldCharType="begin"/>
            </w:r>
            <w:r w:rsidR="00F34BB4">
              <w:rPr>
                <w:noProof/>
                <w:webHidden/>
              </w:rPr>
              <w:instrText xml:space="preserve"> PAGEREF _Toc413230398 \h </w:instrText>
            </w:r>
            <w:r w:rsidR="00F34BB4">
              <w:rPr>
                <w:noProof/>
                <w:webHidden/>
              </w:rPr>
            </w:r>
            <w:r w:rsidR="00F34BB4">
              <w:rPr>
                <w:noProof/>
                <w:webHidden/>
              </w:rPr>
              <w:fldChar w:fldCharType="separate"/>
            </w:r>
            <w:r>
              <w:rPr>
                <w:noProof/>
                <w:webHidden/>
              </w:rPr>
              <w:t>1</w:t>
            </w:r>
            <w:r w:rsidR="00F34BB4">
              <w:rPr>
                <w:noProof/>
                <w:webHidden/>
              </w:rPr>
              <w:fldChar w:fldCharType="end"/>
            </w:r>
          </w:hyperlink>
        </w:p>
        <w:p w14:paraId="280EA1AE" w14:textId="56E1C888" w:rsidR="00F34BB4" w:rsidRDefault="00F06773">
          <w:pPr>
            <w:pStyle w:val="TOC2"/>
            <w:tabs>
              <w:tab w:val="right" w:leader="dot" w:pos="9350"/>
            </w:tabs>
            <w:rPr>
              <w:noProof/>
              <w:sz w:val="22"/>
              <w:szCs w:val="22"/>
            </w:rPr>
          </w:pPr>
          <w:hyperlink w:anchor="_Toc413230399" w:history="1">
            <w:r w:rsidR="00F34BB4" w:rsidRPr="00121AA2">
              <w:rPr>
                <w:rStyle w:val="Hyperlink"/>
                <w:rFonts w:ascii="Arial" w:hAnsi="Arial" w:cs="Arial"/>
                <w:noProof/>
              </w:rPr>
              <w:t>The Poverty Database</w:t>
            </w:r>
            <w:r w:rsidR="00F34BB4">
              <w:rPr>
                <w:noProof/>
                <w:webHidden/>
              </w:rPr>
              <w:tab/>
            </w:r>
            <w:r w:rsidR="00F34BB4">
              <w:rPr>
                <w:noProof/>
                <w:webHidden/>
              </w:rPr>
              <w:fldChar w:fldCharType="begin"/>
            </w:r>
            <w:r w:rsidR="00F34BB4">
              <w:rPr>
                <w:noProof/>
                <w:webHidden/>
              </w:rPr>
              <w:instrText xml:space="preserve"> PAGEREF _Toc413230399 \h </w:instrText>
            </w:r>
            <w:r w:rsidR="00F34BB4">
              <w:rPr>
                <w:noProof/>
                <w:webHidden/>
              </w:rPr>
            </w:r>
            <w:r w:rsidR="00F34BB4">
              <w:rPr>
                <w:noProof/>
                <w:webHidden/>
              </w:rPr>
              <w:fldChar w:fldCharType="separate"/>
            </w:r>
            <w:r>
              <w:rPr>
                <w:noProof/>
                <w:webHidden/>
              </w:rPr>
              <w:t>4</w:t>
            </w:r>
            <w:r w:rsidR="00F34BB4">
              <w:rPr>
                <w:noProof/>
                <w:webHidden/>
              </w:rPr>
              <w:fldChar w:fldCharType="end"/>
            </w:r>
          </w:hyperlink>
        </w:p>
        <w:p w14:paraId="545D61E2" w14:textId="04462028" w:rsidR="00F34BB4" w:rsidRPr="00F34BB4" w:rsidRDefault="00F06773">
          <w:pPr>
            <w:pStyle w:val="TOC1"/>
            <w:tabs>
              <w:tab w:val="right" w:leader="dot" w:pos="9350"/>
            </w:tabs>
            <w:rPr>
              <w:rFonts w:ascii="Arial" w:hAnsi="Arial" w:cs="Arial"/>
              <w:noProof/>
              <w:sz w:val="22"/>
              <w:szCs w:val="22"/>
            </w:rPr>
          </w:pPr>
          <w:hyperlink w:anchor="_Toc413230400" w:history="1">
            <w:r w:rsidR="00F34BB4" w:rsidRPr="00F34BB4">
              <w:rPr>
                <w:rStyle w:val="Hyperlink"/>
                <w:rFonts w:ascii="Arial" w:hAnsi="Arial" w:cs="Arial"/>
                <w:bCs/>
                <w:noProof/>
                <w:spacing w:val="15"/>
              </w:rPr>
              <w:t>Data</w:t>
            </w:r>
            <w:r w:rsidR="00F34BB4" w:rsidRPr="00F34BB4">
              <w:rPr>
                <w:rFonts w:ascii="Arial" w:hAnsi="Arial" w:cs="Arial"/>
                <w:noProof/>
                <w:webHidden/>
              </w:rPr>
              <w:tab/>
            </w:r>
            <w:r w:rsidR="00F34BB4" w:rsidRPr="00F34BB4">
              <w:rPr>
                <w:rFonts w:ascii="Arial" w:hAnsi="Arial" w:cs="Arial"/>
                <w:noProof/>
                <w:webHidden/>
              </w:rPr>
              <w:fldChar w:fldCharType="begin"/>
            </w:r>
            <w:r w:rsidR="00F34BB4" w:rsidRPr="00F34BB4">
              <w:rPr>
                <w:rFonts w:ascii="Arial" w:hAnsi="Arial" w:cs="Arial"/>
                <w:noProof/>
                <w:webHidden/>
              </w:rPr>
              <w:instrText xml:space="preserve"> PAGEREF _Toc413230400 \h </w:instrText>
            </w:r>
            <w:r w:rsidR="00F34BB4" w:rsidRPr="00F34BB4">
              <w:rPr>
                <w:rFonts w:ascii="Arial" w:hAnsi="Arial" w:cs="Arial"/>
                <w:noProof/>
                <w:webHidden/>
              </w:rPr>
            </w:r>
            <w:r w:rsidR="00F34BB4" w:rsidRPr="00F34BB4">
              <w:rPr>
                <w:rFonts w:ascii="Arial" w:hAnsi="Arial" w:cs="Arial"/>
                <w:noProof/>
                <w:webHidden/>
              </w:rPr>
              <w:fldChar w:fldCharType="separate"/>
            </w:r>
            <w:r>
              <w:rPr>
                <w:rFonts w:ascii="Arial" w:hAnsi="Arial" w:cs="Arial"/>
                <w:noProof/>
                <w:webHidden/>
              </w:rPr>
              <w:t>6</w:t>
            </w:r>
            <w:r w:rsidR="00F34BB4" w:rsidRPr="00F34BB4">
              <w:rPr>
                <w:rFonts w:ascii="Arial" w:hAnsi="Arial" w:cs="Arial"/>
                <w:noProof/>
                <w:webHidden/>
              </w:rPr>
              <w:fldChar w:fldCharType="end"/>
            </w:r>
          </w:hyperlink>
        </w:p>
        <w:p w14:paraId="1D80F47E" w14:textId="3AA1E97D" w:rsidR="00F34BB4" w:rsidRPr="00F34BB4" w:rsidRDefault="00F06773">
          <w:pPr>
            <w:pStyle w:val="TOC2"/>
            <w:tabs>
              <w:tab w:val="right" w:leader="dot" w:pos="9350"/>
            </w:tabs>
            <w:rPr>
              <w:rFonts w:ascii="Arial" w:hAnsi="Arial" w:cs="Arial"/>
              <w:noProof/>
              <w:sz w:val="22"/>
              <w:szCs w:val="22"/>
            </w:rPr>
          </w:pPr>
          <w:hyperlink w:anchor="_Toc413230401" w:history="1">
            <w:r w:rsidR="00F34BB4" w:rsidRPr="00F34BB4">
              <w:rPr>
                <w:rStyle w:val="Hyperlink"/>
                <w:rFonts w:ascii="Arial" w:hAnsi="Arial" w:cs="Arial"/>
                <w:noProof/>
                <w:spacing w:val="15"/>
              </w:rPr>
              <w:t>Country Identifier Variables</w:t>
            </w:r>
            <w:r w:rsidR="00F34BB4" w:rsidRPr="00F34BB4">
              <w:rPr>
                <w:rFonts w:ascii="Arial" w:hAnsi="Arial" w:cs="Arial"/>
                <w:noProof/>
                <w:webHidden/>
              </w:rPr>
              <w:tab/>
            </w:r>
            <w:r w:rsidR="00F34BB4" w:rsidRPr="00F34BB4">
              <w:rPr>
                <w:rFonts w:ascii="Arial" w:hAnsi="Arial" w:cs="Arial"/>
                <w:noProof/>
                <w:webHidden/>
              </w:rPr>
              <w:fldChar w:fldCharType="begin"/>
            </w:r>
            <w:r w:rsidR="00F34BB4" w:rsidRPr="00F34BB4">
              <w:rPr>
                <w:rFonts w:ascii="Arial" w:hAnsi="Arial" w:cs="Arial"/>
                <w:noProof/>
                <w:webHidden/>
              </w:rPr>
              <w:instrText xml:space="preserve"> PAGEREF _Toc413230401 \h </w:instrText>
            </w:r>
            <w:r w:rsidR="00F34BB4" w:rsidRPr="00F34BB4">
              <w:rPr>
                <w:rFonts w:ascii="Arial" w:hAnsi="Arial" w:cs="Arial"/>
                <w:noProof/>
                <w:webHidden/>
              </w:rPr>
            </w:r>
            <w:r w:rsidR="00F34BB4" w:rsidRPr="00F34BB4">
              <w:rPr>
                <w:rFonts w:ascii="Arial" w:hAnsi="Arial" w:cs="Arial"/>
                <w:noProof/>
                <w:webHidden/>
              </w:rPr>
              <w:fldChar w:fldCharType="separate"/>
            </w:r>
            <w:r>
              <w:rPr>
                <w:rFonts w:ascii="Arial" w:hAnsi="Arial" w:cs="Arial"/>
                <w:noProof/>
                <w:webHidden/>
              </w:rPr>
              <w:t>6</w:t>
            </w:r>
            <w:r w:rsidR="00F34BB4" w:rsidRPr="00F34BB4">
              <w:rPr>
                <w:rFonts w:ascii="Arial" w:hAnsi="Arial" w:cs="Arial"/>
                <w:noProof/>
                <w:webHidden/>
              </w:rPr>
              <w:fldChar w:fldCharType="end"/>
            </w:r>
          </w:hyperlink>
        </w:p>
        <w:p w14:paraId="773053FF" w14:textId="10A1461B" w:rsidR="00F34BB4" w:rsidRPr="00F34BB4" w:rsidRDefault="00F06773">
          <w:pPr>
            <w:pStyle w:val="TOC2"/>
            <w:tabs>
              <w:tab w:val="right" w:leader="dot" w:pos="9350"/>
            </w:tabs>
            <w:rPr>
              <w:rFonts w:ascii="Arial" w:hAnsi="Arial" w:cs="Arial"/>
              <w:noProof/>
              <w:sz w:val="22"/>
              <w:szCs w:val="22"/>
            </w:rPr>
          </w:pPr>
          <w:hyperlink w:anchor="_Toc413230402" w:history="1">
            <w:r w:rsidR="00F34BB4" w:rsidRPr="00F34BB4">
              <w:rPr>
                <w:rStyle w:val="Hyperlink"/>
                <w:rFonts w:ascii="Arial" w:hAnsi="Arial" w:cs="Arial"/>
                <w:noProof/>
                <w:spacing w:val="15"/>
              </w:rPr>
              <w:t>The Poverty Database</w:t>
            </w:r>
            <w:r w:rsidR="00F34BB4" w:rsidRPr="00F34BB4">
              <w:rPr>
                <w:rFonts w:ascii="Arial" w:hAnsi="Arial" w:cs="Arial"/>
                <w:noProof/>
                <w:webHidden/>
              </w:rPr>
              <w:tab/>
            </w:r>
            <w:r w:rsidR="00F34BB4" w:rsidRPr="00F34BB4">
              <w:rPr>
                <w:rFonts w:ascii="Arial" w:hAnsi="Arial" w:cs="Arial"/>
                <w:noProof/>
                <w:webHidden/>
              </w:rPr>
              <w:fldChar w:fldCharType="begin"/>
            </w:r>
            <w:r w:rsidR="00F34BB4" w:rsidRPr="00F34BB4">
              <w:rPr>
                <w:rFonts w:ascii="Arial" w:hAnsi="Arial" w:cs="Arial"/>
                <w:noProof/>
                <w:webHidden/>
              </w:rPr>
              <w:instrText xml:space="preserve"> PAGEREF _Toc413230402 \h </w:instrText>
            </w:r>
            <w:r w:rsidR="00F34BB4" w:rsidRPr="00F34BB4">
              <w:rPr>
                <w:rFonts w:ascii="Arial" w:hAnsi="Arial" w:cs="Arial"/>
                <w:noProof/>
                <w:webHidden/>
              </w:rPr>
            </w:r>
            <w:r w:rsidR="00F34BB4" w:rsidRPr="00F34BB4">
              <w:rPr>
                <w:rFonts w:ascii="Arial" w:hAnsi="Arial" w:cs="Arial"/>
                <w:noProof/>
                <w:webHidden/>
              </w:rPr>
              <w:fldChar w:fldCharType="separate"/>
            </w:r>
            <w:r>
              <w:rPr>
                <w:rFonts w:ascii="Arial" w:hAnsi="Arial" w:cs="Arial"/>
                <w:noProof/>
                <w:webHidden/>
              </w:rPr>
              <w:t>7</w:t>
            </w:r>
            <w:r w:rsidR="00F34BB4" w:rsidRPr="00F34BB4">
              <w:rPr>
                <w:rFonts w:ascii="Arial" w:hAnsi="Arial" w:cs="Arial"/>
                <w:noProof/>
                <w:webHidden/>
              </w:rPr>
              <w:fldChar w:fldCharType="end"/>
            </w:r>
          </w:hyperlink>
        </w:p>
        <w:p w14:paraId="14134FC1" w14:textId="77777777" w:rsidR="001D52BF" w:rsidRPr="00EE4BFB" w:rsidRDefault="001D52BF" w:rsidP="00EE4BFB">
          <w:pPr>
            <w:pStyle w:val="TOC2"/>
            <w:tabs>
              <w:tab w:val="right" w:leader="dot" w:pos="9350"/>
            </w:tabs>
            <w:rPr>
              <w:noProof/>
              <w:sz w:val="22"/>
              <w:szCs w:val="22"/>
            </w:rPr>
          </w:pPr>
          <w:r w:rsidRPr="0080623E">
            <w:rPr>
              <w:rFonts w:ascii="Arial" w:hAnsi="Arial" w:cs="Arial"/>
              <w:b/>
              <w:bCs/>
              <w:noProof/>
            </w:rPr>
            <w:fldChar w:fldCharType="end"/>
          </w:r>
        </w:p>
      </w:sdtContent>
    </w:sdt>
    <w:p w14:paraId="43E76B2A" w14:textId="77777777" w:rsidR="001D52BF" w:rsidRPr="00565507" w:rsidRDefault="001D52BF" w:rsidP="002D3A8B">
      <w:pPr>
        <w:spacing w:before="0" w:after="0"/>
        <w:rPr>
          <w:rFonts w:ascii="Arial" w:hAnsi="Arial" w:cs="Arial"/>
        </w:rPr>
      </w:pPr>
    </w:p>
    <w:p w14:paraId="2007121C" w14:textId="77777777" w:rsidR="00AC4277" w:rsidRDefault="00AC4277" w:rsidP="002D3A8B">
      <w:pPr>
        <w:spacing w:before="0" w:after="0"/>
        <w:rPr>
          <w:rFonts w:ascii="Arial" w:hAnsi="Arial" w:cs="Arial"/>
        </w:rPr>
      </w:pPr>
    </w:p>
    <w:p w14:paraId="4A4E8C92" w14:textId="77777777" w:rsidR="002D3A8B" w:rsidRDefault="002D3A8B" w:rsidP="002D3A8B">
      <w:pPr>
        <w:spacing w:before="0" w:after="0"/>
        <w:rPr>
          <w:rFonts w:ascii="Arial" w:hAnsi="Arial" w:cs="Arial"/>
        </w:rPr>
      </w:pPr>
    </w:p>
    <w:p w14:paraId="4273930F" w14:textId="77777777" w:rsidR="002D3A8B" w:rsidRPr="00565507" w:rsidRDefault="002D3A8B" w:rsidP="002D3A8B">
      <w:pPr>
        <w:spacing w:before="0" w:after="0"/>
        <w:rPr>
          <w:rFonts w:ascii="Arial" w:hAnsi="Arial" w:cs="Arial"/>
        </w:rPr>
      </w:pPr>
    </w:p>
    <w:p w14:paraId="66DD6E01" w14:textId="77777777" w:rsidR="00AC4277" w:rsidRPr="00565507" w:rsidRDefault="00AC4277" w:rsidP="002D3A8B">
      <w:pPr>
        <w:spacing w:before="0" w:after="0"/>
        <w:rPr>
          <w:rFonts w:ascii="Arial" w:hAnsi="Arial" w:cs="Arial"/>
        </w:rPr>
      </w:pPr>
    </w:p>
    <w:p w14:paraId="57D2081C" w14:textId="77777777" w:rsidR="00AC4277" w:rsidRPr="00565507" w:rsidRDefault="00AC4277" w:rsidP="001D52BF">
      <w:pPr>
        <w:rPr>
          <w:rFonts w:ascii="Arial" w:hAnsi="Arial" w:cs="Arial"/>
        </w:rPr>
      </w:pPr>
    </w:p>
    <w:p w14:paraId="2F8DFBA8" w14:textId="77777777" w:rsidR="009A34C7" w:rsidRPr="00565507" w:rsidRDefault="009A34C7" w:rsidP="001D52BF">
      <w:pPr>
        <w:rPr>
          <w:rFonts w:ascii="Arial" w:hAnsi="Arial" w:cs="Arial"/>
        </w:rPr>
      </w:pPr>
    </w:p>
    <w:p w14:paraId="74FC1B91" w14:textId="77777777" w:rsidR="0080623E" w:rsidRPr="00565507" w:rsidRDefault="0080623E" w:rsidP="001D52BF">
      <w:pPr>
        <w:rPr>
          <w:rFonts w:ascii="Arial" w:hAnsi="Arial" w:cs="Arial"/>
        </w:rPr>
      </w:pPr>
    </w:p>
    <w:p w14:paraId="06BA8B15" w14:textId="77777777" w:rsidR="00662856" w:rsidRPr="00565507" w:rsidRDefault="00662856" w:rsidP="0080623E">
      <w:pPr>
        <w:tabs>
          <w:tab w:val="right" w:pos="9360"/>
        </w:tabs>
        <w:jc w:val="right"/>
        <w:rPr>
          <w:rFonts w:ascii="Arial" w:hAnsi="Arial" w:cs="Arial"/>
        </w:rPr>
      </w:pPr>
    </w:p>
    <w:p w14:paraId="3D764C6B" w14:textId="77777777" w:rsidR="00565507" w:rsidRPr="00565507" w:rsidRDefault="00565507" w:rsidP="004F1007">
      <w:pPr>
        <w:rPr>
          <w:rFonts w:ascii="Arial" w:hAnsi="Arial" w:cs="Arial"/>
          <w:b/>
          <w:bCs/>
          <w:caps/>
          <w:color w:val="FFFFFF" w:themeColor="background1"/>
          <w:spacing w:val="15"/>
          <w:sz w:val="22"/>
          <w:szCs w:val="22"/>
        </w:rPr>
      </w:pPr>
    </w:p>
    <w:p w14:paraId="7E5E69A7" w14:textId="77777777" w:rsidR="00D32EC6" w:rsidRDefault="00D32EC6" w:rsidP="004F1007">
      <w:pPr>
        <w:pStyle w:val="NoSpacing"/>
        <w:jc w:val="center"/>
        <w:rPr>
          <w:rFonts w:ascii="Arial" w:hAnsi="Arial" w:cs="Arial"/>
          <w:sz w:val="18"/>
          <w:szCs w:val="18"/>
        </w:rPr>
      </w:pPr>
    </w:p>
    <w:p w14:paraId="07082222" w14:textId="77777777" w:rsidR="00D32EC6" w:rsidRDefault="00D32EC6" w:rsidP="004F1007">
      <w:pPr>
        <w:pStyle w:val="NoSpacing"/>
        <w:jc w:val="center"/>
        <w:rPr>
          <w:rFonts w:ascii="Arial" w:hAnsi="Arial" w:cs="Arial"/>
          <w:sz w:val="18"/>
          <w:szCs w:val="18"/>
        </w:rPr>
      </w:pPr>
    </w:p>
    <w:p w14:paraId="5E122C92" w14:textId="77777777" w:rsidR="00D32EC6" w:rsidRDefault="00D32EC6" w:rsidP="004F1007">
      <w:pPr>
        <w:pStyle w:val="NoSpacing"/>
        <w:jc w:val="center"/>
        <w:rPr>
          <w:rFonts w:ascii="Arial" w:hAnsi="Arial" w:cs="Arial"/>
          <w:sz w:val="18"/>
          <w:szCs w:val="18"/>
        </w:rPr>
      </w:pPr>
    </w:p>
    <w:p w14:paraId="7A44BC0B" w14:textId="77777777" w:rsidR="00D32EC6" w:rsidRDefault="00D32EC6" w:rsidP="004F1007">
      <w:pPr>
        <w:pStyle w:val="NoSpacing"/>
        <w:jc w:val="center"/>
        <w:rPr>
          <w:rFonts w:ascii="Arial" w:hAnsi="Arial" w:cs="Arial"/>
          <w:sz w:val="18"/>
          <w:szCs w:val="18"/>
        </w:rPr>
      </w:pPr>
    </w:p>
    <w:p w14:paraId="39EEFE7D" w14:textId="77777777" w:rsidR="00D32EC6" w:rsidRDefault="00D32EC6" w:rsidP="004F1007">
      <w:pPr>
        <w:pStyle w:val="NoSpacing"/>
        <w:jc w:val="center"/>
        <w:rPr>
          <w:rFonts w:ascii="Arial" w:hAnsi="Arial" w:cs="Arial"/>
          <w:sz w:val="18"/>
          <w:szCs w:val="18"/>
        </w:rPr>
      </w:pPr>
    </w:p>
    <w:p w14:paraId="20A5CB11" w14:textId="77777777" w:rsidR="00D32EC6" w:rsidRDefault="00D32EC6" w:rsidP="004F1007">
      <w:pPr>
        <w:pStyle w:val="NoSpacing"/>
        <w:jc w:val="center"/>
        <w:rPr>
          <w:rFonts w:ascii="Arial" w:hAnsi="Arial" w:cs="Arial"/>
          <w:sz w:val="18"/>
          <w:szCs w:val="18"/>
        </w:rPr>
      </w:pPr>
    </w:p>
    <w:p w14:paraId="136C13DC" w14:textId="77777777" w:rsidR="00D32EC6" w:rsidRDefault="00D32EC6" w:rsidP="004F1007">
      <w:pPr>
        <w:pStyle w:val="NoSpacing"/>
        <w:jc w:val="center"/>
        <w:rPr>
          <w:rFonts w:ascii="Arial" w:hAnsi="Arial" w:cs="Arial"/>
          <w:sz w:val="18"/>
          <w:szCs w:val="18"/>
        </w:rPr>
      </w:pPr>
    </w:p>
    <w:p w14:paraId="344299BE" w14:textId="77777777" w:rsidR="00D32EC6" w:rsidRDefault="00D32EC6" w:rsidP="004F1007">
      <w:pPr>
        <w:pStyle w:val="NoSpacing"/>
        <w:jc w:val="center"/>
        <w:rPr>
          <w:rFonts w:ascii="Arial" w:hAnsi="Arial" w:cs="Arial"/>
          <w:sz w:val="18"/>
          <w:szCs w:val="18"/>
        </w:rPr>
      </w:pPr>
    </w:p>
    <w:p w14:paraId="7A10D80D" w14:textId="77777777" w:rsidR="00D32EC6" w:rsidRDefault="00D32EC6" w:rsidP="004F1007">
      <w:pPr>
        <w:pStyle w:val="NoSpacing"/>
        <w:jc w:val="center"/>
        <w:rPr>
          <w:rFonts w:ascii="Arial" w:hAnsi="Arial" w:cs="Arial"/>
          <w:sz w:val="18"/>
          <w:szCs w:val="18"/>
        </w:rPr>
      </w:pPr>
    </w:p>
    <w:p w14:paraId="733D563E" w14:textId="77777777" w:rsidR="00D32EC6" w:rsidRDefault="00D32EC6" w:rsidP="004F1007">
      <w:pPr>
        <w:pStyle w:val="NoSpacing"/>
        <w:jc w:val="center"/>
        <w:rPr>
          <w:rFonts w:ascii="Arial" w:hAnsi="Arial" w:cs="Arial"/>
          <w:sz w:val="18"/>
          <w:szCs w:val="18"/>
        </w:rPr>
      </w:pPr>
    </w:p>
    <w:p w14:paraId="13227B8B" w14:textId="77777777" w:rsidR="00D32EC6" w:rsidRDefault="00D32EC6" w:rsidP="004F1007">
      <w:pPr>
        <w:pStyle w:val="NoSpacing"/>
        <w:jc w:val="center"/>
        <w:rPr>
          <w:rFonts w:ascii="Arial" w:hAnsi="Arial" w:cs="Arial"/>
          <w:sz w:val="18"/>
          <w:szCs w:val="18"/>
        </w:rPr>
      </w:pPr>
    </w:p>
    <w:p w14:paraId="2CEA3014" w14:textId="77777777" w:rsidR="00D32EC6" w:rsidRDefault="00D32EC6" w:rsidP="004F1007">
      <w:pPr>
        <w:pStyle w:val="NoSpacing"/>
        <w:jc w:val="center"/>
        <w:rPr>
          <w:rFonts w:ascii="Arial" w:hAnsi="Arial" w:cs="Arial"/>
          <w:sz w:val="18"/>
          <w:szCs w:val="18"/>
        </w:rPr>
      </w:pPr>
    </w:p>
    <w:p w14:paraId="2F434C07" w14:textId="77777777" w:rsidR="00D32EC6" w:rsidRDefault="00D32EC6" w:rsidP="004F1007">
      <w:pPr>
        <w:pStyle w:val="NoSpacing"/>
        <w:jc w:val="center"/>
        <w:rPr>
          <w:rFonts w:ascii="Arial" w:hAnsi="Arial" w:cs="Arial"/>
          <w:sz w:val="18"/>
          <w:szCs w:val="18"/>
        </w:rPr>
      </w:pPr>
    </w:p>
    <w:p w14:paraId="43C87D70" w14:textId="77777777" w:rsidR="00D32EC6" w:rsidRDefault="00D32EC6" w:rsidP="004F1007">
      <w:pPr>
        <w:pStyle w:val="NoSpacing"/>
        <w:jc w:val="center"/>
        <w:rPr>
          <w:rFonts w:ascii="Arial" w:hAnsi="Arial" w:cs="Arial"/>
          <w:sz w:val="18"/>
          <w:szCs w:val="18"/>
        </w:rPr>
      </w:pPr>
    </w:p>
    <w:p w14:paraId="7D8103CE" w14:textId="77777777" w:rsidR="00EE4BFB" w:rsidRDefault="00EE4BFB" w:rsidP="004F1007">
      <w:pPr>
        <w:pStyle w:val="NoSpacing"/>
        <w:jc w:val="center"/>
        <w:rPr>
          <w:rFonts w:ascii="Arial" w:hAnsi="Arial" w:cs="Arial"/>
          <w:sz w:val="18"/>
          <w:szCs w:val="18"/>
        </w:rPr>
      </w:pPr>
    </w:p>
    <w:p w14:paraId="597BF909" w14:textId="77777777" w:rsidR="00EE4BFB" w:rsidRDefault="00EE4BFB" w:rsidP="004F1007">
      <w:pPr>
        <w:pStyle w:val="NoSpacing"/>
        <w:jc w:val="center"/>
        <w:rPr>
          <w:rFonts w:ascii="Arial" w:hAnsi="Arial" w:cs="Arial"/>
          <w:sz w:val="18"/>
          <w:szCs w:val="18"/>
        </w:rPr>
      </w:pPr>
    </w:p>
    <w:p w14:paraId="040DAA36" w14:textId="77777777" w:rsidR="00EE4BFB" w:rsidRDefault="00EE4BFB" w:rsidP="004F1007">
      <w:pPr>
        <w:pStyle w:val="NoSpacing"/>
        <w:jc w:val="center"/>
        <w:rPr>
          <w:rFonts w:ascii="Arial" w:hAnsi="Arial" w:cs="Arial"/>
          <w:sz w:val="18"/>
          <w:szCs w:val="18"/>
        </w:rPr>
      </w:pPr>
    </w:p>
    <w:p w14:paraId="1B47883A" w14:textId="77777777" w:rsidR="00EE4BFB" w:rsidRDefault="00EE4BFB" w:rsidP="004F1007">
      <w:pPr>
        <w:pStyle w:val="NoSpacing"/>
        <w:jc w:val="center"/>
        <w:rPr>
          <w:rFonts w:ascii="Arial" w:hAnsi="Arial" w:cs="Arial"/>
          <w:sz w:val="18"/>
          <w:szCs w:val="18"/>
        </w:rPr>
      </w:pPr>
    </w:p>
    <w:p w14:paraId="2241CBCD" w14:textId="77777777" w:rsidR="00EE4BFB" w:rsidRDefault="00EE4BFB" w:rsidP="004F1007">
      <w:pPr>
        <w:pStyle w:val="NoSpacing"/>
        <w:jc w:val="center"/>
        <w:rPr>
          <w:rFonts w:ascii="Arial" w:hAnsi="Arial" w:cs="Arial"/>
          <w:sz w:val="18"/>
          <w:szCs w:val="18"/>
        </w:rPr>
      </w:pPr>
    </w:p>
    <w:p w14:paraId="513429D3" w14:textId="77777777" w:rsidR="00EE4BFB" w:rsidRDefault="00EE4BFB" w:rsidP="004F1007">
      <w:pPr>
        <w:pStyle w:val="NoSpacing"/>
        <w:jc w:val="center"/>
        <w:rPr>
          <w:rFonts w:ascii="Arial" w:hAnsi="Arial" w:cs="Arial"/>
          <w:sz w:val="18"/>
          <w:szCs w:val="18"/>
        </w:rPr>
      </w:pPr>
    </w:p>
    <w:p w14:paraId="59355FE3" w14:textId="77777777" w:rsidR="00EE4BFB" w:rsidRDefault="00EE4BFB" w:rsidP="004F1007">
      <w:pPr>
        <w:pStyle w:val="NoSpacing"/>
        <w:jc w:val="center"/>
        <w:rPr>
          <w:rFonts w:ascii="Arial" w:hAnsi="Arial" w:cs="Arial"/>
          <w:sz w:val="18"/>
          <w:szCs w:val="18"/>
        </w:rPr>
      </w:pPr>
    </w:p>
    <w:p w14:paraId="6FAC784E" w14:textId="77777777" w:rsidR="00EE4BFB" w:rsidRDefault="00EE4BFB" w:rsidP="004F1007">
      <w:pPr>
        <w:pStyle w:val="NoSpacing"/>
        <w:jc w:val="center"/>
        <w:rPr>
          <w:rFonts w:ascii="Arial" w:hAnsi="Arial" w:cs="Arial"/>
          <w:sz w:val="18"/>
          <w:szCs w:val="18"/>
        </w:rPr>
      </w:pPr>
    </w:p>
    <w:p w14:paraId="4690374E" w14:textId="77777777" w:rsidR="00EE4BFB" w:rsidRDefault="00EE4BFB" w:rsidP="004F1007">
      <w:pPr>
        <w:pStyle w:val="NoSpacing"/>
        <w:jc w:val="center"/>
        <w:rPr>
          <w:rFonts w:ascii="Arial" w:hAnsi="Arial" w:cs="Arial"/>
          <w:sz w:val="18"/>
          <w:szCs w:val="18"/>
        </w:rPr>
      </w:pPr>
    </w:p>
    <w:p w14:paraId="25A685A0" w14:textId="77777777" w:rsidR="00EE4BFB" w:rsidRDefault="00EE4BFB" w:rsidP="004F1007">
      <w:pPr>
        <w:pStyle w:val="NoSpacing"/>
        <w:jc w:val="center"/>
        <w:rPr>
          <w:rFonts w:ascii="Arial" w:hAnsi="Arial" w:cs="Arial"/>
          <w:sz w:val="18"/>
          <w:szCs w:val="18"/>
        </w:rPr>
      </w:pPr>
    </w:p>
    <w:p w14:paraId="0061203F" w14:textId="77777777" w:rsidR="00EE4BFB" w:rsidRDefault="00EE4BFB" w:rsidP="004F1007">
      <w:pPr>
        <w:pStyle w:val="NoSpacing"/>
        <w:jc w:val="center"/>
        <w:rPr>
          <w:rFonts w:ascii="Arial" w:hAnsi="Arial" w:cs="Arial"/>
          <w:sz w:val="18"/>
          <w:szCs w:val="18"/>
        </w:rPr>
      </w:pPr>
    </w:p>
    <w:p w14:paraId="291ED18D" w14:textId="77777777" w:rsidR="00EE4BFB" w:rsidRDefault="00EE4BFB" w:rsidP="004F1007">
      <w:pPr>
        <w:pStyle w:val="NoSpacing"/>
        <w:jc w:val="center"/>
        <w:rPr>
          <w:rFonts w:ascii="Arial" w:hAnsi="Arial" w:cs="Arial"/>
          <w:sz w:val="18"/>
          <w:szCs w:val="18"/>
        </w:rPr>
      </w:pPr>
    </w:p>
    <w:p w14:paraId="1E59DEB3" w14:textId="77777777" w:rsidR="00EE4BFB" w:rsidRDefault="00EE4BFB" w:rsidP="004F1007">
      <w:pPr>
        <w:pStyle w:val="NoSpacing"/>
        <w:jc w:val="center"/>
        <w:rPr>
          <w:rFonts w:ascii="Arial" w:hAnsi="Arial" w:cs="Arial"/>
          <w:sz w:val="18"/>
          <w:szCs w:val="18"/>
        </w:rPr>
      </w:pPr>
    </w:p>
    <w:p w14:paraId="78C13E08" w14:textId="77777777" w:rsidR="00EE4BFB" w:rsidRDefault="00EE4BFB" w:rsidP="004F1007">
      <w:pPr>
        <w:pStyle w:val="NoSpacing"/>
        <w:jc w:val="center"/>
        <w:rPr>
          <w:rFonts w:ascii="Arial" w:hAnsi="Arial" w:cs="Arial"/>
          <w:sz w:val="18"/>
          <w:szCs w:val="18"/>
        </w:rPr>
      </w:pPr>
    </w:p>
    <w:p w14:paraId="2875C446" w14:textId="77777777" w:rsidR="00EE4BFB" w:rsidRDefault="00EE4BFB" w:rsidP="004F1007">
      <w:pPr>
        <w:pStyle w:val="NoSpacing"/>
        <w:jc w:val="center"/>
        <w:rPr>
          <w:rFonts w:ascii="Arial" w:hAnsi="Arial" w:cs="Arial"/>
          <w:sz w:val="18"/>
          <w:szCs w:val="18"/>
        </w:rPr>
      </w:pPr>
    </w:p>
    <w:p w14:paraId="48F78593" w14:textId="77777777" w:rsidR="00EE4BFB" w:rsidRDefault="00EE4BFB" w:rsidP="004F1007">
      <w:pPr>
        <w:pStyle w:val="NoSpacing"/>
        <w:jc w:val="center"/>
        <w:rPr>
          <w:rFonts w:ascii="Arial" w:hAnsi="Arial" w:cs="Arial"/>
          <w:sz w:val="18"/>
          <w:szCs w:val="18"/>
        </w:rPr>
      </w:pPr>
    </w:p>
    <w:p w14:paraId="5ACC3191" w14:textId="77777777" w:rsidR="00EE4BFB" w:rsidRDefault="00EE4BFB" w:rsidP="004F1007">
      <w:pPr>
        <w:pStyle w:val="NoSpacing"/>
        <w:jc w:val="center"/>
        <w:rPr>
          <w:rFonts w:ascii="Arial" w:hAnsi="Arial" w:cs="Arial"/>
          <w:sz w:val="18"/>
          <w:szCs w:val="18"/>
        </w:rPr>
      </w:pPr>
    </w:p>
    <w:p w14:paraId="6696675B" w14:textId="77777777" w:rsidR="00EE4BFB" w:rsidRDefault="00EE4BFB" w:rsidP="004F1007">
      <w:pPr>
        <w:pStyle w:val="NoSpacing"/>
        <w:jc w:val="center"/>
        <w:rPr>
          <w:rFonts w:ascii="Arial" w:hAnsi="Arial" w:cs="Arial"/>
          <w:sz w:val="18"/>
          <w:szCs w:val="18"/>
        </w:rPr>
      </w:pPr>
    </w:p>
    <w:p w14:paraId="33080C8A" w14:textId="77777777" w:rsidR="00EE4BFB" w:rsidRDefault="00EE4BFB" w:rsidP="004F1007">
      <w:pPr>
        <w:pStyle w:val="NoSpacing"/>
        <w:jc w:val="center"/>
        <w:rPr>
          <w:rFonts w:ascii="Arial" w:hAnsi="Arial" w:cs="Arial"/>
          <w:sz w:val="18"/>
          <w:szCs w:val="18"/>
        </w:rPr>
      </w:pPr>
    </w:p>
    <w:p w14:paraId="56D5D4FC" w14:textId="77777777" w:rsidR="00EE4BFB" w:rsidRDefault="00EE4BFB" w:rsidP="004F1007">
      <w:pPr>
        <w:pStyle w:val="NoSpacing"/>
        <w:jc w:val="center"/>
        <w:rPr>
          <w:rFonts w:ascii="Arial" w:hAnsi="Arial" w:cs="Arial"/>
          <w:sz w:val="18"/>
          <w:szCs w:val="18"/>
        </w:rPr>
      </w:pPr>
    </w:p>
    <w:p w14:paraId="6458B2FE" w14:textId="77777777" w:rsidR="00EE4BFB" w:rsidRDefault="00EE4BFB" w:rsidP="004F1007">
      <w:pPr>
        <w:pStyle w:val="NoSpacing"/>
        <w:jc w:val="center"/>
        <w:rPr>
          <w:rFonts w:ascii="Arial" w:hAnsi="Arial" w:cs="Arial"/>
          <w:sz w:val="18"/>
          <w:szCs w:val="18"/>
        </w:rPr>
      </w:pPr>
    </w:p>
    <w:p w14:paraId="39D7A63F" w14:textId="77777777" w:rsidR="00EE4BFB" w:rsidRDefault="00EE4BFB" w:rsidP="004F1007">
      <w:pPr>
        <w:pStyle w:val="NoSpacing"/>
        <w:jc w:val="center"/>
        <w:rPr>
          <w:rFonts w:ascii="Arial" w:hAnsi="Arial" w:cs="Arial"/>
          <w:sz w:val="18"/>
          <w:szCs w:val="18"/>
        </w:rPr>
      </w:pPr>
    </w:p>
    <w:p w14:paraId="21118EEA" w14:textId="77777777" w:rsidR="00EE4BFB" w:rsidRDefault="00EE4BFB" w:rsidP="004F1007">
      <w:pPr>
        <w:pStyle w:val="NoSpacing"/>
        <w:jc w:val="center"/>
        <w:rPr>
          <w:rFonts w:ascii="Arial" w:hAnsi="Arial" w:cs="Arial"/>
          <w:sz w:val="18"/>
          <w:szCs w:val="18"/>
        </w:rPr>
      </w:pPr>
    </w:p>
    <w:p w14:paraId="39A45A2F" w14:textId="77777777" w:rsidR="00EE4BFB" w:rsidRDefault="00EE4BFB" w:rsidP="004F1007">
      <w:pPr>
        <w:pStyle w:val="NoSpacing"/>
        <w:jc w:val="center"/>
        <w:rPr>
          <w:rFonts w:ascii="Arial" w:hAnsi="Arial" w:cs="Arial"/>
          <w:sz w:val="18"/>
          <w:szCs w:val="18"/>
        </w:rPr>
      </w:pPr>
    </w:p>
    <w:p w14:paraId="7124993C" w14:textId="77777777" w:rsidR="00EE4BFB" w:rsidRDefault="00EE4BFB" w:rsidP="004F1007">
      <w:pPr>
        <w:pStyle w:val="NoSpacing"/>
        <w:jc w:val="center"/>
        <w:rPr>
          <w:rFonts w:ascii="Arial" w:hAnsi="Arial" w:cs="Arial"/>
          <w:sz w:val="18"/>
          <w:szCs w:val="18"/>
        </w:rPr>
      </w:pPr>
    </w:p>
    <w:p w14:paraId="24177CAC" w14:textId="77777777" w:rsidR="00EE4BFB" w:rsidRDefault="00EE4BFB" w:rsidP="004F1007">
      <w:pPr>
        <w:pStyle w:val="NoSpacing"/>
        <w:jc w:val="center"/>
        <w:rPr>
          <w:rFonts w:ascii="Arial" w:hAnsi="Arial" w:cs="Arial"/>
          <w:sz w:val="18"/>
          <w:szCs w:val="18"/>
        </w:rPr>
      </w:pPr>
    </w:p>
    <w:p w14:paraId="34169F49" w14:textId="77777777" w:rsidR="00EE4BFB" w:rsidRDefault="00EE4BFB" w:rsidP="004F1007">
      <w:pPr>
        <w:pStyle w:val="NoSpacing"/>
        <w:jc w:val="center"/>
        <w:rPr>
          <w:rFonts w:ascii="Arial" w:hAnsi="Arial" w:cs="Arial"/>
          <w:sz w:val="18"/>
          <w:szCs w:val="18"/>
        </w:rPr>
      </w:pPr>
    </w:p>
    <w:p w14:paraId="62E99453" w14:textId="77777777" w:rsidR="00EE4BFB" w:rsidRDefault="00EE4BFB" w:rsidP="004F1007">
      <w:pPr>
        <w:pStyle w:val="NoSpacing"/>
        <w:jc w:val="center"/>
        <w:rPr>
          <w:rFonts w:ascii="Arial" w:hAnsi="Arial" w:cs="Arial"/>
          <w:sz w:val="18"/>
          <w:szCs w:val="18"/>
        </w:rPr>
      </w:pPr>
    </w:p>
    <w:p w14:paraId="35EC2811" w14:textId="77777777" w:rsidR="00EE4BFB" w:rsidRDefault="00EE4BFB" w:rsidP="004F1007">
      <w:pPr>
        <w:pStyle w:val="NoSpacing"/>
        <w:jc w:val="center"/>
        <w:rPr>
          <w:rFonts w:ascii="Arial" w:hAnsi="Arial" w:cs="Arial"/>
          <w:sz w:val="18"/>
          <w:szCs w:val="18"/>
        </w:rPr>
      </w:pPr>
    </w:p>
    <w:p w14:paraId="3FC9EDF1" w14:textId="77777777" w:rsidR="004F1007" w:rsidRPr="00565507" w:rsidRDefault="004F1007" w:rsidP="004F1007">
      <w:pPr>
        <w:pStyle w:val="NoSpacing"/>
        <w:jc w:val="center"/>
        <w:rPr>
          <w:rFonts w:ascii="Arial" w:hAnsi="Arial" w:cs="Arial"/>
          <w:sz w:val="18"/>
          <w:szCs w:val="18"/>
        </w:rPr>
      </w:pPr>
      <w:r w:rsidRPr="00565507">
        <w:rPr>
          <w:rFonts w:ascii="Arial" w:hAnsi="Arial" w:cs="Arial"/>
          <w:sz w:val="18"/>
          <w:szCs w:val="18"/>
        </w:rPr>
        <w:t>©</w:t>
      </w:r>
      <w:r w:rsidR="00B750E8" w:rsidRPr="00565507">
        <w:rPr>
          <w:rFonts w:ascii="Arial" w:hAnsi="Arial" w:cs="Arial"/>
          <w:sz w:val="18"/>
          <w:szCs w:val="18"/>
        </w:rPr>
        <w:t xml:space="preserve"> </w:t>
      </w:r>
      <w:r w:rsidRPr="00565507">
        <w:rPr>
          <w:rFonts w:ascii="Arial" w:hAnsi="Arial" w:cs="Arial"/>
          <w:sz w:val="18"/>
          <w:szCs w:val="18"/>
        </w:rPr>
        <w:t xml:space="preserve">2014 WORLD Policy Analysis Center </w:t>
      </w:r>
    </w:p>
    <w:p w14:paraId="40BA0141" w14:textId="77777777" w:rsidR="00662856" w:rsidRPr="00B750E8" w:rsidRDefault="004F1007" w:rsidP="0080623E">
      <w:pPr>
        <w:pStyle w:val="NoSpacing"/>
        <w:jc w:val="center"/>
        <w:rPr>
          <w:rFonts w:ascii="Arial" w:hAnsi="Arial" w:cs="Arial"/>
          <w:sz w:val="18"/>
          <w:szCs w:val="18"/>
        </w:rPr>
        <w:sectPr w:rsidR="00662856" w:rsidRPr="00B750E8" w:rsidSect="00EE4BFB">
          <w:footerReference w:type="default" r:id="rId9"/>
          <w:footerReference w:type="first" r:id="rId10"/>
          <w:pgSz w:w="12240" w:h="15840"/>
          <w:pgMar w:top="1440" w:right="1440" w:bottom="1440" w:left="1440" w:header="720" w:footer="720" w:gutter="0"/>
          <w:pgNumType w:start="0"/>
          <w:cols w:space="720"/>
          <w:titlePg/>
          <w:docGrid w:linePitch="360"/>
        </w:sectPr>
      </w:pPr>
      <w:r w:rsidRPr="00565507">
        <w:rPr>
          <w:rFonts w:ascii="Arial" w:hAnsi="Arial" w:cs="Arial"/>
          <w:sz w:val="18"/>
          <w:szCs w:val="18"/>
        </w:rPr>
        <w:t>All rights reserved.</w:t>
      </w:r>
    </w:p>
    <w:p w14:paraId="3ACEF820" w14:textId="77777777" w:rsidR="00AC4277" w:rsidRPr="00287C2B" w:rsidRDefault="00AC4277" w:rsidP="00AC4277">
      <w:pPr>
        <w:pStyle w:val="Heading1"/>
        <w:rPr>
          <w:rFonts w:ascii="Arial" w:hAnsi="Arial" w:cs="Arial"/>
        </w:rPr>
      </w:pPr>
      <w:bookmarkStart w:id="1" w:name="_Toc394499443"/>
      <w:bookmarkStart w:id="2" w:name="_Toc413230396"/>
      <w:r w:rsidRPr="00287C2B">
        <w:rPr>
          <w:rFonts w:ascii="Arial" w:hAnsi="Arial" w:cs="Arial"/>
        </w:rPr>
        <w:lastRenderedPageBreak/>
        <w:t>About the Data</w:t>
      </w:r>
      <w:bookmarkEnd w:id="1"/>
      <w:bookmarkEnd w:id="2"/>
    </w:p>
    <w:p w14:paraId="3111B17A" w14:textId="77777777" w:rsidR="00AC4277" w:rsidRPr="001F3835" w:rsidRDefault="00AC4277" w:rsidP="00AC4277">
      <w:pPr>
        <w:pStyle w:val="Heading2"/>
        <w:rPr>
          <w:rFonts w:ascii="Arial" w:hAnsi="Arial" w:cs="Arial"/>
        </w:rPr>
      </w:pPr>
      <w:bookmarkStart w:id="3" w:name="_Toc394499444"/>
      <w:bookmarkStart w:id="4" w:name="_Toc413230397"/>
      <w:r w:rsidRPr="001F3835">
        <w:rPr>
          <w:rFonts w:ascii="Arial" w:hAnsi="Arial" w:cs="Arial"/>
        </w:rPr>
        <w:t>Overview of Organizations</w:t>
      </w:r>
      <w:bookmarkEnd w:id="3"/>
      <w:bookmarkEnd w:id="4"/>
    </w:p>
    <w:p w14:paraId="0ED26499" w14:textId="77777777" w:rsidR="00AC4277" w:rsidRPr="001F3835" w:rsidRDefault="00AC4277" w:rsidP="00AC4277">
      <w:pPr>
        <w:rPr>
          <w:rFonts w:ascii="Arial" w:hAnsi="Arial" w:cs="Arial"/>
          <w:sz w:val="22"/>
          <w:szCs w:val="22"/>
        </w:rPr>
      </w:pPr>
      <w:r w:rsidRPr="001F3835">
        <w:rPr>
          <w:rFonts w:ascii="Arial" w:hAnsi="Arial" w:cs="Arial"/>
          <w:sz w:val="22"/>
          <w:szCs w:val="22"/>
        </w:rPr>
        <w:t>The WORLD Policy Analysis Center ha</w:t>
      </w:r>
      <w:r w:rsidR="00EA1218">
        <w:rPr>
          <w:rFonts w:ascii="Arial" w:hAnsi="Arial" w:cs="Arial"/>
          <w:sz w:val="22"/>
          <w:szCs w:val="22"/>
        </w:rPr>
        <w:t>s</w:t>
      </w:r>
      <w:r w:rsidRPr="001F3835">
        <w:rPr>
          <w:rFonts w:ascii="Arial" w:hAnsi="Arial" w:cs="Arial"/>
          <w:sz w:val="22"/>
          <w:szCs w:val="22"/>
        </w:rPr>
        <w:t xml:space="preserve"> collected and analyzed information on laws and policies relevant to </w:t>
      </w:r>
      <w:r w:rsidR="00B22267" w:rsidRPr="00B22267">
        <w:rPr>
          <w:rFonts w:ascii="Arial" w:hAnsi="Arial" w:cs="Arial"/>
          <w:sz w:val="22"/>
          <w:szCs w:val="22"/>
        </w:rPr>
        <w:t xml:space="preserve">human health, wellbeing, and </w:t>
      </w:r>
      <w:r w:rsidR="00CD799D">
        <w:rPr>
          <w:rFonts w:ascii="Arial" w:hAnsi="Arial" w:cs="Arial"/>
          <w:sz w:val="22"/>
          <w:szCs w:val="22"/>
        </w:rPr>
        <w:t>equality</w:t>
      </w:r>
      <w:r w:rsidR="00B22267" w:rsidRPr="00B22267">
        <w:rPr>
          <w:rFonts w:ascii="Arial" w:hAnsi="Arial" w:cs="Arial"/>
          <w:sz w:val="22"/>
          <w:szCs w:val="22"/>
        </w:rPr>
        <w:t xml:space="preserve"> </w:t>
      </w:r>
      <w:r w:rsidRPr="001F3835">
        <w:rPr>
          <w:rFonts w:ascii="Arial" w:hAnsi="Arial" w:cs="Arial"/>
          <w:sz w:val="22"/>
          <w:szCs w:val="22"/>
        </w:rPr>
        <w:t xml:space="preserve">in the following areas: child marriage, education, income, discrimination, </w:t>
      </w:r>
      <w:r>
        <w:rPr>
          <w:rFonts w:ascii="Arial" w:hAnsi="Arial" w:cs="Arial"/>
          <w:sz w:val="22"/>
          <w:szCs w:val="22"/>
        </w:rPr>
        <w:t xml:space="preserve">work-family, </w:t>
      </w:r>
      <w:r w:rsidR="00CD799D">
        <w:rPr>
          <w:rFonts w:ascii="Arial" w:hAnsi="Arial" w:cs="Arial"/>
          <w:sz w:val="22"/>
          <w:szCs w:val="22"/>
        </w:rPr>
        <w:t>equality</w:t>
      </w:r>
      <w:r w:rsidRPr="001F3835">
        <w:rPr>
          <w:rFonts w:ascii="Arial" w:hAnsi="Arial" w:cs="Arial"/>
          <w:sz w:val="22"/>
          <w:szCs w:val="22"/>
        </w:rPr>
        <w:t xml:space="preserve">, health, disability, child labor, as well as social, economic, </w:t>
      </w:r>
      <w:proofErr w:type="gramStart"/>
      <w:r w:rsidRPr="001F3835">
        <w:rPr>
          <w:rFonts w:ascii="Arial" w:hAnsi="Arial" w:cs="Arial"/>
          <w:sz w:val="22"/>
          <w:szCs w:val="22"/>
        </w:rPr>
        <w:t>civil</w:t>
      </w:r>
      <w:proofErr w:type="gramEnd"/>
      <w:r w:rsidRPr="001F3835">
        <w:rPr>
          <w:rFonts w:ascii="Arial" w:hAnsi="Arial" w:cs="Arial"/>
          <w:sz w:val="22"/>
          <w:szCs w:val="22"/>
        </w:rPr>
        <w:t xml:space="preserve"> and political rights. </w:t>
      </w:r>
    </w:p>
    <w:p w14:paraId="3869FBCD" w14:textId="77777777" w:rsidR="00AC4277" w:rsidRPr="001F3835" w:rsidRDefault="00AC4277" w:rsidP="00AC4277">
      <w:pPr>
        <w:rPr>
          <w:rFonts w:ascii="Arial" w:hAnsi="Arial" w:cs="Arial"/>
          <w:sz w:val="22"/>
          <w:szCs w:val="22"/>
        </w:rPr>
      </w:pPr>
      <w:r w:rsidRPr="001F3835">
        <w:rPr>
          <w:rFonts w:ascii="Arial" w:hAnsi="Arial" w:cs="Arial"/>
          <w:sz w:val="22"/>
          <w:szCs w:val="22"/>
        </w:rPr>
        <w:t xml:space="preserve">In creating this dataset, our goal was to ensure </w:t>
      </w:r>
      <w:r>
        <w:rPr>
          <w:rFonts w:ascii="Arial" w:hAnsi="Arial" w:cs="Arial"/>
          <w:sz w:val="22"/>
          <w:szCs w:val="22"/>
        </w:rPr>
        <w:t xml:space="preserve">the </w:t>
      </w:r>
      <w:r w:rsidRPr="001F3835">
        <w:rPr>
          <w:rFonts w:ascii="Arial" w:hAnsi="Arial" w:cs="Arial"/>
          <w:sz w:val="22"/>
          <w:szCs w:val="22"/>
        </w:rPr>
        <w:t>accuracy and timeliness of the data we present</w:t>
      </w:r>
      <w:r w:rsidR="000A4EAD">
        <w:rPr>
          <w:rFonts w:ascii="Arial" w:hAnsi="Arial" w:cs="Arial"/>
          <w:sz w:val="22"/>
          <w:szCs w:val="22"/>
        </w:rPr>
        <w:t xml:space="preserve">. </w:t>
      </w:r>
      <w:r w:rsidRPr="001F3835">
        <w:rPr>
          <w:rFonts w:ascii="Arial" w:hAnsi="Arial" w:cs="Arial"/>
          <w:sz w:val="22"/>
          <w:szCs w:val="22"/>
        </w:rPr>
        <w:t xml:space="preserve">We look forward to receiving feedback from data users if they believe that any individual countries have been placed in the wrong category. If you are aware of an error in our data, please contact us at world@ph.ucla.edu to report the error. Please provide a link to the relevant law </w:t>
      </w:r>
      <w:r w:rsidRPr="00845A29">
        <w:rPr>
          <w:rFonts w:ascii="Arial" w:hAnsi="Arial" w:cs="Arial"/>
          <w:sz w:val="22"/>
          <w:szCs w:val="22"/>
        </w:rPr>
        <w:t>from which the information can be verified.</w:t>
      </w:r>
    </w:p>
    <w:p w14:paraId="54EDC67B" w14:textId="77777777" w:rsidR="00AC4277" w:rsidRPr="001F3835" w:rsidRDefault="00AC4277" w:rsidP="00AC4277">
      <w:pPr>
        <w:pStyle w:val="Heading2"/>
        <w:rPr>
          <w:rFonts w:ascii="Arial" w:hAnsi="Arial" w:cs="Arial"/>
        </w:rPr>
      </w:pPr>
      <w:bookmarkStart w:id="5" w:name="_Toc394499445"/>
      <w:bookmarkStart w:id="6" w:name="_Toc413230398"/>
      <w:r w:rsidRPr="001F3835">
        <w:rPr>
          <w:rFonts w:ascii="Arial" w:hAnsi="Arial" w:cs="Arial"/>
        </w:rPr>
        <w:t>Building the Data Center</w:t>
      </w:r>
      <w:bookmarkEnd w:id="5"/>
      <w:bookmarkEnd w:id="6"/>
    </w:p>
    <w:p w14:paraId="40E442D0" w14:textId="77777777" w:rsidR="009A34C7" w:rsidRPr="009A34C7" w:rsidRDefault="009A34C7" w:rsidP="00AC4277">
      <w:pPr>
        <w:rPr>
          <w:rFonts w:ascii="Arial" w:eastAsia="Times New Roman" w:hAnsi="Arial" w:cs="Arial"/>
          <w:sz w:val="22"/>
          <w:szCs w:val="22"/>
        </w:rPr>
      </w:pPr>
      <w:r w:rsidRPr="009A34C7">
        <w:rPr>
          <w:rFonts w:ascii="Arial" w:eastAsia="Times New Roman" w:hAnsi="Arial" w:cs="Arial"/>
          <w:sz w:val="22"/>
          <w:szCs w:val="22"/>
        </w:rPr>
        <w:t xml:space="preserve">We examine constitutional and legal provisions as they set a foundation for citizens’ rights and are a first step toward improving outcomes. Across countries, having laws on paper does make a difference in practice. Laws and constitutional rights lead to change by shaping public attitudes, encouraging government follow-through with inspections and implementation, and enabling court action for enforcement. Even when local enforcement is inadequate, laws may still have an impact by shaping the terms of political debate and providing levers for civil society advocates. Laws are a mechanism by which power can be democratically redistributed, changes in institutions can be created to ensure greater fairness, and a social floor guaranteeing minimum humane conditions can be established. </w:t>
      </w:r>
    </w:p>
    <w:p w14:paraId="0FE3EF25" w14:textId="77777777" w:rsidR="00AC4277" w:rsidRPr="001F3835" w:rsidRDefault="00AC4277" w:rsidP="00AC4277">
      <w:pPr>
        <w:rPr>
          <w:rFonts w:ascii="Arial" w:hAnsi="Arial" w:cs="Arial"/>
          <w:sz w:val="22"/>
          <w:szCs w:val="22"/>
        </w:rPr>
      </w:pPr>
      <w:r w:rsidRPr="001F3835">
        <w:rPr>
          <w:rFonts w:ascii="Arial" w:hAnsi="Arial" w:cs="Arial"/>
          <w:sz w:val="22"/>
          <w:szCs w:val="22"/>
        </w:rPr>
        <w:t>When determining the laws, rights, and policies that should be included in the data center, we gave priority to policies that are supported in two ways: with research evidence on their importance to human development, health, or well</w:t>
      </w:r>
      <w:r w:rsidR="003E6DC3">
        <w:rPr>
          <w:rFonts w:ascii="Arial" w:hAnsi="Arial" w:cs="Arial"/>
          <w:sz w:val="22"/>
          <w:szCs w:val="22"/>
        </w:rPr>
        <w:t>-</w:t>
      </w:r>
      <w:r w:rsidRPr="001F3835">
        <w:rPr>
          <w:rFonts w:ascii="Arial" w:hAnsi="Arial" w:cs="Arial"/>
          <w:sz w:val="22"/>
          <w:szCs w:val="22"/>
        </w:rPr>
        <w:t>being in a variety of geographic, social, and economic circumstances; and with widespread global consensus on their value. If a policy mattered only under a very particular set of circumstances, it was unlikely to make our list.</w:t>
      </w:r>
    </w:p>
    <w:p w14:paraId="365A2028" w14:textId="77777777" w:rsidR="00AC4277" w:rsidRPr="003C286E" w:rsidRDefault="00AC4277" w:rsidP="003C286E">
      <w:pPr>
        <w:pStyle w:val="Heading4"/>
        <w:rPr>
          <w:rFonts w:ascii="Arial" w:hAnsi="Arial" w:cs="Arial"/>
          <w:b/>
        </w:rPr>
      </w:pPr>
      <w:bookmarkStart w:id="7" w:name="_Toc394499446"/>
      <w:r w:rsidRPr="003C286E">
        <w:rPr>
          <w:rFonts w:ascii="Arial" w:hAnsi="Arial" w:cs="Arial"/>
          <w:b/>
        </w:rPr>
        <w:t>Data Sources</w:t>
      </w:r>
      <w:bookmarkEnd w:id="7"/>
    </w:p>
    <w:p w14:paraId="3A905D79" w14:textId="77777777" w:rsidR="00AC4277" w:rsidRPr="001F3835" w:rsidRDefault="00AC4277" w:rsidP="00AC4277">
      <w:pPr>
        <w:rPr>
          <w:rFonts w:ascii="Arial" w:hAnsi="Arial" w:cs="Arial"/>
          <w:sz w:val="22"/>
          <w:szCs w:val="22"/>
        </w:rPr>
      </w:pPr>
      <w:r w:rsidRPr="001F3835">
        <w:rPr>
          <w:rFonts w:ascii="Arial" w:hAnsi="Arial" w:cs="Arial"/>
          <w:sz w:val="22"/>
          <w:szCs w:val="22"/>
        </w:rPr>
        <w:t xml:space="preserve">In selecting data sources to analyze, we had several priorities. Did the source provide primary data on the question we were looking for? For example, if we were looking for information about minimum age of marriage laws, we would always </w:t>
      </w:r>
      <w:r>
        <w:rPr>
          <w:rFonts w:ascii="Arial" w:hAnsi="Arial" w:cs="Arial"/>
          <w:sz w:val="22"/>
          <w:szCs w:val="22"/>
        </w:rPr>
        <w:t>prefer to</w:t>
      </w:r>
      <w:r w:rsidRPr="001F3835">
        <w:rPr>
          <w:rFonts w:ascii="Arial" w:hAnsi="Arial" w:cs="Arial"/>
          <w:sz w:val="22"/>
          <w:szCs w:val="22"/>
        </w:rPr>
        <w:t xml:space="preserve"> read the laws themselves (a primary source) </w:t>
      </w:r>
      <w:r>
        <w:rPr>
          <w:rFonts w:ascii="Arial" w:hAnsi="Arial" w:cs="Arial"/>
          <w:sz w:val="22"/>
          <w:szCs w:val="22"/>
        </w:rPr>
        <w:t xml:space="preserve">rather </w:t>
      </w:r>
      <w:r w:rsidRPr="001F3835">
        <w:rPr>
          <w:rFonts w:ascii="Arial" w:hAnsi="Arial" w:cs="Arial"/>
          <w:sz w:val="22"/>
          <w:szCs w:val="22"/>
        </w:rPr>
        <w:t>than a secondary summary or description of them. Primary sources allowed us to better understand the law or policy and helped us avoid errors that might have been introduced in the secondary sources. Working with primary sources also had the advantage of enabling us to provide links to actual legislation and constitutions for those interested in passing new laws or creating reform in their countries. Documents were reviewed in their original language or in a translation into one of the UN’s official languages.</w:t>
      </w:r>
    </w:p>
    <w:p w14:paraId="4F5EB49C" w14:textId="77777777" w:rsidR="00AC4277" w:rsidRPr="001F3835" w:rsidRDefault="00AC4277" w:rsidP="00AC4277">
      <w:pPr>
        <w:rPr>
          <w:rFonts w:ascii="Arial" w:hAnsi="Arial" w:cs="Arial"/>
          <w:sz w:val="22"/>
          <w:szCs w:val="22"/>
        </w:rPr>
      </w:pPr>
      <w:r w:rsidRPr="001F3835">
        <w:rPr>
          <w:rFonts w:ascii="Arial" w:hAnsi="Arial" w:cs="Arial"/>
          <w:sz w:val="22"/>
          <w:szCs w:val="22"/>
        </w:rPr>
        <w:lastRenderedPageBreak/>
        <w:t xml:space="preserve">When legislation was not available, either because it had not been collected or because we were examining areas that are often not legislated, such as education policy, we gave priority to country reports on their policies submitted to international organizations. We recognize the limitations of country reports, primarily that countries may claim to be doing more than they in fact are </w:t>
      </w:r>
      <w:proofErr w:type="gramStart"/>
      <w:r w:rsidRPr="001F3835">
        <w:rPr>
          <w:rFonts w:ascii="Arial" w:hAnsi="Arial" w:cs="Arial"/>
          <w:sz w:val="22"/>
          <w:szCs w:val="22"/>
        </w:rPr>
        <w:t>in order to</w:t>
      </w:r>
      <w:proofErr w:type="gramEnd"/>
      <w:r w:rsidRPr="001F3835">
        <w:rPr>
          <w:rFonts w:ascii="Arial" w:hAnsi="Arial" w:cs="Arial"/>
          <w:sz w:val="22"/>
          <w:szCs w:val="22"/>
        </w:rPr>
        <w:t xml:space="preserve"> cast a more favorable light on their approach, but this limitation is partially mitigated by countries’ awareness that nongovernmental organizations and experts will have the opportunity to make recorded comments on the accuracy of many reports to the UN that are linked to international agreements. We turned to official country reports for two reasons. First, as we reviewed the reports, it became clear that many countries do acknowledge gaps in their laws, policies, and programs. For example, many countries that charge tuition for education acknowledge this in their reports to the International Bureau of Education. Second, we saw them as a source for initial mapping that national governments, having filed the reports themselves, would find valid.</w:t>
      </w:r>
    </w:p>
    <w:p w14:paraId="7F43B3B6" w14:textId="77777777" w:rsidR="00AC4277" w:rsidRPr="001F3835" w:rsidRDefault="00AC4277" w:rsidP="00AC4277">
      <w:pPr>
        <w:rPr>
          <w:rFonts w:ascii="Arial" w:hAnsi="Arial" w:cs="Arial"/>
          <w:sz w:val="22"/>
          <w:szCs w:val="22"/>
        </w:rPr>
      </w:pPr>
      <w:r w:rsidRPr="001F3835">
        <w:rPr>
          <w:rFonts w:ascii="Arial" w:hAnsi="Arial" w:cs="Arial"/>
          <w:sz w:val="22"/>
          <w:szCs w:val="22"/>
        </w:rPr>
        <w:t xml:space="preserve">Although we used primary data and global sources whenever possible, we also used secondary sources when information was unclear or lacking on </w:t>
      </w:r>
      <w:proofErr w:type="gramStart"/>
      <w:r w:rsidRPr="001F3835">
        <w:rPr>
          <w:rFonts w:ascii="Arial" w:hAnsi="Arial" w:cs="Arial"/>
          <w:sz w:val="22"/>
          <w:szCs w:val="22"/>
        </w:rPr>
        <w:t>particular countries</w:t>
      </w:r>
      <w:proofErr w:type="gramEnd"/>
      <w:r w:rsidRPr="001F3835">
        <w:rPr>
          <w:rFonts w:ascii="Arial" w:hAnsi="Arial" w:cs="Arial"/>
          <w:sz w:val="22"/>
          <w:szCs w:val="22"/>
        </w:rPr>
        <w:t>, or when a substantial number of countries were missing even from the most comprehensive sources. In choosing these secondary sources, we gave priority to those that were comparable across multiple countries, such as regional sources. When we were using information sources that covered a limited number of countries, we aimed to ensure that the information they contained could be made consistent with our other sources.</w:t>
      </w:r>
    </w:p>
    <w:p w14:paraId="635254A9" w14:textId="77777777" w:rsidR="00AC4277" w:rsidRPr="003C286E" w:rsidRDefault="00AC4277" w:rsidP="003C286E">
      <w:pPr>
        <w:pStyle w:val="Heading4"/>
        <w:rPr>
          <w:rFonts w:ascii="Arial" w:hAnsi="Arial" w:cs="Arial"/>
          <w:b/>
        </w:rPr>
      </w:pPr>
      <w:bookmarkStart w:id="8" w:name="_Toc394499447"/>
      <w:r w:rsidRPr="003C286E">
        <w:rPr>
          <w:rFonts w:ascii="Arial" w:hAnsi="Arial" w:cs="Arial"/>
          <w:b/>
        </w:rPr>
        <w:t>Coding Frameworks</w:t>
      </w:r>
      <w:bookmarkEnd w:id="8"/>
    </w:p>
    <w:p w14:paraId="6886C7DC" w14:textId="77777777" w:rsidR="00AC4277" w:rsidRPr="001F3835" w:rsidRDefault="00AC4277" w:rsidP="00AC4277">
      <w:pPr>
        <w:rPr>
          <w:rFonts w:ascii="Arial" w:hAnsi="Arial" w:cs="Arial"/>
          <w:sz w:val="22"/>
          <w:szCs w:val="22"/>
        </w:rPr>
      </w:pPr>
      <w:r w:rsidRPr="001F3835">
        <w:rPr>
          <w:rFonts w:ascii="Arial" w:hAnsi="Arial" w:cs="Arial"/>
          <w:sz w:val="22"/>
          <w:szCs w:val="22"/>
        </w:rPr>
        <w:t xml:space="preserve">Conceptually, frameworks had to be developed that allowed the comparison of laws and policies across all the world’s countries, even when there was a great deal of variation in the approach taken by individual nations. Questions that originally seemed simple to answer across all countries rarely were. For instance, countries do not simply prohibit or allow child labor below a certain age; many </w:t>
      </w:r>
      <w:proofErr w:type="gramStart"/>
      <w:r w:rsidRPr="001F3835">
        <w:rPr>
          <w:rFonts w:ascii="Arial" w:hAnsi="Arial" w:cs="Arial"/>
          <w:sz w:val="22"/>
          <w:szCs w:val="22"/>
        </w:rPr>
        <w:t>permit</w:t>
      </w:r>
      <w:proofErr w:type="gramEnd"/>
      <w:r w:rsidRPr="001F3835">
        <w:rPr>
          <w:rFonts w:ascii="Arial" w:hAnsi="Arial" w:cs="Arial"/>
          <w:sz w:val="22"/>
          <w:szCs w:val="22"/>
        </w:rPr>
        <w:t xml:space="preserve"> work below the minimum age in certain industries or under specific conditions. Once children are allowed to work, there is a range of legislation addressing when they can work, for how long, and under what conditions. As another example, we originally thought that the minimum wage could be captured by a few currency figures. However, we found enormous variation in everything from how the minimum wage was set to how it was determined, and whether and when it was increased to who was exempted. Despite this complexity, the minimum wage was straightforward compared </w:t>
      </w:r>
      <w:r w:rsidR="00A01B1D">
        <w:rPr>
          <w:rFonts w:ascii="Arial" w:hAnsi="Arial" w:cs="Arial"/>
          <w:sz w:val="22"/>
          <w:szCs w:val="22"/>
        </w:rPr>
        <w:t>to</w:t>
      </w:r>
      <w:r w:rsidR="00A01B1D" w:rsidRPr="001F3835">
        <w:rPr>
          <w:rFonts w:ascii="Arial" w:hAnsi="Arial" w:cs="Arial"/>
          <w:sz w:val="22"/>
          <w:szCs w:val="22"/>
        </w:rPr>
        <w:t xml:space="preserve"> </w:t>
      </w:r>
      <w:r w:rsidRPr="001F3835">
        <w:rPr>
          <w:rFonts w:ascii="Arial" w:hAnsi="Arial" w:cs="Arial"/>
          <w:sz w:val="22"/>
          <w:szCs w:val="22"/>
        </w:rPr>
        <w:t xml:space="preserve">analyzing a question </w:t>
      </w:r>
      <w:r w:rsidR="00A01B1D">
        <w:rPr>
          <w:rFonts w:ascii="Arial" w:hAnsi="Arial" w:cs="Arial"/>
          <w:sz w:val="22"/>
          <w:szCs w:val="22"/>
        </w:rPr>
        <w:t>about</w:t>
      </w:r>
      <w:r w:rsidR="00A01B1D" w:rsidRPr="001F3835">
        <w:rPr>
          <w:rFonts w:ascii="Arial" w:hAnsi="Arial" w:cs="Arial"/>
          <w:sz w:val="22"/>
          <w:szCs w:val="22"/>
        </w:rPr>
        <w:t xml:space="preserve"> </w:t>
      </w:r>
      <w:r w:rsidRPr="001F3835">
        <w:rPr>
          <w:rFonts w:ascii="Arial" w:hAnsi="Arial" w:cs="Arial"/>
          <w:sz w:val="22"/>
          <w:szCs w:val="22"/>
        </w:rPr>
        <w:t>equal rights in constitutions. What domains should constitutions cover in providing equal rights? Does it matter if they have a general equal-protection clause but do not spell out specific groups? Which named groups should be captured, and how can this be done consistently? As well, citizens are rarely simply denied or granted certain rights; these rights are subject to provisions regarding whether they can be denied under certain circumstances, whether the nation guarantees the right or just aspires to it, whether positive action can be taken for certain populations, and whether citizens are permitted to defend the right in court, among others.</w:t>
      </w:r>
    </w:p>
    <w:p w14:paraId="15AE356A" w14:textId="77777777" w:rsidR="00AC4277" w:rsidRPr="001F3835" w:rsidRDefault="00AC4277" w:rsidP="00AC4277">
      <w:pPr>
        <w:rPr>
          <w:rFonts w:ascii="Arial" w:hAnsi="Arial" w:cs="Arial"/>
          <w:sz w:val="22"/>
          <w:szCs w:val="22"/>
        </w:rPr>
      </w:pPr>
      <w:r w:rsidRPr="001F3835">
        <w:rPr>
          <w:rFonts w:ascii="Arial" w:hAnsi="Arial" w:cs="Arial"/>
          <w:sz w:val="22"/>
          <w:szCs w:val="22"/>
        </w:rPr>
        <w:lastRenderedPageBreak/>
        <w:t>In developing analytic approaches for each policy area, we began with the essential features, based in intrinsic characteristics of the policy or law, research evidence on important features, and global agreement where it existed. For example, in the case of child labor, international agreements and the evidence base distinguish light work from general employment and hazardous work. In the case of equal rights in constitutions, international agreements have forged consensus on the importance of equal rights across a wide range of features, including gender, ethnicity, and disability, among others; they also underscore the importance of equal rights in social and economic, as well as civil and political, areas.</w:t>
      </w:r>
    </w:p>
    <w:p w14:paraId="5743EBF6" w14:textId="77777777" w:rsidR="00AC4277" w:rsidRPr="001F3835" w:rsidRDefault="00AC4277" w:rsidP="00AC4277">
      <w:pPr>
        <w:rPr>
          <w:rFonts w:ascii="Arial" w:hAnsi="Arial" w:cs="Arial"/>
          <w:sz w:val="22"/>
          <w:szCs w:val="22"/>
        </w:rPr>
      </w:pPr>
      <w:r w:rsidRPr="001F3835">
        <w:rPr>
          <w:rFonts w:ascii="Arial" w:hAnsi="Arial" w:cs="Arial"/>
          <w:sz w:val="22"/>
          <w:szCs w:val="22"/>
        </w:rPr>
        <w:t>After determining a set of key features, research analysts read laws and policies from 20 to 30 countries to develop closed-ended categories according to which these features could be coded while capturing the full variety of approaches taken by countries. They then tested this coding system on an additional 10 to 20 nations before implementing it for all countries.</w:t>
      </w:r>
    </w:p>
    <w:p w14:paraId="63C02F01" w14:textId="77777777" w:rsidR="00AC4277" w:rsidRPr="001F3835" w:rsidRDefault="00AC4277" w:rsidP="00AC4277">
      <w:pPr>
        <w:rPr>
          <w:rFonts w:ascii="Arial" w:hAnsi="Arial" w:cs="Arial"/>
          <w:sz w:val="22"/>
          <w:szCs w:val="22"/>
        </w:rPr>
      </w:pPr>
      <w:r w:rsidRPr="001F3835">
        <w:rPr>
          <w:rFonts w:ascii="Arial" w:hAnsi="Arial" w:cs="Arial"/>
          <w:sz w:val="22"/>
          <w:szCs w:val="22"/>
        </w:rPr>
        <w:t xml:space="preserve">Our priority was to ensure that the richness and variety of approaches that different countries took were well captured. At times, research teams would have already analyzed 60 to 80 countries before coming across </w:t>
      </w:r>
      <w:r>
        <w:rPr>
          <w:rFonts w:ascii="Arial" w:hAnsi="Arial" w:cs="Arial"/>
          <w:sz w:val="22"/>
          <w:szCs w:val="22"/>
        </w:rPr>
        <w:t xml:space="preserve">a </w:t>
      </w:r>
      <w:r w:rsidRPr="001F3835">
        <w:rPr>
          <w:rFonts w:ascii="Arial" w:hAnsi="Arial" w:cs="Arial"/>
          <w:sz w:val="22"/>
          <w:szCs w:val="22"/>
        </w:rPr>
        <w:t>single countr</w:t>
      </w:r>
      <w:r>
        <w:rPr>
          <w:rFonts w:ascii="Arial" w:hAnsi="Arial" w:cs="Arial"/>
          <w:sz w:val="22"/>
          <w:szCs w:val="22"/>
        </w:rPr>
        <w:t>y</w:t>
      </w:r>
      <w:r w:rsidRPr="001F3835">
        <w:rPr>
          <w:rFonts w:ascii="Arial" w:hAnsi="Arial" w:cs="Arial"/>
          <w:sz w:val="22"/>
          <w:szCs w:val="22"/>
        </w:rPr>
        <w:t xml:space="preserve"> whose approach to a particular problem was different enough in important ways that it could not be adequately captured within the coding scheme. In these cases, the coding scheme was revised to add the elements necessary to capture new features of legislation and policymaking that had presented themselves. All previously coded nations were reviewed to determine whether the revised coding system would alter how they were analyzed. In other words, the new coding system, better adapted to the full variety of approaches nations around the world take, was applied to all countries in the end.</w:t>
      </w:r>
    </w:p>
    <w:p w14:paraId="5ED8361E" w14:textId="77777777" w:rsidR="00AC4277" w:rsidRPr="001F3835" w:rsidRDefault="00AC4277" w:rsidP="00AC4277">
      <w:pPr>
        <w:rPr>
          <w:rFonts w:ascii="Arial" w:hAnsi="Arial" w:cs="Arial"/>
          <w:sz w:val="22"/>
          <w:szCs w:val="22"/>
        </w:rPr>
      </w:pPr>
      <w:r w:rsidRPr="001F3835">
        <w:rPr>
          <w:rFonts w:ascii="Arial" w:hAnsi="Arial" w:cs="Arial"/>
          <w:sz w:val="22"/>
          <w:szCs w:val="22"/>
        </w:rPr>
        <w:t>The data sources available contained systematic information on legislation and policies but not on implementation. To ensure consistent approaches across countries, reports that contained comprehensive information on policies but only limited incidental information on implementation were coded only for policies. Obtaining systematic sources of information on implementation should be a pressing priority for global organizations.</w:t>
      </w:r>
    </w:p>
    <w:p w14:paraId="27A1074C" w14:textId="77777777" w:rsidR="00AC4277" w:rsidRPr="003C286E" w:rsidRDefault="00AC4277" w:rsidP="003C286E">
      <w:pPr>
        <w:pStyle w:val="Heading4"/>
        <w:rPr>
          <w:rFonts w:ascii="Arial" w:hAnsi="Arial" w:cs="Arial"/>
          <w:b/>
        </w:rPr>
      </w:pPr>
      <w:bookmarkStart w:id="9" w:name="_Toc394499448"/>
      <w:r w:rsidRPr="003C286E">
        <w:rPr>
          <w:rFonts w:ascii="Arial" w:hAnsi="Arial" w:cs="Arial"/>
          <w:b/>
        </w:rPr>
        <w:t>Coding Process</w:t>
      </w:r>
      <w:bookmarkEnd w:id="9"/>
    </w:p>
    <w:p w14:paraId="67A1C5C0" w14:textId="77777777" w:rsidR="00AC4277" w:rsidRPr="001F3835" w:rsidRDefault="00AC4277" w:rsidP="00AC4277">
      <w:pPr>
        <w:rPr>
          <w:rFonts w:ascii="Arial" w:hAnsi="Arial" w:cs="Arial"/>
          <w:sz w:val="22"/>
          <w:szCs w:val="22"/>
        </w:rPr>
      </w:pPr>
      <w:r w:rsidRPr="001F3835">
        <w:rPr>
          <w:rFonts w:ascii="Arial" w:hAnsi="Arial" w:cs="Arial"/>
          <w:sz w:val="22"/>
          <w:szCs w:val="22"/>
        </w:rPr>
        <w:t>Coding is the process by which an individual researcher takes a piece of information in legislation, policy, or constitutions and translates it into a set of features that can be mapped, quantitatively analyzed, and readily understood and shared. For example, a researcher would review many pieces of labor legislation and use them to answer such questions as the following: At what age can children or youth engage in hazardous work? How many hours are they permitted to work per day or per week? To capture this information as reliably as possible, coding was carried out whenever feasible by team members fluent in the relevant language of the original documents or in the language into which it had been translated.</w:t>
      </w:r>
    </w:p>
    <w:p w14:paraId="442C3A1B" w14:textId="77777777" w:rsidR="00AC4277" w:rsidRPr="001F3835" w:rsidRDefault="00AC4277" w:rsidP="00AC4277">
      <w:pPr>
        <w:rPr>
          <w:rFonts w:ascii="Arial" w:hAnsi="Arial" w:cs="Arial"/>
          <w:sz w:val="22"/>
          <w:szCs w:val="22"/>
        </w:rPr>
      </w:pPr>
      <w:r w:rsidRPr="001F3835">
        <w:rPr>
          <w:rFonts w:ascii="Arial" w:hAnsi="Arial" w:cs="Arial"/>
          <w:sz w:val="22"/>
          <w:szCs w:val="22"/>
        </w:rPr>
        <w:t xml:space="preserve">Although the coding was designed to be as straightforward as possible to increase reliability, some questions required judgment calls. To make our approach transparent and consistent, the rules for making these judgments were captured systematically in a codebook used by </w:t>
      </w:r>
      <w:r>
        <w:rPr>
          <w:rFonts w:ascii="Arial" w:hAnsi="Arial" w:cs="Arial"/>
          <w:sz w:val="22"/>
          <w:szCs w:val="22"/>
        </w:rPr>
        <w:t xml:space="preserve">everyone </w:t>
      </w:r>
      <w:r w:rsidRPr="001F3835">
        <w:rPr>
          <w:rFonts w:ascii="Arial" w:hAnsi="Arial" w:cs="Arial"/>
          <w:sz w:val="22"/>
          <w:szCs w:val="22"/>
        </w:rPr>
        <w:t xml:space="preserve">involved in the </w:t>
      </w:r>
      <w:proofErr w:type="gramStart"/>
      <w:r w:rsidRPr="001F3835">
        <w:rPr>
          <w:rFonts w:ascii="Arial" w:hAnsi="Arial" w:cs="Arial"/>
          <w:sz w:val="22"/>
          <w:szCs w:val="22"/>
        </w:rPr>
        <w:t>particular database</w:t>
      </w:r>
      <w:proofErr w:type="gramEnd"/>
      <w:r w:rsidRPr="001F3835">
        <w:rPr>
          <w:rFonts w:ascii="Arial" w:hAnsi="Arial" w:cs="Arial"/>
          <w:sz w:val="22"/>
          <w:szCs w:val="22"/>
        </w:rPr>
        <w:t>.</w:t>
      </w:r>
    </w:p>
    <w:p w14:paraId="6FBDF21A" w14:textId="77777777" w:rsidR="00AC4277" w:rsidRPr="001F3835" w:rsidRDefault="00AC4277" w:rsidP="00AC4277">
      <w:pPr>
        <w:rPr>
          <w:rFonts w:ascii="Arial" w:hAnsi="Arial" w:cs="Arial"/>
          <w:sz w:val="22"/>
          <w:szCs w:val="22"/>
        </w:rPr>
      </w:pPr>
      <w:r w:rsidRPr="001F3835">
        <w:rPr>
          <w:rFonts w:ascii="Arial" w:hAnsi="Arial" w:cs="Arial"/>
          <w:sz w:val="22"/>
          <w:szCs w:val="22"/>
        </w:rPr>
        <w:lastRenderedPageBreak/>
        <w:t xml:space="preserve">Policies, laws, constitutions, reports, and secondary sources were coded independently twice, and the results of each coding were compared to minimize human error. Where there was disagreement due to human error and the answer was straightforward, the coding was corrected. Where researchers arrived at different conclusions based on judgment, the two researchers discussed the best answer </w:t>
      </w:r>
      <w:proofErr w:type="gramStart"/>
      <w:r w:rsidRPr="001F3835">
        <w:rPr>
          <w:rFonts w:ascii="Arial" w:hAnsi="Arial" w:cs="Arial"/>
          <w:sz w:val="22"/>
          <w:szCs w:val="22"/>
        </w:rPr>
        <w:t>on the basis of</w:t>
      </w:r>
      <w:proofErr w:type="gramEnd"/>
      <w:r w:rsidRPr="001F3835">
        <w:rPr>
          <w:rFonts w:ascii="Arial" w:hAnsi="Arial" w:cs="Arial"/>
          <w:sz w:val="22"/>
          <w:szCs w:val="22"/>
        </w:rPr>
        <w:t xml:space="preserve"> coding guidelines and coded their consensus answer. Where they did not agree, a team meeting was called to determine the best way to proceed.</w:t>
      </w:r>
    </w:p>
    <w:p w14:paraId="64FDB68B" w14:textId="77777777" w:rsidR="00AC4277" w:rsidRPr="003C286E" w:rsidRDefault="00AC4277" w:rsidP="003C286E">
      <w:pPr>
        <w:pStyle w:val="Heading4"/>
        <w:rPr>
          <w:rFonts w:ascii="Arial" w:hAnsi="Arial" w:cs="Arial"/>
          <w:b/>
        </w:rPr>
      </w:pPr>
      <w:bookmarkStart w:id="10" w:name="_Toc394499449"/>
      <w:r w:rsidRPr="003C286E">
        <w:rPr>
          <w:rFonts w:ascii="Arial" w:hAnsi="Arial" w:cs="Arial"/>
          <w:b/>
        </w:rPr>
        <w:t>Accuracy, Analysis, and Updating</w:t>
      </w:r>
      <w:bookmarkEnd w:id="10"/>
    </w:p>
    <w:p w14:paraId="7450F04C" w14:textId="77777777" w:rsidR="009A34C7" w:rsidRDefault="00AC4277" w:rsidP="0022059E">
      <w:pPr>
        <w:rPr>
          <w:rFonts w:ascii="Arial" w:hAnsi="Arial" w:cs="Arial"/>
          <w:sz w:val="22"/>
          <w:szCs w:val="22"/>
        </w:rPr>
      </w:pPr>
      <w:r w:rsidRPr="001F3835">
        <w:rPr>
          <w:rFonts w:ascii="Arial" w:hAnsi="Arial" w:cs="Arial"/>
          <w:sz w:val="22"/>
          <w:szCs w:val="22"/>
        </w:rPr>
        <w:t xml:space="preserve">Nations that were outliers on </w:t>
      </w:r>
      <w:proofErr w:type="gramStart"/>
      <w:r w:rsidRPr="001F3835">
        <w:rPr>
          <w:rFonts w:ascii="Arial" w:hAnsi="Arial" w:cs="Arial"/>
          <w:sz w:val="22"/>
          <w:szCs w:val="22"/>
        </w:rPr>
        <w:t>particular policies</w:t>
      </w:r>
      <w:proofErr w:type="gramEnd"/>
      <w:r w:rsidRPr="001F3835">
        <w:rPr>
          <w:rFonts w:ascii="Arial" w:hAnsi="Arial" w:cs="Arial"/>
          <w:sz w:val="22"/>
          <w:szCs w:val="22"/>
        </w:rPr>
        <w:t xml:space="preserve"> were verified using external sources whenever possible. We recognize that even with all the efforts to provide information that is as accurate as possible, errors are nearly inevitable. The UN and other sources we used may not always have the most up-to-date legislation where primary data were used. Any error or omission in national reports that we used will also be reflected in our data. Finally, even with the double coding, the research team can make errors. We look forward to receiving feedback from readers if they believe that any individual countries have been placed in the wrong category. We will update country reports in our databases when we receive new primary sources of legislation or policy, indicating that changes should be made.</w:t>
      </w:r>
    </w:p>
    <w:p w14:paraId="601F92D6" w14:textId="77777777" w:rsidR="007625E4" w:rsidRPr="003C286E" w:rsidRDefault="007625E4" w:rsidP="003C286E">
      <w:pPr>
        <w:pStyle w:val="Heading4"/>
        <w:rPr>
          <w:rFonts w:ascii="Arial" w:hAnsi="Arial" w:cs="Arial"/>
          <w:b/>
        </w:rPr>
      </w:pPr>
      <w:bookmarkStart w:id="11" w:name="_Toc394499450"/>
      <w:bookmarkStart w:id="12" w:name="_Toc397010501"/>
      <w:r w:rsidRPr="003C286E">
        <w:rPr>
          <w:rFonts w:ascii="Arial" w:hAnsi="Arial" w:cs="Arial"/>
          <w:b/>
        </w:rPr>
        <w:t>National and Subnational Levels</w:t>
      </w:r>
      <w:bookmarkEnd w:id="11"/>
      <w:bookmarkEnd w:id="12"/>
    </w:p>
    <w:p w14:paraId="36510611" w14:textId="77777777" w:rsidR="007625E4" w:rsidRDefault="007625E4" w:rsidP="007625E4">
      <w:pPr>
        <w:rPr>
          <w:rFonts w:ascii="Arial" w:hAnsi="Arial" w:cs="Arial"/>
          <w:sz w:val="22"/>
          <w:szCs w:val="22"/>
        </w:rPr>
      </w:pPr>
      <w:r>
        <w:rPr>
          <w:rFonts w:ascii="Arial" w:hAnsi="Arial" w:cs="Arial"/>
          <w:sz w:val="22"/>
          <w:szCs w:val="22"/>
        </w:rPr>
        <w:t>The WORLD Policy Analysis Center databases focus largely on the national level. However, in federal systems, states or provinces may legislate a variety of areas. In some cases, omitting subnational legislation is not a significant omission—in China, for example, laws can be passed by provinces as well as the national government, but most legislation is in fact passed nationally. In other countries, like the United States, legislation may be equally passed by the federal government and by states, but historically, once most states have had guarantees, these have typically become federal. However, in other federal contexts, like Canada, federal and provincial jurisdictions are quite distinct. Many social policies are under the jurisdiction only of provinces. In this case, not having subnational information is a greater omission.</w:t>
      </w:r>
    </w:p>
    <w:p w14:paraId="5D628A59" w14:textId="77777777" w:rsidR="007625E4" w:rsidRDefault="007625E4" w:rsidP="007625E4">
      <w:pPr>
        <w:rPr>
          <w:rFonts w:ascii="Arial" w:hAnsi="Arial" w:cs="Arial"/>
          <w:sz w:val="22"/>
          <w:szCs w:val="22"/>
        </w:rPr>
      </w:pPr>
      <w:r>
        <w:rPr>
          <w:rFonts w:ascii="Arial" w:hAnsi="Arial" w:cs="Arial"/>
          <w:sz w:val="22"/>
          <w:szCs w:val="22"/>
        </w:rPr>
        <w:t>Initial data analysis has focused on national-level law and policy collected by the UN and other global organizations. In the future, we hope that a team will be able to analyze information about state/provincial policies and laws in all federal systems for each area.</w:t>
      </w:r>
    </w:p>
    <w:p w14:paraId="28625FCF" w14:textId="22CC08A3" w:rsidR="003B7406" w:rsidRPr="003C286E" w:rsidRDefault="003B7406" w:rsidP="003B7406">
      <w:pPr>
        <w:pStyle w:val="Heading2"/>
        <w:rPr>
          <w:rFonts w:ascii="Arial" w:hAnsi="Arial" w:cs="Arial"/>
        </w:rPr>
      </w:pPr>
      <w:bookmarkStart w:id="13" w:name="_Toc393451684"/>
      <w:bookmarkStart w:id="14" w:name="_Toc413230399"/>
      <w:bookmarkEnd w:id="0"/>
      <w:r w:rsidRPr="003C286E">
        <w:rPr>
          <w:rFonts w:ascii="Arial" w:hAnsi="Arial" w:cs="Arial"/>
        </w:rPr>
        <w:t xml:space="preserve">The </w:t>
      </w:r>
      <w:r w:rsidR="005A3BB0">
        <w:rPr>
          <w:rFonts w:ascii="Arial" w:hAnsi="Arial" w:cs="Arial"/>
        </w:rPr>
        <w:t>Income and Social Protection</w:t>
      </w:r>
      <w:r w:rsidRPr="003C286E">
        <w:rPr>
          <w:rFonts w:ascii="Arial" w:hAnsi="Arial" w:cs="Arial"/>
        </w:rPr>
        <w:t xml:space="preserve"> Database</w:t>
      </w:r>
      <w:bookmarkEnd w:id="13"/>
      <w:bookmarkEnd w:id="14"/>
    </w:p>
    <w:p w14:paraId="61025C1E" w14:textId="111AC499" w:rsidR="00EE4BFB" w:rsidRPr="00F52B72" w:rsidRDefault="005A3BB0" w:rsidP="00EE4BFB">
      <w:pPr>
        <w:shd w:val="clear" w:color="auto" w:fill="FFFFFF"/>
        <w:rPr>
          <w:rFonts w:ascii="Arial" w:eastAsia="Times New Roman" w:hAnsi="Arial" w:cs="Arial"/>
          <w:i/>
          <w:color w:val="141412"/>
          <w:sz w:val="22"/>
          <w:szCs w:val="22"/>
        </w:rPr>
      </w:pPr>
      <w:r>
        <w:rPr>
          <w:rFonts w:ascii="Arial" w:eastAsia="Times New Roman" w:hAnsi="Arial" w:cs="Arial"/>
          <w:b/>
          <w:bCs/>
          <w:i/>
          <w:color w:val="141412"/>
          <w:sz w:val="22"/>
          <w:szCs w:val="22"/>
        </w:rPr>
        <w:t>Income and Social</w:t>
      </w:r>
      <w:r w:rsidR="00EE4BFB" w:rsidRPr="00F52B72">
        <w:rPr>
          <w:rFonts w:ascii="Arial" w:eastAsia="Times New Roman" w:hAnsi="Arial" w:cs="Arial"/>
          <w:b/>
          <w:bCs/>
          <w:i/>
          <w:color w:val="141412"/>
          <w:sz w:val="22"/>
          <w:szCs w:val="22"/>
        </w:rPr>
        <w:t xml:space="preserve"> Protection Policies</w:t>
      </w:r>
    </w:p>
    <w:p w14:paraId="3294D586" w14:textId="77777777" w:rsidR="00EE4BFB" w:rsidRPr="00F34BB4" w:rsidRDefault="00EE4BFB" w:rsidP="00EE4BFB">
      <w:pPr>
        <w:shd w:val="clear" w:color="auto" w:fill="FFFFFF"/>
        <w:rPr>
          <w:rFonts w:ascii="Arial" w:eastAsia="Times New Roman" w:hAnsi="Arial" w:cs="Arial"/>
          <w:sz w:val="22"/>
          <w:szCs w:val="22"/>
        </w:rPr>
      </w:pPr>
      <w:r w:rsidRPr="00F34BB4">
        <w:rPr>
          <w:rFonts w:ascii="Arial" w:eastAsia="Times New Roman" w:hAnsi="Arial" w:cs="Arial"/>
          <w:sz w:val="22"/>
          <w:szCs w:val="22"/>
        </w:rPr>
        <w:t>The WORLD Policy Analysis Center analyzed data from relevant legislation and details of social security systems drawn from the following sources as of March 2012:</w:t>
      </w:r>
    </w:p>
    <w:p w14:paraId="12D03B5E" w14:textId="77777777" w:rsidR="00EE4BFB" w:rsidRPr="00F34BB4" w:rsidRDefault="00EE4BFB" w:rsidP="00EE4BFB">
      <w:pPr>
        <w:numPr>
          <w:ilvl w:val="0"/>
          <w:numId w:val="35"/>
        </w:numPr>
        <w:shd w:val="clear" w:color="auto" w:fill="FFFFFF"/>
        <w:contextualSpacing/>
        <w:rPr>
          <w:rFonts w:ascii="Arial" w:eastAsia="Times New Roman" w:hAnsi="Arial" w:cs="Arial"/>
          <w:sz w:val="22"/>
          <w:szCs w:val="22"/>
        </w:rPr>
      </w:pPr>
      <w:r w:rsidRPr="00F34BB4">
        <w:rPr>
          <w:rFonts w:ascii="Arial" w:eastAsia="Times New Roman" w:hAnsi="Arial" w:cs="Arial"/>
          <w:sz w:val="22"/>
          <w:szCs w:val="22"/>
        </w:rPr>
        <w:t>Legislative texts accessed via the </w:t>
      </w:r>
      <w:hyperlink r:id="rId11" w:tgtFrame="_blank" w:history="1">
        <w:r w:rsidRPr="00F34BB4">
          <w:rPr>
            <w:rFonts w:ascii="Arial" w:eastAsia="Times New Roman" w:hAnsi="Arial" w:cs="Arial"/>
            <w:sz w:val="22"/>
            <w:szCs w:val="22"/>
          </w:rPr>
          <w:t>ILO’s NATLEX database</w:t>
        </w:r>
      </w:hyperlink>
      <w:r w:rsidRPr="00F34BB4">
        <w:rPr>
          <w:rFonts w:ascii="Arial" w:eastAsia="Times New Roman" w:hAnsi="Arial" w:cs="Arial"/>
          <w:sz w:val="22"/>
          <w:szCs w:val="22"/>
        </w:rPr>
        <w:t xml:space="preserve"> and official government </w:t>
      </w:r>
      <w:proofErr w:type="gramStart"/>
      <w:r w:rsidRPr="00F34BB4">
        <w:rPr>
          <w:rFonts w:ascii="Arial" w:eastAsia="Times New Roman" w:hAnsi="Arial" w:cs="Arial"/>
          <w:sz w:val="22"/>
          <w:szCs w:val="22"/>
        </w:rPr>
        <w:t>gazettes;</w:t>
      </w:r>
      <w:proofErr w:type="gramEnd"/>
    </w:p>
    <w:p w14:paraId="598235C7" w14:textId="77777777" w:rsidR="00EE4BFB" w:rsidRPr="00F34BB4" w:rsidRDefault="00F06773" w:rsidP="00EE4BFB">
      <w:pPr>
        <w:numPr>
          <w:ilvl w:val="0"/>
          <w:numId w:val="35"/>
        </w:numPr>
        <w:shd w:val="clear" w:color="auto" w:fill="FFFFFF"/>
        <w:contextualSpacing/>
        <w:rPr>
          <w:rFonts w:ascii="Arial" w:eastAsia="Times New Roman" w:hAnsi="Arial" w:cs="Arial"/>
          <w:sz w:val="22"/>
          <w:szCs w:val="22"/>
        </w:rPr>
      </w:pPr>
      <w:hyperlink r:id="rId12" w:tgtFrame="_blank" w:history="1">
        <w:r w:rsidR="00EE4BFB" w:rsidRPr="00F34BB4">
          <w:rPr>
            <w:rFonts w:ascii="Arial" w:eastAsia="Times New Roman" w:hAnsi="Arial" w:cs="Arial"/>
            <w:sz w:val="22"/>
            <w:szCs w:val="22"/>
          </w:rPr>
          <w:t>Social Security Programs Throughout the World (SSPTW) reports</w:t>
        </w:r>
      </w:hyperlink>
      <w:r w:rsidR="00EE4BFB" w:rsidRPr="00F34BB4">
        <w:rPr>
          <w:rFonts w:ascii="Arial" w:eastAsia="Times New Roman" w:hAnsi="Arial" w:cs="Arial"/>
          <w:sz w:val="22"/>
          <w:szCs w:val="22"/>
        </w:rPr>
        <w:t>;</w:t>
      </w:r>
    </w:p>
    <w:p w14:paraId="7355E8B5" w14:textId="77777777" w:rsidR="00EE4BFB" w:rsidRPr="00F34BB4" w:rsidRDefault="00F06773" w:rsidP="00EE4BFB">
      <w:pPr>
        <w:numPr>
          <w:ilvl w:val="0"/>
          <w:numId w:val="35"/>
        </w:numPr>
        <w:shd w:val="clear" w:color="auto" w:fill="FFFFFF"/>
        <w:contextualSpacing/>
        <w:rPr>
          <w:rFonts w:ascii="Arial" w:eastAsia="Times New Roman" w:hAnsi="Arial" w:cs="Arial"/>
          <w:sz w:val="22"/>
          <w:szCs w:val="22"/>
        </w:rPr>
      </w:pPr>
      <w:hyperlink r:id="rId13" w:tgtFrame="_blank" w:history="1">
        <w:r w:rsidR="00EE4BFB" w:rsidRPr="00F34BB4">
          <w:rPr>
            <w:rFonts w:ascii="Arial" w:eastAsia="Times New Roman" w:hAnsi="Arial" w:cs="Arial"/>
            <w:sz w:val="22"/>
            <w:szCs w:val="22"/>
          </w:rPr>
          <w:t>ILO’s TRAVAIL Database of Conditions of Work and Employment Laws</w:t>
        </w:r>
      </w:hyperlink>
      <w:r w:rsidR="00EE4BFB" w:rsidRPr="00F34BB4">
        <w:rPr>
          <w:rFonts w:ascii="Arial" w:eastAsia="Times New Roman" w:hAnsi="Arial" w:cs="Arial"/>
          <w:sz w:val="22"/>
          <w:szCs w:val="22"/>
        </w:rPr>
        <w:t>;</w:t>
      </w:r>
    </w:p>
    <w:p w14:paraId="41CD6AA7" w14:textId="77777777" w:rsidR="00EE4BFB" w:rsidRPr="00F34BB4" w:rsidRDefault="00F06773" w:rsidP="00EE4BFB">
      <w:pPr>
        <w:numPr>
          <w:ilvl w:val="0"/>
          <w:numId w:val="35"/>
        </w:numPr>
        <w:shd w:val="clear" w:color="auto" w:fill="FFFFFF"/>
        <w:contextualSpacing/>
        <w:rPr>
          <w:rFonts w:ascii="Arial" w:eastAsia="Times New Roman" w:hAnsi="Arial" w:cs="Arial"/>
          <w:sz w:val="22"/>
          <w:szCs w:val="22"/>
        </w:rPr>
      </w:pPr>
      <w:hyperlink r:id="rId14" w:tgtFrame="_blank" w:history="1">
        <w:r w:rsidR="00EE4BFB" w:rsidRPr="00F34BB4">
          <w:rPr>
            <w:rFonts w:ascii="Arial" w:eastAsia="Times New Roman" w:hAnsi="Arial" w:cs="Arial"/>
            <w:sz w:val="22"/>
            <w:szCs w:val="22"/>
          </w:rPr>
          <w:t>European Union’s Mutual Information System on Social Protection</w:t>
        </w:r>
      </w:hyperlink>
      <w:r w:rsidR="00EE4BFB" w:rsidRPr="00F34BB4">
        <w:rPr>
          <w:rFonts w:ascii="Arial" w:eastAsia="Times New Roman" w:hAnsi="Arial" w:cs="Arial"/>
          <w:sz w:val="22"/>
          <w:szCs w:val="22"/>
        </w:rPr>
        <w:t>; and</w:t>
      </w:r>
    </w:p>
    <w:p w14:paraId="00816F19" w14:textId="77777777" w:rsidR="00EE4BFB" w:rsidRPr="00F34BB4" w:rsidRDefault="00F06773" w:rsidP="00EE4BFB">
      <w:pPr>
        <w:numPr>
          <w:ilvl w:val="0"/>
          <w:numId w:val="35"/>
        </w:numPr>
        <w:shd w:val="clear" w:color="auto" w:fill="FFFFFF"/>
        <w:rPr>
          <w:rFonts w:ascii="Arial" w:eastAsia="Times New Roman" w:hAnsi="Arial" w:cs="Arial"/>
          <w:sz w:val="22"/>
          <w:szCs w:val="22"/>
        </w:rPr>
      </w:pPr>
      <w:hyperlink r:id="rId15" w:tgtFrame="_blank" w:history="1">
        <w:r w:rsidR="00EE4BFB" w:rsidRPr="00F34BB4">
          <w:rPr>
            <w:rFonts w:ascii="Arial" w:eastAsia="Times New Roman" w:hAnsi="Arial" w:cs="Arial"/>
            <w:sz w:val="22"/>
            <w:szCs w:val="22"/>
          </w:rPr>
          <w:t>Mutual Information System on Social Protection of the Council of Europe</w:t>
        </w:r>
      </w:hyperlink>
      <w:r w:rsidR="00EE4BFB" w:rsidRPr="00F34BB4">
        <w:rPr>
          <w:rFonts w:ascii="Arial" w:eastAsia="Times New Roman" w:hAnsi="Arial" w:cs="Arial"/>
          <w:sz w:val="22"/>
          <w:szCs w:val="22"/>
        </w:rPr>
        <w:t>.</w:t>
      </w:r>
    </w:p>
    <w:p w14:paraId="008FD12D" w14:textId="77777777" w:rsidR="00EE4BFB" w:rsidRPr="00F34BB4" w:rsidRDefault="00EE4BFB" w:rsidP="00EE4BFB">
      <w:pPr>
        <w:shd w:val="clear" w:color="auto" w:fill="FFFFFF"/>
        <w:rPr>
          <w:rFonts w:ascii="Arial" w:eastAsia="Times New Roman" w:hAnsi="Arial" w:cs="Arial"/>
          <w:sz w:val="22"/>
          <w:szCs w:val="22"/>
        </w:rPr>
      </w:pPr>
      <w:r w:rsidRPr="00F34BB4">
        <w:rPr>
          <w:rFonts w:ascii="Arial" w:eastAsia="Times New Roman" w:hAnsi="Arial" w:cs="Arial"/>
          <w:sz w:val="22"/>
          <w:szCs w:val="22"/>
        </w:rPr>
        <w:t>If the sources mentioned above did not have recent data on minimum-wage rates, information was drawn from the </w:t>
      </w:r>
      <w:hyperlink r:id="rId16" w:tgtFrame="_blank" w:history="1">
        <w:r w:rsidRPr="00F34BB4">
          <w:rPr>
            <w:rFonts w:ascii="Arial" w:eastAsia="Times New Roman" w:hAnsi="Arial" w:cs="Arial"/>
            <w:sz w:val="22"/>
            <w:szCs w:val="22"/>
          </w:rPr>
          <w:t>U.S. Department of State’s Human Rights Reports</w:t>
        </w:r>
      </w:hyperlink>
      <w:r w:rsidRPr="00F34BB4">
        <w:rPr>
          <w:rFonts w:ascii="Arial" w:eastAsia="Times New Roman" w:hAnsi="Arial" w:cs="Arial"/>
          <w:sz w:val="22"/>
          <w:szCs w:val="22"/>
        </w:rPr>
        <w:t>.</w:t>
      </w:r>
    </w:p>
    <w:p w14:paraId="28585C94" w14:textId="77777777" w:rsidR="00EE4BFB" w:rsidRPr="00F52B72" w:rsidRDefault="00EE4BFB" w:rsidP="00EE4BFB">
      <w:pPr>
        <w:shd w:val="clear" w:color="auto" w:fill="FFFFFF"/>
        <w:rPr>
          <w:rFonts w:ascii="Arial" w:eastAsia="Times New Roman" w:hAnsi="Arial" w:cs="Arial"/>
          <w:color w:val="141412"/>
          <w:sz w:val="22"/>
          <w:szCs w:val="22"/>
        </w:rPr>
      </w:pPr>
      <w:r w:rsidRPr="00F52B72">
        <w:rPr>
          <w:rFonts w:ascii="Arial" w:eastAsia="Times New Roman" w:hAnsi="Arial" w:cs="Arial"/>
          <w:color w:val="141412"/>
          <w:sz w:val="22"/>
          <w:szCs w:val="22"/>
        </w:rPr>
        <w:t>All data about minimum-wage policies were based on information relevant to the years 2010 and 2011.</w:t>
      </w:r>
    </w:p>
    <w:p w14:paraId="60E465B4" w14:textId="77777777" w:rsidR="00EE4BFB" w:rsidRPr="009C3DB1" w:rsidRDefault="00EE4BFB" w:rsidP="00EE4BFB">
      <w:pPr>
        <w:shd w:val="clear" w:color="auto" w:fill="FFFFFF"/>
        <w:rPr>
          <w:rFonts w:ascii="Arial" w:eastAsia="Times New Roman" w:hAnsi="Arial" w:cs="Arial"/>
          <w:color w:val="141412"/>
          <w:sz w:val="22"/>
          <w:szCs w:val="22"/>
        </w:rPr>
      </w:pPr>
      <w:r w:rsidRPr="00F52B72">
        <w:rPr>
          <w:rFonts w:ascii="Arial" w:eastAsia="Times New Roman" w:hAnsi="Arial" w:cs="Arial"/>
          <w:color w:val="141412"/>
          <w:sz w:val="22"/>
          <w:szCs w:val="22"/>
        </w:rPr>
        <w:t xml:space="preserve">Only family benefits provided on a statutory basis—that is, established by law are captured; because data sources offer very limited detail on non-statutory programs (and </w:t>
      </w:r>
      <w:proofErr w:type="gramStart"/>
      <w:r w:rsidRPr="00F52B72">
        <w:rPr>
          <w:rFonts w:ascii="Arial" w:eastAsia="Times New Roman" w:hAnsi="Arial" w:cs="Arial"/>
          <w:color w:val="141412"/>
          <w:sz w:val="22"/>
          <w:szCs w:val="22"/>
        </w:rPr>
        <w:t>by definition there</w:t>
      </w:r>
      <w:proofErr w:type="gramEnd"/>
      <w:r w:rsidRPr="00F52B72">
        <w:rPr>
          <w:rFonts w:ascii="Arial" w:eastAsia="Times New Roman" w:hAnsi="Arial" w:cs="Arial"/>
          <w:color w:val="141412"/>
          <w:sz w:val="22"/>
          <w:szCs w:val="22"/>
        </w:rPr>
        <w:t xml:space="preserve"> are no legislative documents that detail them), these were not included.</w:t>
      </w:r>
    </w:p>
    <w:p w14:paraId="351E83F8" w14:textId="77777777" w:rsidR="00EE4BFB" w:rsidRDefault="00EE4BFB" w:rsidP="0067618E">
      <w:pPr>
        <w:rPr>
          <w:rFonts w:ascii="Arial" w:hAnsi="Arial" w:cs="Arial"/>
          <w:sz w:val="22"/>
          <w:szCs w:val="22"/>
        </w:rPr>
      </w:pPr>
      <w:r>
        <w:rPr>
          <w:rFonts w:ascii="Arial" w:hAnsi="Arial" w:cs="Arial"/>
          <w:sz w:val="22"/>
          <w:szCs w:val="22"/>
        </w:rPr>
        <w:br w:type="page"/>
      </w:r>
    </w:p>
    <w:p w14:paraId="6EB98D85" w14:textId="77777777" w:rsidR="00EE4BFB" w:rsidRDefault="00EE4BFB" w:rsidP="0067618E">
      <w:pPr>
        <w:rPr>
          <w:rFonts w:ascii="Arial" w:hAnsi="Arial" w:cs="Arial"/>
          <w:sz w:val="22"/>
          <w:szCs w:val="22"/>
        </w:rPr>
        <w:sectPr w:rsidR="00EE4BFB" w:rsidSect="00F34BB4">
          <w:footerReference w:type="default" r:id="rId17"/>
          <w:pgSz w:w="12240" w:h="15840"/>
          <w:pgMar w:top="1440" w:right="1440" w:bottom="1440" w:left="1440" w:header="720" w:footer="720" w:gutter="0"/>
          <w:pgNumType w:start="1"/>
          <w:cols w:space="720"/>
          <w:docGrid w:linePitch="360"/>
        </w:sectPr>
      </w:pPr>
    </w:p>
    <w:p w14:paraId="5F770BA5" w14:textId="77777777" w:rsidR="00EE4BFB" w:rsidRPr="00EE4BFB" w:rsidRDefault="00EE4BFB" w:rsidP="00EE4BF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rPr>
          <w:rFonts w:ascii="Arial" w:hAnsi="Arial" w:cs="Arial"/>
          <w:b/>
          <w:bCs/>
          <w:caps/>
          <w:color w:val="FFFFFF" w:themeColor="background1"/>
          <w:spacing w:val="15"/>
          <w:sz w:val="22"/>
          <w:szCs w:val="22"/>
        </w:rPr>
      </w:pPr>
      <w:bookmarkStart w:id="15" w:name="_Toc412813467"/>
      <w:bookmarkStart w:id="16" w:name="_Toc413230400"/>
      <w:r w:rsidRPr="00EE4BFB">
        <w:rPr>
          <w:rFonts w:ascii="Arial" w:hAnsi="Arial" w:cs="Arial"/>
          <w:b/>
          <w:bCs/>
          <w:caps/>
          <w:color w:val="FFFFFF" w:themeColor="background1"/>
          <w:spacing w:val="15"/>
          <w:sz w:val="22"/>
          <w:szCs w:val="22"/>
        </w:rPr>
        <w:lastRenderedPageBreak/>
        <w:t>Data</w:t>
      </w:r>
      <w:bookmarkEnd w:id="15"/>
      <w:bookmarkEnd w:id="16"/>
    </w:p>
    <w:p w14:paraId="75069B2B" w14:textId="77777777" w:rsidR="00EE4BFB" w:rsidRDefault="00EE4BFB" w:rsidP="00F34BB4">
      <w:pPr>
        <w:spacing w:after="0"/>
        <w:rPr>
          <w:rFonts w:ascii="Arial" w:hAnsi="Arial" w:cs="Arial"/>
          <w:sz w:val="22"/>
          <w:szCs w:val="22"/>
        </w:rPr>
      </w:pPr>
      <w:r w:rsidRPr="00EE4BFB">
        <w:rPr>
          <w:rFonts w:ascii="Arial" w:hAnsi="Arial" w:cs="Arial"/>
          <w:sz w:val="22"/>
          <w:szCs w:val="22"/>
        </w:rPr>
        <w:t xml:space="preserve">While exhaustive methods were used to collect data, comparable information was not always available for all 193 UN member states for every indicator. In these cases, the relevant variable will be blank in the datasets. </w:t>
      </w:r>
    </w:p>
    <w:p w14:paraId="197BC5D9" w14:textId="77777777" w:rsidR="00F34BB4" w:rsidRPr="00F34BB4" w:rsidRDefault="00F34BB4" w:rsidP="00F34BB4">
      <w:pPr>
        <w:spacing w:after="0"/>
        <w:rPr>
          <w:rFonts w:ascii="Arial" w:hAnsi="Arial" w:cs="Arial"/>
          <w:sz w:val="22"/>
          <w:szCs w:val="22"/>
        </w:rPr>
      </w:pPr>
    </w:p>
    <w:p w14:paraId="3C61C7CF" w14:textId="77777777" w:rsidR="00EE4BFB" w:rsidRPr="00F34BB4" w:rsidRDefault="00EE4BFB" w:rsidP="00EE4BFB">
      <w:pPr>
        <w:keepNext/>
        <w:keepLines/>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0" w:after="0"/>
        <w:textboxTightWrap w:val="firstLineOnly"/>
        <w:outlineLvl w:val="1"/>
        <w:rPr>
          <w:rFonts w:ascii="Arial" w:hAnsi="Arial" w:cs="Arial"/>
          <w:caps/>
          <w:spacing w:val="15"/>
          <w:sz w:val="22"/>
          <w:szCs w:val="22"/>
        </w:rPr>
      </w:pPr>
      <w:bookmarkStart w:id="17" w:name="_Toc412813468"/>
      <w:bookmarkStart w:id="18" w:name="_Toc413230401"/>
      <w:r w:rsidRPr="00F34BB4">
        <w:rPr>
          <w:rFonts w:ascii="Arial" w:hAnsi="Arial" w:cs="Arial"/>
          <w:caps/>
          <w:spacing w:val="15"/>
          <w:sz w:val="22"/>
          <w:szCs w:val="22"/>
        </w:rPr>
        <w:t>Country Identifier Variables</w:t>
      </w:r>
      <w:bookmarkEnd w:id="17"/>
      <w:bookmarkEnd w:id="18"/>
    </w:p>
    <w:p w14:paraId="0E3B2FF6" w14:textId="77777777" w:rsidR="00EE4BFB" w:rsidRPr="00EE4BFB" w:rsidRDefault="00EE4BFB" w:rsidP="00EE4BFB">
      <w:pPr>
        <w:spacing w:before="0" w:after="0"/>
      </w:pPr>
    </w:p>
    <w:tbl>
      <w:tblPr>
        <w:tblStyle w:val="TableGrid"/>
        <w:tblW w:w="5000" w:type="pct"/>
        <w:jc w:val="center"/>
        <w:tblLook w:val="04A0" w:firstRow="1" w:lastRow="0" w:firstColumn="1" w:lastColumn="0" w:noHBand="0" w:noVBand="1"/>
      </w:tblPr>
      <w:tblGrid>
        <w:gridCol w:w="3618"/>
        <w:gridCol w:w="3149"/>
        <w:gridCol w:w="6409"/>
      </w:tblGrid>
      <w:tr w:rsidR="00EE4BFB" w:rsidRPr="00EE4BFB" w14:paraId="4E6E1D03" w14:textId="77777777" w:rsidTr="005400FC">
        <w:trPr>
          <w:trHeight w:val="278"/>
          <w:tblHeader/>
          <w:jc w:val="center"/>
        </w:trPr>
        <w:tc>
          <w:tcPr>
            <w:tcW w:w="1373" w:type="pct"/>
            <w:vAlign w:val="center"/>
          </w:tcPr>
          <w:p w14:paraId="0FABA917" w14:textId="77777777" w:rsidR="00EE4BFB" w:rsidRPr="00EE4BFB" w:rsidRDefault="00EE4BFB" w:rsidP="00EE4BFB">
            <w:pPr>
              <w:jc w:val="center"/>
              <w:rPr>
                <w:rFonts w:ascii="Arial" w:hAnsi="Arial" w:cs="Arial"/>
                <w:b/>
                <w:sz w:val="22"/>
                <w:szCs w:val="22"/>
              </w:rPr>
            </w:pPr>
            <w:r w:rsidRPr="00EE4BFB">
              <w:rPr>
                <w:rFonts w:ascii="Arial" w:hAnsi="Arial" w:cs="Arial"/>
                <w:b/>
                <w:sz w:val="22"/>
                <w:szCs w:val="22"/>
              </w:rPr>
              <w:t>Variable Name</w:t>
            </w:r>
          </w:p>
        </w:tc>
        <w:tc>
          <w:tcPr>
            <w:tcW w:w="1195" w:type="pct"/>
            <w:vAlign w:val="center"/>
          </w:tcPr>
          <w:p w14:paraId="47829E16" w14:textId="77777777" w:rsidR="00EE4BFB" w:rsidRPr="00EE4BFB" w:rsidRDefault="00EE4BFB" w:rsidP="00EE4BFB">
            <w:pPr>
              <w:jc w:val="center"/>
              <w:rPr>
                <w:rFonts w:ascii="Arial" w:hAnsi="Arial" w:cs="Arial"/>
                <w:b/>
                <w:sz w:val="22"/>
                <w:szCs w:val="22"/>
              </w:rPr>
            </w:pPr>
            <w:r w:rsidRPr="00EE4BFB">
              <w:rPr>
                <w:rFonts w:ascii="Arial" w:hAnsi="Arial" w:cs="Arial"/>
                <w:b/>
                <w:sz w:val="22"/>
                <w:szCs w:val="22"/>
              </w:rPr>
              <w:t>Variable Values</w:t>
            </w:r>
          </w:p>
        </w:tc>
        <w:tc>
          <w:tcPr>
            <w:tcW w:w="2432" w:type="pct"/>
            <w:vAlign w:val="center"/>
          </w:tcPr>
          <w:p w14:paraId="78F79DD0" w14:textId="77777777" w:rsidR="00EE4BFB" w:rsidRPr="00EE4BFB" w:rsidRDefault="00EE4BFB" w:rsidP="00EE4BFB">
            <w:pPr>
              <w:jc w:val="center"/>
              <w:rPr>
                <w:rFonts w:ascii="Arial" w:hAnsi="Arial" w:cs="Arial"/>
                <w:b/>
                <w:sz w:val="22"/>
                <w:szCs w:val="22"/>
              </w:rPr>
            </w:pPr>
            <w:r w:rsidRPr="00EE4BFB">
              <w:rPr>
                <w:rFonts w:ascii="Arial" w:hAnsi="Arial" w:cs="Arial"/>
                <w:b/>
                <w:sz w:val="22"/>
                <w:szCs w:val="22"/>
              </w:rPr>
              <w:t>Variable Notes</w:t>
            </w:r>
          </w:p>
        </w:tc>
      </w:tr>
      <w:tr w:rsidR="00EE4BFB" w:rsidRPr="00EE4BFB" w14:paraId="13D7C601" w14:textId="77777777" w:rsidTr="005400FC">
        <w:trPr>
          <w:trHeight w:val="20"/>
          <w:jc w:val="center"/>
        </w:trPr>
        <w:tc>
          <w:tcPr>
            <w:tcW w:w="1373" w:type="pct"/>
          </w:tcPr>
          <w:p w14:paraId="715BDE05" w14:textId="77777777" w:rsidR="00EE4BFB" w:rsidRPr="00EE4BFB" w:rsidRDefault="00EE4BFB" w:rsidP="00EE4BFB">
            <w:pPr>
              <w:rPr>
                <w:rFonts w:ascii="Arial" w:hAnsi="Arial" w:cs="Arial"/>
                <w:sz w:val="22"/>
                <w:szCs w:val="22"/>
              </w:rPr>
            </w:pPr>
          </w:p>
          <w:p w14:paraId="6C614F2A" w14:textId="77777777" w:rsidR="00EE4BFB" w:rsidRPr="00EE4BFB" w:rsidRDefault="00EE4BFB" w:rsidP="00EE4BFB">
            <w:pPr>
              <w:rPr>
                <w:rFonts w:ascii="Arial" w:hAnsi="Arial" w:cs="Arial"/>
                <w:sz w:val="22"/>
                <w:szCs w:val="22"/>
              </w:rPr>
            </w:pPr>
            <w:r w:rsidRPr="00EE4BFB">
              <w:rPr>
                <w:rFonts w:ascii="Arial" w:hAnsi="Arial" w:cs="Arial"/>
                <w:sz w:val="22"/>
                <w:szCs w:val="22"/>
              </w:rPr>
              <w:t>country</w:t>
            </w:r>
          </w:p>
          <w:p w14:paraId="6C26E715" w14:textId="77777777" w:rsidR="00EE4BFB" w:rsidRPr="00EE4BFB" w:rsidRDefault="00EE4BFB" w:rsidP="00EE4BFB">
            <w:pPr>
              <w:rPr>
                <w:rFonts w:ascii="Arial" w:hAnsi="Arial" w:cs="Arial"/>
                <w:sz w:val="22"/>
                <w:szCs w:val="22"/>
              </w:rPr>
            </w:pPr>
          </w:p>
        </w:tc>
        <w:tc>
          <w:tcPr>
            <w:tcW w:w="1195" w:type="pct"/>
          </w:tcPr>
          <w:p w14:paraId="2B7BEEF7" w14:textId="77777777" w:rsidR="00EE4BFB" w:rsidRPr="00EE4BFB" w:rsidRDefault="00EE4BFB" w:rsidP="00EE4BFB">
            <w:pPr>
              <w:rPr>
                <w:rFonts w:ascii="Arial" w:hAnsi="Arial" w:cs="Arial"/>
                <w:sz w:val="22"/>
                <w:szCs w:val="22"/>
              </w:rPr>
            </w:pPr>
          </w:p>
        </w:tc>
        <w:tc>
          <w:tcPr>
            <w:tcW w:w="2432" w:type="pct"/>
          </w:tcPr>
          <w:p w14:paraId="4C8B4795" w14:textId="77777777" w:rsidR="00EE4BFB" w:rsidRPr="00EE4BFB" w:rsidRDefault="00EE4BFB" w:rsidP="00EE4BFB">
            <w:pPr>
              <w:rPr>
                <w:rFonts w:ascii="Arial" w:hAnsi="Arial" w:cs="Arial"/>
                <w:sz w:val="22"/>
                <w:szCs w:val="22"/>
              </w:rPr>
            </w:pPr>
          </w:p>
          <w:p w14:paraId="1645EE68" w14:textId="77777777" w:rsidR="00EE4BFB" w:rsidRPr="00EE4BFB" w:rsidRDefault="00EE4BFB" w:rsidP="00EE4BFB">
            <w:pPr>
              <w:rPr>
                <w:rFonts w:ascii="Arial" w:hAnsi="Arial" w:cs="Arial"/>
                <w:sz w:val="22"/>
                <w:szCs w:val="22"/>
              </w:rPr>
            </w:pPr>
            <w:r w:rsidRPr="00EE4BFB">
              <w:rPr>
                <w:rFonts w:ascii="Arial" w:hAnsi="Arial" w:cs="Arial"/>
                <w:sz w:val="22"/>
                <w:szCs w:val="22"/>
              </w:rPr>
              <w:t>Name of country</w:t>
            </w:r>
          </w:p>
        </w:tc>
      </w:tr>
      <w:tr w:rsidR="00EE4BFB" w:rsidRPr="00EE4BFB" w14:paraId="2BC3A74E" w14:textId="77777777" w:rsidTr="005400FC">
        <w:trPr>
          <w:trHeight w:val="20"/>
          <w:jc w:val="center"/>
        </w:trPr>
        <w:tc>
          <w:tcPr>
            <w:tcW w:w="1373" w:type="pct"/>
          </w:tcPr>
          <w:p w14:paraId="57D3CD02" w14:textId="77777777" w:rsidR="00EE4BFB" w:rsidRPr="00EE4BFB" w:rsidRDefault="00EE4BFB" w:rsidP="00EE4BFB">
            <w:pPr>
              <w:rPr>
                <w:rFonts w:ascii="Arial" w:hAnsi="Arial" w:cs="Arial"/>
                <w:sz w:val="22"/>
                <w:szCs w:val="22"/>
              </w:rPr>
            </w:pPr>
          </w:p>
          <w:p w14:paraId="736CABDA" w14:textId="77777777" w:rsidR="00EE4BFB" w:rsidRPr="00EE4BFB" w:rsidRDefault="00EE4BFB" w:rsidP="00EE4BFB">
            <w:pPr>
              <w:rPr>
                <w:rFonts w:ascii="Arial" w:hAnsi="Arial" w:cs="Arial"/>
                <w:sz w:val="22"/>
                <w:szCs w:val="22"/>
              </w:rPr>
            </w:pPr>
            <w:r w:rsidRPr="00EE4BFB">
              <w:rPr>
                <w:rFonts w:ascii="Arial" w:hAnsi="Arial" w:cs="Arial"/>
                <w:sz w:val="22"/>
                <w:szCs w:val="22"/>
              </w:rPr>
              <w:t>iso2</w:t>
            </w:r>
          </w:p>
          <w:p w14:paraId="2B09BA24" w14:textId="77777777" w:rsidR="00EE4BFB" w:rsidRPr="00EE4BFB" w:rsidRDefault="00EE4BFB" w:rsidP="00EE4BFB">
            <w:pPr>
              <w:rPr>
                <w:rFonts w:ascii="Arial" w:hAnsi="Arial" w:cs="Arial"/>
                <w:sz w:val="22"/>
                <w:szCs w:val="22"/>
              </w:rPr>
            </w:pPr>
          </w:p>
        </w:tc>
        <w:tc>
          <w:tcPr>
            <w:tcW w:w="1195" w:type="pct"/>
          </w:tcPr>
          <w:p w14:paraId="2F36B8F1" w14:textId="77777777" w:rsidR="00EE4BFB" w:rsidRPr="00EE4BFB" w:rsidRDefault="00EE4BFB" w:rsidP="00EE4BFB">
            <w:pPr>
              <w:rPr>
                <w:rFonts w:ascii="Arial" w:hAnsi="Arial" w:cs="Arial"/>
                <w:sz w:val="22"/>
                <w:szCs w:val="22"/>
              </w:rPr>
            </w:pPr>
          </w:p>
        </w:tc>
        <w:tc>
          <w:tcPr>
            <w:tcW w:w="2432" w:type="pct"/>
          </w:tcPr>
          <w:p w14:paraId="6161C26D" w14:textId="77777777" w:rsidR="00EE4BFB" w:rsidRPr="00EE4BFB" w:rsidRDefault="00EE4BFB" w:rsidP="00EE4BFB">
            <w:pPr>
              <w:rPr>
                <w:rFonts w:ascii="Arial" w:hAnsi="Arial" w:cs="Arial"/>
                <w:sz w:val="22"/>
                <w:szCs w:val="22"/>
              </w:rPr>
            </w:pPr>
          </w:p>
          <w:p w14:paraId="7E6CB75F" w14:textId="77777777" w:rsidR="00EE4BFB" w:rsidRPr="00EE4BFB" w:rsidRDefault="00EE4BFB" w:rsidP="00EE4BFB">
            <w:pPr>
              <w:rPr>
                <w:rFonts w:ascii="Arial" w:hAnsi="Arial" w:cs="Arial"/>
                <w:sz w:val="22"/>
                <w:szCs w:val="22"/>
              </w:rPr>
            </w:pPr>
            <w:r w:rsidRPr="00EE4BFB">
              <w:rPr>
                <w:rFonts w:ascii="Arial" w:hAnsi="Arial" w:cs="Arial"/>
                <w:sz w:val="22"/>
                <w:szCs w:val="22"/>
              </w:rPr>
              <w:t>2-digit ISO country code</w:t>
            </w:r>
          </w:p>
        </w:tc>
      </w:tr>
      <w:tr w:rsidR="00EE4BFB" w:rsidRPr="00EE4BFB" w14:paraId="4E131A76" w14:textId="77777777" w:rsidTr="005400FC">
        <w:trPr>
          <w:trHeight w:val="20"/>
          <w:jc w:val="center"/>
        </w:trPr>
        <w:tc>
          <w:tcPr>
            <w:tcW w:w="1373" w:type="pct"/>
          </w:tcPr>
          <w:p w14:paraId="0BF6357A" w14:textId="77777777" w:rsidR="00EE4BFB" w:rsidRPr="00EE4BFB" w:rsidRDefault="00EE4BFB" w:rsidP="00EE4BFB">
            <w:pPr>
              <w:rPr>
                <w:rFonts w:ascii="Arial" w:hAnsi="Arial" w:cs="Arial"/>
                <w:sz w:val="22"/>
                <w:szCs w:val="22"/>
              </w:rPr>
            </w:pPr>
          </w:p>
          <w:p w14:paraId="7F6E5080" w14:textId="77777777" w:rsidR="00EE4BFB" w:rsidRPr="00EE4BFB" w:rsidRDefault="00EE4BFB" w:rsidP="00EE4BFB">
            <w:pPr>
              <w:rPr>
                <w:rFonts w:ascii="Arial" w:hAnsi="Arial" w:cs="Arial"/>
                <w:sz w:val="22"/>
                <w:szCs w:val="22"/>
              </w:rPr>
            </w:pPr>
            <w:r w:rsidRPr="00EE4BFB">
              <w:rPr>
                <w:rFonts w:ascii="Arial" w:hAnsi="Arial" w:cs="Arial"/>
                <w:sz w:val="22"/>
                <w:szCs w:val="22"/>
              </w:rPr>
              <w:t>iso3</w:t>
            </w:r>
          </w:p>
          <w:p w14:paraId="46132DC5" w14:textId="77777777" w:rsidR="00EE4BFB" w:rsidRPr="00EE4BFB" w:rsidRDefault="00EE4BFB" w:rsidP="00EE4BFB">
            <w:pPr>
              <w:rPr>
                <w:rFonts w:ascii="Arial" w:hAnsi="Arial" w:cs="Arial"/>
                <w:sz w:val="22"/>
                <w:szCs w:val="22"/>
              </w:rPr>
            </w:pPr>
          </w:p>
        </w:tc>
        <w:tc>
          <w:tcPr>
            <w:tcW w:w="1195" w:type="pct"/>
          </w:tcPr>
          <w:p w14:paraId="68CFAE5D" w14:textId="77777777" w:rsidR="00EE4BFB" w:rsidRPr="00EE4BFB" w:rsidRDefault="00EE4BFB" w:rsidP="00EE4BFB">
            <w:pPr>
              <w:rPr>
                <w:rFonts w:ascii="Arial" w:hAnsi="Arial" w:cs="Arial"/>
                <w:sz w:val="22"/>
                <w:szCs w:val="22"/>
              </w:rPr>
            </w:pPr>
          </w:p>
        </w:tc>
        <w:tc>
          <w:tcPr>
            <w:tcW w:w="2432" w:type="pct"/>
          </w:tcPr>
          <w:p w14:paraId="026110C9" w14:textId="77777777" w:rsidR="00EE4BFB" w:rsidRPr="00EE4BFB" w:rsidRDefault="00EE4BFB" w:rsidP="00EE4BFB">
            <w:pPr>
              <w:rPr>
                <w:rFonts w:ascii="Arial" w:hAnsi="Arial" w:cs="Arial"/>
                <w:sz w:val="22"/>
                <w:szCs w:val="22"/>
              </w:rPr>
            </w:pPr>
          </w:p>
          <w:p w14:paraId="60CDB12E" w14:textId="77777777" w:rsidR="00EE4BFB" w:rsidRPr="00EE4BFB" w:rsidRDefault="00EE4BFB" w:rsidP="00EE4BFB">
            <w:pPr>
              <w:rPr>
                <w:rFonts w:ascii="Arial" w:hAnsi="Arial" w:cs="Arial"/>
                <w:sz w:val="22"/>
                <w:szCs w:val="22"/>
              </w:rPr>
            </w:pPr>
            <w:r w:rsidRPr="00EE4BFB">
              <w:rPr>
                <w:rFonts w:ascii="Arial" w:hAnsi="Arial" w:cs="Arial"/>
                <w:sz w:val="22"/>
                <w:szCs w:val="22"/>
              </w:rPr>
              <w:t>3-digit ISO country code</w:t>
            </w:r>
          </w:p>
        </w:tc>
      </w:tr>
      <w:tr w:rsidR="00EE4BFB" w:rsidRPr="00EE4BFB" w14:paraId="44CBAF5C" w14:textId="77777777" w:rsidTr="005400FC">
        <w:trPr>
          <w:trHeight w:val="20"/>
          <w:jc w:val="center"/>
        </w:trPr>
        <w:tc>
          <w:tcPr>
            <w:tcW w:w="1373" w:type="pct"/>
          </w:tcPr>
          <w:p w14:paraId="4DEB0F29" w14:textId="77777777" w:rsidR="00EE4BFB" w:rsidRPr="00EE4BFB" w:rsidRDefault="00EE4BFB" w:rsidP="00EE4BFB">
            <w:pPr>
              <w:rPr>
                <w:rFonts w:ascii="Arial" w:hAnsi="Arial" w:cs="Arial"/>
                <w:sz w:val="22"/>
                <w:szCs w:val="22"/>
              </w:rPr>
            </w:pPr>
          </w:p>
          <w:p w14:paraId="4DB1801F" w14:textId="77777777" w:rsidR="00EE4BFB" w:rsidRPr="00EE4BFB" w:rsidRDefault="00EE4BFB" w:rsidP="00EE4BFB">
            <w:pPr>
              <w:rPr>
                <w:rFonts w:ascii="Arial" w:hAnsi="Arial" w:cs="Arial"/>
                <w:sz w:val="22"/>
                <w:szCs w:val="22"/>
              </w:rPr>
            </w:pPr>
            <w:r w:rsidRPr="00EE4BFB">
              <w:rPr>
                <w:rFonts w:ascii="Arial" w:hAnsi="Arial" w:cs="Arial"/>
                <w:sz w:val="22"/>
                <w:szCs w:val="22"/>
              </w:rPr>
              <w:t>region</w:t>
            </w:r>
          </w:p>
          <w:p w14:paraId="2D8CF224" w14:textId="77777777" w:rsidR="00EE4BFB" w:rsidRPr="00EE4BFB" w:rsidRDefault="00EE4BFB" w:rsidP="00EE4BFB">
            <w:pPr>
              <w:rPr>
                <w:rFonts w:ascii="Arial" w:hAnsi="Arial" w:cs="Arial"/>
                <w:sz w:val="22"/>
                <w:szCs w:val="22"/>
              </w:rPr>
            </w:pPr>
          </w:p>
        </w:tc>
        <w:tc>
          <w:tcPr>
            <w:tcW w:w="1195" w:type="pct"/>
          </w:tcPr>
          <w:p w14:paraId="1332107E" w14:textId="77777777" w:rsidR="00EE4BFB" w:rsidRPr="00EE4BFB" w:rsidRDefault="00EE4BFB" w:rsidP="00EE4BFB"/>
          <w:p w14:paraId="02AF7B35" w14:textId="77777777" w:rsidR="00EE4BFB" w:rsidRPr="00EE4BFB" w:rsidRDefault="00EE4BFB" w:rsidP="00EE4BFB">
            <w:pPr>
              <w:rPr>
                <w:rFonts w:ascii="Arial" w:hAnsi="Arial" w:cs="Arial"/>
                <w:sz w:val="22"/>
                <w:szCs w:val="22"/>
              </w:rPr>
            </w:pPr>
          </w:p>
        </w:tc>
        <w:tc>
          <w:tcPr>
            <w:tcW w:w="2432" w:type="pct"/>
          </w:tcPr>
          <w:p w14:paraId="21165408" w14:textId="77777777" w:rsidR="00EE4BFB" w:rsidRPr="00EE4BFB" w:rsidRDefault="00EE4BFB" w:rsidP="00EE4BFB">
            <w:pPr>
              <w:rPr>
                <w:rFonts w:ascii="Arial" w:hAnsi="Arial" w:cs="Arial"/>
                <w:sz w:val="22"/>
                <w:szCs w:val="22"/>
              </w:rPr>
            </w:pPr>
          </w:p>
          <w:p w14:paraId="70A27E16" w14:textId="77777777" w:rsidR="00EE4BFB" w:rsidRPr="00EE4BFB" w:rsidRDefault="00EE4BFB" w:rsidP="00EE4BFB">
            <w:pPr>
              <w:rPr>
                <w:rFonts w:ascii="Arial" w:hAnsi="Arial" w:cs="Arial"/>
                <w:sz w:val="22"/>
                <w:szCs w:val="22"/>
              </w:rPr>
            </w:pPr>
            <w:r w:rsidRPr="00EE4BFB">
              <w:rPr>
                <w:rFonts w:ascii="Arial" w:hAnsi="Arial" w:cs="Arial"/>
                <w:sz w:val="22"/>
                <w:szCs w:val="22"/>
              </w:rPr>
              <w:t>Country geographical region (World Bank classification)</w:t>
            </w:r>
          </w:p>
          <w:p w14:paraId="24CC1844" w14:textId="77777777" w:rsidR="00EE4BFB" w:rsidRPr="00EE4BFB" w:rsidRDefault="00EE4BFB" w:rsidP="00EE4BFB">
            <w:pPr>
              <w:rPr>
                <w:rFonts w:ascii="Arial" w:hAnsi="Arial" w:cs="Arial"/>
                <w:sz w:val="22"/>
                <w:szCs w:val="22"/>
              </w:rPr>
            </w:pPr>
          </w:p>
        </w:tc>
      </w:tr>
      <w:tr w:rsidR="00EE4BFB" w:rsidRPr="00EE4BFB" w14:paraId="0FC492AD" w14:textId="77777777" w:rsidTr="005400FC">
        <w:trPr>
          <w:trHeight w:val="20"/>
          <w:jc w:val="center"/>
        </w:trPr>
        <w:tc>
          <w:tcPr>
            <w:tcW w:w="1373" w:type="pct"/>
          </w:tcPr>
          <w:p w14:paraId="55134146" w14:textId="77777777" w:rsidR="00EE4BFB" w:rsidRPr="00EE4BFB" w:rsidRDefault="00EE4BFB" w:rsidP="00EE4BFB">
            <w:pPr>
              <w:rPr>
                <w:rFonts w:ascii="Arial" w:hAnsi="Arial" w:cs="Arial"/>
                <w:sz w:val="22"/>
                <w:szCs w:val="22"/>
              </w:rPr>
            </w:pPr>
          </w:p>
          <w:p w14:paraId="5EBC0700" w14:textId="77777777" w:rsidR="00EE4BFB" w:rsidRPr="00EE4BFB" w:rsidRDefault="00EE4BFB" w:rsidP="00EE4BFB">
            <w:pPr>
              <w:rPr>
                <w:rFonts w:ascii="Arial" w:hAnsi="Arial" w:cs="Arial"/>
                <w:sz w:val="22"/>
                <w:szCs w:val="22"/>
              </w:rPr>
            </w:pPr>
            <w:r w:rsidRPr="00EE4BFB">
              <w:rPr>
                <w:rFonts w:ascii="Arial" w:hAnsi="Arial" w:cs="Arial"/>
                <w:sz w:val="22"/>
                <w:szCs w:val="22"/>
              </w:rPr>
              <w:t xml:space="preserve">World Bank Country Income Group </w:t>
            </w:r>
          </w:p>
          <w:p w14:paraId="6E656C67" w14:textId="77777777" w:rsidR="00EE4BFB" w:rsidRPr="00EE4BFB" w:rsidRDefault="00EE4BFB" w:rsidP="00EE4BFB">
            <w:pPr>
              <w:rPr>
                <w:rFonts w:ascii="Arial" w:hAnsi="Arial" w:cs="Arial"/>
                <w:sz w:val="22"/>
                <w:szCs w:val="22"/>
              </w:rPr>
            </w:pPr>
            <w:r w:rsidRPr="00EE4BFB">
              <w:rPr>
                <w:rFonts w:ascii="Arial" w:hAnsi="Arial" w:cs="Arial"/>
                <w:sz w:val="22"/>
                <w:szCs w:val="22"/>
              </w:rPr>
              <w:t>(</w:t>
            </w:r>
            <w:proofErr w:type="spellStart"/>
            <w:proofErr w:type="gramStart"/>
            <w:r w:rsidRPr="00EE4BFB">
              <w:rPr>
                <w:rFonts w:ascii="Arial" w:hAnsi="Arial" w:cs="Arial"/>
                <w:sz w:val="22"/>
                <w:szCs w:val="22"/>
              </w:rPr>
              <w:t>wb</w:t>
            </w:r>
            <w:proofErr w:type="gramEnd"/>
            <w:r w:rsidRPr="00EE4BFB">
              <w:rPr>
                <w:rFonts w:ascii="Arial" w:hAnsi="Arial" w:cs="Arial"/>
                <w:sz w:val="22"/>
                <w:szCs w:val="22"/>
              </w:rPr>
              <w:t>_econ</w:t>
            </w:r>
            <w:proofErr w:type="spellEnd"/>
            <w:r w:rsidRPr="00EE4BFB">
              <w:rPr>
                <w:rFonts w:ascii="Arial" w:hAnsi="Arial" w:cs="Arial"/>
                <w:sz w:val="22"/>
                <w:szCs w:val="22"/>
              </w:rPr>
              <w:t>)</w:t>
            </w:r>
          </w:p>
        </w:tc>
        <w:tc>
          <w:tcPr>
            <w:tcW w:w="1195" w:type="pct"/>
          </w:tcPr>
          <w:p w14:paraId="43FCB0B7" w14:textId="77777777" w:rsidR="00EE4BFB" w:rsidRPr="00EE4BFB" w:rsidRDefault="00EE4BFB" w:rsidP="00EE4BFB">
            <w:pPr>
              <w:rPr>
                <w:rFonts w:ascii="Arial" w:hAnsi="Arial" w:cs="Arial"/>
                <w:sz w:val="22"/>
                <w:szCs w:val="22"/>
              </w:rPr>
            </w:pPr>
          </w:p>
          <w:p w14:paraId="50143BB7" w14:textId="77777777" w:rsidR="00EE4BFB" w:rsidRPr="00EE4BFB" w:rsidRDefault="00EE4BFB" w:rsidP="00EE4BFB">
            <w:pPr>
              <w:rPr>
                <w:rFonts w:ascii="Arial" w:hAnsi="Arial" w:cs="Arial"/>
                <w:sz w:val="22"/>
                <w:szCs w:val="22"/>
              </w:rPr>
            </w:pPr>
            <w:r w:rsidRPr="00EE4BFB">
              <w:rPr>
                <w:rFonts w:ascii="Arial" w:hAnsi="Arial" w:cs="Arial"/>
                <w:sz w:val="22"/>
                <w:szCs w:val="22"/>
              </w:rPr>
              <w:t xml:space="preserve">1: Low-income </w:t>
            </w:r>
          </w:p>
          <w:p w14:paraId="3343B027" w14:textId="77777777" w:rsidR="00EE4BFB" w:rsidRPr="00EE4BFB" w:rsidRDefault="00EE4BFB" w:rsidP="00EE4BFB">
            <w:pPr>
              <w:rPr>
                <w:rFonts w:ascii="Arial" w:hAnsi="Arial" w:cs="Arial"/>
                <w:sz w:val="22"/>
                <w:szCs w:val="22"/>
              </w:rPr>
            </w:pPr>
            <w:r w:rsidRPr="00EE4BFB">
              <w:rPr>
                <w:rFonts w:ascii="Arial" w:hAnsi="Arial" w:cs="Arial"/>
                <w:sz w:val="22"/>
                <w:szCs w:val="22"/>
              </w:rPr>
              <w:t xml:space="preserve">2: Middle-income </w:t>
            </w:r>
          </w:p>
          <w:p w14:paraId="46C98562" w14:textId="77777777" w:rsidR="00EE4BFB" w:rsidRPr="00EE4BFB" w:rsidRDefault="00EE4BFB" w:rsidP="00EE4BFB">
            <w:pPr>
              <w:rPr>
                <w:rFonts w:ascii="Arial" w:hAnsi="Arial" w:cs="Arial"/>
                <w:sz w:val="22"/>
                <w:szCs w:val="22"/>
              </w:rPr>
            </w:pPr>
            <w:r w:rsidRPr="00EE4BFB">
              <w:rPr>
                <w:rFonts w:ascii="Arial" w:hAnsi="Arial" w:cs="Arial"/>
                <w:sz w:val="22"/>
                <w:szCs w:val="22"/>
              </w:rPr>
              <w:t xml:space="preserve">4: High-income </w:t>
            </w:r>
          </w:p>
          <w:p w14:paraId="3C0EE9CD" w14:textId="77777777" w:rsidR="00EE4BFB" w:rsidRPr="00EE4BFB" w:rsidRDefault="00EE4BFB" w:rsidP="00EE4BFB">
            <w:pPr>
              <w:rPr>
                <w:rFonts w:ascii="Arial" w:hAnsi="Arial" w:cs="Arial"/>
                <w:sz w:val="22"/>
                <w:szCs w:val="22"/>
              </w:rPr>
            </w:pPr>
          </w:p>
        </w:tc>
        <w:tc>
          <w:tcPr>
            <w:tcW w:w="2432" w:type="pct"/>
          </w:tcPr>
          <w:p w14:paraId="232C3837" w14:textId="77777777" w:rsidR="00EE4BFB" w:rsidRPr="00EE4BFB" w:rsidRDefault="00EE4BFB" w:rsidP="00EE4BFB">
            <w:pPr>
              <w:rPr>
                <w:rFonts w:ascii="Arial" w:hAnsi="Arial" w:cs="Arial"/>
                <w:sz w:val="22"/>
                <w:szCs w:val="22"/>
              </w:rPr>
            </w:pPr>
          </w:p>
          <w:p w14:paraId="7275482E" w14:textId="77777777" w:rsidR="00EE4BFB" w:rsidRPr="00EE4BFB" w:rsidRDefault="00EE4BFB" w:rsidP="00EE4BFB">
            <w:pPr>
              <w:rPr>
                <w:rFonts w:ascii="Arial" w:hAnsi="Arial" w:cs="Arial"/>
                <w:sz w:val="22"/>
                <w:szCs w:val="22"/>
              </w:rPr>
            </w:pPr>
            <w:r w:rsidRPr="00EE4BFB">
              <w:rPr>
                <w:rFonts w:ascii="Arial" w:hAnsi="Arial" w:cs="Arial"/>
                <w:sz w:val="22"/>
                <w:szCs w:val="22"/>
              </w:rPr>
              <w:t xml:space="preserve">Country income group classification </w:t>
            </w:r>
          </w:p>
          <w:p w14:paraId="185F0161" w14:textId="77777777" w:rsidR="00EE4BFB" w:rsidRPr="00EE4BFB" w:rsidRDefault="00EE4BFB" w:rsidP="00EE4BFB">
            <w:pPr>
              <w:rPr>
                <w:rFonts w:ascii="Arial" w:hAnsi="Arial" w:cs="Arial"/>
                <w:sz w:val="22"/>
                <w:szCs w:val="22"/>
              </w:rPr>
            </w:pPr>
            <w:r w:rsidRPr="00EE4BFB">
              <w:rPr>
                <w:rFonts w:ascii="Arial" w:hAnsi="Arial" w:cs="Arial"/>
                <w:sz w:val="22"/>
                <w:szCs w:val="22"/>
              </w:rPr>
              <w:t>(World Bank: February 2014)</w:t>
            </w:r>
          </w:p>
        </w:tc>
      </w:tr>
    </w:tbl>
    <w:p w14:paraId="033B9F50" w14:textId="77777777" w:rsidR="00EE4BFB" w:rsidRPr="00EE4BFB" w:rsidRDefault="00EE4BFB" w:rsidP="00EE4BFB">
      <w:bookmarkStart w:id="19" w:name="_Toc393451685"/>
    </w:p>
    <w:p w14:paraId="215B76D6" w14:textId="77777777" w:rsidR="00EE4BFB" w:rsidRPr="00EE4BFB" w:rsidRDefault="00EE4BFB" w:rsidP="00EE4BFB"/>
    <w:p w14:paraId="4CEAC11E" w14:textId="77777777" w:rsidR="00EE4BFB" w:rsidRPr="00EE4BFB" w:rsidRDefault="00EE4BFB" w:rsidP="00EE4BFB"/>
    <w:p w14:paraId="64FF706A" w14:textId="77777777" w:rsidR="00EE4BFB" w:rsidRPr="00EE4BFB" w:rsidRDefault="00EE4BFB" w:rsidP="00EE4BFB">
      <w:bookmarkStart w:id="20" w:name="_Toc406421448"/>
      <w:bookmarkEnd w:id="19"/>
    </w:p>
    <w:p w14:paraId="36888E84" w14:textId="52DE43D9" w:rsidR="00EE4BFB" w:rsidRPr="00EE4BFB" w:rsidRDefault="00EE4BFB" w:rsidP="00EE4BFB">
      <w:pPr>
        <w:keepNext/>
        <w:keepLines/>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0" w:after="0"/>
        <w:textboxTightWrap w:val="firstLineOnly"/>
        <w:outlineLvl w:val="1"/>
        <w:rPr>
          <w:rFonts w:ascii="Arial" w:hAnsi="Arial" w:cs="Arial"/>
          <w:caps/>
          <w:spacing w:val="15"/>
          <w:sz w:val="22"/>
          <w:szCs w:val="22"/>
        </w:rPr>
      </w:pPr>
      <w:bookmarkStart w:id="21" w:name="_Toc406421041"/>
      <w:bookmarkStart w:id="22" w:name="_Toc412813474"/>
      <w:bookmarkStart w:id="23" w:name="_Toc413230402"/>
      <w:bookmarkEnd w:id="20"/>
      <w:r w:rsidRPr="00EE4BFB">
        <w:rPr>
          <w:rFonts w:ascii="Arial" w:hAnsi="Arial" w:cs="Arial"/>
          <w:caps/>
          <w:spacing w:val="15"/>
          <w:sz w:val="22"/>
          <w:szCs w:val="22"/>
        </w:rPr>
        <w:lastRenderedPageBreak/>
        <w:t xml:space="preserve">The </w:t>
      </w:r>
      <w:r w:rsidR="005A3BB0">
        <w:rPr>
          <w:rFonts w:ascii="Arial" w:hAnsi="Arial" w:cs="Arial"/>
          <w:caps/>
          <w:spacing w:val="15"/>
          <w:sz w:val="22"/>
          <w:szCs w:val="22"/>
        </w:rPr>
        <w:t>Income and Social Protection</w:t>
      </w:r>
      <w:r w:rsidRPr="00EE4BFB">
        <w:rPr>
          <w:rFonts w:ascii="Arial" w:hAnsi="Arial" w:cs="Arial"/>
          <w:caps/>
          <w:spacing w:val="15"/>
          <w:sz w:val="22"/>
          <w:szCs w:val="22"/>
        </w:rPr>
        <w:t xml:space="preserve"> Database</w:t>
      </w:r>
      <w:bookmarkEnd w:id="21"/>
      <w:bookmarkEnd w:id="22"/>
      <w:bookmarkEnd w:id="23"/>
    </w:p>
    <w:p w14:paraId="2FD02908" w14:textId="77777777" w:rsidR="00EE4BFB" w:rsidRPr="00EE4BFB" w:rsidRDefault="00EE4BFB" w:rsidP="00EE4BFB">
      <w:pPr>
        <w:spacing w:before="0" w:after="0"/>
      </w:pPr>
    </w:p>
    <w:tbl>
      <w:tblPr>
        <w:tblStyle w:val="TableGrid"/>
        <w:tblW w:w="0" w:type="auto"/>
        <w:tblLook w:val="04A0" w:firstRow="1" w:lastRow="0" w:firstColumn="1" w:lastColumn="0" w:noHBand="0" w:noVBand="1"/>
      </w:tblPr>
      <w:tblGrid>
        <w:gridCol w:w="2858"/>
        <w:gridCol w:w="3189"/>
        <w:gridCol w:w="7129"/>
      </w:tblGrid>
      <w:tr w:rsidR="00EE4BFB" w:rsidRPr="00EE4BFB" w14:paraId="3CDECCBD" w14:textId="77777777" w:rsidTr="00F34BB4">
        <w:trPr>
          <w:tblHeader/>
        </w:trPr>
        <w:tc>
          <w:tcPr>
            <w:tcW w:w="2858" w:type="dxa"/>
            <w:vAlign w:val="center"/>
          </w:tcPr>
          <w:p w14:paraId="5FC2F1E5" w14:textId="77777777" w:rsidR="00EE4BFB" w:rsidRPr="00EE4BFB" w:rsidRDefault="00EE4BFB" w:rsidP="00EE4BFB">
            <w:pPr>
              <w:jc w:val="center"/>
              <w:rPr>
                <w:rFonts w:ascii="Arial" w:hAnsi="Arial" w:cs="Arial"/>
                <w:b/>
                <w:sz w:val="22"/>
                <w:szCs w:val="22"/>
              </w:rPr>
            </w:pPr>
            <w:r w:rsidRPr="00EE4BFB">
              <w:rPr>
                <w:rFonts w:ascii="Arial" w:hAnsi="Arial" w:cs="Arial"/>
                <w:b/>
                <w:sz w:val="22"/>
                <w:szCs w:val="22"/>
              </w:rPr>
              <w:t>Variable Name</w:t>
            </w:r>
          </w:p>
        </w:tc>
        <w:tc>
          <w:tcPr>
            <w:tcW w:w="3189" w:type="dxa"/>
            <w:vAlign w:val="center"/>
          </w:tcPr>
          <w:p w14:paraId="54C6BDCD" w14:textId="77777777" w:rsidR="00EE4BFB" w:rsidRPr="00EE4BFB" w:rsidRDefault="00EE4BFB" w:rsidP="00EE4BFB">
            <w:pPr>
              <w:jc w:val="center"/>
              <w:rPr>
                <w:rFonts w:ascii="Arial" w:hAnsi="Arial" w:cs="Arial"/>
                <w:b/>
                <w:sz w:val="22"/>
                <w:szCs w:val="22"/>
              </w:rPr>
            </w:pPr>
            <w:r w:rsidRPr="00EE4BFB">
              <w:rPr>
                <w:rFonts w:ascii="Arial" w:hAnsi="Arial" w:cs="Arial"/>
                <w:b/>
                <w:sz w:val="22"/>
                <w:szCs w:val="22"/>
              </w:rPr>
              <w:t>Variable Values</w:t>
            </w:r>
          </w:p>
        </w:tc>
        <w:tc>
          <w:tcPr>
            <w:tcW w:w="7129" w:type="dxa"/>
            <w:vAlign w:val="center"/>
          </w:tcPr>
          <w:p w14:paraId="676C329E" w14:textId="77777777" w:rsidR="00EE4BFB" w:rsidRPr="00EE4BFB" w:rsidRDefault="00EE4BFB" w:rsidP="00EE4BFB">
            <w:pPr>
              <w:jc w:val="center"/>
              <w:rPr>
                <w:rFonts w:ascii="Arial" w:hAnsi="Arial" w:cs="Arial"/>
                <w:b/>
                <w:sz w:val="22"/>
                <w:szCs w:val="22"/>
              </w:rPr>
            </w:pPr>
            <w:r w:rsidRPr="00EE4BFB">
              <w:rPr>
                <w:rFonts w:ascii="Arial" w:hAnsi="Arial" w:cs="Arial"/>
                <w:b/>
                <w:sz w:val="22"/>
                <w:szCs w:val="22"/>
              </w:rPr>
              <w:t>Variable Notes</w:t>
            </w:r>
          </w:p>
        </w:tc>
      </w:tr>
      <w:tr w:rsidR="00F34BB4" w:rsidRPr="00EE4BFB" w14:paraId="5A3C4B49" w14:textId="77777777" w:rsidTr="00F34BB4">
        <w:tc>
          <w:tcPr>
            <w:tcW w:w="2858" w:type="dxa"/>
          </w:tcPr>
          <w:p w14:paraId="4A61335E" w14:textId="77777777" w:rsidR="00F34BB4" w:rsidRPr="00EE4BFB" w:rsidRDefault="00F34BB4" w:rsidP="00784BB8">
            <w:pPr>
              <w:rPr>
                <w:rFonts w:ascii="Arial" w:hAnsi="Arial" w:cs="Arial"/>
                <w:sz w:val="22"/>
                <w:szCs w:val="22"/>
              </w:rPr>
            </w:pPr>
          </w:p>
          <w:p w14:paraId="0DFC8CA5" w14:textId="77777777" w:rsidR="00F34BB4" w:rsidRPr="00EE4BFB" w:rsidRDefault="00F34BB4" w:rsidP="00784BB8">
            <w:pPr>
              <w:rPr>
                <w:rFonts w:ascii="Arial" w:hAnsi="Arial" w:cs="Arial"/>
                <w:sz w:val="22"/>
                <w:szCs w:val="22"/>
              </w:rPr>
            </w:pPr>
            <w:r w:rsidRPr="00EE4BFB">
              <w:rPr>
                <w:rFonts w:ascii="Arial" w:hAnsi="Arial" w:cs="Arial"/>
                <w:sz w:val="22"/>
                <w:szCs w:val="22"/>
              </w:rPr>
              <w:t>How is minimum wage established?</w:t>
            </w:r>
          </w:p>
          <w:p w14:paraId="2CAC5435" w14:textId="77777777" w:rsidR="00F34BB4" w:rsidRPr="00EE4BFB" w:rsidRDefault="00F34BB4" w:rsidP="00784BB8">
            <w:pPr>
              <w:rPr>
                <w:rFonts w:ascii="Arial" w:hAnsi="Arial" w:cs="Arial"/>
                <w:sz w:val="22"/>
                <w:szCs w:val="22"/>
              </w:rPr>
            </w:pPr>
          </w:p>
          <w:p w14:paraId="6A274CEB" w14:textId="77777777" w:rsidR="00F34BB4" w:rsidRPr="00EE4BFB" w:rsidRDefault="00F34BB4" w:rsidP="00784BB8">
            <w:pPr>
              <w:rPr>
                <w:rFonts w:ascii="Arial" w:hAnsi="Arial" w:cs="Arial"/>
                <w:sz w:val="22"/>
                <w:szCs w:val="22"/>
              </w:rPr>
            </w:pPr>
            <w:r w:rsidRPr="00EE4BFB">
              <w:rPr>
                <w:rFonts w:ascii="Arial" w:hAnsi="Arial" w:cs="Arial"/>
                <w:sz w:val="22"/>
                <w:szCs w:val="22"/>
              </w:rPr>
              <w:t>(</w:t>
            </w:r>
            <w:proofErr w:type="spellStart"/>
            <w:proofErr w:type="gramStart"/>
            <w:r w:rsidRPr="00EE4BFB">
              <w:rPr>
                <w:rFonts w:ascii="Arial" w:hAnsi="Arial" w:cs="Arial"/>
                <w:sz w:val="22"/>
                <w:szCs w:val="22"/>
              </w:rPr>
              <w:t>minwage</w:t>
            </w:r>
            <w:proofErr w:type="gramEnd"/>
            <w:r w:rsidRPr="00EE4BFB">
              <w:rPr>
                <w:rFonts w:ascii="Arial" w:hAnsi="Arial" w:cs="Arial"/>
                <w:sz w:val="22"/>
                <w:szCs w:val="22"/>
              </w:rPr>
              <w:t>_leg</w:t>
            </w:r>
            <w:proofErr w:type="spellEnd"/>
            <w:r w:rsidRPr="00EE4BFB">
              <w:rPr>
                <w:rFonts w:ascii="Arial" w:hAnsi="Arial" w:cs="Arial"/>
                <w:sz w:val="22"/>
                <w:szCs w:val="22"/>
              </w:rPr>
              <w:t>)</w:t>
            </w:r>
          </w:p>
          <w:p w14:paraId="00BEC125" w14:textId="77777777" w:rsidR="00F34BB4" w:rsidRPr="00EE4BFB" w:rsidRDefault="00F34BB4" w:rsidP="00784BB8">
            <w:pPr>
              <w:rPr>
                <w:rFonts w:ascii="Arial" w:hAnsi="Arial" w:cs="Arial"/>
                <w:sz w:val="22"/>
                <w:szCs w:val="22"/>
              </w:rPr>
            </w:pPr>
          </w:p>
        </w:tc>
        <w:tc>
          <w:tcPr>
            <w:tcW w:w="3189" w:type="dxa"/>
          </w:tcPr>
          <w:p w14:paraId="31045FE4" w14:textId="77777777" w:rsidR="00F34BB4" w:rsidRPr="00EE4BFB" w:rsidRDefault="00F34BB4" w:rsidP="00784BB8">
            <w:pPr>
              <w:rPr>
                <w:rFonts w:ascii="Arial" w:hAnsi="Arial" w:cs="Arial"/>
                <w:sz w:val="22"/>
                <w:szCs w:val="22"/>
              </w:rPr>
            </w:pPr>
          </w:p>
          <w:p w14:paraId="0FDF7131" w14:textId="77777777" w:rsidR="00F34BB4" w:rsidRPr="00EE4BFB" w:rsidRDefault="00F34BB4" w:rsidP="00784BB8">
            <w:pPr>
              <w:rPr>
                <w:rFonts w:ascii="Arial" w:hAnsi="Arial" w:cs="Arial"/>
                <w:sz w:val="22"/>
                <w:szCs w:val="22"/>
              </w:rPr>
            </w:pPr>
            <w:r w:rsidRPr="00EE4BFB">
              <w:rPr>
                <w:rFonts w:ascii="Arial" w:hAnsi="Arial" w:cs="Arial"/>
                <w:sz w:val="22"/>
                <w:szCs w:val="22"/>
              </w:rPr>
              <w:t>1: Not established by law or collective bargaining</w:t>
            </w:r>
          </w:p>
          <w:p w14:paraId="0A062F19" w14:textId="77777777" w:rsidR="00F34BB4" w:rsidRPr="00EE4BFB" w:rsidRDefault="00F34BB4" w:rsidP="00784BB8">
            <w:pPr>
              <w:rPr>
                <w:rFonts w:ascii="Arial" w:hAnsi="Arial" w:cs="Arial"/>
                <w:sz w:val="22"/>
                <w:szCs w:val="22"/>
              </w:rPr>
            </w:pPr>
            <w:r w:rsidRPr="00EE4BFB">
              <w:rPr>
                <w:rFonts w:ascii="Arial" w:hAnsi="Arial" w:cs="Arial"/>
                <w:sz w:val="22"/>
                <w:szCs w:val="22"/>
              </w:rPr>
              <w:t>3: Set by collective bargaining only</w:t>
            </w:r>
          </w:p>
          <w:p w14:paraId="2A497616" w14:textId="77777777" w:rsidR="00F34BB4" w:rsidRPr="00EE4BFB" w:rsidRDefault="00F34BB4" w:rsidP="00784BB8">
            <w:pPr>
              <w:rPr>
                <w:rFonts w:ascii="Arial" w:hAnsi="Arial" w:cs="Arial"/>
                <w:sz w:val="22"/>
                <w:szCs w:val="22"/>
              </w:rPr>
            </w:pPr>
            <w:r w:rsidRPr="00EE4BFB">
              <w:rPr>
                <w:rFonts w:ascii="Arial" w:hAnsi="Arial" w:cs="Arial"/>
                <w:sz w:val="22"/>
                <w:szCs w:val="22"/>
              </w:rPr>
              <w:t>5: Set by law</w:t>
            </w:r>
          </w:p>
        </w:tc>
        <w:tc>
          <w:tcPr>
            <w:tcW w:w="7129" w:type="dxa"/>
          </w:tcPr>
          <w:p w14:paraId="5F43FB53" w14:textId="77777777" w:rsidR="00F34BB4" w:rsidRPr="0064632F" w:rsidRDefault="00F34BB4" w:rsidP="0064632F">
            <w:pPr>
              <w:rPr>
                <w:rFonts w:ascii="Arial" w:hAnsi="Arial" w:cs="Arial"/>
                <w:sz w:val="22"/>
                <w:szCs w:val="22"/>
              </w:rPr>
            </w:pPr>
          </w:p>
          <w:p w14:paraId="4E0D92BB" w14:textId="77777777" w:rsidR="00F34BB4" w:rsidRPr="0064632F" w:rsidRDefault="00F34BB4" w:rsidP="0064632F">
            <w:pPr>
              <w:pStyle w:val="ListParagraph"/>
              <w:numPr>
                <w:ilvl w:val="0"/>
                <w:numId w:val="44"/>
              </w:numPr>
              <w:rPr>
                <w:rFonts w:ascii="Arial" w:hAnsi="Arial" w:cs="Arial"/>
                <w:sz w:val="22"/>
                <w:szCs w:val="22"/>
              </w:rPr>
            </w:pPr>
            <w:r w:rsidRPr="0064632F">
              <w:rPr>
                <w:rFonts w:ascii="Arial" w:hAnsi="Arial" w:cs="Arial"/>
                <w:sz w:val="22"/>
                <w:szCs w:val="22"/>
              </w:rPr>
              <w:t>Not established by law or collective bargaining includes cases where there is no minimum wage legislation as well as where legislation provides a framework for establishing the minimum wage, but the country has not yet implemented one.</w:t>
            </w:r>
          </w:p>
          <w:p w14:paraId="79C2DD8E" w14:textId="77777777" w:rsidR="00F34BB4" w:rsidRPr="0064632F" w:rsidRDefault="00F34BB4" w:rsidP="0064632F">
            <w:pPr>
              <w:pStyle w:val="ListParagraph"/>
              <w:numPr>
                <w:ilvl w:val="0"/>
                <w:numId w:val="44"/>
              </w:numPr>
              <w:rPr>
                <w:rFonts w:ascii="Arial" w:hAnsi="Arial" w:cs="Arial"/>
                <w:sz w:val="22"/>
                <w:szCs w:val="22"/>
              </w:rPr>
            </w:pPr>
            <w:r w:rsidRPr="0064632F">
              <w:rPr>
                <w:rFonts w:ascii="Arial" w:hAnsi="Arial" w:cs="Arial"/>
                <w:sz w:val="22"/>
                <w:szCs w:val="22"/>
              </w:rPr>
              <w:t>Set by collective bargaining usually means that groups representing entire sectors or professions negotiate with employers to establish a minimum wage that applies to most or all workers. Even if employers in a particular sector do not hold membership in the organization that sets the minimum wage for that sector, they must honor the minimum wage set by collective agreement for a particular sector or profession.</w:t>
            </w:r>
          </w:p>
          <w:p w14:paraId="43BA97AF" w14:textId="77777777" w:rsidR="00F34BB4" w:rsidRPr="0064632F" w:rsidRDefault="00F34BB4" w:rsidP="0064632F">
            <w:pPr>
              <w:pStyle w:val="ListParagraph"/>
              <w:numPr>
                <w:ilvl w:val="0"/>
                <w:numId w:val="44"/>
              </w:numPr>
              <w:rPr>
                <w:rFonts w:ascii="Arial" w:hAnsi="Arial" w:cs="Arial"/>
                <w:sz w:val="22"/>
                <w:szCs w:val="22"/>
              </w:rPr>
            </w:pPr>
            <w:r w:rsidRPr="0064632F">
              <w:rPr>
                <w:rFonts w:ascii="Arial" w:hAnsi="Arial" w:cs="Arial"/>
                <w:sz w:val="22"/>
                <w:szCs w:val="22"/>
              </w:rPr>
              <w:t>Set by law means that legislation establishes the minimum wage for the country.</w:t>
            </w:r>
          </w:p>
          <w:p w14:paraId="6859DB3B" w14:textId="77777777" w:rsidR="00F34BB4" w:rsidRPr="00EE4BFB" w:rsidRDefault="00F34BB4" w:rsidP="00784BB8">
            <w:pPr>
              <w:rPr>
                <w:rFonts w:ascii="Arial" w:hAnsi="Arial" w:cs="Arial"/>
                <w:sz w:val="22"/>
                <w:szCs w:val="22"/>
              </w:rPr>
            </w:pPr>
          </w:p>
        </w:tc>
      </w:tr>
      <w:tr w:rsidR="00F34BB4" w:rsidRPr="00EE4BFB" w14:paraId="4A78BB68" w14:textId="77777777" w:rsidTr="00F34BB4">
        <w:tc>
          <w:tcPr>
            <w:tcW w:w="2858" w:type="dxa"/>
          </w:tcPr>
          <w:p w14:paraId="56211C17" w14:textId="77777777" w:rsidR="00F34BB4" w:rsidRPr="00EE4BFB" w:rsidRDefault="00F34BB4" w:rsidP="00784BB8">
            <w:pPr>
              <w:rPr>
                <w:rFonts w:ascii="Arial" w:hAnsi="Arial" w:cs="Arial"/>
                <w:sz w:val="22"/>
                <w:szCs w:val="22"/>
              </w:rPr>
            </w:pPr>
          </w:p>
          <w:p w14:paraId="4F3F7FC3" w14:textId="77777777" w:rsidR="00F34BB4" w:rsidRPr="00EE4BFB" w:rsidRDefault="00F34BB4" w:rsidP="00784BB8">
            <w:pPr>
              <w:rPr>
                <w:rFonts w:ascii="Arial" w:hAnsi="Arial" w:cs="Arial"/>
                <w:sz w:val="22"/>
                <w:szCs w:val="22"/>
              </w:rPr>
            </w:pPr>
            <w:r w:rsidRPr="00EE4BFB">
              <w:rPr>
                <w:rFonts w:ascii="Arial" w:hAnsi="Arial" w:cs="Arial"/>
                <w:sz w:val="22"/>
                <w:szCs w:val="22"/>
              </w:rPr>
              <w:t>At what level are minimum wages set per day?</w:t>
            </w:r>
          </w:p>
          <w:p w14:paraId="52153AC6" w14:textId="77777777" w:rsidR="00F34BB4" w:rsidRPr="00EE4BFB" w:rsidRDefault="00F34BB4" w:rsidP="00784BB8">
            <w:pPr>
              <w:rPr>
                <w:rFonts w:ascii="Arial" w:hAnsi="Arial" w:cs="Arial"/>
                <w:sz w:val="22"/>
                <w:szCs w:val="22"/>
              </w:rPr>
            </w:pPr>
          </w:p>
          <w:p w14:paraId="137C9D17" w14:textId="77777777" w:rsidR="00F34BB4" w:rsidRPr="00EE4BFB" w:rsidRDefault="00F34BB4" w:rsidP="00784BB8">
            <w:pPr>
              <w:rPr>
                <w:rFonts w:ascii="Arial" w:hAnsi="Arial" w:cs="Arial"/>
                <w:sz w:val="22"/>
                <w:szCs w:val="22"/>
              </w:rPr>
            </w:pPr>
          </w:p>
          <w:p w14:paraId="2EA3490F" w14:textId="77777777" w:rsidR="00F34BB4" w:rsidRPr="00EE4BFB" w:rsidRDefault="00F34BB4" w:rsidP="00784BB8">
            <w:pPr>
              <w:rPr>
                <w:rFonts w:ascii="Arial" w:hAnsi="Arial" w:cs="Arial"/>
                <w:sz w:val="22"/>
                <w:szCs w:val="22"/>
              </w:rPr>
            </w:pPr>
            <w:r w:rsidRPr="00EE4BFB">
              <w:rPr>
                <w:rFonts w:ascii="Arial" w:hAnsi="Arial" w:cs="Arial"/>
                <w:sz w:val="22"/>
                <w:szCs w:val="22"/>
              </w:rPr>
              <w:t>(</w:t>
            </w:r>
            <w:proofErr w:type="spellStart"/>
            <w:proofErr w:type="gramStart"/>
            <w:r w:rsidRPr="00EE4BFB">
              <w:rPr>
                <w:rFonts w:ascii="Arial" w:hAnsi="Arial" w:cs="Arial"/>
                <w:sz w:val="22"/>
                <w:szCs w:val="22"/>
              </w:rPr>
              <w:t>minwage</w:t>
            </w:r>
            <w:proofErr w:type="gramEnd"/>
            <w:r w:rsidRPr="00EE4BFB">
              <w:rPr>
                <w:rFonts w:ascii="Arial" w:hAnsi="Arial" w:cs="Arial"/>
                <w:sz w:val="22"/>
                <w:szCs w:val="22"/>
              </w:rPr>
              <w:t>_ppp</w:t>
            </w:r>
            <w:proofErr w:type="spellEnd"/>
            <w:r w:rsidRPr="00EE4BFB">
              <w:rPr>
                <w:rFonts w:ascii="Arial" w:hAnsi="Arial" w:cs="Arial"/>
                <w:sz w:val="22"/>
                <w:szCs w:val="22"/>
              </w:rPr>
              <w:t>)</w:t>
            </w:r>
          </w:p>
          <w:p w14:paraId="493685C9" w14:textId="77777777" w:rsidR="00F34BB4" w:rsidRPr="00EE4BFB" w:rsidRDefault="00F34BB4" w:rsidP="00784BB8">
            <w:pPr>
              <w:rPr>
                <w:rFonts w:ascii="Arial" w:hAnsi="Arial" w:cs="Arial"/>
                <w:sz w:val="22"/>
                <w:szCs w:val="22"/>
              </w:rPr>
            </w:pPr>
          </w:p>
        </w:tc>
        <w:tc>
          <w:tcPr>
            <w:tcW w:w="3189" w:type="dxa"/>
          </w:tcPr>
          <w:p w14:paraId="4BB758D8" w14:textId="77777777" w:rsidR="00F34BB4" w:rsidRPr="00EE4BFB" w:rsidRDefault="00F34BB4" w:rsidP="00784BB8">
            <w:pPr>
              <w:rPr>
                <w:rFonts w:ascii="Arial" w:hAnsi="Arial" w:cs="Arial"/>
                <w:sz w:val="22"/>
                <w:szCs w:val="22"/>
              </w:rPr>
            </w:pPr>
          </w:p>
          <w:p w14:paraId="53D834BA" w14:textId="77777777" w:rsidR="00F34BB4" w:rsidRPr="00EE4BFB" w:rsidRDefault="00F34BB4" w:rsidP="00784BB8">
            <w:pPr>
              <w:rPr>
                <w:rFonts w:ascii="Arial" w:hAnsi="Arial" w:cs="Arial"/>
                <w:sz w:val="22"/>
                <w:szCs w:val="22"/>
              </w:rPr>
            </w:pPr>
            <w:r w:rsidRPr="00EE4BFB">
              <w:rPr>
                <w:rFonts w:ascii="Arial" w:hAnsi="Arial" w:cs="Arial"/>
                <w:sz w:val="22"/>
                <w:szCs w:val="22"/>
              </w:rPr>
              <w:t>1: No national minimum wage</w:t>
            </w:r>
          </w:p>
          <w:p w14:paraId="286BB0BE" w14:textId="77777777" w:rsidR="00F34BB4" w:rsidRPr="00EE4BFB" w:rsidRDefault="00F34BB4" w:rsidP="00784BB8">
            <w:pPr>
              <w:rPr>
                <w:rFonts w:ascii="Arial" w:hAnsi="Arial" w:cs="Arial"/>
                <w:sz w:val="22"/>
                <w:szCs w:val="22"/>
              </w:rPr>
            </w:pPr>
            <w:r w:rsidRPr="00EE4BFB">
              <w:rPr>
                <w:rFonts w:ascii="Arial" w:hAnsi="Arial" w:cs="Arial"/>
                <w:sz w:val="22"/>
                <w:szCs w:val="22"/>
              </w:rPr>
              <w:t>2: $2PPP or less</w:t>
            </w:r>
          </w:p>
          <w:p w14:paraId="46683573" w14:textId="77777777" w:rsidR="00F34BB4" w:rsidRPr="00EE4BFB" w:rsidRDefault="00F34BB4" w:rsidP="00784BB8">
            <w:pPr>
              <w:rPr>
                <w:rFonts w:ascii="Arial" w:hAnsi="Arial" w:cs="Arial"/>
                <w:sz w:val="22"/>
                <w:szCs w:val="22"/>
              </w:rPr>
            </w:pPr>
            <w:r w:rsidRPr="00EE4BFB">
              <w:rPr>
                <w:rFonts w:ascii="Arial" w:hAnsi="Arial" w:cs="Arial"/>
                <w:sz w:val="22"/>
                <w:szCs w:val="22"/>
              </w:rPr>
              <w:t>3: $2.01 - $4 PPP</w:t>
            </w:r>
          </w:p>
          <w:p w14:paraId="26D7611C" w14:textId="77777777" w:rsidR="00F34BB4" w:rsidRPr="00EE4BFB" w:rsidRDefault="00F34BB4" w:rsidP="00784BB8">
            <w:pPr>
              <w:rPr>
                <w:rFonts w:ascii="Arial" w:hAnsi="Arial" w:cs="Arial"/>
                <w:sz w:val="22"/>
                <w:szCs w:val="22"/>
              </w:rPr>
            </w:pPr>
            <w:r w:rsidRPr="00EE4BFB">
              <w:rPr>
                <w:rFonts w:ascii="Arial" w:hAnsi="Arial" w:cs="Arial"/>
                <w:sz w:val="22"/>
                <w:szCs w:val="22"/>
              </w:rPr>
              <w:t>4: $4.01 - $10 PPP</w:t>
            </w:r>
          </w:p>
          <w:p w14:paraId="2FB52AF7" w14:textId="77777777" w:rsidR="00F34BB4" w:rsidRPr="00EE4BFB" w:rsidRDefault="00F34BB4" w:rsidP="00784BB8">
            <w:pPr>
              <w:rPr>
                <w:rFonts w:ascii="Arial" w:hAnsi="Arial" w:cs="Arial"/>
                <w:sz w:val="22"/>
                <w:szCs w:val="22"/>
              </w:rPr>
            </w:pPr>
            <w:r w:rsidRPr="00EE4BFB">
              <w:rPr>
                <w:rFonts w:ascii="Arial" w:hAnsi="Arial" w:cs="Arial"/>
                <w:sz w:val="22"/>
                <w:szCs w:val="22"/>
              </w:rPr>
              <w:t>5: More than $10 PPP</w:t>
            </w:r>
          </w:p>
          <w:p w14:paraId="543E1D9F" w14:textId="77777777" w:rsidR="00F34BB4" w:rsidRPr="00EE4BFB" w:rsidRDefault="00F34BB4" w:rsidP="00784BB8">
            <w:pPr>
              <w:rPr>
                <w:rFonts w:ascii="Arial" w:hAnsi="Arial" w:cs="Arial"/>
                <w:sz w:val="22"/>
                <w:szCs w:val="22"/>
              </w:rPr>
            </w:pPr>
            <w:r w:rsidRPr="00EE4BFB">
              <w:rPr>
                <w:rFonts w:ascii="Arial" w:hAnsi="Arial" w:cs="Arial"/>
                <w:sz w:val="22"/>
                <w:szCs w:val="22"/>
              </w:rPr>
              <w:t>999: Collective bargaining</w:t>
            </w:r>
          </w:p>
        </w:tc>
        <w:tc>
          <w:tcPr>
            <w:tcW w:w="7129" w:type="dxa"/>
          </w:tcPr>
          <w:p w14:paraId="6E033912" w14:textId="77777777" w:rsidR="00F34BB4" w:rsidRPr="00EE4BFB" w:rsidRDefault="00F34BB4" w:rsidP="00784BB8">
            <w:pPr>
              <w:rPr>
                <w:rFonts w:ascii="Arial" w:hAnsi="Arial" w:cs="Arial"/>
                <w:sz w:val="22"/>
                <w:szCs w:val="22"/>
              </w:rPr>
            </w:pPr>
          </w:p>
          <w:p w14:paraId="0CB15F5A" w14:textId="77777777" w:rsidR="00F34BB4" w:rsidRPr="0064632F" w:rsidRDefault="00F34BB4" w:rsidP="0064632F">
            <w:pPr>
              <w:pStyle w:val="ListParagraph"/>
              <w:numPr>
                <w:ilvl w:val="0"/>
                <w:numId w:val="45"/>
              </w:numPr>
              <w:rPr>
                <w:rFonts w:ascii="Arial" w:hAnsi="Arial" w:cs="Arial"/>
                <w:sz w:val="22"/>
                <w:szCs w:val="22"/>
              </w:rPr>
            </w:pPr>
            <w:r w:rsidRPr="0064632F">
              <w:rPr>
                <w:rFonts w:ascii="Arial" w:hAnsi="Arial" w:cs="Arial"/>
                <w:sz w:val="22"/>
                <w:szCs w:val="22"/>
              </w:rPr>
              <w:t>No national minimum wage includes cases where there is no minimum wage legislation as well as where legislation provides a framework for establishing a minimum wage, but the country has not yet implemented one.</w:t>
            </w:r>
          </w:p>
          <w:p w14:paraId="0BA3C442" w14:textId="77777777" w:rsidR="00F34BB4" w:rsidRPr="0064632F" w:rsidRDefault="00F34BB4" w:rsidP="0064632F">
            <w:pPr>
              <w:pStyle w:val="ListParagraph"/>
              <w:numPr>
                <w:ilvl w:val="0"/>
                <w:numId w:val="45"/>
              </w:numPr>
              <w:rPr>
                <w:rFonts w:ascii="Arial" w:hAnsi="Arial" w:cs="Arial"/>
                <w:sz w:val="22"/>
                <w:szCs w:val="22"/>
              </w:rPr>
            </w:pPr>
            <w:r w:rsidRPr="0064632F">
              <w:rPr>
                <w:rFonts w:ascii="Arial" w:hAnsi="Arial" w:cs="Arial"/>
                <w:sz w:val="22"/>
                <w:szCs w:val="22"/>
              </w:rPr>
              <w:t>To determine purchasing power parity (PPP), economists estimate the amount of money required to purchase the same bundle of goods and services across countries rather than using a simple exchange rate to compare currencies.</w:t>
            </w:r>
          </w:p>
          <w:p w14:paraId="24ACD32C" w14:textId="77777777" w:rsidR="00F34BB4" w:rsidRPr="0064632F" w:rsidRDefault="00F34BB4" w:rsidP="0064632F">
            <w:pPr>
              <w:pStyle w:val="ListParagraph"/>
              <w:numPr>
                <w:ilvl w:val="0"/>
                <w:numId w:val="45"/>
              </w:numPr>
              <w:rPr>
                <w:rFonts w:ascii="Arial" w:hAnsi="Arial" w:cs="Arial"/>
                <w:sz w:val="22"/>
                <w:szCs w:val="22"/>
              </w:rPr>
            </w:pPr>
            <w:r w:rsidRPr="0064632F">
              <w:rPr>
                <w:rFonts w:ascii="Arial" w:hAnsi="Arial" w:cs="Arial"/>
                <w:sz w:val="22"/>
                <w:szCs w:val="22"/>
              </w:rPr>
              <w:t xml:space="preserve">Where a series of minimum wages are set by occupation, sector, region, etc., we used the lowest established minimum wage. In exceptional cases where there was a primary minimum wage with an exception designed for a small percentage, the primary minimum wage was used. For example, in the United States, the federal minimum-wage level does not apply to employees who receive tips. These workers are guaranteed a lower minimum level with the assumption that combined with the tips they </w:t>
            </w:r>
            <w:proofErr w:type="gramStart"/>
            <w:r w:rsidRPr="0064632F">
              <w:rPr>
                <w:rFonts w:ascii="Arial" w:hAnsi="Arial" w:cs="Arial"/>
                <w:sz w:val="22"/>
                <w:szCs w:val="22"/>
              </w:rPr>
              <w:t>receive,</w:t>
            </w:r>
            <w:proofErr w:type="gramEnd"/>
            <w:r w:rsidRPr="0064632F">
              <w:rPr>
                <w:rFonts w:ascii="Arial" w:hAnsi="Arial" w:cs="Arial"/>
                <w:sz w:val="22"/>
                <w:szCs w:val="22"/>
              </w:rPr>
              <w:t xml:space="preserve"> their </w:t>
            </w:r>
            <w:r w:rsidRPr="0064632F">
              <w:rPr>
                <w:rFonts w:ascii="Arial" w:hAnsi="Arial" w:cs="Arial"/>
                <w:sz w:val="22"/>
                <w:szCs w:val="22"/>
              </w:rPr>
              <w:lastRenderedPageBreak/>
              <w:t>income will be at least equal to the general minimum-wage level.</w:t>
            </w:r>
          </w:p>
          <w:p w14:paraId="152E057F" w14:textId="77777777" w:rsidR="00F34BB4" w:rsidRPr="0064632F" w:rsidRDefault="00F34BB4" w:rsidP="0064632F">
            <w:pPr>
              <w:pStyle w:val="ListParagraph"/>
              <w:numPr>
                <w:ilvl w:val="0"/>
                <w:numId w:val="45"/>
              </w:numPr>
              <w:rPr>
                <w:rFonts w:ascii="Arial" w:hAnsi="Arial" w:cs="Arial"/>
                <w:sz w:val="22"/>
                <w:szCs w:val="22"/>
              </w:rPr>
            </w:pPr>
            <w:r w:rsidRPr="0064632F">
              <w:rPr>
                <w:rFonts w:ascii="Arial" w:hAnsi="Arial" w:cs="Arial"/>
                <w:sz w:val="22"/>
                <w:szCs w:val="22"/>
              </w:rPr>
              <w:t xml:space="preserve">Legal minimum wage set by collective bargaining usually means that groups representing entire sectors or professions negotiate with employers to establish a minimum wage that applies to most or all workers. Even if employers in a particular sector do not hold membership in the organization that sets the minimum wage for that sector, they must honor the minimum wages set by collective agreement for a particular sector or profession. </w:t>
            </w:r>
          </w:p>
          <w:p w14:paraId="219589B1" w14:textId="77777777" w:rsidR="00F34BB4" w:rsidRPr="0064632F" w:rsidRDefault="00F34BB4" w:rsidP="0064632F">
            <w:pPr>
              <w:pStyle w:val="ListParagraph"/>
              <w:numPr>
                <w:ilvl w:val="0"/>
                <w:numId w:val="45"/>
              </w:numPr>
              <w:rPr>
                <w:rFonts w:ascii="Arial" w:hAnsi="Arial" w:cs="Arial"/>
                <w:sz w:val="22"/>
                <w:szCs w:val="22"/>
              </w:rPr>
            </w:pPr>
            <w:r w:rsidRPr="0064632F">
              <w:rPr>
                <w:rFonts w:ascii="Arial" w:hAnsi="Arial" w:cs="Arial"/>
                <w:sz w:val="22"/>
                <w:szCs w:val="22"/>
              </w:rPr>
              <w:t xml:space="preserve">The level of minimum wages established through collective bargaining is generally not shown because it differs per sector, </w:t>
            </w:r>
            <w:proofErr w:type="gramStart"/>
            <w:r w:rsidRPr="0064632F">
              <w:rPr>
                <w:rFonts w:ascii="Arial" w:hAnsi="Arial" w:cs="Arial"/>
                <w:sz w:val="22"/>
                <w:szCs w:val="22"/>
              </w:rPr>
              <w:t>with the exception of</w:t>
            </w:r>
            <w:proofErr w:type="gramEnd"/>
            <w:r w:rsidRPr="0064632F">
              <w:rPr>
                <w:rFonts w:ascii="Arial" w:hAnsi="Arial" w:cs="Arial"/>
                <w:sz w:val="22"/>
                <w:szCs w:val="22"/>
              </w:rPr>
              <w:t xml:space="preserve"> three countries. Belgium and Croatia have a collectively bargained national minimum-wage level below which collectively bargained sectoral minimum-wage levels cannot be set. In Greece, we were able to determine the amount of the lowest collectively bargained minimum wage, and that level has been included.</w:t>
            </w:r>
          </w:p>
          <w:p w14:paraId="00D019C1" w14:textId="77777777" w:rsidR="00F34BB4" w:rsidRPr="00EE4BFB" w:rsidRDefault="00F34BB4" w:rsidP="00784BB8">
            <w:pPr>
              <w:rPr>
                <w:rFonts w:ascii="Arial" w:hAnsi="Arial" w:cs="Arial"/>
                <w:sz w:val="22"/>
                <w:szCs w:val="22"/>
              </w:rPr>
            </w:pPr>
          </w:p>
        </w:tc>
      </w:tr>
      <w:tr w:rsidR="00F34BB4" w:rsidRPr="00EE4BFB" w14:paraId="3796787C" w14:textId="77777777" w:rsidTr="00F34BB4">
        <w:tc>
          <w:tcPr>
            <w:tcW w:w="2858" w:type="dxa"/>
          </w:tcPr>
          <w:p w14:paraId="14BA6AC3" w14:textId="77777777" w:rsidR="00F34BB4" w:rsidRPr="00EE4BFB" w:rsidRDefault="00F34BB4" w:rsidP="006B55ED">
            <w:pPr>
              <w:rPr>
                <w:rFonts w:ascii="Arial" w:hAnsi="Arial" w:cs="Arial"/>
                <w:sz w:val="22"/>
                <w:szCs w:val="22"/>
              </w:rPr>
            </w:pPr>
          </w:p>
          <w:p w14:paraId="4E9E81F2" w14:textId="77777777" w:rsidR="00F34BB4" w:rsidRPr="00EE4BFB" w:rsidRDefault="00F34BB4" w:rsidP="006B55ED">
            <w:pPr>
              <w:rPr>
                <w:rFonts w:ascii="Arial" w:hAnsi="Arial" w:cs="Arial"/>
                <w:sz w:val="22"/>
                <w:szCs w:val="22"/>
              </w:rPr>
            </w:pPr>
            <w:r w:rsidRPr="00EE4BFB">
              <w:rPr>
                <w:rFonts w:ascii="Arial" w:hAnsi="Arial" w:cs="Arial"/>
                <w:sz w:val="22"/>
                <w:szCs w:val="22"/>
              </w:rPr>
              <w:t>Is income protection available during unemployment?</w:t>
            </w:r>
          </w:p>
          <w:p w14:paraId="31EC0937" w14:textId="77777777" w:rsidR="00F34BB4" w:rsidRPr="00EE4BFB" w:rsidRDefault="00F34BB4" w:rsidP="006B55ED">
            <w:pPr>
              <w:rPr>
                <w:rFonts w:ascii="Arial" w:hAnsi="Arial" w:cs="Arial"/>
                <w:sz w:val="22"/>
                <w:szCs w:val="22"/>
              </w:rPr>
            </w:pPr>
          </w:p>
          <w:p w14:paraId="472A56D3" w14:textId="77777777" w:rsidR="00F34BB4" w:rsidRPr="00EE4BFB" w:rsidRDefault="00F34BB4" w:rsidP="006B55ED">
            <w:pPr>
              <w:rPr>
                <w:rFonts w:ascii="Arial" w:hAnsi="Arial" w:cs="Arial"/>
                <w:sz w:val="22"/>
                <w:szCs w:val="22"/>
              </w:rPr>
            </w:pPr>
            <w:r w:rsidRPr="00EE4BFB">
              <w:rPr>
                <w:rFonts w:ascii="Arial" w:hAnsi="Arial" w:cs="Arial"/>
                <w:sz w:val="22"/>
                <w:szCs w:val="22"/>
              </w:rPr>
              <w:t>(</w:t>
            </w:r>
            <w:proofErr w:type="spellStart"/>
            <w:proofErr w:type="gramStart"/>
            <w:r w:rsidRPr="00EE4BFB">
              <w:rPr>
                <w:rFonts w:ascii="Arial" w:hAnsi="Arial" w:cs="Arial"/>
                <w:sz w:val="22"/>
                <w:szCs w:val="22"/>
              </w:rPr>
              <w:t>ui</w:t>
            </w:r>
            <w:proofErr w:type="gramEnd"/>
            <w:r w:rsidRPr="00EE4BFB">
              <w:rPr>
                <w:rFonts w:ascii="Arial" w:hAnsi="Arial" w:cs="Arial"/>
                <w:sz w:val="22"/>
                <w:szCs w:val="22"/>
              </w:rPr>
              <w:t>_leg</w:t>
            </w:r>
            <w:proofErr w:type="spellEnd"/>
            <w:r w:rsidRPr="00EE4BFB">
              <w:rPr>
                <w:rFonts w:ascii="Arial" w:hAnsi="Arial" w:cs="Arial"/>
                <w:sz w:val="22"/>
                <w:szCs w:val="22"/>
              </w:rPr>
              <w:t>)</w:t>
            </w:r>
          </w:p>
          <w:p w14:paraId="3E51C04F" w14:textId="77777777" w:rsidR="00F34BB4" w:rsidRPr="00EE4BFB" w:rsidRDefault="00F34BB4" w:rsidP="006B55ED">
            <w:pPr>
              <w:rPr>
                <w:rFonts w:ascii="Arial" w:hAnsi="Arial" w:cs="Arial"/>
                <w:sz w:val="22"/>
                <w:szCs w:val="22"/>
              </w:rPr>
            </w:pPr>
          </w:p>
        </w:tc>
        <w:tc>
          <w:tcPr>
            <w:tcW w:w="3189" w:type="dxa"/>
          </w:tcPr>
          <w:p w14:paraId="614B6080" w14:textId="77777777" w:rsidR="00F34BB4" w:rsidRPr="00EE4BFB" w:rsidRDefault="00F34BB4" w:rsidP="006B55ED">
            <w:pPr>
              <w:rPr>
                <w:rFonts w:ascii="Arial" w:hAnsi="Arial" w:cs="Arial"/>
                <w:sz w:val="22"/>
                <w:szCs w:val="22"/>
              </w:rPr>
            </w:pPr>
          </w:p>
          <w:p w14:paraId="23C20B7C" w14:textId="77777777" w:rsidR="00F34BB4" w:rsidRPr="00EE4BFB" w:rsidRDefault="00F34BB4" w:rsidP="006B55ED">
            <w:pPr>
              <w:rPr>
                <w:rFonts w:ascii="Arial" w:hAnsi="Arial" w:cs="Arial"/>
                <w:sz w:val="22"/>
                <w:szCs w:val="22"/>
              </w:rPr>
            </w:pPr>
            <w:r w:rsidRPr="00EE4BFB">
              <w:rPr>
                <w:rFonts w:ascii="Arial" w:hAnsi="Arial" w:cs="Arial"/>
                <w:sz w:val="22"/>
                <w:szCs w:val="22"/>
              </w:rPr>
              <w:t>1: No income protection</w:t>
            </w:r>
          </w:p>
          <w:p w14:paraId="663F469F" w14:textId="77777777" w:rsidR="00F34BB4" w:rsidRPr="00EE4BFB" w:rsidRDefault="00F34BB4" w:rsidP="006B55ED">
            <w:pPr>
              <w:rPr>
                <w:rFonts w:ascii="Arial" w:hAnsi="Arial" w:cs="Arial"/>
                <w:sz w:val="22"/>
                <w:szCs w:val="22"/>
              </w:rPr>
            </w:pPr>
            <w:r w:rsidRPr="00EE4BFB">
              <w:rPr>
                <w:rFonts w:ascii="Arial" w:hAnsi="Arial" w:cs="Arial"/>
                <w:sz w:val="22"/>
                <w:szCs w:val="22"/>
              </w:rPr>
              <w:t>3: Severance pay only</w:t>
            </w:r>
          </w:p>
          <w:p w14:paraId="248532E8" w14:textId="77777777" w:rsidR="00F34BB4" w:rsidRPr="00EE4BFB" w:rsidRDefault="00F34BB4" w:rsidP="006B55ED">
            <w:pPr>
              <w:rPr>
                <w:rFonts w:ascii="Arial" w:hAnsi="Arial" w:cs="Arial"/>
                <w:sz w:val="22"/>
                <w:szCs w:val="22"/>
              </w:rPr>
            </w:pPr>
            <w:r w:rsidRPr="00EE4BFB">
              <w:rPr>
                <w:rFonts w:ascii="Arial" w:hAnsi="Arial" w:cs="Arial"/>
                <w:sz w:val="22"/>
                <w:szCs w:val="22"/>
              </w:rPr>
              <w:t>4: Benefits, but self-employed excluded</w:t>
            </w:r>
          </w:p>
          <w:p w14:paraId="24FEAC66" w14:textId="77777777" w:rsidR="00F34BB4" w:rsidRPr="00EE4BFB" w:rsidRDefault="00F34BB4" w:rsidP="006B55ED">
            <w:pPr>
              <w:rPr>
                <w:rFonts w:ascii="Arial" w:hAnsi="Arial" w:cs="Arial"/>
                <w:sz w:val="22"/>
                <w:szCs w:val="22"/>
              </w:rPr>
            </w:pPr>
            <w:r w:rsidRPr="00EE4BFB">
              <w:rPr>
                <w:rFonts w:ascii="Arial" w:hAnsi="Arial" w:cs="Arial"/>
                <w:sz w:val="22"/>
                <w:szCs w:val="22"/>
              </w:rPr>
              <w:t>5: Government unemployment benefits</w:t>
            </w:r>
          </w:p>
        </w:tc>
        <w:tc>
          <w:tcPr>
            <w:tcW w:w="7129" w:type="dxa"/>
          </w:tcPr>
          <w:p w14:paraId="59288EC8" w14:textId="77777777" w:rsidR="00F34BB4" w:rsidRPr="0064632F" w:rsidRDefault="00F34BB4" w:rsidP="0064632F">
            <w:pPr>
              <w:pStyle w:val="ListParagraph"/>
              <w:ind w:left="360"/>
              <w:rPr>
                <w:rFonts w:ascii="Arial" w:hAnsi="Arial" w:cs="Arial"/>
                <w:sz w:val="22"/>
                <w:szCs w:val="22"/>
              </w:rPr>
            </w:pPr>
          </w:p>
          <w:p w14:paraId="03FA84AC" w14:textId="77777777" w:rsidR="00F34BB4" w:rsidRPr="0064632F" w:rsidRDefault="00F34BB4" w:rsidP="0064632F">
            <w:pPr>
              <w:pStyle w:val="ListParagraph"/>
              <w:numPr>
                <w:ilvl w:val="0"/>
                <w:numId w:val="45"/>
              </w:numPr>
              <w:rPr>
                <w:rFonts w:ascii="Arial" w:hAnsi="Arial" w:cs="Arial"/>
                <w:sz w:val="22"/>
                <w:szCs w:val="22"/>
              </w:rPr>
            </w:pPr>
            <w:r w:rsidRPr="0064632F">
              <w:rPr>
                <w:rFonts w:ascii="Arial" w:hAnsi="Arial" w:cs="Arial"/>
                <w:sz w:val="22"/>
                <w:szCs w:val="22"/>
              </w:rPr>
              <w:t>Severance pay is compensation that must be provided by an employer to an employee when his or her job is terminated. Severance pay may also be required when government unemployment benefits are available.</w:t>
            </w:r>
          </w:p>
          <w:p w14:paraId="3CC0712F" w14:textId="77777777" w:rsidR="00F34BB4" w:rsidRPr="0064632F" w:rsidRDefault="00F34BB4" w:rsidP="0064632F">
            <w:pPr>
              <w:pStyle w:val="ListParagraph"/>
              <w:numPr>
                <w:ilvl w:val="0"/>
                <w:numId w:val="45"/>
              </w:numPr>
              <w:rPr>
                <w:rFonts w:ascii="Arial" w:hAnsi="Arial" w:cs="Arial"/>
                <w:sz w:val="22"/>
                <w:szCs w:val="22"/>
              </w:rPr>
            </w:pPr>
            <w:r w:rsidRPr="0064632F">
              <w:rPr>
                <w:rFonts w:ascii="Arial" w:hAnsi="Arial" w:cs="Arial"/>
                <w:sz w:val="22"/>
                <w:szCs w:val="22"/>
              </w:rPr>
              <w:t>Benefits, but self-employed excluded means that the government provides unemployment benefits, but self-employed workers are not entitled to those benefits. This category also includes cases where it is unknown whether coverage is available to individuals who are self-employed.</w:t>
            </w:r>
          </w:p>
          <w:p w14:paraId="3DC2E27A" w14:textId="77777777" w:rsidR="00F34BB4" w:rsidRDefault="00F34BB4" w:rsidP="0064632F">
            <w:pPr>
              <w:pStyle w:val="ListParagraph"/>
              <w:numPr>
                <w:ilvl w:val="0"/>
                <w:numId w:val="45"/>
              </w:numPr>
              <w:rPr>
                <w:rFonts w:ascii="Arial" w:hAnsi="Arial" w:cs="Arial"/>
                <w:sz w:val="22"/>
                <w:szCs w:val="22"/>
              </w:rPr>
            </w:pPr>
            <w:r w:rsidRPr="0064632F">
              <w:rPr>
                <w:rFonts w:ascii="Arial" w:hAnsi="Arial" w:cs="Arial"/>
                <w:sz w:val="22"/>
                <w:szCs w:val="22"/>
              </w:rPr>
              <w:t>Government unemployment benefits means the government provides unemployment benefits and coverage for individuals who are self-employed is available. This coverage includes both mandatory and voluntary coverage for the self-employed.</w:t>
            </w:r>
          </w:p>
          <w:p w14:paraId="78774A51" w14:textId="77777777" w:rsidR="00CD799D" w:rsidRDefault="00CD799D" w:rsidP="00CD799D">
            <w:pPr>
              <w:rPr>
                <w:rFonts w:ascii="Arial" w:hAnsi="Arial" w:cs="Arial"/>
                <w:sz w:val="22"/>
                <w:szCs w:val="22"/>
              </w:rPr>
            </w:pPr>
          </w:p>
          <w:p w14:paraId="136B0A20" w14:textId="77777777" w:rsidR="00CD799D" w:rsidRDefault="00CD799D" w:rsidP="00CD799D">
            <w:pPr>
              <w:rPr>
                <w:rFonts w:ascii="Arial" w:hAnsi="Arial" w:cs="Arial"/>
                <w:sz w:val="22"/>
                <w:szCs w:val="22"/>
              </w:rPr>
            </w:pPr>
          </w:p>
          <w:p w14:paraId="0C703B7B" w14:textId="77777777" w:rsidR="00CD799D" w:rsidRPr="00CD799D" w:rsidRDefault="00CD799D" w:rsidP="00CD799D">
            <w:pPr>
              <w:rPr>
                <w:rFonts w:ascii="Arial" w:hAnsi="Arial" w:cs="Arial"/>
                <w:sz w:val="22"/>
                <w:szCs w:val="22"/>
              </w:rPr>
            </w:pPr>
          </w:p>
          <w:p w14:paraId="48A68698" w14:textId="77777777" w:rsidR="00F34BB4" w:rsidRPr="0064632F" w:rsidRDefault="00F34BB4" w:rsidP="0064632F">
            <w:pPr>
              <w:pStyle w:val="ListParagraph"/>
              <w:numPr>
                <w:ilvl w:val="0"/>
                <w:numId w:val="45"/>
              </w:numPr>
              <w:rPr>
                <w:rFonts w:ascii="Arial" w:hAnsi="Arial" w:cs="Arial"/>
                <w:sz w:val="22"/>
                <w:szCs w:val="22"/>
              </w:rPr>
            </w:pPr>
            <w:r w:rsidRPr="0064632F">
              <w:rPr>
                <w:rFonts w:ascii="Arial" w:hAnsi="Arial" w:cs="Arial"/>
                <w:sz w:val="22"/>
                <w:szCs w:val="22"/>
              </w:rPr>
              <w:lastRenderedPageBreak/>
              <w:t>For all types of income protection, eligibility to receive these benefits may depend on a minimum period of employment, the specific type of employment (</w:t>
            </w:r>
            <w:proofErr w:type="gramStart"/>
            <w:r w:rsidRPr="0064632F">
              <w:rPr>
                <w:rFonts w:ascii="Arial" w:hAnsi="Arial" w:cs="Arial"/>
                <w:sz w:val="22"/>
                <w:szCs w:val="22"/>
              </w:rPr>
              <w:t>e.g.</w:t>
            </w:r>
            <w:proofErr w:type="gramEnd"/>
            <w:r w:rsidRPr="0064632F">
              <w:rPr>
                <w:rFonts w:ascii="Arial" w:hAnsi="Arial" w:cs="Arial"/>
                <w:sz w:val="22"/>
                <w:szCs w:val="22"/>
              </w:rPr>
              <w:t xml:space="preserve"> full-time, casual), age, and other factors.</w:t>
            </w:r>
          </w:p>
          <w:p w14:paraId="378655CD" w14:textId="77777777" w:rsidR="00F34BB4" w:rsidRPr="0064632F" w:rsidRDefault="00F34BB4" w:rsidP="0064632F">
            <w:pPr>
              <w:rPr>
                <w:rFonts w:ascii="Arial" w:hAnsi="Arial" w:cs="Arial"/>
                <w:sz w:val="22"/>
                <w:szCs w:val="22"/>
              </w:rPr>
            </w:pPr>
          </w:p>
        </w:tc>
      </w:tr>
      <w:tr w:rsidR="00F34BB4" w:rsidRPr="00EE4BFB" w14:paraId="35F31412" w14:textId="77777777" w:rsidTr="00F34BB4">
        <w:tc>
          <w:tcPr>
            <w:tcW w:w="2858" w:type="dxa"/>
          </w:tcPr>
          <w:p w14:paraId="2298ECD0" w14:textId="77777777" w:rsidR="00F34BB4" w:rsidRPr="00EE4BFB" w:rsidRDefault="00F34BB4" w:rsidP="00063787">
            <w:pPr>
              <w:rPr>
                <w:rFonts w:ascii="Arial" w:hAnsi="Arial" w:cs="Arial"/>
                <w:sz w:val="22"/>
                <w:szCs w:val="22"/>
              </w:rPr>
            </w:pPr>
          </w:p>
          <w:p w14:paraId="5FC1B124" w14:textId="77777777" w:rsidR="00F34BB4" w:rsidRPr="00EE4BFB" w:rsidRDefault="00F34BB4" w:rsidP="00063787">
            <w:pPr>
              <w:rPr>
                <w:rFonts w:ascii="Arial" w:hAnsi="Arial" w:cs="Arial"/>
                <w:sz w:val="22"/>
                <w:szCs w:val="22"/>
              </w:rPr>
            </w:pPr>
            <w:r w:rsidRPr="00EE4BFB">
              <w:rPr>
                <w:rFonts w:ascii="Arial" w:hAnsi="Arial" w:cs="Arial"/>
                <w:sz w:val="22"/>
                <w:szCs w:val="22"/>
              </w:rPr>
              <w:t>For how long is financial assistance available during unemployment?</w:t>
            </w:r>
          </w:p>
          <w:p w14:paraId="24B59A28" w14:textId="77777777" w:rsidR="00F34BB4" w:rsidRPr="00EE4BFB" w:rsidRDefault="00F34BB4" w:rsidP="00063787">
            <w:pPr>
              <w:rPr>
                <w:rFonts w:ascii="Arial" w:hAnsi="Arial" w:cs="Arial"/>
                <w:sz w:val="22"/>
                <w:szCs w:val="22"/>
              </w:rPr>
            </w:pPr>
          </w:p>
          <w:p w14:paraId="65E7AF78" w14:textId="77777777" w:rsidR="00F34BB4" w:rsidRPr="00EE4BFB" w:rsidRDefault="00F34BB4" w:rsidP="00063787">
            <w:pPr>
              <w:rPr>
                <w:rFonts w:ascii="Arial" w:hAnsi="Arial" w:cs="Arial"/>
                <w:sz w:val="22"/>
                <w:szCs w:val="22"/>
              </w:rPr>
            </w:pPr>
            <w:r w:rsidRPr="00EE4BFB">
              <w:rPr>
                <w:rFonts w:ascii="Arial" w:hAnsi="Arial" w:cs="Arial"/>
                <w:sz w:val="22"/>
                <w:szCs w:val="22"/>
              </w:rPr>
              <w:t>(</w:t>
            </w:r>
            <w:proofErr w:type="spellStart"/>
            <w:proofErr w:type="gramStart"/>
            <w:r w:rsidRPr="00EE4BFB">
              <w:rPr>
                <w:rFonts w:ascii="Arial" w:hAnsi="Arial" w:cs="Arial"/>
                <w:sz w:val="22"/>
                <w:szCs w:val="22"/>
              </w:rPr>
              <w:t>ui</w:t>
            </w:r>
            <w:proofErr w:type="gramEnd"/>
            <w:r w:rsidRPr="00EE4BFB">
              <w:rPr>
                <w:rFonts w:ascii="Arial" w:hAnsi="Arial" w:cs="Arial"/>
                <w:sz w:val="22"/>
                <w:szCs w:val="22"/>
              </w:rPr>
              <w:t>_maxbenlength</w:t>
            </w:r>
            <w:proofErr w:type="spellEnd"/>
            <w:r w:rsidRPr="00EE4BFB">
              <w:rPr>
                <w:rFonts w:ascii="Arial" w:hAnsi="Arial" w:cs="Arial"/>
                <w:sz w:val="22"/>
                <w:szCs w:val="22"/>
              </w:rPr>
              <w:t>)</w:t>
            </w:r>
          </w:p>
          <w:p w14:paraId="04437E9E" w14:textId="77777777" w:rsidR="00F34BB4" w:rsidRPr="00EE4BFB" w:rsidRDefault="00F34BB4" w:rsidP="00063787">
            <w:pPr>
              <w:rPr>
                <w:rFonts w:ascii="Arial" w:hAnsi="Arial" w:cs="Arial"/>
                <w:sz w:val="22"/>
                <w:szCs w:val="22"/>
              </w:rPr>
            </w:pPr>
          </w:p>
        </w:tc>
        <w:tc>
          <w:tcPr>
            <w:tcW w:w="3189" w:type="dxa"/>
          </w:tcPr>
          <w:p w14:paraId="2C5D15B8" w14:textId="77777777" w:rsidR="00F34BB4" w:rsidRPr="00EE4BFB" w:rsidRDefault="00F34BB4" w:rsidP="00063787">
            <w:pPr>
              <w:rPr>
                <w:rFonts w:ascii="Arial" w:hAnsi="Arial" w:cs="Arial"/>
                <w:sz w:val="22"/>
                <w:szCs w:val="22"/>
              </w:rPr>
            </w:pPr>
          </w:p>
          <w:p w14:paraId="0A16EEAB" w14:textId="77777777" w:rsidR="00F34BB4" w:rsidRPr="00EE4BFB" w:rsidRDefault="00F34BB4" w:rsidP="00063787">
            <w:pPr>
              <w:rPr>
                <w:rFonts w:ascii="Arial" w:hAnsi="Arial" w:cs="Arial"/>
                <w:sz w:val="22"/>
                <w:szCs w:val="22"/>
              </w:rPr>
            </w:pPr>
            <w:r w:rsidRPr="00EE4BFB">
              <w:rPr>
                <w:rFonts w:ascii="Arial" w:hAnsi="Arial" w:cs="Arial"/>
                <w:sz w:val="22"/>
                <w:szCs w:val="22"/>
              </w:rPr>
              <w:t>1: No government assistance</w:t>
            </w:r>
          </w:p>
          <w:p w14:paraId="2CCEB9CA" w14:textId="77777777" w:rsidR="00F34BB4" w:rsidRPr="00EE4BFB" w:rsidRDefault="00F34BB4" w:rsidP="00063787">
            <w:pPr>
              <w:rPr>
                <w:rFonts w:ascii="Arial" w:hAnsi="Arial" w:cs="Arial"/>
                <w:sz w:val="22"/>
                <w:szCs w:val="22"/>
              </w:rPr>
            </w:pPr>
            <w:r w:rsidRPr="00EE4BFB">
              <w:rPr>
                <w:rFonts w:ascii="Arial" w:hAnsi="Arial" w:cs="Arial"/>
                <w:sz w:val="22"/>
                <w:szCs w:val="22"/>
              </w:rPr>
              <w:t>2: 20 weeks or less</w:t>
            </w:r>
          </w:p>
          <w:p w14:paraId="11BA3F8B" w14:textId="77777777" w:rsidR="00F34BB4" w:rsidRPr="00EE4BFB" w:rsidRDefault="00F34BB4" w:rsidP="00063787">
            <w:pPr>
              <w:rPr>
                <w:rFonts w:ascii="Arial" w:hAnsi="Arial" w:cs="Arial"/>
                <w:sz w:val="22"/>
                <w:szCs w:val="22"/>
              </w:rPr>
            </w:pPr>
            <w:r w:rsidRPr="00EE4BFB">
              <w:rPr>
                <w:rFonts w:ascii="Arial" w:hAnsi="Arial" w:cs="Arial"/>
                <w:sz w:val="22"/>
                <w:szCs w:val="22"/>
              </w:rPr>
              <w:t>3: 20.1 – 26 weeks</w:t>
            </w:r>
          </w:p>
          <w:p w14:paraId="31248413" w14:textId="77777777" w:rsidR="00F34BB4" w:rsidRPr="00EE4BFB" w:rsidRDefault="00F34BB4" w:rsidP="00063787">
            <w:pPr>
              <w:rPr>
                <w:rFonts w:ascii="Arial" w:hAnsi="Arial" w:cs="Arial"/>
                <w:sz w:val="22"/>
                <w:szCs w:val="22"/>
              </w:rPr>
            </w:pPr>
            <w:r w:rsidRPr="00EE4BFB">
              <w:rPr>
                <w:rFonts w:ascii="Arial" w:hAnsi="Arial" w:cs="Arial"/>
                <w:sz w:val="22"/>
                <w:szCs w:val="22"/>
              </w:rPr>
              <w:t>4: 26.1 – 52 weeks</w:t>
            </w:r>
          </w:p>
          <w:p w14:paraId="60EB98CE" w14:textId="77777777" w:rsidR="00F34BB4" w:rsidRPr="00EE4BFB" w:rsidRDefault="00F34BB4" w:rsidP="00063787">
            <w:pPr>
              <w:rPr>
                <w:rFonts w:ascii="Arial" w:hAnsi="Arial" w:cs="Arial"/>
                <w:sz w:val="22"/>
                <w:szCs w:val="22"/>
              </w:rPr>
            </w:pPr>
            <w:r w:rsidRPr="00EE4BFB">
              <w:rPr>
                <w:rFonts w:ascii="Arial" w:hAnsi="Arial" w:cs="Arial"/>
                <w:sz w:val="22"/>
                <w:szCs w:val="22"/>
              </w:rPr>
              <w:t>5: More than 52 weeks</w:t>
            </w:r>
          </w:p>
        </w:tc>
        <w:tc>
          <w:tcPr>
            <w:tcW w:w="7129" w:type="dxa"/>
          </w:tcPr>
          <w:p w14:paraId="4951F0C0" w14:textId="77777777" w:rsidR="00F34BB4" w:rsidRPr="0064632F" w:rsidRDefault="00F34BB4" w:rsidP="0064632F">
            <w:pPr>
              <w:pStyle w:val="ListParagraph"/>
              <w:ind w:left="360"/>
              <w:rPr>
                <w:rFonts w:ascii="Arial" w:hAnsi="Arial" w:cs="Arial"/>
                <w:sz w:val="22"/>
                <w:szCs w:val="22"/>
              </w:rPr>
            </w:pPr>
          </w:p>
          <w:p w14:paraId="678DCE63" w14:textId="77777777" w:rsidR="00F34BB4" w:rsidRPr="0064632F" w:rsidRDefault="00F34BB4" w:rsidP="0064632F">
            <w:pPr>
              <w:pStyle w:val="ListParagraph"/>
              <w:numPr>
                <w:ilvl w:val="0"/>
                <w:numId w:val="45"/>
              </w:numPr>
              <w:rPr>
                <w:rFonts w:ascii="Arial" w:hAnsi="Arial" w:cs="Arial"/>
                <w:sz w:val="22"/>
                <w:szCs w:val="22"/>
              </w:rPr>
            </w:pPr>
            <w:r w:rsidRPr="0064632F">
              <w:rPr>
                <w:rFonts w:ascii="Arial" w:hAnsi="Arial" w:cs="Arial"/>
                <w:sz w:val="22"/>
                <w:szCs w:val="22"/>
              </w:rPr>
              <w:t xml:space="preserve">The </w:t>
            </w:r>
            <w:r w:rsidR="0064632F">
              <w:rPr>
                <w:rFonts w:ascii="Arial" w:hAnsi="Arial" w:cs="Arial"/>
                <w:sz w:val="22"/>
                <w:szCs w:val="22"/>
              </w:rPr>
              <w:t>variable includes</w:t>
            </w:r>
            <w:r w:rsidRPr="0064632F">
              <w:rPr>
                <w:rFonts w:ascii="Arial" w:hAnsi="Arial" w:cs="Arial"/>
                <w:sz w:val="22"/>
                <w:szCs w:val="22"/>
              </w:rPr>
              <w:t xml:space="preserve"> the maximum length of time under ordinary circumstances. It does not include extensions.</w:t>
            </w:r>
          </w:p>
          <w:p w14:paraId="4633A799" w14:textId="77777777" w:rsidR="00F34BB4" w:rsidRPr="0064632F" w:rsidRDefault="00F34BB4" w:rsidP="0064632F">
            <w:pPr>
              <w:pStyle w:val="ListParagraph"/>
              <w:numPr>
                <w:ilvl w:val="0"/>
                <w:numId w:val="45"/>
              </w:numPr>
              <w:rPr>
                <w:rFonts w:ascii="Arial" w:hAnsi="Arial" w:cs="Arial"/>
                <w:sz w:val="22"/>
                <w:szCs w:val="22"/>
              </w:rPr>
            </w:pPr>
            <w:r w:rsidRPr="0064632F">
              <w:rPr>
                <w:rFonts w:ascii="Arial" w:hAnsi="Arial" w:cs="Arial"/>
                <w:sz w:val="22"/>
                <w:szCs w:val="22"/>
              </w:rPr>
              <w:t>All durations were converted into weeks for the purposes of comparability.</w:t>
            </w:r>
          </w:p>
          <w:p w14:paraId="46B1672F" w14:textId="77777777" w:rsidR="00F34BB4" w:rsidRPr="0064632F" w:rsidRDefault="00F34BB4" w:rsidP="0064632F">
            <w:pPr>
              <w:pStyle w:val="ListParagraph"/>
              <w:numPr>
                <w:ilvl w:val="0"/>
                <w:numId w:val="45"/>
              </w:numPr>
              <w:rPr>
                <w:rFonts w:ascii="Arial" w:hAnsi="Arial" w:cs="Arial"/>
                <w:sz w:val="22"/>
                <w:szCs w:val="22"/>
              </w:rPr>
            </w:pPr>
            <w:r w:rsidRPr="0064632F">
              <w:rPr>
                <w:rFonts w:ascii="Arial" w:hAnsi="Arial" w:cs="Arial"/>
                <w:sz w:val="22"/>
                <w:szCs w:val="22"/>
              </w:rPr>
              <w:t>No government assistance includes cases where workers receive no financial assistance from the government but are entitled to severance pay from their employer after termination.</w:t>
            </w:r>
          </w:p>
          <w:p w14:paraId="1ED03E4F" w14:textId="77777777" w:rsidR="00F34BB4" w:rsidRPr="0064632F" w:rsidRDefault="00F34BB4" w:rsidP="0064632F">
            <w:pPr>
              <w:rPr>
                <w:rFonts w:ascii="Arial" w:hAnsi="Arial" w:cs="Arial"/>
                <w:sz w:val="22"/>
                <w:szCs w:val="22"/>
              </w:rPr>
            </w:pPr>
          </w:p>
        </w:tc>
      </w:tr>
      <w:tr w:rsidR="00F34BB4" w:rsidRPr="00EE4BFB" w14:paraId="23FD2FD2" w14:textId="77777777" w:rsidTr="00F34BB4">
        <w:tc>
          <w:tcPr>
            <w:tcW w:w="2858" w:type="dxa"/>
          </w:tcPr>
          <w:p w14:paraId="4955D94B" w14:textId="77777777" w:rsidR="00F34BB4" w:rsidRPr="00EE4BFB" w:rsidRDefault="00F34BB4" w:rsidP="00063787">
            <w:pPr>
              <w:rPr>
                <w:rFonts w:ascii="Arial" w:hAnsi="Arial" w:cs="Arial"/>
                <w:sz w:val="22"/>
                <w:szCs w:val="22"/>
              </w:rPr>
            </w:pPr>
          </w:p>
          <w:p w14:paraId="7D7DFB84" w14:textId="77777777" w:rsidR="00F34BB4" w:rsidRPr="00EE4BFB" w:rsidRDefault="00F34BB4" w:rsidP="00063787">
            <w:pPr>
              <w:rPr>
                <w:rFonts w:ascii="Arial" w:hAnsi="Arial" w:cs="Arial"/>
                <w:sz w:val="22"/>
                <w:szCs w:val="22"/>
              </w:rPr>
            </w:pPr>
            <w:r w:rsidRPr="00EE4BFB">
              <w:rPr>
                <w:rFonts w:ascii="Arial" w:hAnsi="Arial" w:cs="Arial"/>
                <w:sz w:val="22"/>
                <w:szCs w:val="22"/>
              </w:rPr>
              <w:t>How much financial assistance would an unemployed minimum wage worker receive per day?</w:t>
            </w:r>
          </w:p>
          <w:p w14:paraId="6526FF05" w14:textId="77777777" w:rsidR="00F34BB4" w:rsidRPr="00EE4BFB" w:rsidRDefault="00F34BB4" w:rsidP="00063787">
            <w:pPr>
              <w:rPr>
                <w:rFonts w:ascii="Arial" w:hAnsi="Arial" w:cs="Arial"/>
                <w:sz w:val="22"/>
                <w:szCs w:val="22"/>
              </w:rPr>
            </w:pPr>
          </w:p>
          <w:p w14:paraId="24125DA0" w14:textId="77777777" w:rsidR="00F34BB4" w:rsidRPr="00EE4BFB" w:rsidRDefault="00F34BB4" w:rsidP="00063787">
            <w:pPr>
              <w:rPr>
                <w:rFonts w:ascii="Arial" w:hAnsi="Arial" w:cs="Arial"/>
                <w:sz w:val="22"/>
                <w:szCs w:val="22"/>
              </w:rPr>
            </w:pPr>
            <w:r w:rsidRPr="00EE4BFB">
              <w:rPr>
                <w:rFonts w:ascii="Arial" w:hAnsi="Arial" w:cs="Arial"/>
                <w:sz w:val="22"/>
                <w:szCs w:val="22"/>
              </w:rPr>
              <w:t>(</w:t>
            </w:r>
            <w:proofErr w:type="spellStart"/>
            <w:proofErr w:type="gramStart"/>
            <w:r w:rsidRPr="00EE4BFB">
              <w:rPr>
                <w:rFonts w:ascii="Arial" w:hAnsi="Arial" w:cs="Arial"/>
                <w:sz w:val="22"/>
                <w:szCs w:val="22"/>
              </w:rPr>
              <w:t>ui</w:t>
            </w:r>
            <w:proofErr w:type="gramEnd"/>
            <w:r w:rsidRPr="00EE4BFB">
              <w:rPr>
                <w:rFonts w:ascii="Arial" w:hAnsi="Arial" w:cs="Arial"/>
                <w:sz w:val="22"/>
                <w:szCs w:val="22"/>
              </w:rPr>
              <w:t>_minwageppp</w:t>
            </w:r>
            <w:proofErr w:type="spellEnd"/>
            <w:r w:rsidRPr="00EE4BFB">
              <w:rPr>
                <w:rFonts w:ascii="Arial" w:hAnsi="Arial" w:cs="Arial"/>
                <w:sz w:val="22"/>
                <w:szCs w:val="22"/>
              </w:rPr>
              <w:t>)</w:t>
            </w:r>
          </w:p>
          <w:p w14:paraId="6F9E91CC" w14:textId="77777777" w:rsidR="00F34BB4" w:rsidRPr="00EE4BFB" w:rsidRDefault="00F34BB4" w:rsidP="00063787">
            <w:pPr>
              <w:rPr>
                <w:rFonts w:ascii="Arial" w:hAnsi="Arial" w:cs="Arial"/>
                <w:sz w:val="22"/>
                <w:szCs w:val="22"/>
              </w:rPr>
            </w:pPr>
          </w:p>
        </w:tc>
        <w:tc>
          <w:tcPr>
            <w:tcW w:w="3189" w:type="dxa"/>
          </w:tcPr>
          <w:p w14:paraId="314C34AC" w14:textId="77777777" w:rsidR="00F34BB4" w:rsidRPr="00EE4BFB" w:rsidRDefault="00F34BB4" w:rsidP="00063787">
            <w:pPr>
              <w:rPr>
                <w:rFonts w:ascii="Arial" w:hAnsi="Arial" w:cs="Arial"/>
                <w:sz w:val="22"/>
                <w:szCs w:val="22"/>
              </w:rPr>
            </w:pPr>
          </w:p>
          <w:p w14:paraId="538D842C" w14:textId="77777777" w:rsidR="00F34BB4" w:rsidRPr="00EE4BFB" w:rsidRDefault="00F34BB4" w:rsidP="00063787">
            <w:pPr>
              <w:rPr>
                <w:rFonts w:ascii="Arial" w:hAnsi="Arial" w:cs="Arial"/>
                <w:sz w:val="22"/>
                <w:szCs w:val="22"/>
              </w:rPr>
            </w:pPr>
            <w:r w:rsidRPr="00EE4BFB">
              <w:rPr>
                <w:rFonts w:ascii="Arial" w:hAnsi="Arial" w:cs="Arial"/>
                <w:sz w:val="22"/>
                <w:szCs w:val="22"/>
              </w:rPr>
              <w:t>1: No government assistance</w:t>
            </w:r>
          </w:p>
          <w:p w14:paraId="77147614" w14:textId="77777777" w:rsidR="00F34BB4" w:rsidRPr="00EE4BFB" w:rsidRDefault="00F34BB4" w:rsidP="00063787">
            <w:pPr>
              <w:rPr>
                <w:rFonts w:ascii="Arial" w:hAnsi="Arial" w:cs="Arial"/>
                <w:sz w:val="22"/>
                <w:szCs w:val="22"/>
              </w:rPr>
            </w:pPr>
            <w:r w:rsidRPr="00EE4BFB">
              <w:rPr>
                <w:rFonts w:ascii="Arial" w:hAnsi="Arial" w:cs="Arial"/>
                <w:sz w:val="22"/>
                <w:szCs w:val="22"/>
              </w:rPr>
              <w:t>2: $2PPP or less</w:t>
            </w:r>
          </w:p>
          <w:p w14:paraId="6702E542" w14:textId="77777777" w:rsidR="00F34BB4" w:rsidRPr="00EE4BFB" w:rsidRDefault="00F34BB4" w:rsidP="00063787">
            <w:pPr>
              <w:rPr>
                <w:rFonts w:ascii="Arial" w:hAnsi="Arial" w:cs="Arial"/>
                <w:sz w:val="22"/>
                <w:szCs w:val="22"/>
              </w:rPr>
            </w:pPr>
            <w:r w:rsidRPr="00EE4BFB">
              <w:rPr>
                <w:rFonts w:ascii="Arial" w:hAnsi="Arial" w:cs="Arial"/>
                <w:sz w:val="22"/>
                <w:szCs w:val="22"/>
              </w:rPr>
              <w:t>3: $2.01 - $4 PPP</w:t>
            </w:r>
          </w:p>
          <w:p w14:paraId="752208E3" w14:textId="77777777" w:rsidR="00F34BB4" w:rsidRPr="00EE4BFB" w:rsidRDefault="00F34BB4" w:rsidP="00063787">
            <w:pPr>
              <w:rPr>
                <w:rFonts w:ascii="Arial" w:hAnsi="Arial" w:cs="Arial"/>
                <w:sz w:val="22"/>
                <w:szCs w:val="22"/>
              </w:rPr>
            </w:pPr>
            <w:r w:rsidRPr="00EE4BFB">
              <w:rPr>
                <w:rFonts w:ascii="Arial" w:hAnsi="Arial" w:cs="Arial"/>
                <w:sz w:val="22"/>
                <w:szCs w:val="22"/>
              </w:rPr>
              <w:t>4: $4.01 - $10 PPP</w:t>
            </w:r>
          </w:p>
          <w:p w14:paraId="35BBEC98" w14:textId="77777777" w:rsidR="00F34BB4" w:rsidRPr="00EE4BFB" w:rsidRDefault="00F34BB4" w:rsidP="00063787">
            <w:pPr>
              <w:rPr>
                <w:rFonts w:ascii="Arial" w:hAnsi="Arial" w:cs="Arial"/>
                <w:sz w:val="22"/>
                <w:szCs w:val="22"/>
              </w:rPr>
            </w:pPr>
            <w:r w:rsidRPr="00EE4BFB">
              <w:rPr>
                <w:rFonts w:ascii="Arial" w:hAnsi="Arial" w:cs="Arial"/>
                <w:sz w:val="22"/>
                <w:szCs w:val="22"/>
              </w:rPr>
              <w:t>5: More than $10 PPP</w:t>
            </w:r>
          </w:p>
          <w:p w14:paraId="05704E13" w14:textId="77777777" w:rsidR="00F34BB4" w:rsidRPr="00EE4BFB" w:rsidRDefault="00F34BB4" w:rsidP="00063787">
            <w:pPr>
              <w:rPr>
                <w:rFonts w:ascii="Arial" w:hAnsi="Arial" w:cs="Arial"/>
                <w:sz w:val="22"/>
                <w:szCs w:val="22"/>
              </w:rPr>
            </w:pPr>
          </w:p>
        </w:tc>
        <w:tc>
          <w:tcPr>
            <w:tcW w:w="7129" w:type="dxa"/>
          </w:tcPr>
          <w:p w14:paraId="406FF3FD" w14:textId="77777777" w:rsidR="00F34BB4" w:rsidRPr="0064632F" w:rsidRDefault="00F34BB4" w:rsidP="0064632F">
            <w:pPr>
              <w:pStyle w:val="ListParagraph"/>
              <w:ind w:left="360"/>
              <w:rPr>
                <w:rFonts w:ascii="Arial" w:hAnsi="Arial" w:cs="Arial"/>
                <w:sz w:val="22"/>
                <w:szCs w:val="22"/>
              </w:rPr>
            </w:pPr>
          </w:p>
          <w:p w14:paraId="21EFF685" w14:textId="77777777" w:rsidR="00F34BB4" w:rsidRPr="0064632F" w:rsidRDefault="00F34BB4" w:rsidP="0064632F">
            <w:pPr>
              <w:pStyle w:val="ListParagraph"/>
              <w:numPr>
                <w:ilvl w:val="0"/>
                <w:numId w:val="45"/>
              </w:numPr>
              <w:rPr>
                <w:rFonts w:ascii="Arial" w:hAnsi="Arial" w:cs="Arial"/>
                <w:sz w:val="22"/>
                <w:szCs w:val="22"/>
              </w:rPr>
            </w:pPr>
            <w:r w:rsidRPr="0064632F">
              <w:rPr>
                <w:rFonts w:ascii="Arial" w:hAnsi="Arial" w:cs="Arial"/>
                <w:sz w:val="22"/>
                <w:szCs w:val="22"/>
              </w:rPr>
              <w:t>These amounts are calculated by putting the minimum wage into the benefit-calculation formula. For example, if unemployment insurance pays workers 45% of their wage the amount shown would be 45% of minimum wage. Where applicable the national minimum of unemployment benefits was used.</w:t>
            </w:r>
          </w:p>
          <w:p w14:paraId="0DD11C58" w14:textId="77777777" w:rsidR="00F34BB4" w:rsidRPr="0064632F" w:rsidRDefault="00F34BB4" w:rsidP="0064632F">
            <w:pPr>
              <w:pStyle w:val="ListParagraph"/>
              <w:numPr>
                <w:ilvl w:val="0"/>
                <w:numId w:val="45"/>
              </w:numPr>
              <w:rPr>
                <w:rFonts w:ascii="Arial" w:hAnsi="Arial" w:cs="Arial"/>
                <w:sz w:val="22"/>
                <w:szCs w:val="22"/>
              </w:rPr>
            </w:pPr>
            <w:r w:rsidRPr="0064632F">
              <w:rPr>
                <w:rFonts w:ascii="Arial" w:hAnsi="Arial" w:cs="Arial"/>
                <w:sz w:val="22"/>
                <w:szCs w:val="22"/>
              </w:rPr>
              <w:t>To determine purchasing power parity (PPP), economists estimate the amount of money required to purchase the same bundle of goods and services across countries rather than using a simple exchange rate to compare currencies.</w:t>
            </w:r>
          </w:p>
          <w:p w14:paraId="2A390F25" w14:textId="77777777" w:rsidR="00F34BB4" w:rsidRPr="0064632F" w:rsidRDefault="00F34BB4" w:rsidP="0064632F">
            <w:pPr>
              <w:pStyle w:val="ListParagraph"/>
              <w:numPr>
                <w:ilvl w:val="0"/>
                <w:numId w:val="45"/>
              </w:numPr>
              <w:rPr>
                <w:rFonts w:ascii="Arial" w:hAnsi="Arial" w:cs="Arial"/>
                <w:sz w:val="22"/>
                <w:szCs w:val="22"/>
              </w:rPr>
            </w:pPr>
            <w:r w:rsidRPr="0064632F">
              <w:rPr>
                <w:rFonts w:ascii="Arial" w:hAnsi="Arial" w:cs="Arial"/>
                <w:sz w:val="22"/>
                <w:szCs w:val="22"/>
              </w:rPr>
              <w:t>No government assistance includes cases where workers receive no financial assistance from the government but are entitled to severance pay from their employer after termination.</w:t>
            </w:r>
          </w:p>
          <w:p w14:paraId="6A06DA9A" w14:textId="77777777" w:rsidR="00F34BB4" w:rsidRPr="0064632F" w:rsidRDefault="00F34BB4" w:rsidP="0064632F">
            <w:pPr>
              <w:rPr>
                <w:rFonts w:ascii="Arial" w:hAnsi="Arial" w:cs="Arial"/>
                <w:sz w:val="22"/>
                <w:szCs w:val="22"/>
              </w:rPr>
            </w:pPr>
          </w:p>
        </w:tc>
      </w:tr>
      <w:tr w:rsidR="00F34BB4" w:rsidRPr="00EE4BFB" w14:paraId="30C1DE27" w14:textId="77777777" w:rsidTr="00BC1C64">
        <w:tc>
          <w:tcPr>
            <w:tcW w:w="2858" w:type="dxa"/>
          </w:tcPr>
          <w:p w14:paraId="43205804" w14:textId="77777777" w:rsidR="00F34BB4" w:rsidRPr="00EE4BFB" w:rsidRDefault="00F34BB4" w:rsidP="00BC1C64">
            <w:pPr>
              <w:rPr>
                <w:rFonts w:ascii="Arial" w:hAnsi="Arial" w:cs="Arial"/>
                <w:sz w:val="22"/>
                <w:szCs w:val="22"/>
              </w:rPr>
            </w:pPr>
          </w:p>
          <w:p w14:paraId="4ADD6B4B" w14:textId="77777777" w:rsidR="00F34BB4" w:rsidRPr="00EE4BFB" w:rsidRDefault="00F34BB4" w:rsidP="00BC1C64">
            <w:pPr>
              <w:rPr>
                <w:rFonts w:ascii="Arial" w:hAnsi="Arial" w:cs="Arial"/>
                <w:sz w:val="22"/>
                <w:szCs w:val="22"/>
              </w:rPr>
            </w:pPr>
            <w:r w:rsidRPr="00EE4BFB">
              <w:rPr>
                <w:rFonts w:ascii="Arial" w:hAnsi="Arial" w:cs="Arial"/>
                <w:sz w:val="22"/>
                <w:szCs w:val="22"/>
              </w:rPr>
              <w:t>Do families receive income support?</w:t>
            </w:r>
          </w:p>
          <w:p w14:paraId="2B69EDEB" w14:textId="77777777" w:rsidR="00F34BB4" w:rsidRPr="00EE4BFB" w:rsidRDefault="00F34BB4" w:rsidP="00BC1C64">
            <w:pPr>
              <w:rPr>
                <w:rFonts w:ascii="Arial" w:hAnsi="Arial" w:cs="Arial"/>
                <w:sz w:val="22"/>
                <w:szCs w:val="22"/>
              </w:rPr>
            </w:pPr>
          </w:p>
          <w:p w14:paraId="19D929C3" w14:textId="77777777" w:rsidR="00F34BB4" w:rsidRPr="00EE4BFB" w:rsidRDefault="00F34BB4" w:rsidP="00BC1C64">
            <w:pPr>
              <w:rPr>
                <w:rFonts w:ascii="Arial" w:hAnsi="Arial" w:cs="Arial"/>
                <w:sz w:val="22"/>
                <w:szCs w:val="22"/>
              </w:rPr>
            </w:pPr>
            <w:r w:rsidRPr="00EE4BFB">
              <w:rPr>
                <w:rFonts w:ascii="Arial" w:hAnsi="Arial" w:cs="Arial"/>
                <w:sz w:val="22"/>
                <w:szCs w:val="22"/>
              </w:rPr>
              <w:t>(</w:t>
            </w:r>
            <w:proofErr w:type="spellStart"/>
            <w:proofErr w:type="gramStart"/>
            <w:r w:rsidRPr="00EE4BFB">
              <w:rPr>
                <w:rFonts w:ascii="Arial" w:hAnsi="Arial" w:cs="Arial"/>
                <w:sz w:val="22"/>
                <w:szCs w:val="22"/>
              </w:rPr>
              <w:t>fb</w:t>
            </w:r>
            <w:proofErr w:type="gramEnd"/>
            <w:r w:rsidRPr="00EE4BFB">
              <w:rPr>
                <w:rFonts w:ascii="Arial" w:hAnsi="Arial" w:cs="Arial"/>
                <w:sz w:val="22"/>
                <w:szCs w:val="22"/>
              </w:rPr>
              <w:t>_leg</w:t>
            </w:r>
            <w:proofErr w:type="spellEnd"/>
            <w:r w:rsidRPr="00EE4BFB">
              <w:rPr>
                <w:rFonts w:ascii="Arial" w:hAnsi="Arial" w:cs="Arial"/>
                <w:sz w:val="22"/>
                <w:szCs w:val="22"/>
              </w:rPr>
              <w:t>)</w:t>
            </w:r>
          </w:p>
          <w:p w14:paraId="3B23EC11" w14:textId="77777777" w:rsidR="00F34BB4" w:rsidRPr="00EE4BFB" w:rsidRDefault="00F34BB4" w:rsidP="00BC1C64">
            <w:pPr>
              <w:rPr>
                <w:rFonts w:ascii="Arial" w:hAnsi="Arial" w:cs="Arial"/>
                <w:sz w:val="22"/>
                <w:szCs w:val="22"/>
              </w:rPr>
            </w:pPr>
          </w:p>
        </w:tc>
        <w:tc>
          <w:tcPr>
            <w:tcW w:w="3189" w:type="dxa"/>
          </w:tcPr>
          <w:p w14:paraId="6C2413ED" w14:textId="77777777" w:rsidR="00F34BB4" w:rsidRPr="00EE4BFB" w:rsidRDefault="00F34BB4" w:rsidP="00BC1C64">
            <w:pPr>
              <w:rPr>
                <w:rFonts w:ascii="Arial" w:hAnsi="Arial" w:cs="Arial"/>
                <w:sz w:val="22"/>
                <w:szCs w:val="22"/>
              </w:rPr>
            </w:pPr>
          </w:p>
          <w:p w14:paraId="3F1D5D70" w14:textId="77777777" w:rsidR="00F34BB4" w:rsidRPr="00EE4BFB" w:rsidRDefault="00F34BB4" w:rsidP="00BC1C64">
            <w:pPr>
              <w:rPr>
                <w:rFonts w:ascii="Arial" w:hAnsi="Arial" w:cs="Arial"/>
                <w:sz w:val="22"/>
                <w:szCs w:val="22"/>
              </w:rPr>
            </w:pPr>
            <w:r w:rsidRPr="00EE4BFB">
              <w:rPr>
                <w:rFonts w:ascii="Arial" w:hAnsi="Arial" w:cs="Arial"/>
                <w:sz w:val="22"/>
                <w:szCs w:val="22"/>
              </w:rPr>
              <w:t>1: No known family cash benefits</w:t>
            </w:r>
          </w:p>
          <w:p w14:paraId="649672B8" w14:textId="77777777" w:rsidR="00F34BB4" w:rsidRPr="00EE4BFB" w:rsidRDefault="00F34BB4" w:rsidP="00BC1C64">
            <w:pPr>
              <w:rPr>
                <w:rFonts w:ascii="Arial" w:hAnsi="Arial" w:cs="Arial"/>
                <w:sz w:val="22"/>
                <w:szCs w:val="22"/>
              </w:rPr>
            </w:pPr>
            <w:r w:rsidRPr="00EE4BFB">
              <w:rPr>
                <w:rFonts w:ascii="Arial" w:hAnsi="Arial" w:cs="Arial"/>
                <w:sz w:val="22"/>
                <w:szCs w:val="22"/>
              </w:rPr>
              <w:t>2: Provided only in certain circumstances</w:t>
            </w:r>
          </w:p>
          <w:p w14:paraId="7ABBDF4C" w14:textId="77777777" w:rsidR="00F34BB4" w:rsidRPr="00EE4BFB" w:rsidRDefault="00F34BB4" w:rsidP="00BC1C64">
            <w:pPr>
              <w:rPr>
                <w:rFonts w:ascii="Arial" w:hAnsi="Arial" w:cs="Arial"/>
                <w:sz w:val="22"/>
                <w:szCs w:val="22"/>
              </w:rPr>
            </w:pPr>
            <w:r w:rsidRPr="00EE4BFB">
              <w:rPr>
                <w:rFonts w:ascii="Arial" w:hAnsi="Arial" w:cs="Arial"/>
                <w:sz w:val="22"/>
                <w:szCs w:val="22"/>
              </w:rPr>
              <w:t xml:space="preserve">3: Provided subject only to a </w:t>
            </w:r>
            <w:r w:rsidRPr="00EE4BFB">
              <w:rPr>
                <w:rFonts w:ascii="Arial" w:hAnsi="Arial" w:cs="Arial"/>
                <w:sz w:val="22"/>
                <w:szCs w:val="22"/>
              </w:rPr>
              <w:lastRenderedPageBreak/>
              <w:t>means test</w:t>
            </w:r>
          </w:p>
          <w:p w14:paraId="14725A60" w14:textId="77777777" w:rsidR="00F34BB4" w:rsidRPr="00EE4BFB" w:rsidRDefault="00F34BB4" w:rsidP="00BC1C64">
            <w:pPr>
              <w:rPr>
                <w:rFonts w:ascii="Arial" w:hAnsi="Arial" w:cs="Arial"/>
                <w:sz w:val="22"/>
                <w:szCs w:val="22"/>
              </w:rPr>
            </w:pPr>
            <w:r w:rsidRPr="00EE4BFB">
              <w:rPr>
                <w:rFonts w:ascii="Arial" w:hAnsi="Arial" w:cs="Arial"/>
                <w:sz w:val="22"/>
                <w:szCs w:val="22"/>
              </w:rPr>
              <w:t>5: Provided without a means test</w:t>
            </w:r>
          </w:p>
        </w:tc>
        <w:tc>
          <w:tcPr>
            <w:tcW w:w="7129" w:type="dxa"/>
          </w:tcPr>
          <w:p w14:paraId="0201E0C8" w14:textId="77777777" w:rsidR="00F34BB4" w:rsidRPr="0064632F" w:rsidRDefault="00F34BB4" w:rsidP="0064632F">
            <w:pPr>
              <w:pStyle w:val="ListParagraph"/>
              <w:ind w:left="360"/>
              <w:rPr>
                <w:rFonts w:ascii="Arial" w:hAnsi="Arial" w:cs="Arial"/>
                <w:sz w:val="22"/>
                <w:szCs w:val="22"/>
              </w:rPr>
            </w:pPr>
          </w:p>
          <w:p w14:paraId="1D190C36" w14:textId="77777777" w:rsidR="00F34BB4" w:rsidRPr="0064632F" w:rsidRDefault="00F34BB4" w:rsidP="0064632F">
            <w:pPr>
              <w:pStyle w:val="ListParagraph"/>
              <w:numPr>
                <w:ilvl w:val="0"/>
                <w:numId w:val="42"/>
              </w:numPr>
              <w:rPr>
                <w:rFonts w:ascii="Arial" w:hAnsi="Arial" w:cs="Arial"/>
                <w:sz w:val="22"/>
                <w:szCs w:val="22"/>
              </w:rPr>
            </w:pPr>
            <w:r w:rsidRPr="0064632F">
              <w:rPr>
                <w:rFonts w:ascii="Arial" w:hAnsi="Arial" w:cs="Arial"/>
                <w:sz w:val="22"/>
                <w:szCs w:val="22"/>
              </w:rPr>
              <w:t>Cash benefits refer to direct financial assistance provided to households by the government, as opposed to other types of assistance such as food stamps or tax.</w:t>
            </w:r>
          </w:p>
          <w:p w14:paraId="64F625E5" w14:textId="77777777" w:rsidR="00F34BB4" w:rsidRPr="0064632F" w:rsidRDefault="00F34BB4" w:rsidP="0064632F">
            <w:pPr>
              <w:pStyle w:val="ListParagraph"/>
              <w:numPr>
                <w:ilvl w:val="0"/>
                <w:numId w:val="42"/>
              </w:numPr>
              <w:rPr>
                <w:rFonts w:ascii="Arial" w:hAnsi="Arial" w:cs="Arial"/>
                <w:sz w:val="22"/>
                <w:szCs w:val="22"/>
              </w:rPr>
            </w:pPr>
            <w:r w:rsidRPr="0064632F">
              <w:rPr>
                <w:rFonts w:ascii="Arial" w:hAnsi="Arial" w:cs="Arial"/>
                <w:sz w:val="22"/>
                <w:szCs w:val="22"/>
              </w:rPr>
              <w:t xml:space="preserve">Our data on family benefits include only cash benefits because we were unable to examine other types of transfers to families as </w:t>
            </w:r>
            <w:r w:rsidRPr="0064632F">
              <w:rPr>
                <w:rFonts w:ascii="Arial" w:hAnsi="Arial" w:cs="Arial"/>
                <w:sz w:val="22"/>
                <w:szCs w:val="22"/>
              </w:rPr>
              <w:lastRenderedPageBreak/>
              <w:t>there was no reliable global data source for this information.</w:t>
            </w:r>
          </w:p>
          <w:p w14:paraId="5218AE76" w14:textId="77777777" w:rsidR="00F34BB4" w:rsidRPr="00CD799D" w:rsidRDefault="00F34BB4" w:rsidP="00CD799D">
            <w:pPr>
              <w:pStyle w:val="ListParagraph"/>
              <w:numPr>
                <w:ilvl w:val="0"/>
                <w:numId w:val="42"/>
              </w:numPr>
              <w:rPr>
                <w:rFonts w:ascii="Arial" w:hAnsi="Arial" w:cs="Arial"/>
                <w:sz w:val="22"/>
                <w:szCs w:val="22"/>
              </w:rPr>
            </w:pPr>
            <w:r w:rsidRPr="0064632F">
              <w:rPr>
                <w:rFonts w:ascii="Arial" w:hAnsi="Arial" w:cs="Arial"/>
                <w:sz w:val="22"/>
                <w:szCs w:val="22"/>
              </w:rPr>
              <w:t>Provided only in certain circumstances includes cases where benefits are available only to specific groups of people, such as single parents or orphans, or as benefits to fund specific aspects of</w:t>
            </w:r>
            <w:r w:rsidR="00CD799D">
              <w:rPr>
                <w:rFonts w:ascii="Arial" w:hAnsi="Arial" w:cs="Arial"/>
                <w:sz w:val="22"/>
                <w:szCs w:val="22"/>
              </w:rPr>
              <w:t xml:space="preserve"> </w:t>
            </w:r>
            <w:r w:rsidRPr="00CD799D">
              <w:rPr>
                <w:rFonts w:ascii="Arial" w:hAnsi="Arial" w:cs="Arial"/>
                <w:sz w:val="22"/>
                <w:szCs w:val="22"/>
              </w:rPr>
              <w:t>life, such as housing allowances, birth grants, and school allowances.</w:t>
            </w:r>
          </w:p>
          <w:p w14:paraId="17E9D0C4" w14:textId="77777777" w:rsidR="00F34BB4" w:rsidRPr="0064632F" w:rsidRDefault="00F34BB4" w:rsidP="0064632F">
            <w:pPr>
              <w:pStyle w:val="ListParagraph"/>
              <w:numPr>
                <w:ilvl w:val="0"/>
                <w:numId w:val="42"/>
              </w:numPr>
              <w:rPr>
                <w:rFonts w:ascii="Arial" w:hAnsi="Arial" w:cs="Arial"/>
                <w:sz w:val="22"/>
                <w:szCs w:val="22"/>
              </w:rPr>
            </w:pPr>
            <w:r w:rsidRPr="0064632F">
              <w:rPr>
                <w:rFonts w:ascii="Arial" w:hAnsi="Arial" w:cs="Arial"/>
                <w:sz w:val="22"/>
                <w:szCs w:val="22"/>
              </w:rPr>
              <w:t>Provided subject only to a means test includes benefits that are only available to families with incomes below a certain level.</w:t>
            </w:r>
          </w:p>
          <w:p w14:paraId="7FFAB841" w14:textId="77777777" w:rsidR="00F34BB4" w:rsidRPr="0064632F" w:rsidRDefault="00F34BB4" w:rsidP="0064632F">
            <w:pPr>
              <w:pStyle w:val="ListParagraph"/>
              <w:numPr>
                <w:ilvl w:val="0"/>
                <w:numId w:val="42"/>
              </w:numPr>
              <w:rPr>
                <w:rFonts w:ascii="Arial" w:hAnsi="Arial" w:cs="Arial"/>
                <w:sz w:val="22"/>
                <w:szCs w:val="22"/>
              </w:rPr>
            </w:pPr>
            <w:r w:rsidRPr="0064632F">
              <w:rPr>
                <w:rFonts w:ascii="Arial" w:hAnsi="Arial" w:cs="Arial"/>
                <w:sz w:val="22"/>
                <w:szCs w:val="22"/>
              </w:rPr>
              <w:t>Provided without a means test includes benefits that are available to families without considering their income.</w:t>
            </w:r>
          </w:p>
          <w:p w14:paraId="507B99A3" w14:textId="77777777" w:rsidR="00F34BB4" w:rsidRPr="0064632F" w:rsidRDefault="00F34BB4" w:rsidP="0064632F">
            <w:pPr>
              <w:rPr>
                <w:rFonts w:ascii="Arial" w:hAnsi="Arial" w:cs="Arial"/>
                <w:sz w:val="22"/>
                <w:szCs w:val="22"/>
              </w:rPr>
            </w:pPr>
          </w:p>
        </w:tc>
      </w:tr>
      <w:tr w:rsidR="00F34BB4" w:rsidRPr="00EE4BFB" w14:paraId="113F5136" w14:textId="77777777" w:rsidTr="00BE1DC5">
        <w:tc>
          <w:tcPr>
            <w:tcW w:w="2858" w:type="dxa"/>
          </w:tcPr>
          <w:p w14:paraId="18745324" w14:textId="77777777" w:rsidR="00F34BB4" w:rsidRPr="00EE4BFB" w:rsidRDefault="00F34BB4" w:rsidP="00BE1DC5">
            <w:pPr>
              <w:rPr>
                <w:rFonts w:ascii="Arial" w:hAnsi="Arial" w:cs="Arial"/>
                <w:sz w:val="22"/>
                <w:szCs w:val="22"/>
              </w:rPr>
            </w:pPr>
          </w:p>
          <w:p w14:paraId="41A63ECE" w14:textId="77777777" w:rsidR="00F34BB4" w:rsidRPr="00EE4BFB" w:rsidRDefault="00F34BB4" w:rsidP="00BE1DC5">
            <w:pPr>
              <w:rPr>
                <w:rFonts w:ascii="Arial" w:hAnsi="Arial" w:cs="Arial"/>
                <w:sz w:val="22"/>
                <w:szCs w:val="22"/>
              </w:rPr>
            </w:pPr>
            <w:r w:rsidRPr="00EE4BFB">
              <w:rPr>
                <w:rFonts w:ascii="Arial" w:hAnsi="Arial" w:cs="Arial"/>
                <w:sz w:val="22"/>
                <w:szCs w:val="22"/>
              </w:rPr>
              <w:t>How much are birth or maternity grants available to first-time parents?</w:t>
            </w:r>
          </w:p>
          <w:p w14:paraId="21C43D8E" w14:textId="77777777" w:rsidR="00F34BB4" w:rsidRPr="00EE4BFB" w:rsidRDefault="00F34BB4" w:rsidP="00BE1DC5">
            <w:pPr>
              <w:rPr>
                <w:rFonts w:ascii="Arial" w:hAnsi="Arial" w:cs="Arial"/>
                <w:sz w:val="22"/>
                <w:szCs w:val="22"/>
              </w:rPr>
            </w:pPr>
          </w:p>
          <w:p w14:paraId="007A2677" w14:textId="77777777" w:rsidR="00F34BB4" w:rsidRPr="00EE4BFB" w:rsidRDefault="00F34BB4" w:rsidP="00BE1DC5">
            <w:pPr>
              <w:rPr>
                <w:rFonts w:ascii="Arial" w:hAnsi="Arial" w:cs="Arial"/>
                <w:sz w:val="22"/>
                <w:szCs w:val="22"/>
              </w:rPr>
            </w:pPr>
            <w:r w:rsidRPr="00EE4BFB">
              <w:rPr>
                <w:rFonts w:ascii="Arial" w:hAnsi="Arial" w:cs="Arial"/>
                <w:sz w:val="22"/>
                <w:szCs w:val="22"/>
              </w:rPr>
              <w:t>(</w:t>
            </w:r>
            <w:proofErr w:type="spellStart"/>
            <w:proofErr w:type="gramStart"/>
            <w:r w:rsidRPr="00EE4BFB">
              <w:rPr>
                <w:rFonts w:ascii="Arial" w:hAnsi="Arial" w:cs="Arial"/>
                <w:sz w:val="22"/>
                <w:szCs w:val="22"/>
              </w:rPr>
              <w:t>fb</w:t>
            </w:r>
            <w:proofErr w:type="gramEnd"/>
            <w:r w:rsidRPr="00EE4BFB">
              <w:rPr>
                <w:rFonts w:ascii="Arial" w:hAnsi="Arial" w:cs="Arial"/>
                <w:sz w:val="22"/>
                <w:szCs w:val="22"/>
              </w:rPr>
              <w:t>_birthsupp_amt</w:t>
            </w:r>
            <w:proofErr w:type="spellEnd"/>
            <w:r w:rsidRPr="00EE4BFB">
              <w:rPr>
                <w:rFonts w:ascii="Arial" w:hAnsi="Arial" w:cs="Arial"/>
                <w:sz w:val="22"/>
                <w:szCs w:val="22"/>
              </w:rPr>
              <w:t>)</w:t>
            </w:r>
          </w:p>
          <w:p w14:paraId="69224758" w14:textId="77777777" w:rsidR="00F34BB4" w:rsidRPr="00EE4BFB" w:rsidRDefault="00F34BB4" w:rsidP="00BE1DC5">
            <w:pPr>
              <w:rPr>
                <w:rFonts w:ascii="Arial" w:hAnsi="Arial" w:cs="Arial"/>
                <w:sz w:val="22"/>
                <w:szCs w:val="22"/>
              </w:rPr>
            </w:pPr>
          </w:p>
        </w:tc>
        <w:tc>
          <w:tcPr>
            <w:tcW w:w="3189" w:type="dxa"/>
          </w:tcPr>
          <w:p w14:paraId="6317E9F0" w14:textId="77777777" w:rsidR="00F34BB4" w:rsidRPr="00EE4BFB" w:rsidRDefault="00F34BB4" w:rsidP="00BE1DC5">
            <w:pPr>
              <w:rPr>
                <w:rFonts w:ascii="Arial" w:hAnsi="Arial" w:cs="Arial"/>
                <w:sz w:val="22"/>
                <w:szCs w:val="22"/>
              </w:rPr>
            </w:pPr>
          </w:p>
          <w:p w14:paraId="277681DE" w14:textId="77777777" w:rsidR="00F34BB4" w:rsidRPr="00EE4BFB" w:rsidRDefault="00F34BB4" w:rsidP="00BE1DC5">
            <w:pPr>
              <w:rPr>
                <w:rFonts w:ascii="Arial" w:hAnsi="Arial" w:cs="Arial"/>
                <w:sz w:val="22"/>
                <w:szCs w:val="22"/>
              </w:rPr>
            </w:pPr>
            <w:r w:rsidRPr="00EE4BFB">
              <w:rPr>
                <w:rFonts w:ascii="Arial" w:hAnsi="Arial" w:cs="Arial"/>
                <w:sz w:val="22"/>
                <w:szCs w:val="22"/>
              </w:rPr>
              <w:t>1: No grant available</w:t>
            </w:r>
          </w:p>
          <w:p w14:paraId="0860E7C9" w14:textId="77777777" w:rsidR="00F34BB4" w:rsidRPr="00EE4BFB" w:rsidRDefault="00F34BB4" w:rsidP="00BE1DC5">
            <w:pPr>
              <w:rPr>
                <w:rFonts w:ascii="Arial" w:hAnsi="Arial" w:cs="Arial"/>
                <w:sz w:val="22"/>
                <w:szCs w:val="22"/>
              </w:rPr>
            </w:pPr>
            <w:r w:rsidRPr="00EE4BFB">
              <w:rPr>
                <w:rFonts w:ascii="Arial" w:hAnsi="Arial" w:cs="Arial"/>
                <w:sz w:val="22"/>
                <w:szCs w:val="22"/>
              </w:rPr>
              <w:t>2: Less than $50 PPP</w:t>
            </w:r>
          </w:p>
          <w:p w14:paraId="08A8BE19" w14:textId="77777777" w:rsidR="00F34BB4" w:rsidRPr="00EE4BFB" w:rsidRDefault="00F34BB4" w:rsidP="00BE1DC5">
            <w:pPr>
              <w:rPr>
                <w:rFonts w:ascii="Arial" w:hAnsi="Arial" w:cs="Arial"/>
                <w:sz w:val="22"/>
                <w:szCs w:val="22"/>
              </w:rPr>
            </w:pPr>
            <w:r w:rsidRPr="00EE4BFB">
              <w:rPr>
                <w:rFonts w:ascii="Arial" w:hAnsi="Arial" w:cs="Arial"/>
                <w:sz w:val="22"/>
                <w:szCs w:val="22"/>
              </w:rPr>
              <w:t>3: $50 - $149.99 PPP</w:t>
            </w:r>
          </w:p>
          <w:p w14:paraId="4C9181C6" w14:textId="77777777" w:rsidR="00F34BB4" w:rsidRPr="00EE4BFB" w:rsidRDefault="00F34BB4" w:rsidP="00BE1DC5">
            <w:pPr>
              <w:rPr>
                <w:rFonts w:ascii="Arial" w:hAnsi="Arial" w:cs="Arial"/>
                <w:sz w:val="22"/>
                <w:szCs w:val="22"/>
              </w:rPr>
            </w:pPr>
            <w:r w:rsidRPr="00EE4BFB">
              <w:rPr>
                <w:rFonts w:ascii="Arial" w:hAnsi="Arial" w:cs="Arial"/>
                <w:sz w:val="22"/>
                <w:szCs w:val="22"/>
              </w:rPr>
              <w:t>4: $150 - $499 PPP</w:t>
            </w:r>
          </w:p>
          <w:p w14:paraId="052C67B8" w14:textId="77777777" w:rsidR="00F34BB4" w:rsidRPr="00EE4BFB" w:rsidRDefault="00F34BB4" w:rsidP="00BE1DC5">
            <w:pPr>
              <w:rPr>
                <w:rFonts w:ascii="Arial" w:hAnsi="Arial" w:cs="Arial"/>
                <w:sz w:val="22"/>
                <w:szCs w:val="22"/>
              </w:rPr>
            </w:pPr>
            <w:r w:rsidRPr="00EE4BFB">
              <w:rPr>
                <w:rFonts w:ascii="Arial" w:hAnsi="Arial" w:cs="Arial"/>
                <w:sz w:val="22"/>
                <w:szCs w:val="22"/>
              </w:rPr>
              <w:t>5: $500 PPP or more</w:t>
            </w:r>
          </w:p>
        </w:tc>
        <w:tc>
          <w:tcPr>
            <w:tcW w:w="7129" w:type="dxa"/>
          </w:tcPr>
          <w:p w14:paraId="1393A8B5" w14:textId="77777777" w:rsidR="00F34BB4" w:rsidRPr="0064632F" w:rsidRDefault="00F34BB4" w:rsidP="0064632F">
            <w:pPr>
              <w:pStyle w:val="ListParagraph"/>
              <w:ind w:left="360"/>
              <w:rPr>
                <w:rFonts w:ascii="Arial" w:hAnsi="Arial" w:cs="Arial"/>
                <w:iCs/>
                <w:sz w:val="22"/>
                <w:szCs w:val="22"/>
              </w:rPr>
            </w:pPr>
          </w:p>
          <w:p w14:paraId="22BBD756" w14:textId="77777777" w:rsidR="00F34BB4" w:rsidRPr="0064632F" w:rsidRDefault="00F34BB4" w:rsidP="0064632F">
            <w:pPr>
              <w:pStyle w:val="ListParagraph"/>
              <w:numPr>
                <w:ilvl w:val="0"/>
                <w:numId w:val="42"/>
              </w:numPr>
              <w:rPr>
                <w:rFonts w:ascii="Arial" w:hAnsi="Arial" w:cs="Arial"/>
                <w:iCs/>
                <w:sz w:val="22"/>
                <w:szCs w:val="22"/>
              </w:rPr>
            </w:pPr>
            <w:r w:rsidRPr="0064632F">
              <w:rPr>
                <w:rFonts w:ascii="Arial" w:hAnsi="Arial" w:cs="Arial"/>
                <w:iCs/>
                <w:sz w:val="22"/>
                <w:szCs w:val="22"/>
              </w:rPr>
              <w:t xml:space="preserve">A birth or maternity grant is a one-time or short-term grant given when a child is born to help with the costs associated with having a child. Because the amount of the grant might vary due to birth order, we present information on grants available for the first child </w:t>
            </w:r>
            <w:proofErr w:type="gramStart"/>
            <w:r w:rsidRPr="0064632F">
              <w:rPr>
                <w:rFonts w:ascii="Arial" w:hAnsi="Arial" w:cs="Arial"/>
                <w:iCs/>
                <w:sz w:val="22"/>
                <w:szCs w:val="22"/>
              </w:rPr>
              <w:t>in order to</w:t>
            </w:r>
            <w:proofErr w:type="gramEnd"/>
            <w:r w:rsidRPr="0064632F">
              <w:rPr>
                <w:rFonts w:ascii="Arial" w:hAnsi="Arial" w:cs="Arial"/>
                <w:iCs/>
                <w:sz w:val="22"/>
                <w:szCs w:val="22"/>
              </w:rPr>
              <w:t xml:space="preserve"> have a basis for comparison between countries.</w:t>
            </w:r>
          </w:p>
          <w:p w14:paraId="1B40BED5" w14:textId="77777777" w:rsidR="00F34BB4" w:rsidRPr="0064632F" w:rsidRDefault="00F34BB4" w:rsidP="0064632F">
            <w:pPr>
              <w:pStyle w:val="ListParagraph"/>
              <w:numPr>
                <w:ilvl w:val="0"/>
                <w:numId w:val="42"/>
              </w:numPr>
              <w:rPr>
                <w:rFonts w:ascii="Arial" w:hAnsi="Arial" w:cs="Arial"/>
                <w:sz w:val="22"/>
                <w:szCs w:val="22"/>
              </w:rPr>
            </w:pPr>
            <w:r w:rsidRPr="0064632F">
              <w:rPr>
                <w:rFonts w:ascii="Arial" w:hAnsi="Arial" w:cs="Arial"/>
                <w:iCs/>
                <w:sz w:val="22"/>
                <w:szCs w:val="22"/>
              </w:rPr>
              <w:t>Benefits are adjusted for differences in buying power across countries. To determine purchasing power parity (PPP), economists estimate the amount of money required to purchase the same bundle of goods and services across countries rather than using a simple exchange rate to compare currencies.</w:t>
            </w:r>
          </w:p>
          <w:p w14:paraId="1DE5BAE3" w14:textId="77777777" w:rsidR="00F34BB4" w:rsidRPr="0064632F" w:rsidRDefault="00F34BB4" w:rsidP="0064632F">
            <w:pPr>
              <w:rPr>
                <w:rFonts w:ascii="Arial" w:hAnsi="Arial" w:cs="Arial"/>
                <w:sz w:val="22"/>
                <w:szCs w:val="22"/>
              </w:rPr>
            </w:pPr>
          </w:p>
        </w:tc>
      </w:tr>
      <w:tr w:rsidR="00EE4BFB" w:rsidRPr="00EE4BFB" w14:paraId="3954C4F5" w14:textId="77777777" w:rsidTr="00F34BB4">
        <w:tc>
          <w:tcPr>
            <w:tcW w:w="2858" w:type="dxa"/>
          </w:tcPr>
          <w:p w14:paraId="451B47AE" w14:textId="77777777" w:rsidR="00EE4BFB" w:rsidRPr="00EE4BFB" w:rsidRDefault="00EE4BFB" w:rsidP="00EE4BFB">
            <w:pPr>
              <w:rPr>
                <w:rFonts w:ascii="Arial" w:hAnsi="Arial" w:cs="Arial"/>
                <w:sz w:val="22"/>
                <w:szCs w:val="22"/>
              </w:rPr>
            </w:pPr>
          </w:p>
          <w:p w14:paraId="4299A77E" w14:textId="77777777" w:rsidR="00EE4BFB" w:rsidRPr="00EE4BFB" w:rsidRDefault="00EE4BFB" w:rsidP="00EE4BFB">
            <w:pPr>
              <w:rPr>
                <w:rFonts w:ascii="Arial" w:hAnsi="Arial" w:cs="Arial"/>
                <w:sz w:val="22"/>
                <w:szCs w:val="22"/>
              </w:rPr>
            </w:pPr>
            <w:r w:rsidRPr="00EE4BFB">
              <w:rPr>
                <w:rFonts w:ascii="Arial" w:hAnsi="Arial" w:cs="Arial"/>
                <w:sz w:val="22"/>
                <w:szCs w:val="22"/>
              </w:rPr>
              <w:t>How much financial assistance is available per month to low-income families with two preschool-age children?</w:t>
            </w:r>
          </w:p>
          <w:p w14:paraId="1BBB58FA" w14:textId="77777777" w:rsidR="00EE4BFB" w:rsidRPr="00EE4BFB" w:rsidRDefault="00EE4BFB" w:rsidP="00EE4BFB">
            <w:pPr>
              <w:rPr>
                <w:rFonts w:ascii="Arial" w:hAnsi="Arial" w:cs="Arial"/>
                <w:sz w:val="22"/>
                <w:szCs w:val="22"/>
              </w:rPr>
            </w:pPr>
          </w:p>
          <w:p w14:paraId="7D513E3E" w14:textId="77777777" w:rsidR="00EE4BFB" w:rsidRPr="00EE4BFB" w:rsidRDefault="00EE4BFB" w:rsidP="00EE4BFB">
            <w:pPr>
              <w:rPr>
                <w:rFonts w:ascii="Arial" w:hAnsi="Arial" w:cs="Arial"/>
                <w:sz w:val="22"/>
                <w:szCs w:val="22"/>
              </w:rPr>
            </w:pPr>
            <w:r w:rsidRPr="00EE4BFB">
              <w:rPr>
                <w:rFonts w:ascii="Arial" w:hAnsi="Arial" w:cs="Arial"/>
                <w:sz w:val="22"/>
                <w:szCs w:val="22"/>
              </w:rPr>
              <w:t>(</w:t>
            </w:r>
            <w:proofErr w:type="spellStart"/>
            <w:proofErr w:type="gramStart"/>
            <w:r w:rsidRPr="00EE4BFB">
              <w:rPr>
                <w:rFonts w:ascii="Arial" w:hAnsi="Arial" w:cs="Arial"/>
                <w:sz w:val="22"/>
                <w:szCs w:val="22"/>
              </w:rPr>
              <w:t>fb</w:t>
            </w:r>
            <w:proofErr w:type="gramEnd"/>
            <w:r w:rsidRPr="00EE4BFB">
              <w:rPr>
                <w:rFonts w:ascii="Arial" w:hAnsi="Arial" w:cs="Arial"/>
                <w:sz w:val="22"/>
                <w:szCs w:val="22"/>
              </w:rPr>
              <w:t>_modelfam_presch</w:t>
            </w:r>
            <w:proofErr w:type="spellEnd"/>
            <w:r w:rsidRPr="00EE4BFB">
              <w:rPr>
                <w:rFonts w:ascii="Arial" w:hAnsi="Arial" w:cs="Arial"/>
                <w:sz w:val="22"/>
                <w:szCs w:val="22"/>
              </w:rPr>
              <w:t>)</w:t>
            </w:r>
          </w:p>
          <w:p w14:paraId="30CDBF0B" w14:textId="77777777" w:rsidR="00EE4BFB" w:rsidRPr="00EE4BFB" w:rsidRDefault="00EE4BFB" w:rsidP="00EE4BFB">
            <w:pPr>
              <w:rPr>
                <w:rFonts w:ascii="Arial" w:hAnsi="Arial" w:cs="Arial"/>
                <w:sz w:val="22"/>
                <w:szCs w:val="22"/>
              </w:rPr>
            </w:pPr>
          </w:p>
        </w:tc>
        <w:tc>
          <w:tcPr>
            <w:tcW w:w="3189" w:type="dxa"/>
          </w:tcPr>
          <w:p w14:paraId="6026DFD6" w14:textId="77777777" w:rsidR="00EE4BFB" w:rsidRPr="00EE4BFB" w:rsidRDefault="00EE4BFB" w:rsidP="00EE4BFB">
            <w:pPr>
              <w:rPr>
                <w:rFonts w:ascii="Arial" w:hAnsi="Arial" w:cs="Arial"/>
                <w:sz w:val="22"/>
                <w:szCs w:val="22"/>
              </w:rPr>
            </w:pPr>
          </w:p>
          <w:p w14:paraId="4E660296" w14:textId="77777777" w:rsidR="00EE4BFB" w:rsidRPr="00EE4BFB" w:rsidRDefault="00EE4BFB" w:rsidP="00EE4BFB">
            <w:pPr>
              <w:rPr>
                <w:rFonts w:ascii="Arial" w:hAnsi="Arial" w:cs="Arial"/>
                <w:sz w:val="22"/>
                <w:szCs w:val="22"/>
              </w:rPr>
            </w:pPr>
            <w:r w:rsidRPr="00EE4BFB">
              <w:rPr>
                <w:rFonts w:ascii="Arial" w:hAnsi="Arial" w:cs="Arial"/>
                <w:sz w:val="22"/>
                <w:szCs w:val="22"/>
              </w:rPr>
              <w:t>1: No known family benefits</w:t>
            </w:r>
          </w:p>
          <w:p w14:paraId="3A7E1945" w14:textId="77777777" w:rsidR="00EE4BFB" w:rsidRPr="00EE4BFB" w:rsidRDefault="00EE4BFB" w:rsidP="00EE4BFB">
            <w:pPr>
              <w:rPr>
                <w:rFonts w:ascii="Arial" w:hAnsi="Arial" w:cs="Arial"/>
                <w:sz w:val="22"/>
                <w:szCs w:val="22"/>
              </w:rPr>
            </w:pPr>
            <w:r w:rsidRPr="00EE4BFB">
              <w:rPr>
                <w:rFonts w:ascii="Arial" w:hAnsi="Arial" w:cs="Arial"/>
                <w:sz w:val="22"/>
                <w:szCs w:val="22"/>
              </w:rPr>
              <w:t>2: Less than $20 PPP</w:t>
            </w:r>
          </w:p>
          <w:p w14:paraId="129C51AC" w14:textId="77777777" w:rsidR="00EE4BFB" w:rsidRPr="00EE4BFB" w:rsidRDefault="00EE4BFB" w:rsidP="00EE4BFB">
            <w:pPr>
              <w:rPr>
                <w:rFonts w:ascii="Arial" w:hAnsi="Arial" w:cs="Arial"/>
                <w:sz w:val="22"/>
                <w:szCs w:val="22"/>
              </w:rPr>
            </w:pPr>
            <w:r w:rsidRPr="00EE4BFB">
              <w:rPr>
                <w:rFonts w:ascii="Arial" w:hAnsi="Arial" w:cs="Arial"/>
                <w:sz w:val="22"/>
                <w:szCs w:val="22"/>
              </w:rPr>
              <w:t>3: $20 - $59.99 PPP</w:t>
            </w:r>
          </w:p>
          <w:p w14:paraId="11F5F2A7" w14:textId="77777777" w:rsidR="00EE4BFB" w:rsidRPr="00EE4BFB" w:rsidRDefault="00EE4BFB" w:rsidP="00EE4BFB">
            <w:pPr>
              <w:rPr>
                <w:rFonts w:ascii="Arial" w:hAnsi="Arial" w:cs="Arial"/>
                <w:sz w:val="22"/>
                <w:szCs w:val="22"/>
              </w:rPr>
            </w:pPr>
            <w:r w:rsidRPr="00EE4BFB">
              <w:rPr>
                <w:rFonts w:ascii="Arial" w:hAnsi="Arial" w:cs="Arial"/>
                <w:sz w:val="22"/>
                <w:szCs w:val="22"/>
              </w:rPr>
              <w:t>4: $60 - $149.99 PPP</w:t>
            </w:r>
          </w:p>
          <w:p w14:paraId="236AA8DE" w14:textId="77777777" w:rsidR="00EE4BFB" w:rsidRPr="00EE4BFB" w:rsidRDefault="00EE4BFB" w:rsidP="00EE4BFB">
            <w:pPr>
              <w:rPr>
                <w:rFonts w:ascii="Arial" w:hAnsi="Arial" w:cs="Arial"/>
                <w:sz w:val="22"/>
                <w:szCs w:val="22"/>
              </w:rPr>
            </w:pPr>
            <w:r w:rsidRPr="00EE4BFB">
              <w:rPr>
                <w:rFonts w:ascii="Arial" w:hAnsi="Arial" w:cs="Arial"/>
                <w:sz w:val="22"/>
                <w:szCs w:val="22"/>
              </w:rPr>
              <w:t>5: $150 PPP or more</w:t>
            </w:r>
          </w:p>
        </w:tc>
        <w:tc>
          <w:tcPr>
            <w:tcW w:w="7129" w:type="dxa"/>
          </w:tcPr>
          <w:p w14:paraId="4DDD08F7" w14:textId="77777777" w:rsidR="00EE4BFB" w:rsidRPr="0064632F" w:rsidRDefault="00EE4BFB" w:rsidP="0064632F">
            <w:pPr>
              <w:pStyle w:val="ListParagraph"/>
              <w:ind w:left="360"/>
              <w:rPr>
                <w:rFonts w:ascii="Arial" w:hAnsi="Arial" w:cs="Arial"/>
                <w:sz w:val="22"/>
                <w:szCs w:val="22"/>
              </w:rPr>
            </w:pPr>
          </w:p>
          <w:p w14:paraId="33ADCE0A" w14:textId="77777777" w:rsidR="00EE4BFB" w:rsidRPr="0064632F" w:rsidRDefault="00EE4BFB" w:rsidP="0064632F">
            <w:pPr>
              <w:pStyle w:val="ListParagraph"/>
              <w:numPr>
                <w:ilvl w:val="0"/>
                <w:numId w:val="42"/>
              </w:numPr>
              <w:rPr>
                <w:rFonts w:ascii="Arial" w:hAnsi="Arial" w:cs="Arial"/>
                <w:sz w:val="22"/>
                <w:szCs w:val="22"/>
              </w:rPr>
            </w:pPr>
            <w:r w:rsidRPr="0064632F">
              <w:rPr>
                <w:rFonts w:ascii="Arial" w:hAnsi="Arial" w:cs="Arial"/>
                <w:sz w:val="22"/>
                <w:szCs w:val="22"/>
              </w:rPr>
              <w:t>Cash benefits refer to direct financial assistance provided to households by the government, as opposed to other types of assistance such as food stamps or tax.</w:t>
            </w:r>
          </w:p>
          <w:p w14:paraId="2DC61519" w14:textId="77777777" w:rsidR="00EE4BFB" w:rsidRPr="0064632F" w:rsidRDefault="00EE4BFB" w:rsidP="0064632F">
            <w:pPr>
              <w:pStyle w:val="ListParagraph"/>
              <w:numPr>
                <w:ilvl w:val="0"/>
                <w:numId w:val="42"/>
              </w:numPr>
              <w:rPr>
                <w:rFonts w:ascii="Arial" w:hAnsi="Arial" w:cs="Arial"/>
                <w:sz w:val="22"/>
                <w:szCs w:val="22"/>
              </w:rPr>
            </w:pPr>
            <w:r w:rsidRPr="0064632F">
              <w:rPr>
                <w:rFonts w:ascii="Arial" w:hAnsi="Arial" w:cs="Arial"/>
                <w:sz w:val="22"/>
                <w:szCs w:val="22"/>
              </w:rPr>
              <w:t>Our data on family benefits include only cash benefits because we were unable to examine other types of transfers to families as there was no reliable global data source for this information.</w:t>
            </w:r>
          </w:p>
          <w:p w14:paraId="23243427" w14:textId="77777777" w:rsidR="00AB207E" w:rsidRPr="00CD799D" w:rsidRDefault="00EE4BFB" w:rsidP="00AB207E">
            <w:pPr>
              <w:pStyle w:val="ListParagraph"/>
              <w:numPr>
                <w:ilvl w:val="0"/>
                <w:numId w:val="42"/>
              </w:numPr>
              <w:rPr>
                <w:rFonts w:ascii="Arial" w:hAnsi="Arial" w:cs="Arial"/>
                <w:sz w:val="22"/>
                <w:szCs w:val="22"/>
              </w:rPr>
            </w:pPr>
            <w:proofErr w:type="gramStart"/>
            <w:r w:rsidRPr="00CD799D">
              <w:rPr>
                <w:rFonts w:ascii="Arial" w:hAnsi="Arial" w:cs="Arial"/>
                <w:sz w:val="22"/>
                <w:szCs w:val="22"/>
              </w:rPr>
              <w:t>In order to</w:t>
            </w:r>
            <w:proofErr w:type="gramEnd"/>
            <w:r w:rsidRPr="00CD799D">
              <w:rPr>
                <w:rFonts w:ascii="Arial" w:hAnsi="Arial" w:cs="Arial"/>
                <w:sz w:val="22"/>
                <w:szCs w:val="22"/>
              </w:rPr>
              <w:t xml:space="preserve"> provide a concrete and comparable image of the financial support offered to families across countries, we calculated benefit levels for sample families with a specified number of children of a specified age. For families with preschool-age </w:t>
            </w:r>
            <w:r w:rsidRPr="00CD799D">
              <w:rPr>
                <w:rFonts w:ascii="Arial" w:hAnsi="Arial" w:cs="Arial"/>
                <w:sz w:val="22"/>
                <w:szCs w:val="22"/>
              </w:rPr>
              <w:lastRenderedPageBreak/>
              <w:t>children, the calculation was made based on a family with two 4-year-old children.</w:t>
            </w:r>
          </w:p>
          <w:p w14:paraId="3EF18E5D" w14:textId="77777777" w:rsidR="00EE4BFB" w:rsidRPr="0064632F" w:rsidRDefault="00EE4BFB" w:rsidP="0064632F">
            <w:pPr>
              <w:pStyle w:val="ListParagraph"/>
              <w:numPr>
                <w:ilvl w:val="0"/>
                <w:numId w:val="42"/>
              </w:numPr>
              <w:rPr>
                <w:rFonts w:ascii="Arial" w:hAnsi="Arial" w:cs="Arial"/>
                <w:sz w:val="22"/>
                <w:szCs w:val="22"/>
              </w:rPr>
            </w:pPr>
            <w:r w:rsidRPr="0064632F">
              <w:rPr>
                <w:rFonts w:ascii="Arial" w:hAnsi="Arial" w:cs="Arial"/>
                <w:sz w:val="22"/>
                <w:szCs w:val="22"/>
              </w:rPr>
              <w:t>When benefits differed according to income level, the lowest income bracket was used as we were particularly interested in financial support available to families with the greatest need.</w:t>
            </w:r>
          </w:p>
          <w:p w14:paraId="53EF6997" w14:textId="77777777" w:rsidR="00EE4BFB" w:rsidRPr="0064632F" w:rsidRDefault="00EE4BFB" w:rsidP="0064632F">
            <w:pPr>
              <w:pStyle w:val="ListParagraph"/>
              <w:numPr>
                <w:ilvl w:val="0"/>
                <w:numId w:val="42"/>
              </w:numPr>
              <w:rPr>
                <w:rFonts w:ascii="Arial" w:hAnsi="Arial" w:cs="Arial"/>
                <w:sz w:val="22"/>
                <w:szCs w:val="22"/>
              </w:rPr>
            </w:pPr>
            <w:r w:rsidRPr="0064632F">
              <w:rPr>
                <w:rFonts w:ascii="Arial" w:hAnsi="Arial" w:cs="Arial"/>
                <w:sz w:val="22"/>
                <w:szCs w:val="22"/>
              </w:rPr>
              <w:t>Benefits are adjusted for differences in buying power across countries. To determine purchasing power parity (PPP), economists estimate the amount of money required to purchase the same bundle of goods and services across countries rather than using a simple exchange rate to compare currencies.</w:t>
            </w:r>
          </w:p>
          <w:p w14:paraId="22B29D99" w14:textId="77777777" w:rsidR="00EE4BFB" w:rsidRPr="0064632F" w:rsidRDefault="00EE4BFB" w:rsidP="0064632F">
            <w:pPr>
              <w:rPr>
                <w:rFonts w:ascii="Arial" w:hAnsi="Arial" w:cs="Arial"/>
                <w:sz w:val="22"/>
                <w:szCs w:val="22"/>
              </w:rPr>
            </w:pPr>
          </w:p>
        </w:tc>
      </w:tr>
      <w:tr w:rsidR="00EE4BFB" w:rsidRPr="00EE4BFB" w14:paraId="52FA9309" w14:textId="77777777" w:rsidTr="00F34BB4">
        <w:tc>
          <w:tcPr>
            <w:tcW w:w="2858" w:type="dxa"/>
          </w:tcPr>
          <w:p w14:paraId="0414C4B2" w14:textId="77777777" w:rsidR="00EE4BFB" w:rsidRPr="00EE4BFB" w:rsidRDefault="00EE4BFB" w:rsidP="00EE4BFB">
            <w:pPr>
              <w:rPr>
                <w:rFonts w:ascii="Arial" w:hAnsi="Arial" w:cs="Arial"/>
                <w:sz w:val="22"/>
                <w:szCs w:val="22"/>
              </w:rPr>
            </w:pPr>
          </w:p>
          <w:p w14:paraId="2BCAA467" w14:textId="77777777" w:rsidR="00EE4BFB" w:rsidRPr="00EE4BFB" w:rsidRDefault="00EE4BFB" w:rsidP="00EE4BFB">
            <w:pPr>
              <w:rPr>
                <w:rFonts w:ascii="Arial" w:hAnsi="Arial" w:cs="Arial"/>
                <w:sz w:val="22"/>
                <w:szCs w:val="22"/>
              </w:rPr>
            </w:pPr>
            <w:r w:rsidRPr="00EE4BFB">
              <w:rPr>
                <w:rFonts w:ascii="Arial" w:hAnsi="Arial" w:cs="Arial"/>
                <w:sz w:val="22"/>
                <w:szCs w:val="22"/>
              </w:rPr>
              <w:t>How much financial assistance is available per month to low-income families with two school-aged children?</w:t>
            </w:r>
          </w:p>
          <w:p w14:paraId="1811BEB0" w14:textId="77777777" w:rsidR="00EE4BFB" w:rsidRPr="00EE4BFB" w:rsidRDefault="00EE4BFB" w:rsidP="00EE4BFB">
            <w:pPr>
              <w:rPr>
                <w:rFonts w:ascii="Arial" w:hAnsi="Arial" w:cs="Arial"/>
                <w:sz w:val="22"/>
                <w:szCs w:val="22"/>
              </w:rPr>
            </w:pPr>
          </w:p>
          <w:p w14:paraId="7BCD3369" w14:textId="77777777" w:rsidR="00EE4BFB" w:rsidRPr="00EE4BFB" w:rsidRDefault="00EE4BFB" w:rsidP="00EE4BFB">
            <w:pPr>
              <w:rPr>
                <w:rFonts w:ascii="Arial" w:hAnsi="Arial" w:cs="Arial"/>
                <w:sz w:val="22"/>
                <w:szCs w:val="22"/>
              </w:rPr>
            </w:pPr>
            <w:r w:rsidRPr="00EE4BFB">
              <w:rPr>
                <w:rFonts w:ascii="Arial" w:hAnsi="Arial" w:cs="Arial"/>
                <w:sz w:val="22"/>
                <w:szCs w:val="22"/>
              </w:rPr>
              <w:t>(</w:t>
            </w:r>
            <w:proofErr w:type="spellStart"/>
            <w:proofErr w:type="gramStart"/>
            <w:r w:rsidRPr="00EE4BFB">
              <w:rPr>
                <w:rFonts w:ascii="Arial" w:hAnsi="Arial" w:cs="Arial"/>
                <w:sz w:val="22"/>
                <w:szCs w:val="22"/>
              </w:rPr>
              <w:t>fb</w:t>
            </w:r>
            <w:proofErr w:type="gramEnd"/>
            <w:r w:rsidRPr="00EE4BFB">
              <w:rPr>
                <w:rFonts w:ascii="Arial" w:hAnsi="Arial" w:cs="Arial"/>
                <w:sz w:val="22"/>
                <w:szCs w:val="22"/>
              </w:rPr>
              <w:t>_modelfam_school</w:t>
            </w:r>
            <w:proofErr w:type="spellEnd"/>
            <w:r w:rsidRPr="00EE4BFB">
              <w:rPr>
                <w:rFonts w:ascii="Arial" w:hAnsi="Arial" w:cs="Arial"/>
                <w:sz w:val="22"/>
                <w:szCs w:val="22"/>
              </w:rPr>
              <w:t>)</w:t>
            </w:r>
          </w:p>
          <w:p w14:paraId="0A3A3C4F" w14:textId="77777777" w:rsidR="00EE4BFB" w:rsidRPr="00EE4BFB" w:rsidRDefault="00EE4BFB" w:rsidP="00EE4BFB">
            <w:pPr>
              <w:rPr>
                <w:rFonts w:ascii="Arial" w:hAnsi="Arial" w:cs="Arial"/>
                <w:sz w:val="22"/>
                <w:szCs w:val="22"/>
              </w:rPr>
            </w:pPr>
          </w:p>
        </w:tc>
        <w:tc>
          <w:tcPr>
            <w:tcW w:w="3189" w:type="dxa"/>
          </w:tcPr>
          <w:p w14:paraId="77284B3B" w14:textId="77777777" w:rsidR="00EE4BFB" w:rsidRPr="00EE4BFB" w:rsidRDefault="00EE4BFB" w:rsidP="00EE4BFB">
            <w:pPr>
              <w:rPr>
                <w:rFonts w:ascii="Arial" w:hAnsi="Arial" w:cs="Arial"/>
                <w:sz w:val="22"/>
                <w:szCs w:val="22"/>
              </w:rPr>
            </w:pPr>
          </w:p>
          <w:p w14:paraId="5FDB20E6" w14:textId="77777777" w:rsidR="00EE4BFB" w:rsidRPr="00EE4BFB" w:rsidRDefault="00EE4BFB" w:rsidP="00EE4BFB">
            <w:pPr>
              <w:rPr>
                <w:rFonts w:ascii="Arial" w:hAnsi="Arial" w:cs="Arial"/>
                <w:sz w:val="22"/>
                <w:szCs w:val="22"/>
              </w:rPr>
            </w:pPr>
            <w:r w:rsidRPr="00EE4BFB">
              <w:rPr>
                <w:rFonts w:ascii="Arial" w:hAnsi="Arial" w:cs="Arial"/>
                <w:sz w:val="22"/>
                <w:szCs w:val="22"/>
              </w:rPr>
              <w:t>1: No known family benefits</w:t>
            </w:r>
          </w:p>
          <w:p w14:paraId="748A0B2B" w14:textId="77777777" w:rsidR="00EE4BFB" w:rsidRPr="00EE4BFB" w:rsidRDefault="00EE4BFB" w:rsidP="00EE4BFB">
            <w:pPr>
              <w:rPr>
                <w:rFonts w:ascii="Arial" w:hAnsi="Arial" w:cs="Arial"/>
                <w:sz w:val="22"/>
                <w:szCs w:val="22"/>
              </w:rPr>
            </w:pPr>
            <w:r w:rsidRPr="00EE4BFB">
              <w:rPr>
                <w:rFonts w:ascii="Arial" w:hAnsi="Arial" w:cs="Arial"/>
                <w:sz w:val="22"/>
                <w:szCs w:val="22"/>
              </w:rPr>
              <w:t>2: Less than $20 PPP</w:t>
            </w:r>
          </w:p>
          <w:p w14:paraId="6EDB54DF" w14:textId="77777777" w:rsidR="00EE4BFB" w:rsidRPr="00EE4BFB" w:rsidRDefault="00EE4BFB" w:rsidP="00EE4BFB">
            <w:pPr>
              <w:rPr>
                <w:rFonts w:ascii="Arial" w:hAnsi="Arial" w:cs="Arial"/>
                <w:sz w:val="22"/>
                <w:szCs w:val="22"/>
              </w:rPr>
            </w:pPr>
            <w:r w:rsidRPr="00EE4BFB">
              <w:rPr>
                <w:rFonts w:ascii="Arial" w:hAnsi="Arial" w:cs="Arial"/>
                <w:sz w:val="22"/>
                <w:szCs w:val="22"/>
              </w:rPr>
              <w:t>3: $20 - $59.99 PPP</w:t>
            </w:r>
          </w:p>
          <w:p w14:paraId="6F53F0B6" w14:textId="77777777" w:rsidR="00EE4BFB" w:rsidRPr="00EE4BFB" w:rsidRDefault="00EE4BFB" w:rsidP="00EE4BFB">
            <w:pPr>
              <w:rPr>
                <w:rFonts w:ascii="Arial" w:hAnsi="Arial" w:cs="Arial"/>
                <w:sz w:val="22"/>
                <w:szCs w:val="22"/>
              </w:rPr>
            </w:pPr>
            <w:r w:rsidRPr="00EE4BFB">
              <w:rPr>
                <w:rFonts w:ascii="Arial" w:hAnsi="Arial" w:cs="Arial"/>
                <w:sz w:val="22"/>
                <w:szCs w:val="22"/>
              </w:rPr>
              <w:t>4: $60 - $149.99 PPP</w:t>
            </w:r>
          </w:p>
          <w:p w14:paraId="02466025" w14:textId="77777777" w:rsidR="00EE4BFB" w:rsidRPr="00EE4BFB" w:rsidRDefault="00EE4BFB" w:rsidP="00EE4BFB">
            <w:pPr>
              <w:rPr>
                <w:rFonts w:ascii="Arial" w:hAnsi="Arial" w:cs="Arial"/>
                <w:sz w:val="22"/>
                <w:szCs w:val="22"/>
              </w:rPr>
            </w:pPr>
            <w:r w:rsidRPr="00EE4BFB">
              <w:rPr>
                <w:rFonts w:ascii="Arial" w:hAnsi="Arial" w:cs="Arial"/>
                <w:sz w:val="22"/>
                <w:szCs w:val="22"/>
              </w:rPr>
              <w:t>5: $150 PPP or more</w:t>
            </w:r>
          </w:p>
        </w:tc>
        <w:tc>
          <w:tcPr>
            <w:tcW w:w="7129" w:type="dxa"/>
          </w:tcPr>
          <w:p w14:paraId="60E31FD1" w14:textId="77777777" w:rsidR="00EE4BFB" w:rsidRPr="0064632F" w:rsidRDefault="00EE4BFB" w:rsidP="0064632F">
            <w:pPr>
              <w:pStyle w:val="ListParagraph"/>
              <w:ind w:left="360"/>
              <w:rPr>
                <w:rFonts w:ascii="Arial" w:hAnsi="Arial" w:cs="Arial"/>
                <w:sz w:val="22"/>
                <w:szCs w:val="22"/>
              </w:rPr>
            </w:pPr>
          </w:p>
          <w:p w14:paraId="04486D7F" w14:textId="77777777" w:rsidR="00EE4BFB" w:rsidRPr="0064632F" w:rsidRDefault="00EE4BFB" w:rsidP="0064632F">
            <w:pPr>
              <w:pStyle w:val="ListParagraph"/>
              <w:numPr>
                <w:ilvl w:val="0"/>
                <w:numId w:val="42"/>
              </w:numPr>
              <w:rPr>
                <w:rFonts w:ascii="Arial" w:hAnsi="Arial" w:cs="Arial"/>
                <w:sz w:val="22"/>
                <w:szCs w:val="22"/>
              </w:rPr>
            </w:pPr>
            <w:r w:rsidRPr="0064632F">
              <w:rPr>
                <w:rFonts w:ascii="Arial" w:hAnsi="Arial" w:cs="Arial"/>
                <w:sz w:val="22"/>
                <w:szCs w:val="22"/>
              </w:rPr>
              <w:t>Cash benefits refer to direct financial assistance provided to households by the government, as opposed to other types of assistance such as food stamps or tax.</w:t>
            </w:r>
          </w:p>
          <w:p w14:paraId="699D6013" w14:textId="77777777" w:rsidR="00EE4BFB" w:rsidRPr="0064632F" w:rsidRDefault="00EE4BFB" w:rsidP="0064632F">
            <w:pPr>
              <w:pStyle w:val="ListParagraph"/>
              <w:numPr>
                <w:ilvl w:val="0"/>
                <w:numId w:val="42"/>
              </w:numPr>
              <w:rPr>
                <w:rFonts w:ascii="Arial" w:hAnsi="Arial" w:cs="Arial"/>
                <w:sz w:val="22"/>
                <w:szCs w:val="22"/>
              </w:rPr>
            </w:pPr>
            <w:r w:rsidRPr="0064632F">
              <w:rPr>
                <w:rFonts w:ascii="Arial" w:hAnsi="Arial" w:cs="Arial"/>
                <w:sz w:val="22"/>
                <w:szCs w:val="22"/>
              </w:rPr>
              <w:t>Our data on family benefits include only cash benefits because we were unable to examine other types of transfers to families as there was no reliable global data source for this information.</w:t>
            </w:r>
          </w:p>
          <w:p w14:paraId="557BA8EB" w14:textId="77777777" w:rsidR="00EE4BFB" w:rsidRPr="0064632F" w:rsidRDefault="00EE4BFB" w:rsidP="0064632F">
            <w:pPr>
              <w:pStyle w:val="ListParagraph"/>
              <w:numPr>
                <w:ilvl w:val="0"/>
                <w:numId w:val="42"/>
              </w:numPr>
              <w:rPr>
                <w:rFonts w:ascii="Arial" w:hAnsi="Arial" w:cs="Arial"/>
                <w:sz w:val="22"/>
                <w:szCs w:val="22"/>
              </w:rPr>
            </w:pPr>
            <w:proofErr w:type="gramStart"/>
            <w:r w:rsidRPr="0064632F">
              <w:rPr>
                <w:rFonts w:ascii="Arial" w:hAnsi="Arial" w:cs="Arial"/>
                <w:sz w:val="22"/>
                <w:szCs w:val="22"/>
              </w:rPr>
              <w:t>In order to</w:t>
            </w:r>
            <w:proofErr w:type="gramEnd"/>
            <w:r w:rsidRPr="0064632F">
              <w:rPr>
                <w:rFonts w:ascii="Arial" w:hAnsi="Arial" w:cs="Arial"/>
                <w:sz w:val="22"/>
                <w:szCs w:val="22"/>
              </w:rPr>
              <w:t xml:space="preserve"> provide a concrete and comparable image of the financial support offered to families across countries, we calculated benefit levels for sample families with a specified number of children of a specified age. For families with school-age children, the calculation was made based on a family with two 8-year-old children.</w:t>
            </w:r>
          </w:p>
          <w:p w14:paraId="040C2E6B" w14:textId="77777777" w:rsidR="00EE4BFB" w:rsidRPr="0064632F" w:rsidRDefault="00EE4BFB" w:rsidP="0064632F">
            <w:pPr>
              <w:pStyle w:val="ListParagraph"/>
              <w:numPr>
                <w:ilvl w:val="0"/>
                <w:numId w:val="42"/>
              </w:numPr>
              <w:rPr>
                <w:rFonts w:ascii="Arial" w:hAnsi="Arial" w:cs="Arial"/>
                <w:sz w:val="22"/>
                <w:szCs w:val="22"/>
              </w:rPr>
            </w:pPr>
            <w:r w:rsidRPr="0064632F">
              <w:rPr>
                <w:rFonts w:ascii="Arial" w:hAnsi="Arial" w:cs="Arial"/>
                <w:sz w:val="22"/>
                <w:szCs w:val="22"/>
              </w:rPr>
              <w:t>When benefits differed according to income level, the lowest income bracket was used as we were particularly interested in financial support available to families with the greatest need.</w:t>
            </w:r>
          </w:p>
          <w:p w14:paraId="625D79B0" w14:textId="77777777" w:rsidR="00EE4BFB" w:rsidRPr="0064632F" w:rsidRDefault="00EE4BFB" w:rsidP="0064632F">
            <w:pPr>
              <w:pStyle w:val="ListParagraph"/>
              <w:numPr>
                <w:ilvl w:val="0"/>
                <w:numId w:val="42"/>
              </w:numPr>
              <w:rPr>
                <w:rFonts w:ascii="Arial" w:hAnsi="Arial" w:cs="Arial"/>
                <w:sz w:val="22"/>
                <w:szCs w:val="22"/>
              </w:rPr>
            </w:pPr>
            <w:r w:rsidRPr="0064632F">
              <w:rPr>
                <w:rFonts w:ascii="Arial" w:hAnsi="Arial" w:cs="Arial"/>
                <w:sz w:val="22"/>
                <w:szCs w:val="22"/>
              </w:rPr>
              <w:t>Benefits are adjusted for differences in buying power across countries. To determine purchasing power parity (PPP), economists estimate the amount of money required to purchase the same bundle of goods and services across countries rather than using a simple exch</w:t>
            </w:r>
            <w:r w:rsidR="0064632F">
              <w:rPr>
                <w:rFonts w:ascii="Arial" w:hAnsi="Arial" w:cs="Arial"/>
                <w:sz w:val="22"/>
                <w:szCs w:val="22"/>
              </w:rPr>
              <w:t xml:space="preserve">ange rate to compare currencies. </w:t>
            </w:r>
          </w:p>
          <w:p w14:paraId="37124555" w14:textId="77777777" w:rsidR="00EE4BFB" w:rsidRPr="0064632F" w:rsidRDefault="00EE4BFB" w:rsidP="0064632F">
            <w:pPr>
              <w:rPr>
                <w:rFonts w:ascii="Arial" w:hAnsi="Arial" w:cs="Arial"/>
                <w:sz w:val="22"/>
                <w:szCs w:val="22"/>
              </w:rPr>
            </w:pPr>
          </w:p>
        </w:tc>
      </w:tr>
      <w:tr w:rsidR="00EE4BFB" w:rsidRPr="00EE4BFB" w14:paraId="6930974C" w14:textId="77777777" w:rsidTr="00F34BB4">
        <w:tc>
          <w:tcPr>
            <w:tcW w:w="2858" w:type="dxa"/>
          </w:tcPr>
          <w:p w14:paraId="71E7B335" w14:textId="77777777" w:rsidR="00EE4BFB" w:rsidRPr="00EE4BFB" w:rsidRDefault="00EE4BFB" w:rsidP="00EE4BFB">
            <w:pPr>
              <w:rPr>
                <w:rFonts w:ascii="Arial" w:hAnsi="Arial" w:cs="Arial"/>
                <w:sz w:val="22"/>
                <w:szCs w:val="22"/>
              </w:rPr>
            </w:pPr>
          </w:p>
          <w:p w14:paraId="60D2EA85" w14:textId="77777777" w:rsidR="00EE4BFB" w:rsidRPr="00EE4BFB" w:rsidRDefault="00EE4BFB" w:rsidP="00EE4BFB">
            <w:pPr>
              <w:rPr>
                <w:rFonts w:ascii="Arial" w:hAnsi="Arial" w:cs="Arial"/>
                <w:sz w:val="22"/>
                <w:szCs w:val="22"/>
              </w:rPr>
            </w:pPr>
            <w:r w:rsidRPr="00EE4BFB">
              <w:rPr>
                <w:rFonts w:ascii="Arial" w:hAnsi="Arial" w:cs="Arial"/>
                <w:sz w:val="22"/>
                <w:szCs w:val="22"/>
              </w:rPr>
              <w:lastRenderedPageBreak/>
              <w:t>How much financial assistance is available per month to low-income families with two teenage children?</w:t>
            </w:r>
          </w:p>
          <w:p w14:paraId="167BCA4F" w14:textId="77777777" w:rsidR="00EE4BFB" w:rsidRPr="00EE4BFB" w:rsidRDefault="00EE4BFB" w:rsidP="00EE4BFB">
            <w:pPr>
              <w:rPr>
                <w:rFonts w:ascii="Arial" w:hAnsi="Arial" w:cs="Arial"/>
                <w:sz w:val="22"/>
                <w:szCs w:val="22"/>
              </w:rPr>
            </w:pPr>
          </w:p>
          <w:p w14:paraId="260CF1F2" w14:textId="77777777" w:rsidR="00EE4BFB" w:rsidRPr="00EE4BFB" w:rsidRDefault="00EE4BFB" w:rsidP="00EE4BFB">
            <w:pPr>
              <w:rPr>
                <w:rFonts w:ascii="Arial" w:hAnsi="Arial" w:cs="Arial"/>
                <w:sz w:val="22"/>
                <w:szCs w:val="22"/>
              </w:rPr>
            </w:pPr>
            <w:r w:rsidRPr="00EE4BFB">
              <w:rPr>
                <w:rFonts w:ascii="Arial" w:hAnsi="Arial" w:cs="Arial"/>
                <w:sz w:val="22"/>
                <w:szCs w:val="22"/>
              </w:rPr>
              <w:t>(</w:t>
            </w:r>
            <w:proofErr w:type="spellStart"/>
            <w:proofErr w:type="gramStart"/>
            <w:r w:rsidRPr="00EE4BFB">
              <w:rPr>
                <w:rFonts w:ascii="Arial" w:hAnsi="Arial" w:cs="Arial"/>
                <w:sz w:val="22"/>
                <w:szCs w:val="22"/>
              </w:rPr>
              <w:t>fb</w:t>
            </w:r>
            <w:proofErr w:type="gramEnd"/>
            <w:r w:rsidRPr="00EE4BFB">
              <w:rPr>
                <w:rFonts w:ascii="Arial" w:hAnsi="Arial" w:cs="Arial"/>
                <w:sz w:val="22"/>
                <w:szCs w:val="22"/>
              </w:rPr>
              <w:t>_modelfam_teen</w:t>
            </w:r>
            <w:proofErr w:type="spellEnd"/>
            <w:r w:rsidRPr="00EE4BFB">
              <w:rPr>
                <w:rFonts w:ascii="Arial" w:hAnsi="Arial" w:cs="Arial"/>
                <w:sz w:val="22"/>
                <w:szCs w:val="22"/>
              </w:rPr>
              <w:t>)</w:t>
            </w:r>
          </w:p>
          <w:p w14:paraId="59AAA20F" w14:textId="77777777" w:rsidR="00EE4BFB" w:rsidRPr="00EE4BFB" w:rsidRDefault="00EE4BFB" w:rsidP="00EE4BFB">
            <w:pPr>
              <w:rPr>
                <w:rFonts w:ascii="Arial" w:hAnsi="Arial" w:cs="Arial"/>
                <w:sz w:val="22"/>
                <w:szCs w:val="22"/>
              </w:rPr>
            </w:pPr>
          </w:p>
        </w:tc>
        <w:tc>
          <w:tcPr>
            <w:tcW w:w="3189" w:type="dxa"/>
          </w:tcPr>
          <w:p w14:paraId="02180ECB" w14:textId="77777777" w:rsidR="00EE4BFB" w:rsidRPr="00EE4BFB" w:rsidRDefault="00EE4BFB" w:rsidP="00EE4BFB">
            <w:pPr>
              <w:rPr>
                <w:rFonts w:ascii="Arial" w:hAnsi="Arial" w:cs="Arial"/>
                <w:sz w:val="22"/>
                <w:szCs w:val="22"/>
              </w:rPr>
            </w:pPr>
          </w:p>
          <w:p w14:paraId="6FFC2017" w14:textId="77777777" w:rsidR="00EE4BFB" w:rsidRPr="00EE4BFB" w:rsidRDefault="00EE4BFB" w:rsidP="00EE4BFB">
            <w:pPr>
              <w:rPr>
                <w:rFonts w:ascii="Arial" w:hAnsi="Arial" w:cs="Arial"/>
                <w:sz w:val="22"/>
                <w:szCs w:val="22"/>
              </w:rPr>
            </w:pPr>
            <w:r w:rsidRPr="00EE4BFB">
              <w:rPr>
                <w:rFonts w:ascii="Arial" w:hAnsi="Arial" w:cs="Arial"/>
                <w:sz w:val="22"/>
                <w:szCs w:val="22"/>
              </w:rPr>
              <w:lastRenderedPageBreak/>
              <w:t>1: No known family benefits</w:t>
            </w:r>
          </w:p>
          <w:p w14:paraId="366801DA" w14:textId="77777777" w:rsidR="00EE4BFB" w:rsidRPr="00EE4BFB" w:rsidRDefault="00EE4BFB" w:rsidP="00EE4BFB">
            <w:pPr>
              <w:rPr>
                <w:rFonts w:ascii="Arial" w:hAnsi="Arial" w:cs="Arial"/>
                <w:sz w:val="22"/>
                <w:szCs w:val="22"/>
              </w:rPr>
            </w:pPr>
            <w:r w:rsidRPr="00EE4BFB">
              <w:rPr>
                <w:rFonts w:ascii="Arial" w:hAnsi="Arial" w:cs="Arial"/>
                <w:sz w:val="22"/>
                <w:szCs w:val="22"/>
              </w:rPr>
              <w:t>2: Less than $20 PPP</w:t>
            </w:r>
          </w:p>
          <w:p w14:paraId="4F1BDD8A" w14:textId="77777777" w:rsidR="00EE4BFB" w:rsidRPr="00EE4BFB" w:rsidRDefault="00EE4BFB" w:rsidP="00EE4BFB">
            <w:pPr>
              <w:rPr>
                <w:rFonts w:ascii="Arial" w:hAnsi="Arial" w:cs="Arial"/>
                <w:sz w:val="22"/>
                <w:szCs w:val="22"/>
              </w:rPr>
            </w:pPr>
            <w:r w:rsidRPr="00EE4BFB">
              <w:rPr>
                <w:rFonts w:ascii="Arial" w:hAnsi="Arial" w:cs="Arial"/>
                <w:sz w:val="22"/>
                <w:szCs w:val="22"/>
              </w:rPr>
              <w:t>3: $20 - $59.99 PPP</w:t>
            </w:r>
          </w:p>
          <w:p w14:paraId="7B0ECCB3" w14:textId="77777777" w:rsidR="00EE4BFB" w:rsidRPr="00EE4BFB" w:rsidRDefault="00EE4BFB" w:rsidP="00EE4BFB">
            <w:pPr>
              <w:rPr>
                <w:rFonts w:ascii="Arial" w:hAnsi="Arial" w:cs="Arial"/>
                <w:sz w:val="22"/>
                <w:szCs w:val="22"/>
              </w:rPr>
            </w:pPr>
            <w:r w:rsidRPr="00EE4BFB">
              <w:rPr>
                <w:rFonts w:ascii="Arial" w:hAnsi="Arial" w:cs="Arial"/>
                <w:sz w:val="22"/>
                <w:szCs w:val="22"/>
              </w:rPr>
              <w:t>4: $60 - $149.99 PPP</w:t>
            </w:r>
          </w:p>
          <w:p w14:paraId="01CFD981" w14:textId="77777777" w:rsidR="00EE4BFB" w:rsidRPr="00EE4BFB" w:rsidRDefault="00EE4BFB" w:rsidP="00EE4BFB">
            <w:pPr>
              <w:rPr>
                <w:rFonts w:ascii="Arial" w:hAnsi="Arial" w:cs="Arial"/>
                <w:sz w:val="22"/>
                <w:szCs w:val="22"/>
              </w:rPr>
            </w:pPr>
            <w:r w:rsidRPr="00EE4BFB">
              <w:rPr>
                <w:rFonts w:ascii="Arial" w:hAnsi="Arial" w:cs="Arial"/>
                <w:sz w:val="22"/>
                <w:szCs w:val="22"/>
              </w:rPr>
              <w:t>5: $150 PPP or more</w:t>
            </w:r>
          </w:p>
        </w:tc>
        <w:tc>
          <w:tcPr>
            <w:tcW w:w="7129" w:type="dxa"/>
          </w:tcPr>
          <w:p w14:paraId="1DD7E1B0" w14:textId="77777777" w:rsidR="00EE4BFB" w:rsidRPr="00EE4BFB" w:rsidRDefault="00EE4BFB" w:rsidP="00EE4BFB">
            <w:pPr>
              <w:rPr>
                <w:rFonts w:ascii="Arial" w:hAnsi="Arial" w:cs="Arial"/>
                <w:sz w:val="22"/>
                <w:szCs w:val="22"/>
              </w:rPr>
            </w:pPr>
          </w:p>
          <w:p w14:paraId="7DF9DCC6" w14:textId="77777777" w:rsidR="00EE4BFB" w:rsidRPr="0064632F" w:rsidRDefault="00EE4BFB" w:rsidP="0064632F">
            <w:pPr>
              <w:pStyle w:val="ListParagraph"/>
              <w:numPr>
                <w:ilvl w:val="0"/>
                <w:numId w:val="46"/>
              </w:numPr>
              <w:rPr>
                <w:rFonts w:ascii="Arial" w:hAnsi="Arial" w:cs="Arial"/>
                <w:sz w:val="22"/>
                <w:szCs w:val="22"/>
              </w:rPr>
            </w:pPr>
            <w:r w:rsidRPr="0064632F">
              <w:rPr>
                <w:rFonts w:ascii="Arial" w:hAnsi="Arial" w:cs="Arial"/>
                <w:sz w:val="22"/>
                <w:szCs w:val="22"/>
              </w:rPr>
              <w:lastRenderedPageBreak/>
              <w:t>Cash benefits refer to direct financial assistance provided to households by the government, as opposed to other types of assistance such as food stamps or tax.</w:t>
            </w:r>
          </w:p>
          <w:p w14:paraId="7597A5D7" w14:textId="77777777" w:rsidR="00EE4BFB" w:rsidRPr="0064632F" w:rsidRDefault="00EE4BFB" w:rsidP="0064632F">
            <w:pPr>
              <w:pStyle w:val="ListParagraph"/>
              <w:numPr>
                <w:ilvl w:val="0"/>
                <w:numId w:val="46"/>
              </w:numPr>
              <w:rPr>
                <w:rFonts w:ascii="Arial" w:hAnsi="Arial" w:cs="Arial"/>
                <w:sz w:val="22"/>
                <w:szCs w:val="22"/>
              </w:rPr>
            </w:pPr>
            <w:r w:rsidRPr="0064632F">
              <w:rPr>
                <w:rFonts w:ascii="Arial" w:hAnsi="Arial" w:cs="Arial"/>
                <w:sz w:val="22"/>
                <w:szCs w:val="22"/>
              </w:rPr>
              <w:t>Our data on family benefits include only cash benefits because we were unable to examine other types of transfers to families as there was no reliable global data source for this information.</w:t>
            </w:r>
          </w:p>
          <w:p w14:paraId="55C22A81" w14:textId="77777777" w:rsidR="00EE4BFB" w:rsidRPr="0064632F" w:rsidRDefault="00EE4BFB" w:rsidP="0064632F">
            <w:pPr>
              <w:pStyle w:val="ListParagraph"/>
              <w:numPr>
                <w:ilvl w:val="0"/>
                <w:numId w:val="46"/>
              </w:numPr>
              <w:rPr>
                <w:rFonts w:ascii="Arial" w:hAnsi="Arial" w:cs="Arial"/>
                <w:sz w:val="22"/>
                <w:szCs w:val="22"/>
              </w:rPr>
            </w:pPr>
            <w:proofErr w:type="gramStart"/>
            <w:r w:rsidRPr="0064632F">
              <w:rPr>
                <w:rFonts w:ascii="Arial" w:hAnsi="Arial" w:cs="Arial"/>
                <w:sz w:val="22"/>
                <w:szCs w:val="22"/>
              </w:rPr>
              <w:t>In order to</w:t>
            </w:r>
            <w:proofErr w:type="gramEnd"/>
            <w:r w:rsidRPr="0064632F">
              <w:rPr>
                <w:rFonts w:ascii="Arial" w:hAnsi="Arial" w:cs="Arial"/>
                <w:sz w:val="22"/>
                <w:szCs w:val="22"/>
              </w:rPr>
              <w:t xml:space="preserve"> provide a concrete and comparable image of the financial support offered to families across countries, we calculated benefit levels for sample families with a specified number of children of a specified age. For families with teenage children, the calculation was made based on a family with two 15-year-old children.</w:t>
            </w:r>
          </w:p>
          <w:p w14:paraId="14E58B61" w14:textId="77777777" w:rsidR="00EE4BFB" w:rsidRPr="0064632F" w:rsidRDefault="00EE4BFB" w:rsidP="0064632F">
            <w:pPr>
              <w:pStyle w:val="ListParagraph"/>
              <w:numPr>
                <w:ilvl w:val="0"/>
                <w:numId w:val="46"/>
              </w:numPr>
              <w:rPr>
                <w:rFonts w:ascii="Arial" w:hAnsi="Arial" w:cs="Arial"/>
                <w:sz w:val="22"/>
                <w:szCs w:val="22"/>
              </w:rPr>
            </w:pPr>
            <w:r w:rsidRPr="0064632F">
              <w:rPr>
                <w:rFonts w:ascii="Arial" w:hAnsi="Arial" w:cs="Arial"/>
                <w:sz w:val="22"/>
                <w:szCs w:val="22"/>
              </w:rPr>
              <w:t>When benefits differed according to income level, the lowest income bracket was used as we were particularly interested in financial support available to families with the greatest need.</w:t>
            </w:r>
          </w:p>
          <w:p w14:paraId="4520CD06" w14:textId="77777777" w:rsidR="00EE4BFB" w:rsidRPr="0064632F" w:rsidRDefault="00EE4BFB" w:rsidP="0064632F">
            <w:pPr>
              <w:pStyle w:val="ListParagraph"/>
              <w:numPr>
                <w:ilvl w:val="0"/>
                <w:numId w:val="46"/>
              </w:numPr>
              <w:rPr>
                <w:rFonts w:ascii="Arial" w:hAnsi="Arial" w:cs="Arial"/>
                <w:sz w:val="22"/>
                <w:szCs w:val="22"/>
              </w:rPr>
            </w:pPr>
            <w:r w:rsidRPr="0064632F">
              <w:rPr>
                <w:rFonts w:ascii="Arial" w:hAnsi="Arial" w:cs="Arial"/>
                <w:sz w:val="22"/>
                <w:szCs w:val="22"/>
              </w:rPr>
              <w:t>Benefits are adjusted for differences in buying power across countries. To determine purchasing power parity (PPP), economists estimate the amount of money required to purchase the same bundle of goods and services across countries rather than using a simple exchange rate to compare currencies.</w:t>
            </w:r>
          </w:p>
          <w:p w14:paraId="16662F48" w14:textId="77777777" w:rsidR="00EE4BFB" w:rsidRPr="00EE4BFB" w:rsidRDefault="00EE4BFB" w:rsidP="00EE4BFB">
            <w:pPr>
              <w:rPr>
                <w:rFonts w:ascii="Arial" w:hAnsi="Arial" w:cs="Arial"/>
                <w:sz w:val="22"/>
                <w:szCs w:val="22"/>
              </w:rPr>
            </w:pPr>
          </w:p>
        </w:tc>
      </w:tr>
      <w:tr w:rsidR="00EE4BFB" w:rsidRPr="00EE4BFB" w14:paraId="798E3C5D" w14:textId="77777777" w:rsidTr="00F34BB4">
        <w:tc>
          <w:tcPr>
            <w:tcW w:w="2858" w:type="dxa"/>
          </w:tcPr>
          <w:p w14:paraId="08293D04" w14:textId="77777777" w:rsidR="00EE4BFB" w:rsidRPr="00EE4BFB" w:rsidRDefault="00EE4BFB" w:rsidP="00EE4BFB">
            <w:pPr>
              <w:rPr>
                <w:rFonts w:ascii="Arial" w:hAnsi="Arial" w:cs="Arial"/>
                <w:sz w:val="22"/>
                <w:szCs w:val="22"/>
              </w:rPr>
            </w:pPr>
          </w:p>
          <w:p w14:paraId="31168657" w14:textId="77777777" w:rsidR="00EE4BFB" w:rsidRPr="00EE4BFB" w:rsidRDefault="00EE4BFB" w:rsidP="00EE4BFB">
            <w:pPr>
              <w:rPr>
                <w:rFonts w:ascii="Arial" w:hAnsi="Arial" w:cs="Arial"/>
                <w:sz w:val="22"/>
                <w:szCs w:val="22"/>
              </w:rPr>
            </w:pPr>
            <w:r w:rsidRPr="00EE4BFB">
              <w:rPr>
                <w:rFonts w:ascii="Arial" w:hAnsi="Arial" w:cs="Arial"/>
                <w:sz w:val="22"/>
                <w:szCs w:val="22"/>
              </w:rPr>
              <w:t xml:space="preserve">Do families receive benefits for </w:t>
            </w:r>
            <w:proofErr w:type="gramStart"/>
            <w:r w:rsidRPr="00EE4BFB">
              <w:rPr>
                <w:rFonts w:ascii="Arial" w:hAnsi="Arial" w:cs="Arial"/>
                <w:sz w:val="22"/>
                <w:szCs w:val="22"/>
              </w:rPr>
              <w:t>child care</w:t>
            </w:r>
            <w:proofErr w:type="gramEnd"/>
            <w:r w:rsidRPr="00EE4BFB">
              <w:rPr>
                <w:rFonts w:ascii="Arial" w:hAnsi="Arial" w:cs="Arial"/>
                <w:sz w:val="22"/>
                <w:szCs w:val="22"/>
              </w:rPr>
              <w:t xml:space="preserve"> or school costs?</w:t>
            </w:r>
          </w:p>
          <w:p w14:paraId="482C80CF" w14:textId="77777777" w:rsidR="00EE4BFB" w:rsidRPr="00EE4BFB" w:rsidRDefault="00EE4BFB" w:rsidP="00EE4BFB">
            <w:pPr>
              <w:rPr>
                <w:rFonts w:ascii="Arial" w:hAnsi="Arial" w:cs="Arial"/>
                <w:sz w:val="22"/>
                <w:szCs w:val="22"/>
              </w:rPr>
            </w:pPr>
          </w:p>
          <w:p w14:paraId="6E5670CB" w14:textId="77777777" w:rsidR="00EE4BFB" w:rsidRPr="00EE4BFB" w:rsidRDefault="00EE4BFB" w:rsidP="00EE4BFB">
            <w:pPr>
              <w:rPr>
                <w:rFonts w:ascii="Arial" w:hAnsi="Arial" w:cs="Arial"/>
                <w:sz w:val="22"/>
                <w:szCs w:val="22"/>
              </w:rPr>
            </w:pPr>
            <w:r w:rsidRPr="00EE4BFB">
              <w:rPr>
                <w:rFonts w:ascii="Arial" w:hAnsi="Arial" w:cs="Arial"/>
                <w:sz w:val="22"/>
                <w:szCs w:val="22"/>
              </w:rPr>
              <w:t>(</w:t>
            </w:r>
            <w:proofErr w:type="spellStart"/>
            <w:proofErr w:type="gramStart"/>
            <w:r w:rsidRPr="00EE4BFB">
              <w:rPr>
                <w:rFonts w:ascii="Arial" w:hAnsi="Arial" w:cs="Arial"/>
                <w:sz w:val="22"/>
                <w:szCs w:val="22"/>
              </w:rPr>
              <w:t>fb</w:t>
            </w:r>
            <w:proofErr w:type="gramEnd"/>
            <w:r w:rsidRPr="00EE4BFB">
              <w:rPr>
                <w:rFonts w:ascii="Arial" w:hAnsi="Arial" w:cs="Arial"/>
                <w:sz w:val="22"/>
                <w:szCs w:val="22"/>
              </w:rPr>
              <w:t>_ccschsupp</w:t>
            </w:r>
            <w:proofErr w:type="spellEnd"/>
            <w:r w:rsidRPr="00EE4BFB">
              <w:rPr>
                <w:rFonts w:ascii="Arial" w:hAnsi="Arial" w:cs="Arial"/>
                <w:sz w:val="22"/>
                <w:szCs w:val="22"/>
              </w:rPr>
              <w:t>)</w:t>
            </w:r>
          </w:p>
          <w:p w14:paraId="053215A9" w14:textId="77777777" w:rsidR="00EE4BFB" w:rsidRPr="00EE4BFB" w:rsidRDefault="00EE4BFB" w:rsidP="00EE4BFB">
            <w:pPr>
              <w:rPr>
                <w:rFonts w:ascii="Arial" w:hAnsi="Arial" w:cs="Arial"/>
                <w:sz w:val="22"/>
                <w:szCs w:val="22"/>
              </w:rPr>
            </w:pPr>
          </w:p>
        </w:tc>
        <w:tc>
          <w:tcPr>
            <w:tcW w:w="3189" w:type="dxa"/>
          </w:tcPr>
          <w:p w14:paraId="6D7595E3" w14:textId="77777777" w:rsidR="00EE4BFB" w:rsidRPr="00EE4BFB" w:rsidRDefault="00EE4BFB" w:rsidP="00EE4BFB">
            <w:pPr>
              <w:rPr>
                <w:rFonts w:ascii="Arial" w:hAnsi="Arial" w:cs="Arial"/>
                <w:sz w:val="22"/>
                <w:szCs w:val="22"/>
              </w:rPr>
            </w:pPr>
          </w:p>
          <w:p w14:paraId="530406B9" w14:textId="77777777" w:rsidR="00EE4BFB" w:rsidRPr="00EE4BFB" w:rsidRDefault="00EE4BFB" w:rsidP="00EE4BFB">
            <w:pPr>
              <w:rPr>
                <w:rFonts w:ascii="Arial" w:hAnsi="Arial" w:cs="Arial"/>
                <w:sz w:val="22"/>
                <w:szCs w:val="22"/>
              </w:rPr>
            </w:pPr>
            <w:r w:rsidRPr="00EE4BFB">
              <w:rPr>
                <w:rFonts w:ascii="Arial" w:hAnsi="Arial" w:cs="Arial"/>
                <w:sz w:val="22"/>
                <w:szCs w:val="22"/>
              </w:rPr>
              <w:t xml:space="preserve">1: No benefits for </w:t>
            </w:r>
            <w:proofErr w:type="gramStart"/>
            <w:r w:rsidRPr="00EE4BFB">
              <w:rPr>
                <w:rFonts w:ascii="Arial" w:hAnsi="Arial" w:cs="Arial"/>
                <w:sz w:val="22"/>
                <w:szCs w:val="22"/>
              </w:rPr>
              <w:t>child care</w:t>
            </w:r>
            <w:proofErr w:type="gramEnd"/>
            <w:r w:rsidRPr="00EE4BFB">
              <w:rPr>
                <w:rFonts w:ascii="Arial" w:hAnsi="Arial" w:cs="Arial"/>
                <w:sz w:val="22"/>
                <w:szCs w:val="22"/>
              </w:rPr>
              <w:t xml:space="preserve"> or school costs</w:t>
            </w:r>
          </w:p>
          <w:p w14:paraId="5C82B85A" w14:textId="77777777" w:rsidR="00EE4BFB" w:rsidRPr="00EE4BFB" w:rsidRDefault="00EE4BFB" w:rsidP="00EE4BFB">
            <w:pPr>
              <w:rPr>
                <w:rFonts w:ascii="Arial" w:hAnsi="Arial" w:cs="Arial"/>
                <w:sz w:val="22"/>
                <w:szCs w:val="22"/>
              </w:rPr>
            </w:pPr>
            <w:r w:rsidRPr="00EE4BFB">
              <w:rPr>
                <w:rFonts w:ascii="Arial" w:hAnsi="Arial" w:cs="Arial"/>
                <w:sz w:val="22"/>
                <w:szCs w:val="22"/>
              </w:rPr>
              <w:t>3: Means-tested benefits</w:t>
            </w:r>
          </w:p>
          <w:p w14:paraId="1DE74A09" w14:textId="77777777" w:rsidR="00EE4BFB" w:rsidRPr="00EE4BFB" w:rsidRDefault="00EE4BFB" w:rsidP="00EE4BFB">
            <w:pPr>
              <w:rPr>
                <w:rFonts w:ascii="Arial" w:hAnsi="Arial" w:cs="Arial"/>
                <w:sz w:val="22"/>
                <w:szCs w:val="22"/>
              </w:rPr>
            </w:pPr>
            <w:r w:rsidRPr="00EE4BFB">
              <w:rPr>
                <w:rFonts w:ascii="Arial" w:hAnsi="Arial" w:cs="Arial"/>
                <w:sz w:val="22"/>
                <w:szCs w:val="22"/>
              </w:rPr>
              <w:t>4: Benefits available without means test</w:t>
            </w:r>
          </w:p>
          <w:p w14:paraId="4D0FFFFA" w14:textId="77777777" w:rsidR="00EE4BFB" w:rsidRPr="00EE4BFB" w:rsidRDefault="00EE4BFB" w:rsidP="00EE4BFB">
            <w:pPr>
              <w:rPr>
                <w:rFonts w:ascii="Arial" w:hAnsi="Arial" w:cs="Arial"/>
                <w:sz w:val="22"/>
                <w:szCs w:val="22"/>
              </w:rPr>
            </w:pPr>
            <w:r w:rsidRPr="00EE4BFB">
              <w:rPr>
                <w:rFonts w:ascii="Arial" w:hAnsi="Arial" w:cs="Arial"/>
                <w:sz w:val="22"/>
                <w:szCs w:val="22"/>
              </w:rPr>
              <w:t>5: Both with and without a means test</w:t>
            </w:r>
          </w:p>
          <w:p w14:paraId="79DC094F" w14:textId="77777777" w:rsidR="00EE4BFB" w:rsidRPr="00EE4BFB" w:rsidRDefault="00EE4BFB" w:rsidP="00EE4BFB">
            <w:pPr>
              <w:rPr>
                <w:rFonts w:ascii="Arial" w:hAnsi="Arial" w:cs="Arial"/>
                <w:sz w:val="22"/>
                <w:szCs w:val="22"/>
              </w:rPr>
            </w:pPr>
          </w:p>
        </w:tc>
        <w:tc>
          <w:tcPr>
            <w:tcW w:w="7129" w:type="dxa"/>
          </w:tcPr>
          <w:p w14:paraId="095E26B2" w14:textId="77777777" w:rsidR="00EE4BFB" w:rsidRPr="00EE4BFB" w:rsidRDefault="00EE4BFB" w:rsidP="00EE4BFB">
            <w:pPr>
              <w:rPr>
                <w:rFonts w:ascii="Arial" w:hAnsi="Arial" w:cs="Arial"/>
                <w:sz w:val="22"/>
                <w:szCs w:val="22"/>
              </w:rPr>
            </w:pPr>
          </w:p>
          <w:p w14:paraId="7BFF2C0A" w14:textId="77777777" w:rsidR="00EE4BFB" w:rsidRPr="0064632F" w:rsidRDefault="00EE4BFB" w:rsidP="0064632F">
            <w:pPr>
              <w:pStyle w:val="ListParagraph"/>
              <w:numPr>
                <w:ilvl w:val="0"/>
                <w:numId w:val="47"/>
              </w:numPr>
              <w:rPr>
                <w:rFonts w:ascii="Arial" w:hAnsi="Arial" w:cs="Arial"/>
                <w:sz w:val="22"/>
                <w:szCs w:val="22"/>
              </w:rPr>
            </w:pPr>
            <w:r w:rsidRPr="0064632F">
              <w:rPr>
                <w:rFonts w:ascii="Arial" w:hAnsi="Arial" w:cs="Arial"/>
                <w:iCs/>
                <w:sz w:val="22"/>
                <w:szCs w:val="22"/>
              </w:rPr>
              <w:t>Means-tested benefits</w:t>
            </w:r>
            <w:r w:rsidRPr="0064632F">
              <w:rPr>
                <w:rFonts w:ascii="Arial" w:hAnsi="Arial" w:cs="Arial"/>
                <w:sz w:val="22"/>
                <w:szCs w:val="22"/>
              </w:rPr>
              <w:t> are only available to families with incomes below a certain level.</w:t>
            </w:r>
          </w:p>
          <w:p w14:paraId="07497060" w14:textId="77777777" w:rsidR="00EE4BFB" w:rsidRPr="0064632F" w:rsidRDefault="00EE4BFB" w:rsidP="0064632F">
            <w:pPr>
              <w:pStyle w:val="ListParagraph"/>
              <w:numPr>
                <w:ilvl w:val="0"/>
                <w:numId w:val="47"/>
              </w:numPr>
              <w:rPr>
                <w:rFonts w:ascii="Arial" w:hAnsi="Arial" w:cs="Arial"/>
                <w:sz w:val="22"/>
                <w:szCs w:val="22"/>
              </w:rPr>
            </w:pPr>
            <w:r w:rsidRPr="0064632F">
              <w:rPr>
                <w:rFonts w:ascii="Arial" w:hAnsi="Arial" w:cs="Arial"/>
                <w:iCs/>
                <w:sz w:val="22"/>
                <w:szCs w:val="22"/>
              </w:rPr>
              <w:t>Benefits available without a means test</w:t>
            </w:r>
            <w:r w:rsidRPr="0064632F">
              <w:rPr>
                <w:rFonts w:ascii="Arial" w:hAnsi="Arial" w:cs="Arial"/>
                <w:sz w:val="22"/>
                <w:szCs w:val="22"/>
              </w:rPr>
              <w:t> are available to families without considering th</w:t>
            </w:r>
            <w:r w:rsidR="0064632F">
              <w:rPr>
                <w:rFonts w:ascii="Arial" w:hAnsi="Arial" w:cs="Arial"/>
                <w:sz w:val="22"/>
                <w:szCs w:val="22"/>
              </w:rPr>
              <w:t>e</w:t>
            </w:r>
            <w:r w:rsidRPr="0064632F">
              <w:rPr>
                <w:rFonts w:ascii="Arial" w:hAnsi="Arial" w:cs="Arial"/>
                <w:sz w:val="22"/>
                <w:szCs w:val="22"/>
              </w:rPr>
              <w:t>ir income.</w:t>
            </w:r>
          </w:p>
          <w:p w14:paraId="2768C65A" w14:textId="77777777" w:rsidR="00EE4BFB" w:rsidRPr="00EE4BFB" w:rsidRDefault="00EE4BFB" w:rsidP="00EE4BFB">
            <w:pPr>
              <w:ind w:left="271"/>
              <w:contextualSpacing/>
              <w:rPr>
                <w:rFonts w:ascii="Arial" w:hAnsi="Arial" w:cs="Arial"/>
                <w:sz w:val="22"/>
                <w:szCs w:val="22"/>
              </w:rPr>
            </w:pPr>
          </w:p>
        </w:tc>
      </w:tr>
      <w:tr w:rsidR="00EE4BFB" w:rsidRPr="00EE4BFB" w14:paraId="05C37BA0" w14:textId="77777777" w:rsidTr="00F34BB4">
        <w:tc>
          <w:tcPr>
            <w:tcW w:w="2858" w:type="dxa"/>
          </w:tcPr>
          <w:p w14:paraId="60AEBB89" w14:textId="77777777" w:rsidR="00EE4BFB" w:rsidRPr="00EE4BFB" w:rsidRDefault="00EE4BFB" w:rsidP="00EE4BFB">
            <w:pPr>
              <w:rPr>
                <w:rFonts w:ascii="Arial" w:hAnsi="Arial" w:cs="Arial"/>
                <w:sz w:val="22"/>
                <w:szCs w:val="22"/>
              </w:rPr>
            </w:pPr>
          </w:p>
          <w:p w14:paraId="2A5D6B6F" w14:textId="77777777" w:rsidR="00EE4BFB" w:rsidRPr="00EE4BFB" w:rsidRDefault="00EE4BFB" w:rsidP="00EE4BFB">
            <w:pPr>
              <w:rPr>
                <w:rFonts w:ascii="Arial" w:hAnsi="Arial" w:cs="Arial"/>
                <w:sz w:val="22"/>
                <w:szCs w:val="22"/>
              </w:rPr>
            </w:pPr>
            <w:r w:rsidRPr="00EE4BFB">
              <w:rPr>
                <w:rFonts w:ascii="Arial" w:hAnsi="Arial" w:cs="Arial"/>
                <w:sz w:val="22"/>
                <w:szCs w:val="22"/>
              </w:rPr>
              <w:t>Are benefits available to families with disabled children?</w:t>
            </w:r>
          </w:p>
          <w:p w14:paraId="5CEF540B" w14:textId="77777777" w:rsidR="00EE4BFB" w:rsidRPr="00EE4BFB" w:rsidRDefault="00EE4BFB" w:rsidP="00EE4BFB">
            <w:pPr>
              <w:rPr>
                <w:rFonts w:ascii="Arial" w:hAnsi="Arial" w:cs="Arial"/>
                <w:sz w:val="22"/>
                <w:szCs w:val="22"/>
              </w:rPr>
            </w:pPr>
          </w:p>
          <w:p w14:paraId="64781837" w14:textId="77777777" w:rsidR="00EE4BFB" w:rsidRPr="00EE4BFB" w:rsidRDefault="00EE4BFB" w:rsidP="00EE4BFB">
            <w:pPr>
              <w:rPr>
                <w:rFonts w:ascii="Arial" w:hAnsi="Arial" w:cs="Arial"/>
                <w:sz w:val="22"/>
                <w:szCs w:val="22"/>
              </w:rPr>
            </w:pPr>
            <w:r w:rsidRPr="00EE4BFB">
              <w:rPr>
                <w:rFonts w:ascii="Arial" w:hAnsi="Arial" w:cs="Arial"/>
                <w:sz w:val="22"/>
                <w:szCs w:val="22"/>
              </w:rPr>
              <w:t>(</w:t>
            </w:r>
            <w:proofErr w:type="spellStart"/>
            <w:proofErr w:type="gramStart"/>
            <w:r w:rsidRPr="00EE4BFB">
              <w:rPr>
                <w:rFonts w:ascii="Arial" w:hAnsi="Arial" w:cs="Arial"/>
                <w:sz w:val="22"/>
                <w:szCs w:val="22"/>
              </w:rPr>
              <w:t>dc</w:t>
            </w:r>
            <w:proofErr w:type="gramEnd"/>
            <w:r w:rsidRPr="00EE4BFB">
              <w:rPr>
                <w:rFonts w:ascii="Arial" w:hAnsi="Arial" w:cs="Arial"/>
                <w:sz w:val="22"/>
                <w:szCs w:val="22"/>
              </w:rPr>
              <w:t>_benprov</w:t>
            </w:r>
            <w:proofErr w:type="spellEnd"/>
            <w:r w:rsidRPr="00EE4BFB">
              <w:rPr>
                <w:rFonts w:ascii="Arial" w:hAnsi="Arial" w:cs="Arial"/>
                <w:sz w:val="22"/>
                <w:szCs w:val="22"/>
              </w:rPr>
              <w:t>)</w:t>
            </w:r>
          </w:p>
          <w:p w14:paraId="6E45D73C" w14:textId="77777777" w:rsidR="00EE4BFB" w:rsidRPr="00EE4BFB" w:rsidRDefault="00EE4BFB" w:rsidP="00EE4BFB">
            <w:pPr>
              <w:rPr>
                <w:rFonts w:ascii="Arial" w:hAnsi="Arial" w:cs="Arial"/>
                <w:sz w:val="22"/>
                <w:szCs w:val="22"/>
              </w:rPr>
            </w:pPr>
          </w:p>
        </w:tc>
        <w:tc>
          <w:tcPr>
            <w:tcW w:w="3189" w:type="dxa"/>
          </w:tcPr>
          <w:p w14:paraId="085F1029" w14:textId="77777777" w:rsidR="00EE4BFB" w:rsidRPr="00EE4BFB" w:rsidRDefault="00EE4BFB" w:rsidP="00EE4BFB">
            <w:pPr>
              <w:rPr>
                <w:rFonts w:ascii="Arial" w:hAnsi="Arial" w:cs="Arial"/>
                <w:sz w:val="22"/>
                <w:szCs w:val="22"/>
              </w:rPr>
            </w:pPr>
          </w:p>
          <w:p w14:paraId="41FBB602" w14:textId="77777777" w:rsidR="00EE4BFB" w:rsidRPr="00EE4BFB" w:rsidRDefault="00EE4BFB" w:rsidP="00EE4BFB">
            <w:pPr>
              <w:rPr>
                <w:rFonts w:ascii="Arial" w:hAnsi="Arial" w:cs="Arial"/>
                <w:sz w:val="22"/>
                <w:szCs w:val="22"/>
              </w:rPr>
            </w:pPr>
            <w:r w:rsidRPr="00EE4BFB">
              <w:rPr>
                <w:rFonts w:ascii="Arial" w:hAnsi="Arial" w:cs="Arial"/>
                <w:sz w:val="22"/>
                <w:szCs w:val="22"/>
              </w:rPr>
              <w:t>1: No or limited family benefits</w:t>
            </w:r>
          </w:p>
          <w:p w14:paraId="70823EA5" w14:textId="77777777" w:rsidR="00EE4BFB" w:rsidRPr="00EE4BFB" w:rsidRDefault="00EE4BFB" w:rsidP="00EE4BFB">
            <w:pPr>
              <w:rPr>
                <w:rFonts w:ascii="Arial" w:hAnsi="Arial" w:cs="Arial"/>
                <w:sz w:val="22"/>
                <w:szCs w:val="22"/>
              </w:rPr>
            </w:pPr>
            <w:r w:rsidRPr="00EE4BFB">
              <w:rPr>
                <w:rFonts w:ascii="Arial" w:hAnsi="Arial" w:cs="Arial"/>
                <w:sz w:val="22"/>
                <w:szCs w:val="22"/>
              </w:rPr>
              <w:t>2: Means-tested family benefits</w:t>
            </w:r>
          </w:p>
          <w:p w14:paraId="4FAA2A90" w14:textId="77777777" w:rsidR="00EE4BFB" w:rsidRPr="00EE4BFB" w:rsidRDefault="00EE4BFB" w:rsidP="00EE4BFB">
            <w:pPr>
              <w:rPr>
                <w:rFonts w:ascii="Arial" w:hAnsi="Arial" w:cs="Arial"/>
                <w:sz w:val="22"/>
                <w:szCs w:val="22"/>
              </w:rPr>
            </w:pPr>
            <w:r w:rsidRPr="00EE4BFB">
              <w:rPr>
                <w:rFonts w:ascii="Arial" w:hAnsi="Arial" w:cs="Arial"/>
                <w:sz w:val="22"/>
                <w:szCs w:val="22"/>
              </w:rPr>
              <w:lastRenderedPageBreak/>
              <w:t>3: Family benefits are not means-tested</w:t>
            </w:r>
          </w:p>
          <w:p w14:paraId="4E2FC26F" w14:textId="77777777" w:rsidR="00EE4BFB" w:rsidRPr="00EE4BFB" w:rsidRDefault="00EE4BFB" w:rsidP="00EE4BFB">
            <w:pPr>
              <w:rPr>
                <w:rFonts w:ascii="Arial" w:hAnsi="Arial" w:cs="Arial"/>
                <w:sz w:val="22"/>
                <w:szCs w:val="22"/>
              </w:rPr>
            </w:pPr>
            <w:r w:rsidRPr="00EE4BFB">
              <w:rPr>
                <w:rFonts w:ascii="Arial" w:hAnsi="Arial" w:cs="Arial"/>
                <w:sz w:val="22"/>
                <w:szCs w:val="22"/>
              </w:rPr>
              <w:t>5: Specific benefits for disabled children</w:t>
            </w:r>
          </w:p>
        </w:tc>
        <w:tc>
          <w:tcPr>
            <w:tcW w:w="7129" w:type="dxa"/>
          </w:tcPr>
          <w:p w14:paraId="1942FA49" w14:textId="77777777" w:rsidR="00EE4BFB" w:rsidRPr="00EE4BFB" w:rsidRDefault="00EE4BFB" w:rsidP="00EE4BFB">
            <w:pPr>
              <w:rPr>
                <w:rFonts w:ascii="Arial" w:hAnsi="Arial" w:cs="Arial"/>
                <w:sz w:val="22"/>
                <w:szCs w:val="22"/>
              </w:rPr>
            </w:pPr>
          </w:p>
          <w:p w14:paraId="398893D1" w14:textId="77777777" w:rsidR="0064632F" w:rsidRPr="00CD799D" w:rsidRDefault="00EE4BFB" w:rsidP="00AB207E">
            <w:pPr>
              <w:pStyle w:val="ListParagraph"/>
              <w:numPr>
                <w:ilvl w:val="0"/>
                <w:numId w:val="48"/>
              </w:numPr>
              <w:rPr>
                <w:rFonts w:ascii="Arial" w:hAnsi="Arial" w:cs="Arial"/>
                <w:sz w:val="22"/>
                <w:szCs w:val="22"/>
              </w:rPr>
            </w:pPr>
            <w:r w:rsidRPr="00CD799D">
              <w:rPr>
                <w:rFonts w:ascii="Arial" w:hAnsi="Arial" w:cs="Arial"/>
                <w:sz w:val="22"/>
                <w:szCs w:val="22"/>
              </w:rPr>
              <w:t xml:space="preserve">In defining the term “children with disabilities” some countries refer to persons with physical disabilities, some refer to persons with mental health conditions or intellectual disabilities, and some </w:t>
            </w:r>
            <w:r w:rsidRPr="00CD799D">
              <w:rPr>
                <w:rFonts w:ascii="Arial" w:hAnsi="Arial" w:cs="Arial"/>
                <w:sz w:val="22"/>
                <w:szCs w:val="22"/>
              </w:rPr>
              <w:lastRenderedPageBreak/>
              <w:t xml:space="preserve">discuss persons with disabilities in general. For the purposes of our map the term “children with disabilities” captures </w:t>
            </w:r>
            <w:proofErr w:type="gramStart"/>
            <w:r w:rsidRPr="00CD799D">
              <w:rPr>
                <w:rFonts w:ascii="Arial" w:hAnsi="Arial" w:cs="Arial"/>
                <w:sz w:val="22"/>
                <w:szCs w:val="22"/>
              </w:rPr>
              <w:t>all of</w:t>
            </w:r>
            <w:proofErr w:type="gramEnd"/>
            <w:r w:rsidRPr="00CD799D">
              <w:rPr>
                <w:rFonts w:ascii="Arial" w:hAnsi="Arial" w:cs="Arial"/>
                <w:sz w:val="22"/>
                <w:szCs w:val="22"/>
              </w:rPr>
              <w:t xml:space="preserve"> these </w:t>
            </w:r>
            <w:r w:rsidR="00AB207E" w:rsidRPr="00CD799D">
              <w:rPr>
                <w:rFonts w:ascii="Arial" w:hAnsi="Arial" w:cs="Arial"/>
                <w:sz w:val="22"/>
                <w:szCs w:val="22"/>
              </w:rPr>
              <w:t>d</w:t>
            </w:r>
            <w:r w:rsidRPr="00CD799D">
              <w:rPr>
                <w:rFonts w:ascii="Arial" w:hAnsi="Arial" w:cs="Arial"/>
                <w:sz w:val="22"/>
                <w:szCs w:val="22"/>
              </w:rPr>
              <w:t>efinitions.</w:t>
            </w:r>
          </w:p>
          <w:p w14:paraId="479B95D6" w14:textId="77777777" w:rsidR="00EE4BFB" w:rsidRPr="0064632F" w:rsidRDefault="00EE4BFB" w:rsidP="0064632F">
            <w:pPr>
              <w:pStyle w:val="ListParagraph"/>
              <w:numPr>
                <w:ilvl w:val="0"/>
                <w:numId w:val="48"/>
              </w:numPr>
              <w:rPr>
                <w:rFonts w:ascii="Arial" w:hAnsi="Arial" w:cs="Arial"/>
                <w:sz w:val="22"/>
                <w:szCs w:val="22"/>
              </w:rPr>
            </w:pPr>
            <w:r w:rsidRPr="0064632F">
              <w:rPr>
                <w:rFonts w:ascii="Arial" w:hAnsi="Arial" w:cs="Arial"/>
                <w:sz w:val="22"/>
                <w:szCs w:val="22"/>
              </w:rPr>
              <w:t>Our data on family benefits include only government-provided cash benefits. We were unable to examine in-kind transfers to families and tax credits as there was no reliable global data source for this information.</w:t>
            </w:r>
          </w:p>
          <w:p w14:paraId="36D01593" w14:textId="77777777" w:rsidR="00EE4BFB" w:rsidRPr="0064632F" w:rsidRDefault="00EE4BFB" w:rsidP="0064632F">
            <w:pPr>
              <w:pStyle w:val="ListParagraph"/>
              <w:numPr>
                <w:ilvl w:val="0"/>
                <w:numId w:val="48"/>
              </w:numPr>
              <w:rPr>
                <w:rFonts w:ascii="Arial" w:hAnsi="Arial" w:cs="Arial"/>
                <w:sz w:val="22"/>
                <w:szCs w:val="22"/>
              </w:rPr>
            </w:pPr>
            <w:r w:rsidRPr="0064632F">
              <w:rPr>
                <w:rFonts w:ascii="Arial" w:hAnsi="Arial" w:cs="Arial"/>
                <w:i/>
                <w:sz w:val="22"/>
                <w:szCs w:val="22"/>
              </w:rPr>
              <w:t>No or limited family benefits</w:t>
            </w:r>
            <w:r w:rsidRPr="0064632F">
              <w:rPr>
                <w:rFonts w:ascii="Arial" w:hAnsi="Arial" w:cs="Arial"/>
                <w:sz w:val="22"/>
                <w:szCs w:val="22"/>
              </w:rPr>
              <w:t xml:space="preserve"> includes cases where family benefits are available only in certain circumstances such as only to specific groups (for example single parents or orphans), or as benefits to fund specific aspects of life, such as housing or school allowances.</w:t>
            </w:r>
          </w:p>
          <w:p w14:paraId="67D87248" w14:textId="77777777" w:rsidR="00EE4BFB" w:rsidRPr="0064632F" w:rsidRDefault="00EE4BFB" w:rsidP="0064632F">
            <w:pPr>
              <w:pStyle w:val="ListParagraph"/>
              <w:numPr>
                <w:ilvl w:val="0"/>
                <w:numId w:val="48"/>
              </w:numPr>
              <w:rPr>
                <w:rFonts w:ascii="Arial" w:hAnsi="Arial" w:cs="Arial"/>
                <w:sz w:val="22"/>
                <w:szCs w:val="22"/>
              </w:rPr>
            </w:pPr>
            <w:r w:rsidRPr="0064632F">
              <w:rPr>
                <w:rFonts w:ascii="Arial" w:hAnsi="Arial" w:cs="Arial"/>
                <w:i/>
                <w:sz w:val="22"/>
                <w:szCs w:val="22"/>
              </w:rPr>
              <w:t>Means-tested family benefits</w:t>
            </w:r>
            <w:r w:rsidRPr="0064632F">
              <w:rPr>
                <w:rFonts w:ascii="Arial" w:hAnsi="Arial" w:cs="Arial"/>
                <w:sz w:val="22"/>
                <w:szCs w:val="22"/>
              </w:rPr>
              <w:t xml:space="preserve"> are only available to families with incomes below a certain level. There are no family benefits specific to children with disabilities.</w:t>
            </w:r>
          </w:p>
          <w:p w14:paraId="75A511BD" w14:textId="77777777" w:rsidR="00EE4BFB" w:rsidRPr="0064632F" w:rsidRDefault="00EE4BFB" w:rsidP="0064632F">
            <w:pPr>
              <w:pStyle w:val="ListParagraph"/>
              <w:numPr>
                <w:ilvl w:val="0"/>
                <w:numId w:val="48"/>
              </w:numPr>
              <w:rPr>
                <w:rFonts w:ascii="Arial" w:hAnsi="Arial" w:cs="Arial"/>
                <w:sz w:val="22"/>
                <w:szCs w:val="22"/>
              </w:rPr>
            </w:pPr>
            <w:r w:rsidRPr="0064632F">
              <w:rPr>
                <w:rFonts w:ascii="Arial" w:hAnsi="Arial" w:cs="Arial"/>
                <w:i/>
                <w:sz w:val="22"/>
                <w:szCs w:val="22"/>
              </w:rPr>
              <w:t>Family benefits that are not means-tested</w:t>
            </w:r>
            <w:r w:rsidRPr="0064632F">
              <w:rPr>
                <w:rFonts w:ascii="Arial" w:hAnsi="Arial" w:cs="Arial"/>
                <w:sz w:val="22"/>
                <w:szCs w:val="22"/>
              </w:rPr>
              <w:t xml:space="preserve"> are family benefits available to families without considering their incomes. There are no family benefits specific to children with disabilities.</w:t>
            </w:r>
          </w:p>
          <w:p w14:paraId="58A67AD7" w14:textId="77777777" w:rsidR="00EE4BFB" w:rsidRPr="00EE4BFB" w:rsidRDefault="00EE4BFB" w:rsidP="00EE4BFB">
            <w:pPr>
              <w:rPr>
                <w:rFonts w:ascii="Arial" w:hAnsi="Arial" w:cs="Arial"/>
                <w:sz w:val="22"/>
                <w:szCs w:val="22"/>
              </w:rPr>
            </w:pPr>
          </w:p>
        </w:tc>
      </w:tr>
      <w:tr w:rsidR="00EE4BFB" w:rsidRPr="00EE4BFB" w14:paraId="4575AA6B" w14:textId="77777777" w:rsidTr="00F34BB4">
        <w:tc>
          <w:tcPr>
            <w:tcW w:w="2858" w:type="dxa"/>
          </w:tcPr>
          <w:p w14:paraId="376A63B8" w14:textId="77777777" w:rsidR="00EE4BFB" w:rsidRPr="00EE4BFB" w:rsidRDefault="00EE4BFB" w:rsidP="00EE4BFB">
            <w:pPr>
              <w:rPr>
                <w:rFonts w:ascii="Arial" w:hAnsi="Arial" w:cs="Arial"/>
                <w:sz w:val="22"/>
                <w:szCs w:val="22"/>
              </w:rPr>
            </w:pPr>
          </w:p>
          <w:p w14:paraId="07806556" w14:textId="77777777" w:rsidR="00EE4BFB" w:rsidRPr="00EE4BFB" w:rsidRDefault="00EE4BFB" w:rsidP="00EE4BFB">
            <w:pPr>
              <w:rPr>
                <w:rFonts w:ascii="Arial" w:hAnsi="Arial" w:cs="Arial"/>
                <w:sz w:val="22"/>
                <w:szCs w:val="22"/>
              </w:rPr>
            </w:pPr>
            <w:r w:rsidRPr="00EE4BFB">
              <w:rPr>
                <w:rFonts w:ascii="Arial" w:hAnsi="Arial" w:cs="Arial"/>
                <w:sz w:val="22"/>
                <w:szCs w:val="22"/>
              </w:rPr>
              <w:t>How much financial assistance is available per month to low-income families with one severely disabled school-age child?</w:t>
            </w:r>
          </w:p>
          <w:p w14:paraId="63BC3F66" w14:textId="77777777" w:rsidR="00EE4BFB" w:rsidRPr="00EE4BFB" w:rsidRDefault="00EE4BFB" w:rsidP="00EE4BFB">
            <w:pPr>
              <w:rPr>
                <w:rFonts w:ascii="Arial" w:hAnsi="Arial" w:cs="Arial"/>
                <w:sz w:val="22"/>
                <w:szCs w:val="22"/>
              </w:rPr>
            </w:pPr>
          </w:p>
          <w:p w14:paraId="47D91DDF" w14:textId="77777777" w:rsidR="00EE4BFB" w:rsidRPr="00EE4BFB" w:rsidRDefault="00EE4BFB" w:rsidP="00EE4BFB">
            <w:pPr>
              <w:rPr>
                <w:rFonts w:ascii="Arial" w:hAnsi="Arial" w:cs="Arial"/>
                <w:sz w:val="22"/>
                <w:szCs w:val="22"/>
              </w:rPr>
            </w:pPr>
            <w:r w:rsidRPr="00EE4BFB">
              <w:rPr>
                <w:rFonts w:ascii="Arial" w:hAnsi="Arial" w:cs="Arial"/>
                <w:sz w:val="22"/>
                <w:szCs w:val="22"/>
              </w:rPr>
              <w:t>(</w:t>
            </w:r>
            <w:proofErr w:type="spellStart"/>
            <w:proofErr w:type="gramStart"/>
            <w:r w:rsidRPr="00EE4BFB">
              <w:rPr>
                <w:rFonts w:ascii="Arial" w:hAnsi="Arial" w:cs="Arial"/>
                <w:sz w:val="22"/>
                <w:szCs w:val="22"/>
              </w:rPr>
              <w:t>fb</w:t>
            </w:r>
            <w:proofErr w:type="gramEnd"/>
            <w:r w:rsidRPr="00EE4BFB">
              <w:rPr>
                <w:rFonts w:ascii="Arial" w:hAnsi="Arial" w:cs="Arial"/>
                <w:sz w:val="22"/>
                <w:szCs w:val="22"/>
              </w:rPr>
              <w:t>_modelfam_scchool_dc</w:t>
            </w:r>
            <w:proofErr w:type="spellEnd"/>
            <w:r w:rsidRPr="00EE4BFB">
              <w:rPr>
                <w:rFonts w:ascii="Arial" w:hAnsi="Arial" w:cs="Arial"/>
                <w:sz w:val="22"/>
                <w:szCs w:val="22"/>
              </w:rPr>
              <w:t>)</w:t>
            </w:r>
          </w:p>
          <w:p w14:paraId="6F5BCA7A" w14:textId="77777777" w:rsidR="00EE4BFB" w:rsidRPr="00EE4BFB" w:rsidRDefault="00EE4BFB" w:rsidP="00EE4BFB">
            <w:pPr>
              <w:rPr>
                <w:rFonts w:ascii="Arial" w:hAnsi="Arial" w:cs="Arial"/>
                <w:sz w:val="22"/>
                <w:szCs w:val="22"/>
              </w:rPr>
            </w:pPr>
          </w:p>
        </w:tc>
        <w:tc>
          <w:tcPr>
            <w:tcW w:w="3189" w:type="dxa"/>
          </w:tcPr>
          <w:p w14:paraId="2F739BB0" w14:textId="77777777" w:rsidR="00EE4BFB" w:rsidRPr="00EE4BFB" w:rsidRDefault="00EE4BFB" w:rsidP="00EE4BFB">
            <w:pPr>
              <w:rPr>
                <w:rFonts w:ascii="Arial" w:hAnsi="Arial" w:cs="Arial"/>
                <w:sz w:val="22"/>
                <w:szCs w:val="22"/>
              </w:rPr>
            </w:pPr>
          </w:p>
          <w:p w14:paraId="0128820A" w14:textId="77777777" w:rsidR="00EE4BFB" w:rsidRPr="00EE4BFB" w:rsidRDefault="00EE4BFB" w:rsidP="00EE4BFB">
            <w:pPr>
              <w:rPr>
                <w:rFonts w:ascii="Arial" w:hAnsi="Arial" w:cs="Arial"/>
                <w:sz w:val="22"/>
                <w:szCs w:val="22"/>
              </w:rPr>
            </w:pPr>
            <w:r w:rsidRPr="00EE4BFB">
              <w:rPr>
                <w:rFonts w:ascii="Arial" w:hAnsi="Arial" w:cs="Arial"/>
                <w:sz w:val="22"/>
                <w:szCs w:val="22"/>
              </w:rPr>
              <w:t>1: No specific family benefits</w:t>
            </w:r>
          </w:p>
          <w:p w14:paraId="0A11579C" w14:textId="77777777" w:rsidR="00EE4BFB" w:rsidRPr="00EE4BFB" w:rsidRDefault="00EE4BFB" w:rsidP="00EE4BFB">
            <w:pPr>
              <w:rPr>
                <w:rFonts w:ascii="Arial" w:hAnsi="Arial" w:cs="Arial"/>
                <w:sz w:val="22"/>
                <w:szCs w:val="22"/>
              </w:rPr>
            </w:pPr>
            <w:r w:rsidRPr="00EE4BFB">
              <w:rPr>
                <w:rFonts w:ascii="Arial" w:hAnsi="Arial" w:cs="Arial"/>
                <w:sz w:val="22"/>
                <w:szCs w:val="22"/>
              </w:rPr>
              <w:t>2: Less than $100 PPP</w:t>
            </w:r>
          </w:p>
          <w:p w14:paraId="565AA1F6" w14:textId="77777777" w:rsidR="00EE4BFB" w:rsidRPr="00EE4BFB" w:rsidRDefault="00EE4BFB" w:rsidP="00EE4BFB">
            <w:pPr>
              <w:rPr>
                <w:rFonts w:ascii="Arial" w:hAnsi="Arial" w:cs="Arial"/>
                <w:sz w:val="22"/>
                <w:szCs w:val="22"/>
              </w:rPr>
            </w:pPr>
            <w:r w:rsidRPr="00EE4BFB">
              <w:rPr>
                <w:rFonts w:ascii="Arial" w:hAnsi="Arial" w:cs="Arial"/>
                <w:sz w:val="22"/>
                <w:szCs w:val="22"/>
              </w:rPr>
              <w:t>3: $100 - $199.99 PPP</w:t>
            </w:r>
          </w:p>
          <w:p w14:paraId="6E0438BD" w14:textId="77777777" w:rsidR="00EE4BFB" w:rsidRPr="00EE4BFB" w:rsidRDefault="00EE4BFB" w:rsidP="00EE4BFB">
            <w:pPr>
              <w:rPr>
                <w:rFonts w:ascii="Arial" w:hAnsi="Arial" w:cs="Arial"/>
                <w:sz w:val="22"/>
                <w:szCs w:val="22"/>
              </w:rPr>
            </w:pPr>
            <w:r w:rsidRPr="00EE4BFB">
              <w:rPr>
                <w:rFonts w:ascii="Arial" w:hAnsi="Arial" w:cs="Arial"/>
                <w:sz w:val="22"/>
                <w:szCs w:val="22"/>
              </w:rPr>
              <w:t>4: $200 - $499.99 PPP</w:t>
            </w:r>
          </w:p>
          <w:p w14:paraId="33018F11" w14:textId="77777777" w:rsidR="00EE4BFB" w:rsidRPr="00EE4BFB" w:rsidRDefault="00EE4BFB" w:rsidP="00EE4BFB">
            <w:pPr>
              <w:rPr>
                <w:rFonts w:ascii="Arial" w:hAnsi="Arial" w:cs="Arial"/>
                <w:sz w:val="22"/>
                <w:szCs w:val="22"/>
              </w:rPr>
            </w:pPr>
            <w:r w:rsidRPr="00EE4BFB">
              <w:rPr>
                <w:rFonts w:ascii="Arial" w:hAnsi="Arial" w:cs="Arial"/>
                <w:sz w:val="22"/>
                <w:szCs w:val="22"/>
              </w:rPr>
              <w:t xml:space="preserve">5: $500 PPP or more </w:t>
            </w:r>
          </w:p>
        </w:tc>
        <w:tc>
          <w:tcPr>
            <w:tcW w:w="7129" w:type="dxa"/>
          </w:tcPr>
          <w:p w14:paraId="5DDA41EF" w14:textId="77777777" w:rsidR="00EE4BFB" w:rsidRPr="0064632F" w:rsidRDefault="00EE4BFB" w:rsidP="0064632F">
            <w:pPr>
              <w:pStyle w:val="ListParagraph"/>
              <w:ind w:left="360"/>
              <w:rPr>
                <w:rFonts w:ascii="Arial" w:hAnsi="Arial" w:cs="Arial"/>
                <w:sz w:val="22"/>
                <w:szCs w:val="22"/>
              </w:rPr>
            </w:pPr>
          </w:p>
          <w:p w14:paraId="192067F6" w14:textId="77777777" w:rsidR="00EE4BFB" w:rsidRPr="0064632F" w:rsidRDefault="00EE4BFB" w:rsidP="0064632F">
            <w:pPr>
              <w:pStyle w:val="ListParagraph"/>
              <w:numPr>
                <w:ilvl w:val="0"/>
                <w:numId w:val="48"/>
              </w:numPr>
              <w:rPr>
                <w:rFonts w:ascii="Arial" w:hAnsi="Arial" w:cs="Arial"/>
                <w:sz w:val="22"/>
                <w:szCs w:val="22"/>
              </w:rPr>
            </w:pPr>
            <w:r w:rsidRPr="0064632F">
              <w:rPr>
                <w:rFonts w:ascii="Arial" w:hAnsi="Arial" w:cs="Arial"/>
                <w:sz w:val="22"/>
                <w:szCs w:val="22"/>
              </w:rPr>
              <w:t xml:space="preserve">Some countries adjust the amount of these benefits based on the age of the child, the family’s income, the </w:t>
            </w:r>
            <w:proofErr w:type="gramStart"/>
            <w:r w:rsidRPr="0064632F">
              <w:rPr>
                <w:rFonts w:ascii="Arial" w:hAnsi="Arial" w:cs="Arial"/>
                <w:sz w:val="22"/>
                <w:szCs w:val="22"/>
              </w:rPr>
              <w:t>amount</w:t>
            </w:r>
            <w:proofErr w:type="gramEnd"/>
            <w:r w:rsidRPr="0064632F">
              <w:rPr>
                <w:rFonts w:ascii="Arial" w:hAnsi="Arial" w:cs="Arial"/>
                <w:sz w:val="22"/>
                <w:szCs w:val="22"/>
              </w:rPr>
              <w:t xml:space="preserve"> of benefits received through other schemes, and/or the nature of the child’s disability. For the purposes of comparability, we examine the benefits provided to families in the lowest income bracket with one child with the most severe level of disability at a given age.</w:t>
            </w:r>
          </w:p>
          <w:p w14:paraId="0B40FEB2" w14:textId="77777777" w:rsidR="00EE4BFB" w:rsidRPr="0064632F" w:rsidRDefault="00EE4BFB" w:rsidP="0064632F">
            <w:pPr>
              <w:pStyle w:val="ListParagraph"/>
              <w:numPr>
                <w:ilvl w:val="0"/>
                <w:numId w:val="48"/>
              </w:numPr>
              <w:rPr>
                <w:rFonts w:ascii="Arial" w:hAnsi="Arial" w:cs="Arial"/>
                <w:sz w:val="22"/>
                <w:szCs w:val="22"/>
              </w:rPr>
            </w:pPr>
            <w:proofErr w:type="gramStart"/>
            <w:r w:rsidRPr="0064632F">
              <w:rPr>
                <w:rFonts w:ascii="Arial" w:hAnsi="Arial" w:cs="Arial"/>
                <w:sz w:val="22"/>
                <w:szCs w:val="22"/>
              </w:rPr>
              <w:t>In order to</w:t>
            </w:r>
            <w:proofErr w:type="gramEnd"/>
            <w:r w:rsidRPr="0064632F">
              <w:rPr>
                <w:rFonts w:ascii="Arial" w:hAnsi="Arial" w:cs="Arial"/>
                <w:sz w:val="22"/>
                <w:szCs w:val="22"/>
              </w:rPr>
              <w:t xml:space="preserve"> provide a concrete and comparable image of the financial support offered to families across countries, we calculated benefit levels for sample families with a specified number of children of a specified age. For families with a school-age child, the calculation was made based on a family with one 8-year-old child.</w:t>
            </w:r>
          </w:p>
          <w:p w14:paraId="57779A3A" w14:textId="77777777" w:rsidR="00EE4BFB" w:rsidRPr="0064632F" w:rsidRDefault="00EE4BFB" w:rsidP="0064632F">
            <w:pPr>
              <w:pStyle w:val="ListParagraph"/>
              <w:numPr>
                <w:ilvl w:val="0"/>
                <w:numId w:val="48"/>
              </w:numPr>
              <w:rPr>
                <w:rFonts w:ascii="Arial" w:hAnsi="Arial" w:cs="Arial"/>
                <w:sz w:val="22"/>
                <w:szCs w:val="22"/>
              </w:rPr>
            </w:pPr>
            <w:r w:rsidRPr="0064632F">
              <w:rPr>
                <w:rFonts w:ascii="Arial" w:hAnsi="Arial" w:cs="Arial"/>
                <w:i/>
                <w:sz w:val="22"/>
                <w:szCs w:val="22"/>
              </w:rPr>
              <w:t>No specific family benefits</w:t>
            </w:r>
            <w:r w:rsidRPr="0064632F">
              <w:rPr>
                <w:rFonts w:ascii="Arial" w:hAnsi="Arial" w:cs="Arial"/>
                <w:sz w:val="22"/>
                <w:szCs w:val="22"/>
              </w:rPr>
              <w:t xml:space="preserve"> </w:t>
            </w:r>
            <w:proofErr w:type="gramStart"/>
            <w:r w:rsidRPr="0064632F">
              <w:rPr>
                <w:rFonts w:ascii="Arial" w:hAnsi="Arial" w:cs="Arial"/>
                <w:sz w:val="22"/>
                <w:szCs w:val="22"/>
              </w:rPr>
              <w:t>includes</w:t>
            </w:r>
            <w:proofErr w:type="gramEnd"/>
            <w:r w:rsidRPr="0064632F">
              <w:rPr>
                <w:rFonts w:ascii="Arial" w:hAnsi="Arial" w:cs="Arial"/>
                <w:sz w:val="22"/>
                <w:szCs w:val="22"/>
              </w:rPr>
              <w:t xml:space="preserve"> countries with no family benefit scheme as well as countries with general cash family benefits, but no benefits specifically for children with disabilities.</w:t>
            </w:r>
          </w:p>
          <w:p w14:paraId="22647951" w14:textId="77777777" w:rsidR="00EE4BFB" w:rsidRPr="0064632F" w:rsidRDefault="00EE4BFB" w:rsidP="0064632F">
            <w:pPr>
              <w:pStyle w:val="ListParagraph"/>
              <w:numPr>
                <w:ilvl w:val="0"/>
                <w:numId w:val="48"/>
              </w:numPr>
              <w:rPr>
                <w:rFonts w:ascii="Arial" w:hAnsi="Arial" w:cs="Arial"/>
                <w:sz w:val="22"/>
                <w:szCs w:val="22"/>
              </w:rPr>
            </w:pPr>
            <w:r w:rsidRPr="0064632F">
              <w:rPr>
                <w:rFonts w:ascii="Arial" w:hAnsi="Arial" w:cs="Arial"/>
                <w:sz w:val="22"/>
                <w:szCs w:val="22"/>
              </w:rPr>
              <w:t xml:space="preserve">Benefits are only the amount of money targeted toward children </w:t>
            </w:r>
            <w:r w:rsidRPr="0064632F">
              <w:rPr>
                <w:rFonts w:ascii="Arial" w:hAnsi="Arial" w:cs="Arial"/>
                <w:sz w:val="22"/>
                <w:szCs w:val="22"/>
              </w:rPr>
              <w:lastRenderedPageBreak/>
              <w:t>with disabilities. If a country has a general cash family benefit and an additional supplement for children with disabilities, we only consider the amount of the supplement.</w:t>
            </w:r>
          </w:p>
          <w:p w14:paraId="038ECE87" w14:textId="77777777" w:rsidR="00EE4BFB" w:rsidRPr="0064632F" w:rsidRDefault="00EE4BFB" w:rsidP="0064632F">
            <w:pPr>
              <w:pStyle w:val="ListParagraph"/>
              <w:numPr>
                <w:ilvl w:val="0"/>
                <w:numId w:val="48"/>
              </w:numPr>
              <w:rPr>
                <w:rFonts w:ascii="Arial" w:hAnsi="Arial" w:cs="Arial"/>
                <w:sz w:val="22"/>
                <w:szCs w:val="22"/>
              </w:rPr>
            </w:pPr>
            <w:r w:rsidRPr="0064632F">
              <w:rPr>
                <w:rFonts w:ascii="Arial" w:hAnsi="Arial" w:cs="Arial"/>
                <w:sz w:val="22"/>
                <w:szCs w:val="22"/>
              </w:rPr>
              <w:t>Benefits are adjusted for differences in buying power across countries. To determine purchasing power parity (PPP), economists estimate the amount of money required to purchase the same bundle of goods and services across countries rather than using a simple exchange rate to compare currencies.</w:t>
            </w:r>
          </w:p>
          <w:p w14:paraId="1895CA11" w14:textId="77777777" w:rsidR="00EE4BFB" w:rsidRPr="0064632F" w:rsidRDefault="00EE4BFB" w:rsidP="0064632F">
            <w:pPr>
              <w:rPr>
                <w:rFonts w:ascii="Arial" w:hAnsi="Arial" w:cs="Arial"/>
                <w:sz w:val="22"/>
                <w:szCs w:val="22"/>
              </w:rPr>
            </w:pPr>
          </w:p>
        </w:tc>
      </w:tr>
      <w:tr w:rsidR="00EE4BFB" w:rsidRPr="00EE4BFB" w14:paraId="12C3C98F" w14:textId="77777777" w:rsidTr="00F34BB4">
        <w:tc>
          <w:tcPr>
            <w:tcW w:w="2858" w:type="dxa"/>
          </w:tcPr>
          <w:p w14:paraId="4E17A635" w14:textId="77777777" w:rsidR="00EE4BFB" w:rsidRPr="00EE4BFB" w:rsidRDefault="00EE4BFB" w:rsidP="00EE4BFB">
            <w:pPr>
              <w:rPr>
                <w:rFonts w:ascii="Arial" w:hAnsi="Arial" w:cs="Arial"/>
                <w:sz w:val="22"/>
                <w:szCs w:val="22"/>
              </w:rPr>
            </w:pPr>
          </w:p>
          <w:p w14:paraId="7C502933" w14:textId="77777777" w:rsidR="00EE4BFB" w:rsidRPr="00EE4BFB" w:rsidRDefault="00EE4BFB" w:rsidP="00EE4BFB">
            <w:pPr>
              <w:rPr>
                <w:rFonts w:ascii="Arial" w:hAnsi="Arial" w:cs="Arial"/>
                <w:sz w:val="22"/>
                <w:szCs w:val="22"/>
              </w:rPr>
            </w:pPr>
            <w:r w:rsidRPr="00EE4BFB">
              <w:rPr>
                <w:rFonts w:ascii="Arial" w:hAnsi="Arial" w:cs="Arial"/>
                <w:sz w:val="22"/>
                <w:szCs w:val="22"/>
              </w:rPr>
              <w:t>How much financial assistance is available per month to low-income families with one severely disabled teenage child?</w:t>
            </w:r>
          </w:p>
          <w:p w14:paraId="2A498396" w14:textId="77777777" w:rsidR="00EE4BFB" w:rsidRPr="00EE4BFB" w:rsidRDefault="00EE4BFB" w:rsidP="00EE4BFB">
            <w:pPr>
              <w:rPr>
                <w:rFonts w:ascii="Arial" w:hAnsi="Arial" w:cs="Arial"/>
                <w:sz w:val="22"/>
                <w:szCs w:val="22"/>
              </w:rPr>
            </w:pPr>
          </w:p>
          <w:p w14:paraId="6149E749" w14:textId="77777777" w:rsidR="00EE4BFB" w:rsidRPr="00EE4BFB" w:rsidRDefault="00EE4BFB" w:rsidP="00EE4BFB">
            <w:pPr>
              <w:rPr>
                <w:rFonts w:ascii="Arial" w:hAnsi="Arial" w:cs="Arial"/>
                <w:sz w:val="22"/>
                <w:szCs w:val="22"/>
              </w:rPr>
            </w:pPr>
            <w:r w:rsidRPr="00EE4BFB">
              <w:rPr>
                <w:rFonts w:ascii="Arial" w:hAnsi="Arial" w:cs="Arial"/>
                <w:sz w:val="22"/>
                <w:szCs w:val="22"/>
              </w:rPr>
              <w:t>(</w:t>
            </w:r>
            <w:proofErr w:type="spellStart"/>
            <w:proofErr w:type="gramStart"/>
            <w:r w:rsidRPr="00EE4BFB">
              <w:rPr>
                <w:rFonts w:ascii="Arial" w:hAnsi="Arial" w:cs="Arial"/>
                <w:sz w:val="22"/>
                <w:szCs w:val="22"/>
              </w:rPr>
              <w:t>fb</w:t>
            </w:r>
            <w:proofErr w:type="gramEnd"/>
            <w:r w:rsidRPr="00EE4BFB">
              <w:rPr>
                <w:rFonts w:ascii="Arial" w:hAnsi="Arial" w:cs="Arial"/>
                <w:sz w:val="22"/>
                <w:szCs w:val="22"/>
              </w:rPr>
              <w:t>_modelfam_teen_dc</w:t>
            </w:r>
            <w:proofErr w:type="spellEnd"/>
            <w:r w:rsidRPr="00EE4BFB">
              <w:rPr>
                <w:rFonts w:ascii="Arial" w:hAnsi="Arial" w:cs="Arial"/>
                <w:sz w:val="22"/>
                <w:szCs w:val="22"/>
              </w:rPr>
              <w:t>)</w:t>
            </w:r>
          </w:p>
          <w:p w14:paraId="6B3AB488" w14:textId="77777777" w:rsidR="00EE4BFB" w:rsidRPr="00EE4BFB" w:rsidRDefault="00EE4BFB" w:rsidP="00EE4BFB">
            <w:pPr>
              <w:rPr>
                <w:rFonts w:ascii="Arial" w:hAnsi="Arial" w:cs="Arial"/>
                <w:sz w:val="22"/>
                <w:szCs w:val="22"/>
              </w:rPr>
            </w:pPr>
          </w:p>
        </w:tc>
        <w:tc>
          <w:tcPr>
            <w:tcW w:w="3189" w:type="dxa"/>
          </w:tcPr>
          <w:p w14:paraId="462CBD84" w14:textId="77777777" w:rsidR="00EE4BFB" w:rsidRPr="00EE4BFB" w:rsidRDefault="00EE4BFB" w:rsidP="00EE4BFB">
            <w:pPr>
              <w:rPr>
                <w:rFonts w:ascii="Arial" w:hAnsi="Arial" w:cs="Arial"/>
                <w:sz w:val="22"/>
                <w:szCs w:val="22"/>
              </w:rPr>
            </w:pPr>
          </w:p>
          <w:p w14:paraId="3D6F5163" w14:textId="77777777" w:rsidR="00EE4BFB" w:rsidRPr="00EE4BFB" w:rsidRDefault="00EE4BFB" w:rsidP="00EE4BFB">
            <w:pPr>
              <w:rPr>
                <w:rFonts w:ascii="Arial" w:hAnsi="Arial" w:cs="Arial"/>
                <w:sz w:val="22"/>
                <w:szCs w:val="22"/>
              </w:rPr>
            </w:pPr>
            <w:r w:rsidRPr="00EE4BFB">
              <w:rPr>
                <w:rFonts w:ascii="Arial" w:hAnsi="Arial" w:cs="Arial"/>
                <w:sz w:val="22"/>
                <w:szCs w:val="22"/>
              </w:rPr>
              <w:t>1: No specific family benefits</w:t>
            </w:r>
          </w:p>
          <w:p w14:paraId="72921409" w14:textId="77777777" w:rsidR="00EE4BFB" w:rsidRPr="00EE4BFB" w:rsidRDefault="00EE4BFB" w:rsidP="00EE4BFB">
            <w:pPr>
              <w:rPr>
                <w:rFonts w:ascii="Arial" w:hAnsi="Arial" w:cs="Arial"/>
                <w:sz w:val="22"/>
                <w:szCs w:val="22"/>
              </w:rPr>
            </w:pPr>
            <w:r w:rsidRPr="00EE4BFB">
              <w:rPr>
                <w:rFonts w:ascii="Arial" w:hAnsi="Arial" w:cs="Arial"/>
                <w:sz w:val="22"/>
                <w:szCs w:val="22"/>
              </w:rPr>
              <w:t>2: Less than $100 PPP</w:t>
            </w:r>
          </w:p>
          <w:p w14:paraId="69178BA3" w14:textId="77777777" w:rsidR="00EE4BFB" w:rsidRPr="00EE4BFB" w:rsidRDefault="00EE4BFB" w:rsidP="00EE4BFB">
            <w:pPr>
              <w:rPr>
                <w:rFonts w:ascii="Arial" w:hAnsi="Arial" w:cs="Arial"/>
                <w:sz w:val="22"/>
                <w:szCs w:val="22"/>
              </w:rPr>
            </w:pPr>
            <w:r w:rsidRPr="00EE4BFB">
              <w:rPr>
                <w:rFonts w:ascii="Arial" w:hAnsi="Arial" w:cs="Arial"/>
                <w:sz w:val="22"/>
                <w:szCs w:val="22"/>
              </w:rPr>
              <w:t>3: $100 - $199.99 PPP</w:t>
            </w:r>
          </w:p>
          <w:p w14:paraId="4754DB7C" w14:textId="77777777" w:rsidR="00EE4BFB" w:rsidRPr="00EE4BFB" w:rsidRDefault="00EE4BFB" w:rsidP="00EE4BFB">
            <w:pPr>
              <w:rPr>
                <w:rFonts w:ascii="Arial" w:hAnsi="Arial" w:cs="Arial"/>
                <w:sz w:val="22"/>
                <w:szCs w:val="22"/>
              </w:rPr>
            </w:pPr>
            <w:r w:rsidRPr="00EE4BFB">
              <w:rPr>
                <w:rFonts w:ascii="Arial" w:hAnsi="Arial" w:cs="Arial"/>
                <w:sz w:val="22"/>
                <w:szCs w:val="22"/>
              </w:rPr>
              <w:t>4: $200 - $499.99 PPP</w:t>
            </w:r>
          </w:p>
          <w:p w14:paraId="1D74F3C6" w14:textId="77777777" w:rsidR="00EE4BFB" w:rsidRPr="00EE4BFB" w:rsidRDefault="00EE4BFB" w:rsidP="00EE4BFB">
            <w:pPr>
              <w:rPr>
                <w:rFonts w:ascii="Arial" w:hAnsi="Arial" w:cs="Arial"/>
                <w:sz w:val="22"/>
                <w:szCs w:val="22"/>
              </w:rPr>
            </w:pPr>
            <w:r w:rsidRPr="00EE4BFB">
              <w:rPr>
                <w:rFonts w:ascii="Arial" w:hAnsi="Arial" w:cs="Arial"/>
                <w:sz w:val="22"/>
                <w:szCs w:val="22"/>
              </w:rPr>
              <w:t>5: $500 PPP or more</w:t>
            </w:r>
          </w:p>
        </w:tc>
        <w:tc>
          <w:tcPr>
            <w:tcW w:w="7129" w:type="dxa"/>
          </w:tcPr>
          <w:p w14:paraId="2AB8B099" w14:textId="77777777" w:rsidR="00EE4BFB" w:rsidRPr="0064632F" w:rsidRDefault="00EE4BFB" w:rsidP="0064632F">
            <w:pPr>
              <w:pStyle w:val="ListParagraph"/>
              <w:ind w:left="360"/>
              <w:rPr>
                <w:rFonts w:ascii="Arial" w:hAnsi="Arial" w:cs="Arial"/>
                <w:sz w:val="22"/>
                <w:szCs w:val="22"/>
              </w:rPr>
            </w:pPr>
          </w:p>
          <w:p w14:paraId="0A5BA3DE" w14:textId="77777777" w:rsidR="00EE4BFB" w:rsidRPr="0064632F" w:rsidRDefault="00EE4BFB" w:rsidP="0064632F">
            <w:pPr>
              <w:pStyle w:val="ListParagraph"/>
              <w:numPr>
                <w:ilvl w:val="0"/>
                <w:numId w:val="48"/>
              </w:numPr>
              <w:rPr>
                <w:rFonts w:ascii="Arial" w:hAnsi="Arial" w:cs="Arial"/>
                <w:sz w:val="22"/>
                <w:szCs w:val="22"/>
              </w:rPr>
            </w:pPr>
            <w:r w:rsidRPr="0064632F">
              <w:rPr>
                <w:rFonts w:ascii="Arial" w:hAnsi="Arial" w:cs="Arial"/>
                <w:sz w:val="22"/>
                <w:szCs w:val="22"/>
              </w:rPr>
              <w:t xml:space="preserve">Some countries adjust the amount of these benefits based on the age of the child, the family’s income, the </w:t>
            </w:r>
            <w:proofErr w:type="gramStart"/>
            <w:r w:rsidRPr="0064632F">
              <w:rPr>
                <w:rFonts w:ascii="Arial" w:hAnsi="Arial" w:cs="Arial"/>
                <w:sz w:val="22"/>
                <w:szCs w:val="22"/>
              </w:rPr>
              <w:t>amount</w:t>
            </w:r>
            <w:proofErr w:type="gramEnd"/>
            <w:r w:rsidRPr="0064632F">
              <w:rPr>
                <w:rFonts w:ascii="Arial" w:hAnsi="Arial" w:cs="Arial"/>
                <w:sz w:val="22"/>
                <w:szCs w:val="22"/>
              </w:rPr>
              <w:t xml:space="preserve"> of benefits received through other schemes, and/or the nature of the child’s disability. For the purposes of comparability, we examine the benefits provided to families in the lowest income bracket with one child with the most severe level of disability at a given age.</w:t>
            </w:r>
          </w:p>
          <w:p w14:paraId="78AA3DA8" w14:textId="77777777" w:rsidR="00EE4BFB" w:rsidRPr="0064632F" w:rsidRDefault="00EE4BFB" w:rsidP="0064632F">
            <w:pPr>
              <w:pStyle w:val="ListParagraph"/>
              <w:numPr>
                <w:ilvl w:val="0"/>
                <w:numId w:val="48"/>
              </w:numPr>
              <w:rPr>
                <w:rFonts w:ascii="Arial" w:hAnsi="Arial" w:cs="Arial"/>
                <w:sz w:val="22"/>
                <w:szCs w:val="22"/>
              </w:rPr>
            </w:pPr>
            <w:proofErr w:type="gramStart"/>
            <w:r w:rsidRPr="0064632F">
              <w:rPr>
                <w:rFonts w:ascii="Arial" w:hAnsi="Arial" w:cs="Arial"/>
                <w:sz w:val="22"/>
                <w:szCs w:val="22"/>
              </w:rPr>
              <w:t>In order to</w:t>
            </w:r>
            <w:proofErr w:type="gramEnd"/>
            <w:r w:rsidRPr="0064632F">
              <w:rPr>
                <w:rFonts w:ascii="Arial" w:hAnsi="Arial" w:cs="Arial"/>
                <w:sz w:val="22"/>
                <w:szCs w:val="22"/>
              </w:rPr>
              <w:t xml:space="preserve"> provide a concrete and comparable image of the financial support offered to families across countries, we calculated benefit levels for sample families with a specified number of children of a specified age. For families with a teenage child, the calculation was made based on a family with one 15-year-old child.</w:t>
            </w:r>
          </w:p>
          <w:p w14:paraId="360C5735" w14:textId="77777777" w:rsidR="00EE4BFB" w:rsidRPr="0064632F" w:rsidRDefault="00EE4BFB" w:rsidP="0064632F">
            <w:pPr>
              <w:pStyle w:val="ListParagraph"/>
              <w:numPr>
                <w:ilvl w:val="0"/>
                <w:numId w:val="48"/>
              </w:numPr>
              <w:rPr>
                <w:rFonts w:ascii="Arial" w:hAnsi="Arial" w:cs="Arial"/>
                <w:sz w:val="22"/>
                <w:szCs w:val="22"/>
              </w:rPr>
            </w:pPr>
            <w:r w:rsidRPr="0064632F">
              <w:rPr>
                <w:rFonts w:ascii="Arial" w:hAnsi="Arial" w:cs="Arial"/>
                <w:i/>
                <w:sz w:val="22"/>
                <w:szCs w:val="22"/>
              </w:rPr>
              <w:t>No specific family benefits</w:t>
            </w:r>
            <w:r w:rsidRPr="0064632F">
              <w:rPr>
                <w:rFonts w:ascii="Arial" w:hAnsi="Arial" w:cs="Arial"/>
                <w:sz w:val="22"/>
                <w:szCs w:val="22"/>
              </w:rPr>
              <w:t xml:space="preserve"> </w:t>
            </w:r>
            <w:proofErr w:type="gramStart"/>
            <w:r w:rsidRPr="0064632F">
              <w:rPr>
                <w:rFonts w:ascii="Arial" w:hAnsi="Arial" w:cs="Arial"/>
                <w:sz w:val="22"/>
                <w:szCs w:val="22"/>
              </w:rPr>
              <w:t>includes</w:t>
            </w:r>
            <w:proofErr w:type="gramEnd"/>
            <w:r w:rsidRPr="0064632F">
              <w:rPr>
                <w:rFonts w:ascii="Arial" w:hAnsi="Arial" w:cs="Arial"/>
                <w:sz w:val="22"/>
                <w:szCs w:val="22"/>
              </w:rPr>
              <w:t xml:space="preserve"> countries with no family benefit scheme as well as countries with general cash family benefits, but no benefits specifically for children with disabilities.</w:t>
            </w:r>
          </w:p>
          <w:p w14:paraId="127A6BCA" w14:textId="77777777" w:rsidR="00EE4BFB" w:rsidRPr="0064632F" w:rsidRDefault="00EE4BFB" w:rsidP="0064632F">
            <w:pPr>
              <w:pStyle w:val="ListParagraph"/>
              <w:numPr>
                <w:ilvl w:val="0"/>
                <w:numId w:val="48"/>
              </w:numPr>
              <w:rPr>
                <w:rFonts w:ascii="Arial" w:hAnsi="Arial" w:cs="Arial"/>
                <w:sz w:val="22"/>
                <w:szCs w:val="22"/>
              </w:rPr>
            </w:pPr>
            <w:r w:rsidRPr="0064632F">
              <w:rPr>
                <w:rFonts w:ascii="Arial" w:hAnsi="Arial" w:cs="Arial"/>
                <w:sz w:val="22"/>
                <w:szCs w:val="22"/>
              </w:rPr>
              <w:t>Benefits are only the amount of money targeted toward children with disabilities. If a country has a general cash family benefit and an additional supplement for children with disabilities, we only consider the amount of the supplement.</w:t>
            </w:r>
          </w:p>
          <w:p w14:paraId="7D85EE8F" w14:textId="77777777" w:rsidR="00EE4BFB" w:rsidRPr="0064632F" w:rsidRDefault="00EE4BFB" w:rsidP="0064632F">
            <w:pPr>
              <w:pStyle w:val="ListParagraph"/>
              <w:numPr>
                <w:ilvl w:val="0"/>
                <w:numId w:val="48"/>
              </w:numPr>
              <w:rPr>
                <w:rFonts w:ascii="Arial" w:hAnsi="Arial" w:cs="Arial"/>
                <w:sz w:val="22"/>
                <w:szCs w:val="22"/>
              </w:rPr>
            </w:pPr>
            <w:r w:rsidRPr="0064632F">
              <w:rPr>
                <w:rFonts w:ascii="Arial" w:hAnsi="Arial" w:cs="Arial"/>
                <w:sz w:val="22"/>
                <w:szCs w:val="22"/>
              </w:rPr>
              <w:t>Benefits are adjusted for differences in buying power across countries. To determine purchasing power parity (PPP), economists estimate the amount of money required to purchase the same bundle of goods and services across countries rather than using a simple exchange rate to compare currencies.</w:t>
            </w:r>
          </w:p>
          <w:p w14:paraId="161DDD69" w14:textId="77777777" w:rsidR="00AB207E" w:rsidRPr="0064632F" w:rsidRDefault="00AB207E" w:rsidP="0064632F">
            <w:pPr>
              <w:rPr>
                <w:rFonts w:ascii="Arial" w:hAnsi="Arial" w:cs="Arial"/>
                <w:sz w:val="22"/>
                <w:szCs w:val="22"/>
              </w:rPr>
            </w:pPr>
          </w:p>
        </w:tc>
      </w:tr>
      <w:tr w:rsidR="00F34BB4" w:rsidRPr="00EE4BFB" w14:paraId="2733A6BB" w14:textId="77777777" w:rsidTr="00F34BB4">
        <w:tc>
          <w:tcPr>
            <w:tcW w:w="2858" w:type="dxa"/>
          </w:tcPr>
          <w:p w14:paraId="7C182034" w14:textId="77777777" w:rsidR="00F34BB4" w:rsidRPr="00EE4BFB" w:rsidRDefault="00F34BB4" w:rsidP="00176AF1">
            <w:pPr>
              <w:rPr>
                <w:rFonts w:ascii="Arial" w:hAnsi="Arial" w:cs="Arial"/>
                <w:sz w:val="22"/>
                <w:szCs w:val="22"/>
              </w:rPr>
            </w:pPr>
          </w:p>
          <w:p w14:paraId="44986001" w14:textId="77777777" w:rsidR="00F34BB4" w:rsidRPr="00EE4BFB" w:rsidRDefault="00F34BB4" w:rsidP="00176AF1">
            <w:pPr>
              <w:rPr>
                <w:rFonts w:ascii="Arial" w:hAnsi="Arial" w:cs="Arial"/>
                <w:sz w:val="22"/>
                <w:szCs w:val="22"/>
              </w:rPr>
            </w:pPr>
            <w:r w:rsidRPr="00EE4BFB">
              <w:rPr>
                <w:rFonts w:ascii="Arial" w:hAnsi="Arial" w:cs="Arial"/>
                <w:sz w:val="22"/>
                <w:szCs w:val="22"/>
              </w:rPr>
              <w:t>Are there income protections for the elderly?</w:t>
            </w:r>
          </w:p>
          <w:p w14:paraId="24A7DC9C" w14:textId="77777777" w:rsidR="00F34BB4" w:rsidRPr="00EE4BFB" w:rsidRDefault="00F34BB4" w:rsidP="00176AF1">
            <w:pPr>
              <w:rPr>
                <w:rFonts w:ascii="Arial" w:hAnsi="Arial" w:cs="Arial"/>
                <w:sz w:val="22"/>
                <w:szCs w:val="22"/>
              </w:rPr>
            </w:pPr>
          </w:p>
          <w:p w14:paraId="56C702C5" w14:textId="77777777" w:rsidR="00F34BB4" w:rsidRPr="00EE4BFB" w:rsidRDefault="00F34BB4" w:rsidP="00176AF1">
            <w:pPr>
              <w:rPr>
                <w:rFonts w:ascii="Arial" w:hAnsi="Arial" w:cs="Arial"/>
                <w:sz w:val="22"/>
                <w:szCs w:val="22"/>
              </w:rPr>
            </w:pPr>
            <w:r w:rsidRPr="00EE4BFB">
              <w:rPr>
                <w:rFonts w:ascii="Arial" w:hAnsi="Arial" w:cs="Arial"/>
                <w:sz w:val="22"/>
                <w:szCs w:val="22"/>
              </w:rPr>
              <w:t>(</w:t>
            </w:r>
            <w:proofErr w:type="spellStart"/>
            <w:proofErr w:type="gramStart"/>
            <w:r w:rsidRPr="00EE4BFB">
              <w:rPr>
                <w:rFonts w:ascii="Arial" w:hAnsi="Arial" w:cs="Arial"/>
                <w:sz w:val="22"/>
                <w:szCs w:val="22"/>
              </w:rPr>
              <w:t>oa</w:t>
            </w:r>
            <w:proofErr w:type="gramEnd"/>
            <w:r w:rsidRPr="00EE4BFB">
              <w:rPr>
                <w:rFonts w:ascii="Arial" w:hAnsi="Arial" w:cs="Arial"/>
                <w:sz w:val="22"/>
                <w:szCs w:val="22"/>
              </w:rPr>
              <w:t>_ben</w:t>
            </w:r>
            <w:proofErr w:type="spellEnd"/>
            <w:r w:rsidRPr="00EE4BFB">
              <w:rPr>
                <w:rFonts w:ascii="Arial" w:hAnsi="Arial" w:cs="Arial"/>
                <w:sz w:val="22"/>
                <w:szCs w:val="22"/>
              </w:rPr>
              <w:t>)</w:t>
            </w:r>
          </w:p>
          <w:p w14:paraId="2BC21EF4" w14:textId="77777777" w:rsidR="00F34BB4" w:rsidRPr="00EE4BFB" w:rsidRDefault="00F34BB4" w:rsidP="00176AF1">
            <w:pPr>
              <w:rPr>
                <w:rFonts w:ascii="Arial" w:hAnsi="Arial" w:cs="Arial"/>
                <w:sz w:val="22"/>
                <w:szCs w:val="22"/>
              </w:rPr>
            </w:pPr>
          </w:p>
        </w:tc>
        <w:tc>
          <w:tcPr>
            <w:tcW w:w="3189" w:type="dxa"/>
          </w:tcPr>
          <w:p w14:paraId="512A32E2" w14:textId="77777777" w:rsidR="00F34BB4" w:rsidRPr="00EE4BFB" w:rsidRDefault="00F34BB4" w:rsidP="00176AF1">
            <w:pPr>
              <w:rPr>
                <w:rFonts w:ascii="Arial" w:hAnsi="Arial" w:cs="Arial"/>
                <w:sz w:val="22"/>
                <w:szCs w:val="22"/>
              </w:rPr>
            </w:pPr>
          </w:p>
          <w:p w14:paraId="5AEEE370" w14:textId="77777777" w:rsidR="00F34BB4" w:rsidRPr="00EE4BFB" w:rsidRDefault="00F34BB4" w:rsidP="00176AF1">
            <w:pPr>
              <w:rPr>
                <w:rFonts w:ascii="Arial" w:hAnsi="Arial" w:cs="Arial"/>
                <w:sz w:val="22"/>
                <w:szCs w:val="22"/>
              </w:rPr>
            </w:pPr>
            <w:r w:rsidRPr="00EE4BFB">
              <w:rPr>
                <w:rFonts w:ascii="Arial" w:hAnsi="Arial" w:cs="Arial"/>
                <w:sz w:val="22"/>
                <w:szCs w:val="22"/>
              </w:rPr>
              <w:t>1: No government pensions</w:t>
            </w:r>
          </w:p>
          <w:p w14:paraId="199829A4" w14:textId="77777777" w:rsidR="00F34BB4" w:rsidRPr="00EE4BFB" w:rsidRDefault="00F34BB4" w:rsidP="00176AF1">
            <w:pPr>
              <w:rPr>
                <w:rFonts w:ascii="Arial" w:hAnsi="Arial" w:cs="Arial"/>
                <w:sz w:val="22"/>
                <w:szCs w:val="22"/>
              </w:rPr>
            </w:pPr>
            <w:r w:rsidRPr="00EE4BFB">
              <w:rPr>
                <w:rFonts w:ascii="Arial" w:hAnsi="Arial" w:cs="Arial"/>
                <w:sz w:val="22"/>
                <w:szCs w:val="22"/>
              </w:rPr>
              <w:t>3: Contributory pensions only</w:t>
            </w:r>
          </w:p>
          <w:p w14:paraId="7D8225E8" w14:textId="77777777" w:rsidR="00F34BB4" w:rsidRPr="00EE4BFB" w:rsidRDefault="00F34BB4" w:rsidP="00176AF1">
            <w:pPr>
              <w:rPr>
                <w:rFonts w:ascii="Arial" w:hAnsi="Arial" w:cs="Arial"/>
                <w:sz w:val="22"/>
                <w:szCs w:val="22"/>
              </w:rPr>
            </w:pPr>
            <w:r w:rsidRPr="00EE4BFB">
              <w:rPr>
                <w:rFonts w:ascii="Arial" w:hAnsi="Arial" w:cs="Arial"/>
                <w:sz w:val="22"/>
                <w:szCs w:val="22"/>
              </w:rPr>
              <w:t>4: Non-contributory pensions only</w:t>
            </w:r>
          </w:p>
          <w:p w14:paraId="04F5315E" w14:textId="77777777" w:rsidR="00F34BB4" w:rsidRPr="00EE4BFB" w:rsidRDefault="00F34BB4" w:rsidP="00176AF1">
            <w:pPr>
              <w:rPr>
                <w:rFonts w:ascii="Arial" w:hAnsi="Arial" w:cs="Arial"/>
                <w:sz w:val="22"/>
                <w:szCs w:val="22"/>
              </w:rPr>
            </w:pPr>
            <w:r w:rsidRPr="00EE4BFB">
              <w:rPr>
                <w:rFonts w:ascii="Arial" w:hAnsi="Arial" w:cs="Arial"/>
                <w:sz w:val="22"/>
                <w:szCs w:val="22"/>
              </w:rPr>
              <w:t xml:space="preserve">5: Both contributory and non-contributory </w:t>
            </w:r>
          </w:p>
          <w:p w14:paraId="4D738ED5" w14:textId="77777777" w:rsidR="00F34BB4" w:rsidRPr="00EE4BFB" w:rsidRDefault="00F34BB4" w:rsidP="00176AF1">
            <w:pPr>
              <w:rPr>
                <w:rFonts w:ascii="Arial" w:hAnsi="Arial" w:cs="Arial"/>
                <w:sz w:val="22"/>
                <w:szCs w:val="22"/>
              </w:rPr>
            </w:pPr>
          </w:p>
        </w:tc>
        <w:tc>
          <w:tcPr>
            <w:tcW w:w="7129" w:type="dxa"/>
          </w:tcPr>
          <w:p w14:paraId="653B573F" w14:textId="77777777" w:rsidR="00F34BB4" w:rsidRPr="0064632F" w:rsidRDefault="00F34BB4" w:rsidP="0064632F">
            <w:pPr>
              <w:pStyle w:val="ListParagraph"/>
              <w:ind w:left="360"/>
              <w:rPr>
                <w:rFonts w:ascii="Arial" w:hAnsi="Arial" w:cs="Arial"/>
                <w:sz w:val="22"/>
                <w:szCs w:val="22"/>
              </w:rPr>
            </w:pPr>
          </w:p>
          <w:p w14:paraId="308EEBDF" w14:textId="77777777" w:rsidR="00F34BB4" w:rsidRPr="0064632F" w:rsidRDefault="00F34BB4" w:rsidP="0064632F">
            <w:pPr>
              <w:pStyle w:val="ListParagraph"/>
              <w:numPr>
                <w:ilvl w:val="0"/>
                <w:numId w:val="48"/>
              </w:numPr>
              <w:rPr>
                <w:rFonts w:ascii="Arial" w:hAnsi="Arial" w:cs="Arial"/>
                <w:sz w:val="22"/>
                <w:szCs w:val="22"/>
              </w:rPr>
            </w:pPr>
            <w:r w:rsidRPr="0064632F">
              <w:rPr>
                <w:rFonts w:ascii="Arial" w:hAnsi="Arial" w:cs="Arial"/>
                <w:sz w:val="22"/>
                <w:szCs w:val="22"/>
              </w:rPr>
              <w:t>Contributory pensions are a benefit that individuals are entitled to when they have paid into the country’s social insurance, social assistance, provident fund, or equivalent system. Benefits are often determined based on the individual’s prior level of earnings.</w:t>
            </w:r>
          </w:p>
          <w:p w14:paraId="75FB97A2" w14:textId="77777777" w:rsidR="00F34BB4" w:rsidRPr="0064632F" w:rsidRDefault="00F34BB4" w:rsidP="0064632F">
            <w:pPr>
              <w:pStyle w:val="ListParagraph"/>
              <w:numPr>
                <w:ilvl w:val="0"/>
                <w:numId w:val="48"/>
              </w:numPr>
              <w:rPr>
                <w:rFonts w:ascii="Arial" w:hAnsi="Arial" w:cs="Arial"/>
                <w:sz w:val="22"/>
                <w:szCs w:val="22"/>
              </w:rPr>
            </w:pPr>
            <w:r w:rsidRPr="0064632F">
              <w:rPr>
                <w:rFonts w:ascii="Arial" w:hAnsi="Arial" w:cs="Arial"/>
                <w:sz w:val="22"/>
                <w:szCs w:val="22"/>
              </w:rPr>
              <w:t xml:space="preserve">Non-contributory pensions are benefits </w:t>
            </w:r>
            <w:proofErr w:type="gramStart"/>
            <w:r w:rsidRPr="0064632F">
              <w:rPr>
                <w:rFonts w:ascii="Arial" w:hAnsi="Arial" w:cs="Arial"/>
                <w:sz w:val="22"/>
                <w:szCs w:val="22"/>
              </w:rPr>
              <w:t>that individuals</w:t>
            </w:r>
            <w:proofErr w:type="gramEnd"/>
            <w:r w:rsidRPr="0064632F">
              <w:rPr>
                <w:rFonts w:ascii="Arial" w:hAnsi="Arial" w:cs="Arial"/>
                <w:sz w:val="22"/>
                <w:szCs w:val="22"/>
              </w:rPr>
              <w:t xml:space="preserve"> are entitled to without having paid into a retirement fund. Benefits are usually a fixed amount meant to ensure a minimum level of income for the elderly.</w:t>
            </w:r>
          </w:p>
          <w:p w14:paraId="4FF528F2" w14:textId="77777777" w:rsidR="00F34BB4" w:rsidRPr="0064632F" w:rsidRDefault="00F34BB4" w:rsidP="0064632F">
            <w:pPr>
              <w:pStyle w:val="ListParagraph"/>
              <w:numPr>
                <w:ilvl w:val="0"/>
                <w:numId w:val="48"/>
              </w:numPr>
              <w:rPr>
                <w:rFonts w:ascii="Arial" w:hAnsi="Arial" w:cs="Arial"/>
                <w:sz w:val="22"/>
                <w:szCs w:val="22"/>
              </w:rPr>
            </w:pPr>
            <w:r w:rsidRPr="0064632F">
              <w:rPr>
                <w:rFonts w:ascii="Arial" w:hAnsi="Arial" w:cs="Arial"/>
                <w:i/>
                <w:sz w:val="22"/>
                <w:szCs w:val="22"/>
              </w:rPr>
              <w:t>No government pensions</w:t>
            </w:r>
            <w:r w:rsidRPr="0064632F">
              <w:rPr>
                <w:rFonts w:ascii="Arial" w:hAnsi="Arial" w:cs="Arial"/>
                <w:sz w:val="22"/>
                <w:szCs w:val="22"/>
              </w:rPr>
              <w:t xml:space="preserve"> means that the government does not provide any kind of contributory or non-contributory old-age benefit.</w:t>
            </w:r>
          </w:p>
          <w:p w14:paraId="0B30B8F0" w14:textId="77777777" w:rsidR="00F34BB4" w:rsidRPr="0064632F" w:rsidRDefault="00F34BB4" w:rsidP="0064632F">
            <w:pPr>
              <w:pStyle w:val="ListParagraph"/>
              <w:numPr>
                <w:ilvl w:val="0"/>
                <w:numId w:val="48"/>
              </w:numPr>
              <w:rPr>
                <w:rFonts w:ascii="Arial" w:hAnsi="Arial" w:cs="Arial"/>
                <w:sz w:val="22"/>
                <w:szCs w:val="22"/>
              </w:rPr>
            </w:pPr>
            <w:r w:rsidRPr="0064632F">
              <w:rPr>
                <w:rFonts w:ascii="Arial" w:hAnsi="Arial" w:cs="Arial"/>
                <w:i/>
                <w:sz w:val="22"/>
                <w:szCs w:val="22"/>
              </w:rPr>
              <w:t>Contributory pensions only</w:t>
            </w:r>
            <w:r w:rsidRPr="0064632F">
              <w:rPr>
                <w:rFonts w:ascii="Arial" w:hAnsi="Arial" w:cs="Arial"/>
                <w:sz w:val="22"/>
                <w:szCs w:val="22"/>
              </w:rPr>
              <w:t xml:space="preserve"> means that only individuals who have paid into the government retirement system are entitled to receive benefits. Depending on the country, workers in the informal economy may not have access to contributory pensions.</w:t>
            </w:r>
          </w:p>
          <w:p w14:paraId="67338DAD" w14:textId="77777777" w:rsidR="00F34BB4" w:rsidRPr="0064632F" w:rsidRDefault="00F34BB4" w:rsidP="0064632F">
            <w:pPr>
              <w:pStyle w:val="ListParagraph"/>
              <w:numPr>
                <w:ilvl w:val="0"/>
                <w:numId w:val="48"/>
              </w:numPr>
              <w:rPr>
                <w:rFonts w:ascii="Arial" w:hAnsi="Arial" w:cs="Arial"/>
                <w:sz w:val="22"/>
                <w:szCs w:val="22"/>
              </w:rPr>
            </w:pPr>
            <w:r w:rsidRPr="0064632F">
              <w:rPr>
                <w:rFonts w:ascii="Arial" w:hAnsi="Arial" w:cs="Arial"/>
                <w:i/>
                <w:sz w:val="22"/>
                <w:szCs w:val="22"/>
              </w:rPr>
              <w:t>Non-contributory pensions only</w:t>
            </w:r>
            <w:r w:rsidRPr="0064632F">
              <w:rPr>
                <w:rFonts w:ascii="Arial" w:hAnsi="Arial" w:cs="Arial"/>
                <w:sz w:val="22"/>
                <w:szCs w:val="22"/>
              </w:rPr>
              <w:t xml:space="preserve"> means that the government only provides a non-contributory benefit to the elderly.</w:t>
            </w:r>
          </w:p>
          <w:p w14:paraId="3FCF126B" w14:textId="77777777" w:rsidR="00F34BB4" w:rsidRPr="0064632F" w:rsidRDefault="00F34BB4" w:rsidP="0064632F">
            <w:pPr>
              <w:pStyle w:val="ListParagraph"/>
              <w:numPr>
                <w:ilvl w:val="0"/>
                <w:numId w:val="48"/>
              </w:numPr>
              <w:rPr>
                <w:rFonts w:ascii="Arial" w:hAnsi="Arial" w:cs="Arial"/>
                <w:sz w:val="22"/>
                <w:szCs w:val="22"/>
              </w:rPr>
            </w:pPr>
            <w:r w:rsidRPr="0064632F">
              <w:rPr>
                <w:rFonts w:ascii="Arial" w:hAnsi="Arial" w:cs="Arial"/>
                <w:i/>
                <w:sz w:val="22"/>
                <w:szCs w:val="22"/>
              </w:rPr>
              <w:t>Both contributory and non-contributory</w:t>
            </w:r>
            <w:r w:rsidRPr="0064632F">
              <w:rPr>
                <w:rFonts w:ascii="Arial" w:hAnsi="Arial" w:cs="Arial"/>
                <w:sz w:val="22"/>
                <w:szCs w:val="22"/>
              </w:rPr>
              <w:t xml:space="preserve"> means that the government provides a contributory and a non-contributory old age benefit. In these cases, the non-contributory pension often acts as a safety net to ensure that all individuals receive a minimum level of income support in old age.</w:t>
            </w:r>
          </w:p>
          <w:p w14:paraId="06027448" w14:textId="77777777" w:rsidR="00F34BB4" w:rsidRPr="0064632F" w:rsidRDefault="00F34BB4" w:rsidP="0064632F">
            <w:pPr>
              <w:rPr>
                <w:rFonts w:ascii="Arial" w:hAnsi="Arial" w:cs="Arial"/>
                <w:sz w:val="22"/>
                <w:szCs w:val="22"/>
              </w:rPr>
            </w:pPr>
          </w:p>
        </w:tc>
      </w:tr>
    </w:tbl>
    <w:p w14:paraId="03900CBC" w14:textId="77777777" w:rsidR="003C286E" w:rsidRPr="009A580F" w:rsidRDefault="003C286E" w:rsidP="00EE4BFB">
      <w:pPr>
        <w:rPr>
          <w:rFonts w:ascii="Arial" w:hAnsi="Arial" w:cs="Arial"/>
          <w:sz w:val="22"/>
          <w:szCs w:val="22"/>
        </w:rPr>
      </w:pPr>
    </w:p>
    <w:sectPr w:rsidR="003C286E" w:rsidRPr="009A580F" w:rsidSect="00EE4BF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3258F" w14:textId="77777777" w:rsidR="00374D0E" w:rsidRDefault="00374D0E" w:rsidP="004157B4">
      <w:pPr>
        <w:spacing w:after="0" w:line="240" w:lineRule="auto"/>
      </w:pPr>
      <w:r>
        <w:separator/>
      </w:r>
    </w:p>
  </w:endnote>
  <w:endnote w:type="continuationSeparator" w:id="0">
    <w:p w14:paraId="231100DA" w14:textId="77777777" w:rsidR="00374D0E" w:rsidRDefault="00374D0E" w:rsidP="00415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441D5" w14:textId="77777777" w:rsidR="00374D0E" w:rsidRPr="0080623E" w:rsidRDefault="00374D0E">
    <w:pPr>
      <w:pStyle w:val="Footer"/>
      <w:jc w:val="right"/>
      <w:rPr>
        <w:rFonts w:ascii="Arial" w:hAnsi="Arial" w:cs="Arial"/>
        <w:sz w:val="22"/>
        <w:szCs w:val="22"/>
      </w:rPr>
    </w:pPr>
  </w:p>
  <w:p w14:paraId="773E73F9" w14:textId="77777777" w:rsidR="00374D0E" w:rsidRDefault="00374D0E" w:rsidP="0080623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6CB5" w14:textId="4771343E" w:rsidR="005A3BB0" w:rsidRDefault="005A3BB0">
    <w:pPr>
      <w:pStyle w:val="Footer"/>
    </w:pPr>
    <w:r>
      <w:rPr>
        <w:noProof/>
      </w:rPr>
      <w:drawing>
        <wp:anchor distT="0" distB="0" distL="114300" distR="114300" simplePos="0" relativeHeight="251658240" behindDoc="0" locked="0" layoutInCell="1" allowOverlap="1" wp14:anchorId="5CEE1C38" wp14:editId="1DA1CAD9">
          <wp:simplePos x="0" y="0"/>
          <wp:positionH relativeFrom="column">
            <wp:posOffset>-1029970</wp:posOffset>
          </wp:positionH>
          <wp:positionV relativeFrom="paragraph">
            <wp:posOffset>-181610</wp:posOffset>
          </wp:positionV>
          <wp:extent cx="7880326" cy="7334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footer 9.4.15.png"/>
                  <pic:cNvPicPr/>
                </pic:nvPicPr>
                <pic:blipFill>
                  <a:blip r:embed="rId1">
                    <a:extLst>
                      <a:ext uri="{28A0092B-C50C-407E-A947-70E740481C1C}">
                        <a14:useLocalDpi xmlns:a14="http://schemas.microsoft.com/office/drawing/2010/main" val="0"/>
                      </a:ext>
                    </a:extLst>
                  </a:blip>
                  <a:stretch>
                    <a:fillRect/>
                  </a:stretch>
                </pic:blipFill>
                <pic:spPr>
                  <a:xfrm>
                    <a:off x="0" y="0"/>
                    <a:ext cx="7880326" cy="733425"/>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102371398"/>
      <w:docPartObj>
        <w:docPartGallery w:val="Page Numbers (Bottom of Page)"/>
        <w:docPartUnique/>
      </w:docPartObj>
    </w:sdtPr>
    <w:sdtEndPr>
      <w:rPr>
        <w:noProof/>
      </w:rPr>
    </w:sdtEndPr>
    <w:sdtContent>
      <w:p w14:paraId="7B4B0B00" w14:textId="77777777" w:rsidR="00374D0E" w:rsidRPr="0080623E" w:rsidRDefault="00374D0E">
        <w:pPr>
          <w:pStyle w:val="Footer"/>
          <w:jc w:val="right"/>
          <w:rPr>
            <w:rFonts w:ascii="Arial" w:hAnsi="Arial" w:cs="Arial"/>
          </w:rPr>
        </w:pPr>
        <w:r w:rsidRPr="0080623E">
          <w:rPr>
            <w:rFonts w:ascii="Arial" w:hAnsi="Arial" w:cs="Arial"/>
          </w:rPr>
          <w:fldChar w:fldCharType="begin"/>
        </w:r>
        <w:r w:rsidRPr="0080623E">
          <w:rPr>
            <w:rFonts w:ascii="Arial" w:hAnsi="Arial" w:cs="Arial"/>
          </w:rPr>
          <w:instrText xml:space="preserve"> PAGE   \* MERGEFORMAT </w:instrText>
        </w:r>
        <w:r w:rsidRPr="0080623E">
          <w:rPr>
            <w:rFonts w:ascii="Arial" w:hAnsi="Arial" w:cs="Arial"/>
          </w:rPr>
          <w:fldChar w:fldCharType="separate"/>
        </w:r>
        <w:r w:rsidR="00B95841">
          <w:rPr>
            <w:rFonts w:ascii="Arial" w:hAnsi="Arial" w:cs="Arial"/>
            <w:noProof/>
          </w:rPr>
          <w:t>10</w:t>
        </w:r>
        <w:r w:rsidRPr="0080623E">
          <w:rPr>
            <w:rFonts w:ascii="Arial" w:hAnsi="Arial" w:cs="Arial"/>
            <w:noProof/>
          </w:rPr>
          <w:fldChar w:fldCharType="end"/>
        </w:r>
      </w:p>
    </w:sdtContent>
  </w:sdt>
  <w:p w14:paraId="08F206A0" w14:textId="77777777" w:rsidR="00374D0E" w:rsidRPr="0080623E" w:rsidRDefault="00374D0E" w:rsidP="0080623E">
    <w:pPr>
      <w:pStyle w:val="Footer"/>
      <w:jc w:val="righ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CA70C" w14:textId="77777777" w:rsidR="00374D0E" w:rsidRDefault="00374D0E" w:rsidP="004157B4">
      <w:pPr>
        <w:spacing w:after="0" w:line="240" w:lineRule="auto"/>
      </w:pPr>
      <w:r>
        <w:separator/>
      </w:r>
    </w:p>
  </w:footnote>
  <w:footnote w:type="continuationSeparator" w:id="0">
    <w:p w14:paraId="35DE7B92" w14:textId="77777777" w:rsidR="00374D0E" w:rsidRDefault="00374D0E" w:rsidP="00415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DB0"/>
    <w:multiLevelType w:val="hybridMultilevel"/>
    <w:tmpl w:val="8E60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A453F"/>
    <w:multiLevelType w:val="hybridMultilevel"/>
    <w:tmpl w:val="91CCC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03339F"/>
    <w:multiLevelType w:val="hybridMultilevel"/>
    <w:tmpl w:val="81A04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1478C"/>
    <w:multiLevelType w:val="hybridMultilevel"/>
    <w:tmpl w:val="280E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1707B5"/>
    <w:multiLevelType w:val="hybridMultilevel"/>
    <w:tmpl w:val="B1CEC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F01F16"/>
    <w:multiLevelType w:val="hybridMultilevel"/>
    <w:tmpl w:val="97B6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7614AE"/>
    <w:multiLevelType w:val="hybridMultilevel"/>
    <w:tmpl w:val="13B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FF0510"/>
    <w:multiLevelType w:val="hybridMultilevel"/>
    <w:tmpl w:val="C0228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6201DF"/>
    <w:multiLevelType w:val="hybridMultilevel"/>
    <w:tmpl w:val="F238F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DD2FE4"/>
    <w:multiLevelType w:val="hybridMultilevel"/>
    <w:tmpl w:val="0BFE6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851065"/>
    <w:multiLevelType w:val="hybridMultilevel"/>
    <w:tmpl w:val="6360B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1C2FC9"/>
    <w:multiLevelType w:val="hybridMultilevel"/>
    <w:tmpl w:val="324E6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41BB9"/>
    <w:multiLevelType w:val="hybridMultilevel"/>
    <w:tmpl w:val="80DA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B05F63"/>
    <w:multiLevelType w:val="multilevel"/>
    <w:tmpl w:val="67D4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D0024"/>
    <w:multiLevelType w:val="hybridMultilevel"/>
    <w:tmpl w:val="25745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7934D3"/>
    <w:multiLevelType w:val="hybridMultilevel"/>
    <w:tmpl w:val="7A7EC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BA67688"/>
    <w:multiLevelType w:val="hybridMultilevel"/>
    <w:tmpl w:val="3446A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0B16273"/>
    <w:multiLevelType w:val="hybridMultilevel"/>
    <w:tmpl w:val="9514C810"/>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8" w15:restartNumberingAfterBreak="0">
    <w:nsid w:val="2703476E"/>
    <w:multiLevelType w:val="hybridMultilevel"/>
    <w:tmpl w:val="F52EB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96D6394"/>
    <w:multiLevelType w:val="hybridMultilevel"/>
    <w:tmpl w:val="D3E0E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B134532"/>
    <w:multiLevelType w:val="hybridMultilevel"/>
    <w:tmpl w:val="9844E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245AAD"/>
    <w:multiLevelType w:val="hybridMultilevel"/>
    <w:tmpl w:val="F4480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34F2C69"/>
    <w:multiLevelType w:val="hybridMultilevel"/>
    <w:tmpl w:val="03CA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3C15E0"/>
    <w:multiLevelType w:val="hybridMultilevel"/>
    <w:tmpl w:val="DF821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A720E2"/>
    <w:multiLevelType w:val="hybridMultilevel"/>
    <w:tmpl w:val="5EB26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6AD1753"/>
    <w:multiLevelType w:val="hybridMultilevel"/>
    <w:tmpl w:val="0ECCF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FC15EA"/>
    <w:multiLevelType w:val="hybridMultilevel"/>
    <w:tmpl w:val="A8289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297B58"/>
    <w:multiLevelType w:val="hybridMultilevel"/>
    <w:tmpl w:val="A0EE6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807F11"/>
    <w:multiLevelType w:val="hybridMultilevel"/>
    <w:tmpl w:val="E0525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D502BF4"/>
    <w:multiLevelType w:val="hybridMultilevel"/>
    <w:tmpl w:val="BFCC9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D93583B"/>
    <w:multiLevelType w:val="hybridMultilevel"/>
    <w:tmpl w:val="53566F68"/>
    <w:lvl w:ilvl="0" w:tplc="6C102CC0">
      <w:start w:val="1"/>
      <w:numFmt w:val="bullet"/>
      <w:lvlText w:val=""/>
      <w:lvlJc w:val="left"/>
      <w:pPr>
        <w:ind w:left="720" w:hanging="360"/>
      </w:pPr>
      <w:rPr>
        <w:rFonts w:ascii="Symbol" w:hAnsi="Symbol" w:hint="default"/>
        <w:lang w:val="en-C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755405"/>
    <w:multiLevelType w:val="hybridMultilevel"/>
    <w:tmpl w:val="0DD63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3AA6999"/>
    <w:multiLevelType w:val="hybridMultilevel"/>
    <w:tmpl w:val="CF8C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CF5CB8"/>
    <w:multiLevelType w:val="hybridMultilevel"/>
    <w:tmpl w:val="ACF0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1E0EDC"/>
    <w:multiLevelType w:val="hybridMultilevel"/>
    <w:tmpl w:val="6116E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661115"/>
    <w:multiLevelType w:val="hybridMultilevel"/>
    <w:tmpl w:val="EEBE8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D250E74"/>
    <w:multiLevelType w:val="hybridMultilevel"/>
    <w:tmpl w:val="5BA2DF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3E0D2C"/>
    <w:multiLevelType w:val="hybridMultilevel"/>
    <w:tmpl w:val="6CBCE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5C043A5"/>
    <w:multiLevelType w:val="hybridMultilevel"/>
    <w:tmpl w:val="8FF2B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6BB5C57"/>
    <w:multiLevelType w:val="hybridMultilevel"/>
    <w:tmpl w:val="72E42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030476"/>
    <w:multiLevelType w:val="hybridMultilevel"/>
    <w:tmpl w:val="624C9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41" w15:restartNumberingAfterBreak="0">
    <w:nsid w:val="72B569B4"/>
    <w:multiLevelType w:val="hybridMultilevel"/>
    <w:tmpl w:val="DA98A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4C866A0"/>
    <w:multiLevelType w:val="hybridMultilevel"/>
    <w:tmpl w:val="4816E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686510B"/>
    <w:multiLevelType w:val="hybridMultilevel"/>
    <w:tmpl w:val="D28E2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9FA41C4"/>
    <w:multiLevelType w:val="hybridMultilevel"/>
    <w:tmpl w:val="5DD8B1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5" w15:restartNumberingAfterBreak="0">
    <w:nsid w:val="7C6E6254"/>
    <w:multiLevelType w:val="hybridMultilevel"/>
    <w:tmpl w:val="A3A2F52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30"/>
  </w:num>
  <w:num w:numId="2">
    <w:abstractNumId w:val="0"/>
  </w:num>
  <w:num w:numId="3">
    <w:abstractNumId w:val="36"/>
  </w:num>
  <w:num w:numId="4">
    <w:abstractNumId w:val="39"/>
  </w:num>
  <w:num w:numId="5">
    <w:abstractNumId w:val="6"/>
  </w:num>
  <w:num w:numId="6">
    <w:abstractNumId w:val="23"/>
  </w:num>
  <w:num w:numId="7">
    <w:abstractNumId w:val="3"/>
  </w:num>
  <w:num w:numId="8">
    <w:abstractNumId w:val="41"/>
  </w:num>
  <w:num w:numId="9">
    <w:abstractNumId w:val="25"/>
  </w:num>
  <w:num w:numId="10">
    <w:abstractNumId w:val="18"/>
  </w:num>
  <w:num w:numId="11">
    <w:abstractNumId w:val="17"/>
  </w:num>
  <w:num w:numId="12">
    <w:abstractNumId w:val="8"/>
  </w:num>
  <w:num w:numId="13">
    <w:abstractNumId w:val="21"/>
  </w:num>
  <w:num w:numId="14">
    <w:abstractNumId w:val="14"/>
  </w:num>
  <w:num w:numId="15">
    <w:abstractNumId w:val="26"/>
  </w:num>
  <w:num w:numId="16">
    <w:abstractNumId w:val="10"/>
  </w:num>
  <w:num w:numId="17">
    <w:abstractNumId w:val="32"/>
  </w:num>
  <w:num w:numId="18">
    <w:abstractNumId w:val="40"/>
  </w:num>
  <w:num w:numId="19">
    <w:abstractNumId w:val="9"/>
  </w:num>
  <w:num w:numId="20">
    <w:abstractNumId w:val="24"/>
  </w:num>
  <w:num w:numId="21">
    <w:abstractNumId w:val="22"/>
  </w:num>
  <w:num w:numId="22">
    <w:abstractNumId w:val="44"/>
  </w:num>
  <w:num w:numId="23">
    <w:abstractNumId w:val="12"/>
  </w:num>
  <w:num w:numId="24">
    <w:abstractNumId w:val="2"/>
  </w:num>
  <w:num w:numId="25">
    <w:abstractNumId w:val="33"/>
  </w:num>
  <w:num w:numId="26">
    <w:abstractNumId w:val="27"/>
  </w:num>
  <w:num w:numId="27">
    <w:abstractNumId w:val="45"/>
  </w:num>
  <w:num w:numId="28">
    <w:abstractNumId w:val="5"/>
  </w:num>
  <w:num w:numId="29">
    <w:abstractNumId w:val="11"/>
  </w:num>
  <w:num w:numId="30">
    <w:abstractNumId w:val="16"/>
  </w:num>
  <w:num w:numId="31">
    <w:abstractNumId w:val="12"/>
  </w:num>
  <w:num w:numId="32">
    <w:abstractNumId w:val="2"/>
  </w:num>
  <w:num w:numId="33">
    <w:abstractNumId w:val="35"/>
  </w:num>
  <w:num w:numId="34">
    <w:abstractNumId w:val="34"/>
  </w:num>
  <w:num w:numId="35">
    <w:abstractNumId w:val="13"/>
  </w:num>
  <w:num w:numId="36">
    <w:abstractNumId w:val="1"/>
  </w:num>
  <w:num w:numId="37">
    <w:abstractNumId w:val="29"/>
  </w:num>
  <w:num w:numId="38">
    <w:abstractNumId w:val="19"/>
  </w:num>
  <w:num w:numId="39">
    <w:abstractNumId w:val="7"/>
  </w:num>
  <w:num w:numId="40">
    <w:abstractNumId w:val="15"/>
  </w:num>
  <w:num w:numId="41">
    <w:abstractNumId w:val="43"/>
  </w:num>
  <w:num w:numId="42">
    <w:abstractNumId w:val="42"/>
  </w:num>
  <w:num w:numId="43">
    <w:abstractNumId w:val="20"/>
  </w:num>
  <w:num w:numId="44">
    <w:abstractNumId w:val="4"/>
  </w:num>
  <w:num w:numId="45">
    <w:abstractNumId w:val="28"/>
  </w:num>
  <w:num w:numId="46">
    <w:abstractNumId w:val="31"/>
  </w:num>
  <w:num w:numId="47">
    <w:abstractNumId w:val="38"/>
  </w:num>
  <w:num w:numId="48">
    <w:abstractNumId w:val="3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7714"/>
    <w:rsid w:val="00001A11"/>
    <w:rsid w:val="0000478F"/>
    <w:rsid w:val="00012F89"/>
    <w:rsid w:val="00024266"/>
    <w:rsid w:val="0004240F"/>
    <w:rsid w:val="00042803"/>
    <w:rsid w:val="00046822"/>
    <w:rsid w:val="00050850"/>
    <w:rsid w:val="00062256"/>
    <w:rsid w:val="000750A6"/>
    <w:rsid w:val="000764B8"/>
    <w:rsid w:val="00083A0E"/>
    <w:rsid w:val="000871E6"/>
    <w:rsid w:val="000A073A"/>
    <w:rsid w:val="000A4EAD"/>
    <w:rsid w:val="000C7DA3"/>
    <w:rsid w:val="000D0253"/>
    <w:rsid w:val="000D1AEB"/>
    <w:rsid w:val="000D258F"/>
    <w:rsid w:val="000F0A99"/>
    <w:rsid w:val="000F62E8"/>
    <w:rsid w:val="00104164"/>
    <w:rsid w:val="0010712D"/>
    <w:rsid w:val="00122DC4"/>
    <w:rsid w:val="001467FA"/>
    <w:rsid w:val="0016124D"/>
    <w:rsid w:val="00180DD7"/>
    <w:rsid w:val="00187BB4"/>
    <w:rsid w:val="001B3B10"/>
    <w:rsid w:val="001B431E"/>
    <w:rsid w:val="001B4683"/>
    <w:rsid w:val="001C474C"/>
    <w:rsid w:val="001D52BF"/>
    <w:rsid w:val="001D5D68"/>
    <w:rsid w:val="001E21A6"/>
    <w:rsid w:val="001E7895"/>
    <w:rsid w:val="001F0473"/>
    <w:rsid w:val="001F455E"/>
    <w:rsid w:val="001F5989"/>
    <w:rsid w:val="001F60ED"/>
    <w:rsid w:val="001F728F"/>
    <w:rsid w:val="002113D6"/>
    <w:rsid w:val="00214230"/>
    <w:rsid w:val="0022059E"/>
    <w:rsid w:val="0022489F"/>
    <w:rsid w:val="00241E50"/>
    <w:rsid w:val="002560C4"/>
    <w:rsid w:val="00257E32"/>
    <w:rsid w:val="00263DE5"/>
    <w:rsid w:val="00264E97"/>
    <w:rsid w:val="00267F40"/>
    <w:rsid w:val="00273EC2"/>
    <w:rsid w:val="00274A32"/>
    <w:rsid w:val="00275897"/>
    <w:rsid w:val="002859C6"/>
    <w:rsid w:val="00286C4A"/>
    <w:rsid w:val="00287C2B"/>
    <w:rsid w:val="00293D3C"/>
    <w:rsid w:val="002967E5"/>
    <w:rsid w:val="002A0544"/>
    <w:rsid w:val="002B2734"/>
    <w:rsid w:val="002B4E66"/>
    <w:rsid w:val="002B6054"/>
    <w:rsid w:val="002B7577"/>
    <w:rsid w:val="002C4353"/>
    <w:rsid w:val="002D3A8B"/>
    <w:rsid w:val="0030117B"/>
    <w:rsid w:val="003033DB"/>
    <w:rsid w:val="003041C3"/>
    <w:rsid w:val="00304F5F"/>
    <w:rsid w:val="00312F74"/>
    <w:rsid w:val="00325E69"/>
    <w:rsid w:val="00333324"/>
    <w:rsid w:val="00341E42"/>
    <w:rsid w:val="00342C77"/>
    <w:rsid w:val="0034447C"/>
    <w:rsid w:val="003524BA"/>
    <w:rsid w:val="00360990"/>
    <w:rsid w:val="00374D0E"/>
    <w:rsid w:val="00381AF6"/>
    <w:rsid w:val="00383633"/>
    <w:rsid w:val="0038417C"/>
    <w:rsid w:val="00384AF6"/>
    <w:rsid w:val="003872B2"/>
    <w:rsid w:val="003B7406"/>
    <w:rsid w:val="003C286E"/>
    <w:rsid w:val="003D36A9"/>
    <w:rsid w:val="003E0B6C"/>
    <w:rsid w:val="003E475B"/>
    <w:rsid w:val="003E5B2F"/>
    <w:rsid w:val="003E6DC3"/>
    <w:rsid w:val="00401557"/>
    <w:rsid w:val="0041319A"/>
    <w:rsid w:val="00415314"/>
    <w:rsid w:val="004157B4"/>
    <w:rsid w:val="0041580E"/>
    <w:rsid w:val="00416274"/>
    <w:rsid w:val="00416685"/>
    <w:rsid w:val="004253E4"/>
    <w:rsid w:val="00425DA2"/>
    <w:rsid w:val="00430FB4"/>
    <w:rsid w:val="00432891"/>
    <w:rsid w:val="004418F0"/>
    <w:rsid w:val="004568DE"/>
    <w:rsid w:val="00463080"/>
    <w:rsid w:val="004662BD"/>
    <w:rsid w:val="00471DFC"/>
    <w:rsid w:val="00472758"/>
    <w:rsid w:val="00475FA2"/>
    <w:rsid w:val="00480E4F"/>
    <w:rsid w:val="00482C22"/>
    <w:rsid w:val="00483A09"/>
    <w:rsid w:val="00484078"/>
    <w:rsid w:val="00486505"/>
    <w:rsid w:val="00486C16"/>
    <w:rsid w:val="00497C91"/>
    <w:rsid w:val="004A18C8"/>
    <w:rsid w:val="004A2C2E"/>
    <w:rsid w:val="004A37E1"/>
    <w:rsid w:val="004D00E5"/>
    <w:rsid w:val="004D3BFB"/>
    <w:rsid w:val="004D488B"/>
    <w:rsid w:val="004E0143"/>
    <w:rsid w:val="004E13BE"/>
    <w:rsid w:val="004F1007"/>
    <w:rsid w:val="004F183B"/>
    <w:rsid w:val="004F7C10"/>
    <w:rsid w:val="004F7E82"/>
    <w:rsid w:val="00504381"/>
    <w:rsid w:val="005160E3"/>
    <w:rsid w:val="00517401"/>
    <w:rsid w:val="005219D6"/>
    <w:rsid w:val="005370E6"/>
    <w:rsid w:val="005378DC"/>
    <w:rsid w:val="00546E50"/>
    <w:rsid w:val="00562DDC"/>
    <w:rsid w:val="00565507"/>
    <w:rsid w:val="00565605"/>
    <w:rsid w:val="00566114"/>
    <w:rsid w:val="0057035B"/>
    <w:rsid w:val="005739DF"/>
    <w:rsid w:val="00586EEE"/>
    <w:rsid w:val="00587435"/>
    <w:rsid w:val="00594F01"/>
    <w:rsid w:val="005A3BB0"/>
    <w:rsid w:val="005A7CBE"/>
    <w:rsid w:val="005B0C4A"/>
    <w:rsid w:val="005B1F8F"/>
    <w:rsid w:val="005B7214"/>
    <w:rsid w:val="005C3A38"/>
    <w:rsid w:val="005C51DF"/>
    <w:rsid w:val="005D0F8D"/>
    <w:rsid w:val="005E02E7"/>
    <w:rsid w:val="005E3F0B"/>
    <w:rsid w:val="005F6810"/>
    <w:rsid w:val="00610E61"/>
    <w:rsid w:val="00610F6D"/>
    <w:rsid w:val="00610F94"/>
    <w:rsid w:val="006120A6"/>
    <w:rsid w:val="0063155C"/>
    <w:rsid w:val="006315FA"/>
    <w:rsid w:val="0064520B"/>
    <w:rsid w:val="0064632F"/>
    <w:rsid w:val="00650428"/>
    <w:rsid w:val="006559A4"/>
    <w:rsid w:val="00656A58"/>
    <w:rsid w:val="00662856"/>
    <w:rsid w:val="006660CB"/>
    <w:rsid w:val="00672359"/>
    <w:rsid w:val="00675C76"/>
    <w:rsid w:val="0067618E"/>
    <w:rsid w:val="00681271"/>
    <w:rsid w:val="006818C4"/>
    <w:rsid w:val="00682834"/>
    <w:rsid w:val="006868A4"/>
    <w:rsid w:val="006906F5"/>
    <w:rsid w:val="00693C40"/>
    <w:rsid w:val="006A43A4"/>
    <w:rsid w:val="006B1B8C"/>
    <w:rsid w:val="006B23F9"/>
    <w:rsid w:val="006B7109"/>
    <w:rsid w:val="006C1D0F"/>
    <w:rsid w:val="006D0375"/>
    <w:rsid w:val="006D0538"/>
    <w:rsid w:val="006D1793"/>
    <w:rsid w:val="006D22FB"/>
    <w:rsid w:val="007007DA"/>
    <w:rsid w:val="007030B6"/>
    <w:rsid w:val="00712C8A"/>
    <w:rsid w:val="007135BE"/>
    <w:rsid w:val="0071690B"/>
    <w:rsid w:val="0073486E"/>
    <w:rsid w:val="007423BF"/>
    <w:rsid w:val="007459CC"/>
    <w:rsid w:val="0074625B"/>
    <w:rsid w:val="007511A6"/>
    <w:rsid w:val="007543BB"/>
    <w:rsid w:val="0076205E"/>
    <w:rsid w:val="007625E4"/>
    <w:rsid w:val="0077385A"/>
    <w:rsid w:val="00773FFE"/>
    <w:rsid w:val="007800A0"/>
    <w:rsid w:val="0079495D"/>
    <w:rsid w:val="007A187A"/>
    <w:rsid w:val="007A3680"/>
    <w:rsid w:val="007A5F5C"/>
    <w:rsid w:val="007B0085"/>
    <w:rsid w:val="007B3DD8"/>
    <w:rsid w:val="007C0A99"/>
    <w:rsid w:val="007C1991"/>
    <w:rsid w:val="007D4F71"/>
    <w:rsid w:val="007E4E83"/>
    <w:rsid w:val="007E4EF4"/>
    <w:rsid w:val="007F3A8B"/>
    <w:rsid w:val="00804515"/>
    <w:rsid w:val="0080623E"/>
    <w:rsid w:val="0081373F"/>
    <w:rsid w:val="0081642B"/>
    <w:rsid w:val="00816781"/>
    <w:rsid w:val="008214E0"/>
    <w:rsid w:val="00821E68"/>
    <w:rsid w:val="0082233E"/>
    <w:rsid w:val="00825E05"/>
    <w:rsid w:val="00826127"/>
    <w:rsid w:val="008335BF"/>
    <w:rsid w:val="0084791F"/>
    <w:rsid w:val="008519FE"/>
    <w:rsid w:val="008631A0"/>
    <w:rsid w:val="00864B27"/>
    <w:rsid w:val="008679DC"/>
    <w:rsid w:val="00870E9A"/>
    <w:rsid w:val="00872C9A"/>
    <w:rsid w:val="00875C5D"/>
    <w:rsid w:val="00881F14"/>
    <w:rsid w:val="0088553B"/>
    <w:rsid w:val="0088770F"/>
    <w:rsid w:val="008A5E30"/>
    <w:rsid w:val="008B2807"/>
    <w:rsid w:val="008C37F5"/>
    <w:rsid w:val="008C7B5C"/>
    <w:rsid w:val="008D03E1"/>
    <w:rsid w:val="008E36D2"/>
    <w:rsid w:val="008F2ACD"/>
    <w:rsid w:val="008F6B40"/>
    <w:rsid w:val="00927D9D"/>
    <w:rsid w:val="00930CC0"/>
    <w:rsid w:val="00941D72"/>
    <w:rsid w:val="00942C2E"/>
    <w:rsid w:val="00947D9D"/>
    <w:rsid w:val="009506A8"/>
    <w:rsid w:val="00951EE9"/>
    <w:rsid w:val="00955392"/>
    <w:rsid w:val="0096496F"/>
    <w:rsid w:val="00972944"/>
    <w:rsid w:val="00977058"/>
    <w:rsid w:val="00977A71"/>
    <w:rsid w:val="009818F2"/>
    <w:rsid w:val="009853C9"/>
    <w:rsid w:val="00987428"/>
    <w:rsid w:val="009A3164"/>
    <w:rsid w:val="009A34C7"/>
    <w:rsid w:val="009A580F"/>
    <w:rsid w:val="009B057B"/>
    <w:rsid w:val="009B3EC2"/>
    <w:rsid w:val="009C2AC3"/>
    <w:rsid w:val="009D0875"/>
    <w:rsid w:val="009D1A06"/>
    <w:rsid w:val="009F5AD0"/>
    <w:rsid w:val="00A010A1"/>
    <w:rsid w:val="00A01B1D"/>
    <w:rsid w:val="00A030B9"/>
    <w:rsid w:val="00A10E07"/>
    <w:rsid w:val="00A15A47"/>
    <w:rsid w:val="00A17714"/>
    <w:rsid w:val="00A25675"/>
    <w:rsid w:val="00A40A0D"/>
    <w:rsid w:val="00A54A0B"/>
    <w:rsid w:val="00A567E7"/>
    <w:rsid w:val="00A70822"/>
    <w:rsid w:val="00A716CB"/>
    <w:rsid w:val="00A727B1"/>
    <w:rsid w:val="00A85726"/>
    <w:rsid w:val="00A92A9F"/>
    <w:rsid w:val="00AA59D9"/>
    <w:rsid w:val="00AB207E"/>
    <w:rsid w:val="00AB2D69"/>
    <w:rsid w:val="00AB6CF6"/>
    <w:rsid w:val="00AC4277"/>
    <w:rsid w:val="00AC4384"/>
    <w:rsid w:val="00AC5D85"/>
    <w:rsid w:val="00AC70D0"/>
    <w:rsid w:val="00AD3760"/>
    <w:rsid w:val="00AD5DD2"/>
    <w:rsid w:val="00AE1795"/>
    <w:rsid w:val="00AE4154"/>
    <w:rsid w:val="00AF1111"/>
    <w:rsid w:val="00AF217B"/>
    <w:rsid w:val="00AF251F"/>
    <w:rsid w:val="00AF3713"/>
    <w:rsid w:val="00B05F04"/>
    <w:rsid w:val="00B065C1"/>
    <w:rsid w:val="00B144B2"/>
    <w:rsid w:val="00B1782A"/>
    <w:rsid w:val="00B22267"/>
    <w:rsid w:val="00B30600"/>
    <w:rsid w:val="00B316AD"/>
    <w:rsid w:val="00B3698F"/>
    <w:rsid w:val="00B3781F"/>
    <w:rsid w:val="00B421FC"/>
    <w:rsid w:val="00B4458A"/>
    <w:rsid w:val="00B465B8"/>
    <w:rsid w:val="00B50420"/>
    <w:rsid w:val="00B61CBD"/>
    <w:rsid w:val="00B70C44"/>
    <w:rsid w:val="00B71290"/>
    <w:rsid w:val="00B750E8"/>
    <w:rsid w:val="00B76C55"/>
    <w:rsid w:val="00B84FE8"/>
    <w:rsid w:val="00B86D60"/>
    <w:rsid w:val="00B92F7A"/>
    <w:rsid w:val="00B95841"/>
    <w:rsid w:val="00BA51CD"/>
    <w:rsid w:val="00BB2803"/>
    <w:rsid w:val="00BB2CF8"/>
    <w:rsid w:val="00BB5E86"/>
    <w:rsid w:val="00BC5FE9"/>
    <w:rsid w:val="00BD2EB0"/>
    <w:rsid w:val="00BE2DB3"/>
    <w:rsid w:val="00BE3DE5"/>
    <w:rsid w:val="00BF1F3D"/>
    <w:rsid w:val="00BF27D7"/>
    <w:rsid w:val="00BF6BE7"/>
    <w:rsid w:val="00C0200F"/>
    <w:rsid w:val="00C07E83"/>
    <w:rsid w:val="00C13ADB"/>
    <w:rsid w:val="00C148B3"/>
    <w:rsid w:val="00C16C0C"/>
    <w:rsid w:val="00C26A6F"/>
    <w:rsid w:val="00C27EAE"/>
    <w:rsid w:val="00C27EF9"/>
    <w:rsid w:val="00C305FC"/>
    <w:rsid w:val="00C41A15"/>
    <w:rsid w:val="00C520AF"/>
    <w:rsid w:val="00C54A98"/>
    <w:rsid w:val="00C602A0"/>
    <w:rsid w:val="00C63499"/>
    <w:rsid w:val="00C64EC2"/>
    <w:rsid w:val="00C65706"/>
    <w:rsid w:val="00C661AC"/>
    <w:rsid w:val="00C7109A"/>
    <w:rsid w:val="00C85B59"/>
    <w:rsid w:val="00C86039"/>
    <w:rsid w:val="00C93FC6"/>
    <w:rsid w:val="00CA008C"/>
    <w:rsid w:val="00CA6929"/>
    <w:rsid w:val="00CC1942"/>
    <w:rsid w:val="00CD799D"/>
    <w:rsid w:val="00CE33D0"/>
    <w:rsid w:val="00CF389D"/>
    <w:rsid w:val="00CF3F1E"/>
    <w:rsid w:val="00D051E2"/>
    <w:rsid w:val="00D11339"/>
    <w:rsid w:val="00D12B52"/>
    <w:rsid w:val="00D15747"/>
    <w:rsid w:val="00D1742A"/>
    <w:rsid w:val="00D21D89"/>
    <w:rsid w:val="00D239F8"/>
    <w:rsid w:val="00D26F3D"/>
    <w:rsid w:val="00D31260"/>
    <w:rsid w:val="00D32E8D"/>
    <w:rsid w:val="00D32EC6"/>
    <w:rsid w:val="00D342C7"/>
    <w:rsid w:val="00D42AF1"/>
    <w:rsid w:val="00D51BAE"/>
    <w:rsid w:val="00D60769"/>
    <w:rsid w:val="00D66075"/>
    <w:rsid w:val="00D76521"/>
    <w:rsid w:val="00DA1E56"/>
    <w:rsid w:val="00DA5DE7"/>
    <w:rsid w:val="00DA6E4D"/>
    <w:rsid w:val="00DB0A4D"/>
    <w:rsid w:val="00DB1F3F"/>
    <w:rsid w:val="00DB460E"/>
    <w:rsid w:val="00DB4CEF"/>
    <w:rsid w:val="00DB5D7F"/>
    <w:rsid w:val="00DC6302"/>
    <w:rsid w:val="00DC6E8D"/>
    <w:rsid w:val="00DE43BB"/>
    <w:rsid w:val="00E012AA"/>
    <w:rsid w:val="00E137B3"/>
    <w:rsid w:val="00E137CB"/>
    <w:rsid w:val="00E13FE2"/>
    <w:rsid w:val="00E16C03"/>
    <w:rsid w:val="00E224FC"/>
    <w:rsid w:val="00E2253D"/>
    <w:rsid w:val="00E226E6"/>
    <w:rsid w:val="00E42559"/>
    <w:rsid w:val="00E44847"/>
    <w:rsid w:val="00E4697E"/>
    <w:rsid w:val="00E52E1C"/>
    <w:rsid w:val="00E55EC4"/>
    <w:rsid w:val="00E62975"/>
    <w:rsid w:val="00E8622D"/>
    <w:rsid w:val="00EA1218"/>
    <w:rsid w:val="00EB162F"/>
    <w:rsid w:val="00EB7021"/>
    <w:rsid w:val="00EC0262"/>
    <w:rsid w:val="00EC3046"/>
    <w:rsid w:val="00EC4D5F"/>
    <w:rsid w:val="00EC6120"/>
    <w:rsid w:val="00ED246F"/>
    <w:rsid w:val="00ED3408"/>
    <w:rsid w:val="00EE2108"/>
    <w:rsid w:val="00EE29AC"/>
    <w:rsid w:val="00EE4BFB"/>
    <w:rsid w:val="00EF0F96"/>
    <w:rsid w:val="00EF549B"/>
    <w:rsid w:val="00EF79AF"/>
    <w:rsid w:val="00F013B1"/>
    <w:rsid w:val="00F06773"/>
    <w:rsid w:val="00F22EA5"/>
    <w:rsid w:val="00F278DC"/>
    <w:rsid w:val="00F31877"/>
    <w:rsid w:val="00F34BB4"/>
    <w:rsid w:val="00F4099A"/>
    <w:rsid w:val="00F420AD"/>
    <w:rsid w:val="00F6516A"/>
    <w:rsid w:val="00F65E7E"/>
    <w:rsid w:val="00F71D63"/>
    <w:rsid w:val="00F71F41"/>
    <w:rsid w:val="00F84B0E"/>
    <w:rsid w:val="00F85D64"/>
    <w:rsid w:val="00F92E69"/>
    <w:rsid w:val="00F93B45"/>
    <w:rsid w:val="00F94BA8"/>
    <w:rsid w:val="00FA2B2D"/>
    <w:rsid w:val="00FA4026"/>
    <w:rsid w:val="00FC1AD0"/>
    <w:rsid w:val="00FC3257"/>
    <w:rsid w:val="00FC4C39"/>
    <w:rsid w:val="00FC7EEF"/>
    <w:rsid w:val="00FD0B92"/>
    <w:rsid w:val="00FD7E08"/>
    <w:rsid w:val="00FE4A82"/>
    <w:rsid w:val="00FE7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42DF7E16"/>
  <w15:docId w15:val="{47641C6B-F32A-4BC6-8122-C2969229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80F"/>
    <w:rPr>
      <w:sz w:val="20"/>
      <w:szCs w:val="20"/>
    </w:rPr>
  </w:style>
  <w:style w:type="paragraph" w:styleId="Heading1">
    <w:name w:val="heading 1"/>
    <w:basedOn w:val="Normal"/>
    <w:next w:val="Normal"/>
    <w:link w:val="Heading1Char"/>
    <w:uiPriority w:val="9"/>
    <w:qFormat/>
    <w:rsid w:val="009A58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A58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Heading6"/>
    <w:next w:val="Normal"/>
    <w:link w:val="Heading3Char"/>
    <w:uiPriority w:val="9"/>
    <w:unhideWhenUsed/>
    <w:qFormat/>
    <w:rsid w:val="009A580F"/>
    <w:pPr>
      <w:pBdr>
        <w:top w:val="single" w:sz="6" w:space="2" w:color="4F81BD" w:themeColor="accent1"/>
        <w:left w:val="single" w:sz="6" w:space="2" w:color="4F81BD" w:themeColor="accent1"/>
      </w:pBdr>
      <w:outlineLvl w:val="2"/>
    </w:pPr>
    <w:rPr>
      <w:caps w:val="0"/>
      <w:color w:val="243F60" w:themeColor="accent1" w:themeShade="7F"/>
      <w:spacing w:val="15"/>
    </w:rPr>
  </w:style>
  <w:style w:type="paragraph" w:styleId="Heading4">
    <w:name w:val="heading 4"/>
    <w:basedOn w:val="Normal"/>
    <w:next w:val="Normal"/>
    <w:link w:val="Heading4Char"/>
    <w:uiPriority w:val="9"/>
    <w:unhideWhenUsed/>
    <w:qFormat/>
    <w:rsid w:val="009A58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A58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A58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A58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A58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A58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8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A580F"/>
    <w:rPr>
      <w:caps/>
      <w:spacing w:val="15"/>
      <w:shd w:val="clear" w:color="auto" w:fill="DBE5F1" w:themeFill="accent1" w:themeFillTint="33"/>
    </w:rPr>
  </w:style>
  <w:style w:type="character" w:customStyle="1" w:styleId="Heading3Char">
    <w:name w:val="Heading 3 Char"/>
    <w:basedOn w:val="DefaultParagraphFont"/>
    <w:link w:val="Heading3"/>
    <w:uiPriority w:val="9"/>
    <w:rsid w:val="003C286E"/>
    <w:rPr>
      <w:color w:val="243F60" w:themeColor="accent1" w:themeShade="7F"/>
      <w:spacing w:val="15"/>
    </w:rPr>
  </w:style>
  <w:style w:type="character" w:customStyle="1" w:styleId="Heading4Char">
    <w:name w:val="Heading 4 Char"/>
    <w:basedOn w:val="DefaultParagraphFont"/>
    <w:link w:val="Heading4"/>
    <w:uiPriority w:val="9"/>
    <w:rsid w:val="009A580F"/>
    <w:rPr>
      <w:caps/>
      <w:color w:val="365F91" w:themeColor="accent1" w:themeShade="BF"/>
      <w:spacing w:val="10"/>
    </w:rPr>
  </w:style>
  <w:style w:type="character" w:customStyle="1" w:styleId="Heading5Char">
    <w:name w:val="Heading 5 Char"/>
    <w:basedOn w:val="DefaultParagraphFont"/>
    <w:link w:val="Heading5"/>
    <w:uiPriority w:val="9"/>
    <w:semiHidden/>
    <w:rsid w:val="009A580F"/>
    <w:rPr>
      <w:caps/>
      <w:color w:val="365F91" w:themeColor="accent1" w:themeShade="BF"/>
      <w:spacing w:val="10"/>
    </w:rPr>
  </w:style>
  <w:style w:type="character" w:customStyle="1" w:styleId="Heading6Char">
    <w:name w:val="Heading 6 Char"/>
    <w:basedOn w:val="DefaultParagraphFont"/>
    <w:link w:val="Heading6"/>
    <w:uiPriority w:val="9"/>
    <w:semiHidden/>
    <w:rsid w:val="009A580F"/>
    <w:rPr>
      <w:caps/>
      <w:color w:val="365F91" w:themeColor="accent1" w:themeShade="BF"/>
      <w:spacing w:val="10"/>
    </w:rPr>
  </w:style>
  <w:style w:type="character" w:customStyle="1" w:styleId="Heading7Char">
    <w:name w:val="Heading 7 Char"/>
    <w:basedOn w:val="DefaultParagraphFont"/>
    <w:link w:val="Heading7"/>
    <w:uiPriority w:val="9"/>
    <w:semiHidden/>
    <w:rsid w:val="009A580F"/>
    <w:rPr>
      <w:caps/>
      <w:color w:val="365F91" w:themeColor="accent1" w:themeShade="BF"/>
      <w:spacing w:val="10"/>
    </w:rPr>
  </w:style>
  <w:style w:type="character" w:customStyle="1" w:styleId="Heading8Char">
    <w:name w:val="Heading 8 Char"/>
    <w:basedOn w:val="DefaultParagraphFont"/>
    <w:link w:val="Heading8"/>
    <w:uiPriority w:val="9"/>
    <w:semiHidden/>
    <w:rsid w:val="009A580F"/>
    <w:rPr>
      <w:caps/>
      <w:spacing w:val="10"/>
      <w:sz w:val="18"/>
      <w:szCs w:val="18"/>
    </w:rPr>
  </w:style>
  <w:style w:type="character" w:customStyle="1" w:styleId="Heading9Char">
    <w:name w:val="Heading 9 Char"/>
    <w:basedOn w:val="DefaultParagraphFont"/>
    <w:link w:val="Heading9"/>
    <w:uiPriority w:val="9"/>
    <w:semiHidden/>
    <w:rsid w:val="009A580F"/>
    <w:rPr>
      <w:i/>
      <w:caps/>
      <w:spacing w:val="10"/>
      <w:sz w:val="18"/>
      <w:szCs w:val="18"/>
    </w:rPr>
  </w:style>
  <w:style w:type="paragraph" w:styleId="Caption">
    <w:name w:val="caption"/>
    <w:basedOn w:val="Normal"/>
    <w:next w:val="Normal"/>
    <w:uiPriority w:val="35"/>
    <w:semiHidden/>
    <w:unhideWhenUsed/>
    <w:qFormat/>
    <w:rsid w:val="009A580F"/>
    <w:rPr>
      <w:b/>
      <w:bCs/>
      <w:color w:val="365F91" w:themeColor="accent1" w:themeShade="BF"/>
      <w:sz w:val="16"/>
      <w:szCs w:val="16"/>
    </w:rPr>
  </w:style>
  <w:style w:type="paragraph" w:styleId="Title">
    <w:name w:val="Title"/>
    <w:basedOn w:val="Normal"/>
    <w:next w:val="Normal"/>
    <w:link w:val="TitleChar"/>
    <w:uiPriority w:val="10"/>
    <w:qFormat/>
    <w:rsid w:val="009A58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A580F"/>
    <w:rPr>
      <w:caps/>
      <w:color w:val="4F81BD" w:themeColor="accent1"/>
      <w:spacing w:val="10"/>
      <w:kern w:val="28"/>
      <w:sz w:val="52"/>
      <w:szCs w:val="52"/>
    </w:rPr>
  </w:style>
  <w:style w:type="paragraph" w:styleId="Subtitle">
    <w:name w:val="Subtitle"/>
    <w:basedOn w:val="Normal"/>
    <w:next w:val="Normal"/>
    <w:link w:val="SubtitleChar"/>
    <w:uiPriority w:val="11"/>
    <w:qFormat/>
    <w:rsid w:val="009A58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A580F"/>
    <w:rPr>
      <w:caps/>
      <w:color w:val="595959" w:themeColor="text1" w:themeTint="A6"/>
      <w:spacing w:val="10"/>
      <w:sz w:val="24"/>
      <w:szCs w:val="24"/>
    </w:rPr>
  </w:style>
  <w:style w:type="character" w:styleId="Strong">
    <w:name w:val="Strong"/>
    <w:uiPriority w:val="22"/>
    <w:qFormat/>
    <w:rsid w:val="009A580F"/>
    <w:rPr>
      <w:b/>
      <w:bCs/>
    </w:rPr>
  </w:style>
  <w:style w:type="character" w:styleId="Emphasis">
    <w:name w:val="Emphasis"/>
    <w:uiPriority w:val="20"/>
    <w:qFormat/>
    <w:rsid w:val="009A580F"/>
    <w:rPr>
      <w:caps/>
      <w:color w:val="243F60" w:themeColor="accent1" w:themeShade="7F"/>
      <w:spacing w:val="5"/>
    </w:rPr>
  </w:style>
  <w:style w:type="paragraph" w:styleId="NoSpacing">
    <w:name w:val="No Spacing"/>
    <w:basedOn w:val="Normal"/>
    <w:link w:val="NoSpacingChar"/>
    <w:uiPriority w:val="1"/>
    <w:qFormat/>
    <w:rsid w:val="009A580F"/>
    <w:pPr>
      <w:spacing w:before="0" w:after="0" w:line="240" w:lineRule="auto"/>
    </w:pPr>
  </w:style>
  <w:style w:type="character" w:customStyle="1" w:styleId="NoSpacingChar">
    <w:name w:val="No Spacing Char"/>
    <w:basedOn w:val="DefaultParagraphFont"/>
    <w:link w:val="NoSpacing"/>
    <w:uiPriority w:val="1"/>
    <w:rsid w:val="009A580F"/>
    <w:rPr>
      <w:sz w:val="20"/>
      <w:szCs w:val="20"/>
    </w:rPr>
  </w:style>
  <w:style w:type="paragraph" w:styleId="ListParagraph">
    <w:name w:val="List Paragraph"/>
    <w:basedOn w:val="Normal"/>
    <w:uiPriority w:val="34"/>
    <w:qFormat/>
    <w:rsid w:val="009A580F"/>
    <w:pPr>
      <w:ind w:left="720"/>
      <w:contextualSpacing/>
    </w:pPr>
  </w:style>
  <w:style w:type="paragraph" w:styleId="Quote">
    <w:name w:val="Quote"/>
    <w:basedOn w:val="Normal"/>
    <w:next w:val="Normal"/>
    <w:link w:val="QuoteChar"/>
    <w:uiPriority w:val="29"/>
    <w:qFormat/>
    <w:rsid w:val="009A580F"/>
    <w:rPr>
      <w:i/>
      <w:iCs/>
    </w:rPr>
  </w:style>
  <w:style w:type="character" w:customStyle="1" w:styleId="QuoteChar">
    <w:name w:val="Quote Char"/>
    <w:basedOn w:val="DefaultParagraphFont"/>
    <w:link w:val="Quote"/>
    <w:uiPriority w:val="29"/>
    <w:rsid w:val="009A580F"/>
    <w:rPr>
      <w:i/>
      <w:iCs/>
      <w:sz w:val="20"/>
      <w:szCs w:val="20"/>
    </w:rPr>
  </w:style>
  <w:style w:type="paragraph" w:styleId="IntenseQuote">
    <w:name w:val="Intense Quote"/>
    <w:basedOn w:val="Normal"/>
    <w:next w:val="Normal"/>
    <w:link w:val="IntenseQuoteChar"/>
    <w:uiPriority w:val="30"/>
    <w:qFormat/>
    <w:rsid w:val="009A58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A580F"/>
    <w:rPr>
      <w:i/>
      <w:iCs/>
      <w:color w:val="4F81BD" w:themeColor="accent1"/>
      <w:sz w:val="20"/>
      <w:szCs w:val="20"/>
    </w:rPr>
  </w:style>
  <w:style w:type="character" w:styleId="SubtleEmphasis">
    <w:name w:val="Subtle Emphasis"/>
    <w:uiPriority w:val="19"/>
    <w:qFormat/>
    <w:rsid w:val="009A580F"/>
    <w:rPr>
      <w:i/>
      <w:iCs/>
      <w:color w:val="243F60" w:themeColor="accent1" w:themeShade="7F"/>
    </w:rPr>
  </w:style>
  <w:style w:type="character" w:styleId="IntenseEmphasis">
    <w:name w:val="Intense Emphasis"/>
    <w:uiPriority w:val="21"/>
    <w:qFormat/>
    <w:rsid w:val="009A580F"/>
    <w:rPr>
      <w:b/>
      <w:bCs/>
      <w:caps/>
      <w:color w:val="243F60" w:themeColor="accent1" w:themeShade="7F"/>
      <w:spacing w:val="10"/>
    </w:rPr>
  </w:style>
  <w:style w:type="character" w:styleId="SubtleReference">
    <w:name w:val="Subtle Reference"/>
    <w:uiPriority w:val="31"/>
    <w:qFormat/>
    <w:rsid w:val="009A580F"/>
    <w:rPr>
      <w:b/>
      <w:bCs/>
      <w:color w:val="4F81BD" w:themeColor="accent1"/>
    </w:rPr>
  </w:style>
  <w:style w:type="character" w:styleId="IntenseReference">
    <w:name w:val="Intense Reference"/>
    <w:uiPriority w:val="32"/>
    <w:qFormat/>
    <w:rsid w:val="009A580F"/>
    <w:rPr>
      <w:b/>
      <w:bCs/>
      <w:i/>
      <w:iCs/>
      <w:caps/>
      <w:color w:val="4F81BD" w:themeColor="accent1"/>
    </w:rPr>
  </w:style>
  <w:style w:type="character" w:styleId="BookTitle">
    <w:name w:val="Book Title"/>
    <w:uiPriority w:val="33"/>
    <w:qFormat/>
    <w:rsid w:val="009A580F"/>
    <w:rPr>
      <w:b/>
      <w:bCs/>
      <w:i/>
      <w:iCs/>
      <w:spacing w:val="9"/>
    </w:rPr>
  </w:style>
  <w:style w:type="paragraph" w:styleId="TOCHeading">
    <w:name w:val="TOC Heading"/>
    <w:basedOn w:val="Heading1"/>
    <w:next w:val="Normal"/>
    <w:uiPriority w:val="39"/>
    <w:semiHidden/>
    <w:unhideWhenUsed/>
    <w:qFormat/>
    <w:rsid w:val="009A580F"/>
    <w:pPr>
      <w:outlineLvl w:val="9"/>
    </w:pPr>
    <w:rPr>
      <w:lang w:bidi="en-US"/>
    </w:rPr>
  </w:style>
  <w:style w:type="character" w:styleId="CommentReference">
    <w:name w:val="annotation reference"/>
    <w:basedOn w:val="DefaultParagraphFont"/>
    <w:uiPriority w:val="99"/>
    <w:semiHidden/>
    <w:unhideWhenUsed/>
    <w:rsid w:val="0074625B"/>
    <w:rPr>
      <w:sz w:val="16"/>
      <w:szCs w:val="16"/>
    </w:rPr>
  </w:style>
  <w:style w:type="paragraph" w:styleId="CommentText">
    <w:name w:val="annotation text"/>
    <w:basedOn w:val="Normal"/>
    <w:link w:val="CommentTextChar"/>
    <w:uiPriority w:val="99"/>
    <w:unhideWhenUsed/>
    <w:rsid w:val="0074625B"/>
    <w:pPr>
      <w:spacing w:line="240" w:lineRule="auto"/>
    </w:pPr>
  </w:style>
  <w:style w:type="character" w:customStyle="1" w:styleId="CommentTextChar">
    <w:name w:val="Comment Text Char"/>
    <w:basedOn w:val="DefaultParagraphFont"/>
    <w:link w:val="CommentText"/>
    <w:uiPriority w:val="99"/>
    <w:rsid w:val="0074625B"/>
    <w:rPr>
      <w:sz w:val="20"/>
      <w:szCs w:val="20"/>
    </w:rPr>
  </w:style>
  <w:style w:type="paragraph" w:styleId="CommentSubject">
    <w:name w:val="annotation subject"/>
    <w:basedOn w:val="CommentText"/>
    <w:next w:val="CommentText"/>
    <w:link w:val="CommentSubjectChar"/>
    <w:uiPriority w:val="99"/>
    <w:semiHidden/>
    <w:unhideWhenUsed/>
    <w:rsid w:val="0074625B"/>
    <w:rPr>
      <w:b/>
      <w:bCs/>
    </w:rPr>
  </w:style>
  <w:style w:type="character" w:customStyle="1" w:styleId="CommentSubjectChar">
    <w:name w:val="Comment Subject Char"/>
    <w:basedOn w:val="CommentTextChar"/>
    <w:link w:val="CommentSubject"/>
    <w:uiPriority w:val="99"/>
    <w:semiHidden/>
    <w:rsid w:val="0074625B"/>
    <w:rPr>
      <w:b/>
      <w:bCs/>
      <w:sz w:val="20"/>
      <w:szCs w:val="20"/>
    </w:rPr>
  </w:style>
  <w:style w:type="paragraph" w:styleId="BalloonText">
    <w:name w:val="Balloon Text"/>
    <w:basedOn w:val="Normal"/>
    <w:link w:val="BalloonTextChar"/>
    <w:uiPriority w:val="99"/>
    <w:semiHidden/>
    <w:unhideWhenUsed/>
    <w:rsid w:val="00746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25B"/>
    <w:rPr>
      <w:rFonts w:ascii="Tahoma" w:hAnsi="Tahoma" w:cs="Tahoma"/>
      <w:sz w:val="16"/>
      <w:szCs w:val="16"/>
    </w:rPr>
  </w:style>
  <w:style w:type="paragraph" w:styleId="Header">
    <w:name w:val="header"/>
    <w:basedOn w:val="Normal"/>
    <w:link w:val="HeaderChar"/>
    <w:uiPriority w:val="99"/>
    <w:unhideWhenUsed/>
    <w:rsid w:val="00415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7B4"/>
    <w:rPr>
      <w:sz w:val="20"/>
      <w:szCs w:val="20"/>
    </w:rPr>
  </w:style>
  <w:style w:type="paragraph" w:styleId="Footer">
    <w:name w:val="footer"/>
    <w:basedOn w:val="Normal"/>
    <w:link w:val="FooterChar"/>
    <w:uiPriority w:val="99"/>
    <w:unhideWhenUsed/>
    <w:rsid w:val="00415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7B4"/>
    <w:rPr>
      <w:sz w:val="20"/>
      <w:szCs w:val="20"/>
    </w:rPr>
  </w:style>
  <w:style w:type="paragraph" w:styleId="FootnoteText">
    <w:name w:val="footnote text"/>
    <w:basedOn w:val="Normal"/>
    <w:link w:val="FootnoteTextChar"/>
    <w:uiPriority w:val="99"/>
    <w:semiHidden/>
    <w:unhideWhenUsed/>
    <w:rsid w:val="007C0A99"/>
    <w:pPr>
      <w:spacing w:after="0" w:line="240" w:lineRule="auto"/>
    </w:pPr>
  </w:style>
  <w:style w:type="character" w:customStyle="1" w:styleId="FootnoteTextChar">
    <w:name w:val="Footnote Text Char"/>
    <w:basedOn w:val="DefaultParagraphFont"/>
    <w:link w:val="FootnoteText"/>
    <w:uiPriority w:val="99"/>
    <w:semiHidden/>
    <w:rsid w:val="007C0A99"/>
    <w:rPr>
      <w:sz w:val="20"/>
      <w:szCs w:val="20"/>
    </w:rPr>
  </w:style>
  <w:style w:type="character" w:styleId="FootnoteReference">
    <w:name w:val="footnote reference"/>
    <w:basedOn w:val="DefaultParagraphFont"/>
    <w:uiPriority w:val="99"/>
    <w:semiHidden/>
    <w:unhideWhenUsed/>
    <w:rsid w:val="007C0A99"/>
    <w:rPr>
      <w:vertAlign w:val="superscript"/>
    </w:rPr>
  </w:style>
  <w:style w:type="table" w:styleId="TableGrid">
    <w:name w:val="Table Grid"/>
    <w:basedOn w:val="TableNormal"/>
    <w:uiPriority w:val="59"/>
    <w:rsid w:val="003B740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2BF"/>
    <w:rPr>
      <w:color w:val="0000FF" w:themeColor="hyperlink"/>
      <w:u w:val="single"/>
    </w:rPr>
  </w:style>
  <w:style w:type="paragraph" w:styleId="TOC1">
    <w:name w:val="toc 1"/>
    <w:basedOn w:val="Normal"/>
    <w:next w:val="Normal"/>
    <w:autoRedefine/>
    <w:uiPriority w:val="39"/>
    <w:unhideWhenUsed/>
    <w:rsid w:val="001D52BF"/>
    <w:pPr>
      <w:spacing w:after="100"/>
    </w:pPr>
  </w:style>
  <w:style w:type="paragraph" w:styleId="TOC2">
    <w:name w:val="toc 2"/>
    <w:basedOn w:val="Normal"/>
    <w:next w:val="Normal"/>
    <w:autoRedefine/>
    <w:uiPriority w:val="39"/>
    <w:unhideWhenUsed/>
    <w:rsid w:val="001D52BF"/>
    <w:pPr>
      <w:spacing w:after="100"/>
      <w:ind w:left="200"/>
    </w:pPr>
  </w:style>
  <w:style w:type="paragraph" w:styleId="TOC3">
    <w:name w:val="toc 3"/>
    <w:basedOn w:val="Normal"/>
    <w:next w:val="Normal"/>
    <w:autoRedefine/>
    <w:uiPriority w:val="39"/>
    <w:unhideWhenUsed/>
    <w:rsid w:val="001D52BF"/>
    <w:pPr>
      <w:spacing w:after="100"/>
      <w:ind w:left="400"/>
    </w:pPr>
  </w:style>
  <w:style w:type="paragraph" w:styleId="Revision">
    <w:name w:val="Revision"/>
    <w:hidden/>
    <w:uiPriority w:val="99"/>
    <w:semiHidden/>
    <w:rsid w:val="00610F94"/>
    <w:pPr>
      <w:spacing w:before="0" w:after="0" w:line="240" w:lineRule="auto"/>
    </w:pPr>
    <w:rPr>
      <w:sz w:val="20"/>
      <w:szCs w:val="20"/>
    </w:rPr>
  </w:style>
  <w:style w:type="paragraph" w:styleId="NormalWeb">
    <w:name w:val="Normal (Web)"/>
    <w:basedOn w:val="Normal"/>
    <w:uiPriority w:val="99"/>
    <w:unhideWhenUsed/>
    <w:rsid w:val="00B504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351">
      <w:bodyDiv w:val="1"/>
      <w:marLeft w:val="0"/>
      <w:marRight w:val="0"/>
      <w:marTop w:val="0"/>
      <w:marBottom w:val="0"/>
      <w:divBdr>
        <w:top w:val="none" w:sz="0" w:space="0" w:color="auto"/>
        <w:left w:val="none" w:sz="0" w:space="0" w:color="auto"/>
        <w:bottom w:val="none" w:sz="0" w:space="0" w:color="auto"/>
        <w:right w:val="none" w:sz="0" w:space="0" w:color="auto"/>
      </w:divBdr>
    </w:div>
    <w:div w:id="505096211">
      <w:bodyDiv w:val="1"/>
      <w:marLeft w:val="0"/>
      <w:marRight w:val="0"/>
      <w:marTop w:val="0"/>
      <w:marBottom w:val="0"/>
      <w:divBdr>
        <w:top w:val="none" w:sz="0" w:space="0" w:color="auto"/>
        <w:left w:val="none" w:sz="0" w:space="0" w:color="auto"/>
        <w:bottom w:val="none" w:sz="0" w:space="0" w:color="auto"/>
        <w:right w:val="none" w:sz="0" w:space="0" w:color="auto"/>
      </w:divBdr>
    </w:div>
    <w:div w:id="523516784">
      <w:bodyDiv w:val="1"/>
      <w:marLeft w:val="0"/>
      <w:marRight w:val="0"/>
      <w:marTop w:val="0"/>
      <w:marBottom w:val="0"/>
      <w:divBdr>
        <w:top w:val="none" w:sz="0" w:space="0" w:color="auto"/>
        <w:left w:val="none" w:sz="0" w:space="0" w:color="auto"/>
        <w:bottom w:val="none" w:sz="0" w:space="0" w:color="auto"/>
        <w:right w:val="none" w:sz="0" w:space="0" w:color="auto"/>
      </w:divBdr>
    </w:div>
    <w:div w:id="987830211">
      <w:bodyDiv w:val="1"/>
      <w:marLeft w:val="0"/>
      <w:marRight w:val="0"/>
      <w:marTop w:val="0"/>
      <w:marBottom w:val="0"/>
      <w:divBdr>
        <w:top w:val="none" w:sz="0" w:space="0" w:color="auto"/>
        <w:left w:val="none" w:sz="0" w:space="0" w:color="auto"/>
        <w:bottom w:val="none" w:sz="0" w:space="0" w:color="auto"/>
        <w:right w:val="none" w:sz="0" w:space="0" w:color="auto"/>
      </w:divBdr>
    </w:div>
    <w:div w:id="1202090197">
      <w:bodyDiv w:val="1"/>
      <w:marLeft w:val="0"/>
      <w:marRight w:val="0"/>
      <w:marTop w:val="0"/>
      <w:marBottom w:val="0"/>
      <w:divBdr>
        <w:top w:val="none" w:sz="0" w:space="0" w:color="auto"/>
        <w:left w:val="none" w:sz="0" w:space="0" w:color="auto"/>
        <w:bottom w:val="none" w:sz="0" w:space="0" w:color="auto"/>
        <w:right w:val="none" w:sz="0" w:space="0" w:color="auto"/>
      </w:divBdr>
    </w:div>
    <w:div w:id="1254513973">
      <w:bodyDiv w:val="1"/>
      <w:marLeft w:val="0"/>
      <w:marRight w:val="0"/>
      <w:marTop w:val="0"/>
      <w:marBottom w:val="0"/>
      <w:divBdr>
        <w:top w:val="none" w:sz="0" w:space="0" w:color="auto"/>
        <w:left w:val="none" w:sz="0" w:space="0" w:color="auto"/>
        <w:bottom w:val="none" w:sz="0" w:space="0" w:color="auto"/>
        <w:right w:val="none" w:sz="0" w:space="0" w:color="auto"/>
      </w:divBdr>
    </w:div>
    <w:div w:id="1370299373">
      <w:bodyDiv w:val="1"/>
      <w:marLeft w:val="0"/>
      <w:marRight w:val="0"/>
      <w:marTop w:val="0"/>
      <w:marBottom w:val="0"/>
      <w:divBdr>
        <w:top w:val="none" w:sz="0" w:space="0" w:color="auto"/>
        <w:left w:val="none" w:sz="0" w:space="0" w:color="auto"/>
        <w:bottom w:val="none" w:sz="0" w:space="0" w:color="auto"/>
        <w:right w:val="none" w:sz="0" w:space="0" w:color="auto"/>
      </w:divBdr>
    </w:div>
    <w:div w:id="1583685692">
      <w:bodyDiv w:val="1"/>
      <w:marLeft w:val="0"/>
      <w:marRight w:val="0"/>
      <w:marTop w:val="0"/>
      <w:marBottom w:val="0"/>
      <w:divBdr>
        <w:top w:val="none" w:sz="0" w:space="0" w:color="auto"/>
        <w:left w:val="none" w:sz="0" w:space="0" w:color="auto"/>
        <w:bottom w:val="none" w:sz="0" w:space="0" w:color="auto"/>
        <w:right w:val="none" w:sz="0" w:space="0" w:color="auto"/>
      </w:divBdr>
    </w:div>
    <w:div w:id="1825243160">
      <w:bodyDiv w:val="1"/>
      <w:marLeft w:val="0"/>
      <w:marRight w:val="0"/>
      <w:marTop w:val="0"/>
      <w:marBottom w:val="0"/>
      <w:divBdr>
        <w:top w:val="none" w:sz="0" w:space="0" w:color="auto"/>
        <w:left w:val="none" w:sz="0" w:space="0" w:color="auto"/>
        <w:bottom w:val="none" w:sz="0" w:space="0" w:color="auto"/>
        <w:right w:val="none" w:sz="0" w:space="0" w:color="auto"/>
      </w:divBdr>
    </w:div>
    <w:div w:id="195686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lo.org/dyn/travail/travmain.hom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sa.gov/policy/docs/progdesc/ssptw"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state.gov/j/drl/rls/hrr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tlex.ilo.org/" TargetMode="External"/><Relationship Id="rId5" Type="http://schemas.openxmlformats.org/officeDocument/2006/relationships/webSettings" Target="webSettings.xml"/><Relationship Id="rId15" Type="http://schemas.openxmlformats.org/officeDocument/2006/relationships/hyperlink" Target="http://www.missceo.coe.in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c.europa.eu/social/main.jsp?catId=815&amp;langId=e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D1F37-4E9D-42DA-A4AC-118A362F2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5036</Words>
  <Characters>28710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Ross Weistroffer</cp:lastModifiedBy>
  <cp:revision>6</cp:revision>
  <cp:lastPrinted>2022-01-10T20:30:00Z</cp:lastPrinted>
  <dcterms:created xsi:type="dcterms:W3CDTF">2015-03-06T20:53:00Z</dcterms:created>
  <dcterms:modified xsi:type="dcterms:W3CDTF">2022-01-10T20:30:00Z</dcterms:modified>
</cp:coreProperties>
</file>