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Roadmap Platform Build Kit</w:t>
      </w:r>
    </w:p>
    <w:p>
      <w:r>
        <w:t>This package turns the uploaded spreadsheet roadmap process into a build-ready platform blueprint and starter monorepo scaffold.</w:t>
      </w:r>
    </w:p>
    <w:p>
      <w:pPr>
        <w:pStyle w:val="Heading1"/>
      </w:pPr>
      <w:r>
        <w:t>Blueprint</w:t>
      </w:r>
    </w:p>
    <w:p>
      <w:r>
        <w:t>See the matching markdown file in the docs folder for the full version.</w:t>
      </w:r>
    </w:p>
    <w:p>
      <w:pPr>
        <w:pStyle w:val="Heading1"/>
      </w:pPr>
      <w:r>
        <w:t>PRD</w:t>
      </w:r>
    </w:p>
    <w:p>
      <w:r>
        <w:t>See the matching markdown file in the docs folder for the full version.</w:t>
      </w:r>
    </w:p>
    <w:p>
      <w:pPr>
        <w:pStyle w:val="Heading1"/>
      </w:pPr>
      <w:r>
        <w:t>Architecture</w:t>
      </w:r>
    </w:p>
    <w:p>
      <w:r>
        <w:t>See the matching markdown file in the docs folder for the full version.</w:t>
      </w:r>
    </w:p>
    <w:p>
      <w:pPr>
        <w:pStyle w:val="Heading1"/>
      </w:pPr>
      <w:r>
        <w:t>Data Model</w:t>
      </w:r>
    </w:p>
    <w:p>
      <w:r>
        <w:t>See the matching markdown file in the docs folder for the full version.</w:t>
      </w:r>
    </w:p>
    <w:p>
      <w:pPr>
        <w:pStyle w:val="Heading1"/>
      </w:pPr>
      <w:r>
        <w:t>API Contracts</w:t>
      </w:r>
    </w:p>
    <w:p>
      <w:r>
        <w:t>See the matching markdown file in the docs folder for the full version.</w:t>
      </w:r>
    </w:p>
    <w:p>
      <w:pPr>
        <w:pStyle w:val="Heading1"/>
      </w:pPr>
      <w:r>
        <w:t>UX IA</w:t>
      </w:r>
    </w:p>
    <w:p>
      <w:r>
        <w:t>See the matching markdown file in the docs folder for the full version.</w:t>
      </w:r>
    </w:p>
    <w:p>
      <w:pPr>
        <w:pStyle w:val="Heading1"/>
      </w:pPr>
      <w:r>
        <w:t>AI Design</w:t>
      </w:r>
    </w:p>
    <w:p>
      <w:r>
        <w:t>See the matching markdown file in the docs folder for the full version.</w:t>
      </w:r>
    </w:p>
    <w:p>
      <w:pPr>
        <w:pStyle w:val="Heading1"/>
      </w:pPr>
      <w:r>
        <w:t>Integration Strategy</w:t>
      </w:r>
    </w:p>
    <w:p>
      <w:r>
        <w:t>See the matching markdown file in the docs folder for the full version.</w:t>
      </w:r>
    </w:p>
    <w:p>
      <w:pPr>
        <w:pStyle w:val="Heading1"/>
      </w:pPr>
      <w:r>
        <w:t>Implementation Plan</w:t>
      </w:r>
    </w:p>
    <w:p>
      <w:r>
        <w:t>See the matching markdown file in the docs folder for the full version.</w:t>
      </w:r>
    </w:p>
    <w:p>
      <w:pPr>
        <w:pStyle w:val="Heading1"/>
      </w:pPr>
      <w:r>
        <w:t>Cursor Instructions</w:t>
      </w:r>
    </w:p>
    <w:p>
      <w:r>
        <w:t>See the matching markdown file in the docs folder for the full version.</w:t>
      </w:r>
    </w:p>
    <w:p>
      <w:r>
        <w:t>A starter repo scaffold is included in the roadmap-platform-starter folder.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