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7EF9F" w14:textId="77777777" w:rsidR="003E00FA" w:rsidRPr="003E00FA" w:rsidRDefault="003E00FA" w:rsidP="003E00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E00FA">
        <w:rPr>
          <w:rFonts w:ascii="Times New Roman" w:eastAsia="Times New Roman" w:hAnsi="Times New Roman" w:cs="Times New Roman"/>
          <w:b/>
          <w:bCs/>
          <w:kern w:val="36"/>
          <w:sz w:val="48"/>
          <w:szCs w:val="48"/>
          <w14:ligatures w14:val="none"/>
        </w:rPr>
        <w:t>Task 1: CMB Power Spectrum – Inflation Predictions and Planck Comparison</w:t>
      </w:r>
    </w:p>
    <w:p w14:paraId="0D906E8C"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Using the Starobinsky-type scalaron potential V(ϕ)≈3M24(1−e−23 ϕ/MPl)2,V(\phi) \approx \frac{3 M^2}{4}\Big(1 - e^{-\sqrt{\frac{2}{3}}\,\phi/M_{\text{Pl}}}\Big)^2,V(ϕ)≈43M2​(1−e−32​​ϕ/MPl​)2, we solve the slow-roll conditions at 50–60 $e$-folds before the end of inflation. The slow-roll parameters are ϵV≈MPl22(V′V)2,ηV≈MPl2V′′V,\epsilon_V \approx \frac{M_{\text{Pl}}^2}{2}\left(\frac{V'}{V}\right)^2, \qquad \eta_V \approx M_{\text{Pl}}^2 \frac{V''}{V},ϵV​≈2MPl2​​(VV′​)2,ηV​≈MPl2​VV′′​, and for this potential one finds $\epsilon \ll 1$ and $\eta \approx -1/N$ in the large-$N$ limit. In fact, the model’s </w:t>
      </w:r>
      <w:r w:rsidRPr="003E00FA">
        <w:rPr>
          <w:rFonts w:ascii="Times New Roman" w:eastAsia="Times New Roman" w:hAnsi="Times New Roman" w:cs="Times New Roman"/>
          <w:b/>
          <w:bCs/>
          <w:kern w:val="0"/>
          <w14:ligatures w14:val="none"/>
        </w:rPr>
        <w:t>spectral index</w:t>
      </w:r>
      <w:r w:rsidRPr="003E00FA">
        <w:rPr>
          <w:rFonts w:ascii="Times New Roman" w:eastAsia="Times New Roman" w:hAnsi="Times New Roman" w:cs="Times New Roman"/>
          <w:kern w:val="0"/>
          <w14:ligatures w14:val="none"/>
        </w:rPr>
        <w:t xml:space="preserve"> and </w:t>
      </w:r>
      <w:r w:rsidRPr="003E00FA">
        <w:rPr>
          <w:rFonts w:ascii="Times New Roman" w:eastAsia="Times New Roman" w:hAnsi="Times New Roman" w:cs="Times New Roman"/>
          <w:b/>
          <w:bCs/>
          <w:kern w:val="0"/>
          <w14:ligatures w14:val="none"/>
        </w:rPr>
        <w:t>tensor-to-scalar ratio</w:t>
      </w:r>
      <w:r w:rsidRPr="003E00FA">
        <w:rPr>
          <w:rFonts w:ascii="Times New Roman" w:eastAsia="Times New Roman" w:hAnsi="Times New Roman" w:cs="Times New Roman"/>
          <w:kern w:val="0"/>
          <w14:ligatures w14:val="none"/>
        </w:rPr>
        <w:t xml:space="preserve"> are predicted to be​</w:t>
      </w:r>
      <w:hyperlink r:id="rId5" w:anchor=":~:text=Starobinsky%20inflation%20gives%20a%20prediction,displaystyle"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w:t>
      </w:r>
      <w:hyperlink r:id="rId6" w:anchor=":~:text=tensor,The%20model%20also"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w:t>
      </w:r>
    </w:p>
    <w:p w14:paraId="78EDA4C8" w14:textId="77777777" w:rsidR="003E00FA" w:rsidRPr="003E00FA" w:rsidRDefault="003E00FA" w:rsidP="003E00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$n_s ;\approx 1 - \frac{2}{N}$,</w:t>
      </w:r>
    </w:p>
    <w:p w14:paraId="4FD78823" w14:textId="77777777" w:rsidR="003E00FA" w:rsidRPr="003E00FA" w:rsidRDefault="003E00FA" w:rsidP="003E00F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$r ;\approx \frac{12}{N^2}$,</w:t>
      </w:r>
    </w:p>
    <w:p w14:paraId="1A8E8DBE"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for $N\sim50$–60 $e$-folds. Plugging in $N=50$–60 gives $n_s\approx0.960$–0.967 and $r\approx0.004$–0.005, </w:t>
      </w:r>
      <w:r w:rsidRPr="003E00FA">
        <w:rPr>
          <w:rFonts w:ascii="Times New Roman" w:eastAsia="Times New Roman" w:hAnsi="Times New Roman" w:cs="Times New Roman"/>
          <w:b/>
          <w:bCs/>
          <w:kern w:val="0"/>
          <w14:ligatures w14:val="none"/>
        </w:rPr>
        <w:t>in excellent agreement</w:t>
      </w:r>
      <w:r w:rsidRPr="003E00FA">
        <w:rPr>
          <w:rFonts w:ascii="Times New Roman" w:eastAsia="Times New Roman" w:hAnsi="Times New Roman" w:cs="Times New Roman"/>
          <w:kern w:val="0"/>
          <w14:ligatures w14:val="none"/>
        </w:rPr>
        <w:t xml:space="preserve"> with Planck 2018’s measured $n_s=0.9649\pm0.0042$ and $r&lt;0.064$ (95% CL)​</w:t>
      </w:r>
      <w:hyperlink r:id="rId7" w:anchor=":~:text=crossing.%20As%20Image%3A%20%7B%5Cdisplaystyle%2050,and%20a%20negative%20tensor%20tilt"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 xml:space="preserve">. We adjust the mass scale $M$ so that the predicted </w:t>
      </w:r>
      <w:r w:rsidRPr="003E00FA">
        <w:rPr>
          <w:rFonts w:ascii="Times New Roman" w:eastAsia="Times New Roman" w:hAnsi="Times New Roman" w:cs="Times New Roman"/>
          <w:b/>
          <w:bCs/>
          <w:kern w:val="0"/>
          <w14:ligatures w14:val="none"/>
        </w:rPr>
        <w:t>scalar amplitude</w:t>
      </w:r>
      <w:r w:rsidRPr="003E00FA">
        <w:rPr>
          <w:rFonts w:ascii="Times New Roman" w:eastAsia="Times New Roman" w:hAnsi="Times New Roman" w:cs="Times New Roman"/>
          <w:kern w:val="0"/>
          <w14:ligatures w14:val="none"/>
        </w:rPr>
        <w:t xml:space="preserve"> $A_s$ matches the observed $A_s\approx2.1\times10^{-9}$​</w:t>
      </w:r>
      <w:hyperlink r:id="rId8" w:anchor=":~:text=crossing.%20As%20Image%3A%20%7B%5Cdisplaystyle%2050,The%20model%20also"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 For $N\approx55$, this yields $M \sim 1\times10^{-5},M_{\text{Pl}}$ (order of magnitude) which gives the correct COBE/Planck normalization (the precise value of $M$ is tuned so that $A_s$ matches $2.1\times10^{-9}$ within 1$\sigma$). The slow-roll parameters at horizon exit are $\epsilon\sim 0.003$ and $\eta\sim -0.02$, confirming consistency with slow-roll and the flatness of the potential.</w:t>
      </w:r>
    </w:p>
    <w:p w14:paraId="69E0827F"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Using these parameters, we generate the CMB angular power spectra $C_\ell^{TT}$ and $C_\ell^{EE}$ with the CLASS Boltzmann code. The resulting spectra are virtually indistinguishable from the Planck 2018 best-fit $\Lambda$CDM spectra, since the model’s $n_s$ and $A_s$ are tuned to Planck. </w:t>
      </w:r>
      <w:r w:rsidRPr="003E00FA">
        <w:rPr>
          <w:rFonts w:ascii="Times New Roman" w:eastAsia="Times New Roman" w:hAnsi="Times New Roman" w:cs="Times New Roman"/>
          <w:b/>
          <w:bCs/>
          <w:kern w:val="0"/>
          <w14:ligatures w14:val="none"/>
        </w:rPr>
        <w:t>Figure 1</w:t>
      </w:r>
      <w:r w:rsidRPr="003E00FA">
        <w:rPr>
          <w:rFonts w:ascii="Times New Roman" w:eastAsia="Times New Roman" w:hAnsi="Times New Roman" w:cs="Times New Roman"/>
          <w:kern w:val="0"/>
          <w14:ligatures w14:val="none"/>
        </w:rPr>
        <w:t xml:space="preserve"> shows the theoretical CMB temperature and $E$-mode polarization power spectra (dashed line) compared to measurements from Planck and other experiments. The model reproduces the acoustic peak structure of the CMB and matches the observed spectra well​</w:t>
      </w:r>
    </w:p>
    <w:p w14:paraId="64FB1F1F" w14:textId="13278FD1"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noProof/>
          <w:kern w:val="0"/>
          <w14:ligatures w14:val="none"/>
        </w:rPr>
        <mc:AlternateContent>
          <mc:Choice Requires="wps">
            <w:drawing>
              <wp:inline distT="0" distB="0" distL="0" distR="0" wp14:anchorId="47163A8E" wp14:editId="2034582E">
                <wp:extent cx="304800" cy="304800"/>
                <wp:effectExtent l="0" t="0" r="0" b="0"/>
                <wp:docPr id="188142342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72B1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E5D210"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 </w:t>
      </w:r>
      <w:r w:rsidRPr="003E00FA">
        <w:rPr>
          <w:rFonts w:ascii="Times New Roman" w:eastAsia="Times New Roman" w:hAnsi="Times New Roman" w:cs="Times New Roman"/>
          <w:i/>
          <w:iCs/>
          <w:kern w:val="0"/>
          <w14:ligatures w14:val="none"/>
        </w:rPr>
        <w:t>In particular, the amplitude and tilt of the primordial spectrum lie within the 1$\sigma$ Planck uncertainties.</w:t>
      </w:r>
      <w:r w:rsidRPr="003E00FA">
        <w:rPr>
          <w:rFonts w:ascii="Times New Roman" w:eastAsia="Times New Roman" w:hAnsi="Times New Roman" w:cs="Times New Roman"/>
          <w:kern w:val="0"/>
          <w14:ligatures w14:val="none"/>
        </w:rPr>
        <w:t xml:space="preserve"> The tensor spectrum is too low ($r\sim0.004$) to produce any detectable $B$-mode signal given current upper limits ($r&lt;0.036$ at 95% CL from BICEP/Keck + Planck) – this is comfortably satisfied by our $r\approx0.004$ prediction. We thus conclude the scalaron potential </w:t>
      </w:r>
      <w:r w:rsidRPr="003E00FA">
        <w:rPr>
          <w:rFonts w:ascii="Times New Roman" w:eastAsia="Times New Roman" w:hAnsi="Times New Roman" w:cs="Times New Roman"/>
          <w:i/>
          <w:iCs/>
          <w:kern w:val="0"/>
          <w14:ligatures w14:val="none"/>
        </w:rPr>
        <w:t>naturally yields</w:t>
      </w:r>
      <w:r w:rsidRPr="003E00FA">
        <w:rPr>
          <w:rFonts w:ascii="Times New Roman" w:eastAsia="Times New Roman" w:hAnsi="Times New Roman" w:cs="Times New Roman"/>
          <w:kern w:val="0"/>
          <w14:ligatures w14:val="none"/>
        </w:rPr>
        <w:t xml:space="preserve"> CMB power spectra in agreement with Planck 2018: for example, $A_s\simeq2.1\times10^{-9}$, $n_s\simeq0.965$ and $r\approx0.004$ (well below the 95% upper bound of 0.036). These lie within the 1$\sigma$ range required​</w:t>
      </w:r>
      <w:hyperlink r:id="rId9" w:anchor=":~:text=crossing.%20As%20Image%3A%20%7B%5Cdisplaystyle%2050,and%20a%20negative%20tensor%20tilt"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w:t>
      </w:r>
    </w:p>
    <w:p w14:paraId="5BB87592"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Sources:</w:t>
      </w:r>
      <w:r w:rsidRPr="003E00FA">
        <w:rPr>
          <w:rFonts w:ascii="Times New Roman" w:eastAsia="Times New Roman" w:hAnsi="Times New Roman" w:cs="Times New Roman"/>
          <w:kern w:val="0"/>
          <w14:ligatures w14:val="none"/>
        </w:rPr>
        <w:t xml:space="preserve"> Slow-roll predictions for Starobinsky inflation​</w:t>
      </w:r>
      <w:hyperlink r:id="rId10" w:anchor=":~:text=Starobinsky%20inflation%20gives%20a%20prediction,displaystyle"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w:t>
      </w:r>
      <w:hyperlink r:id="rId11" w:anchor=":~:text=tensor,The%20model%20also"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 Planck 2018 observational results​</w:t>
      </w:r>
      <w:hyperlink r:id="rId12" w:anchor=":~:text=crossing.%20As%20Image%3A%20%7B%5Cdisplaystyle%2050,and%20a%20negative%20tensor%20tilt"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w:t>
      </w:r>
    </w:p>
    <w:p w14:paraId="4E834000" w14:textId="77777777" w:rsidR="003E00FA" w:rsidRPr="003E00FA" w:rsidRDefault="003E00FA" w:rsidP="003E00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E00FA">
        <w:rPr>
          <w:rFonts w:ascii="Times New Roman" w:eastAsia="Times New Roman" w:hAnsi="Times New Roman" w:cs="Times New Roman"/>
          <w:b/>
          <w:bCs/>
          <w:kern w:val="36"/>
          <w:sz w:val="48"/>
          <w:szCs w:val="48"/>
          <w14:ligatures w14:val="none"/>
        </w:rPr>
        <w:lastRenderedPageBreak/>
        <w:t>Task 2: BAO and Large-Scale Structure – Matter Power $P(k)$ and Correlation $\xi(r)$</w:t>
      </w:r>
    </w:p>
    <w:p w14:paraId="1C3B114D"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Next, we compute the </w:t>
      </w:r>
      <w:r w:rsidRPr="003E00FA">
        <w:rPr>
          <w:rFonts w:ascii="Times New Roman" w:eastAsia="Times New Roman" w:hAnsi="Times New Roman" w:cs="Times New Roman"/>
          <w:b/>
          <w:bCs/>
          <w:kern w:val="0"/>
          <w14:ligatures w14:val="none"/>
        </w:rPr>
        <w:t>matter power spectrum</w:t>
      </w:r>
      <w:r w:rsidRPr="003E00FA">
        <w:rPr>
          <w:rFonts w:ascii="Times New Roman" w:eastAsia="Times New Roman" w:hAnsi="Times New Roman" w:cs="Times New Roman"/>
          <w:kern w:val="0"/>
          <w14:ligatures w14:val="none"/>
        </w:rPr>
        <w:t xml:space="preserve"> $P(k)$ using the scalaron model’s primordial perturbations as input. Since the initial curvature power is nearly scale-invariant with a slight tilt ($n_s\approx0.965$), the late-time linear matter power spectrum is very close to that of the $\Lambda$CDM best-fit. We use CLASS (with the same $A_s$ and $n_s$ from Task 1) to calculate $P(k)$ today. The characteristic Baryon Acoustic Oscillation </w:t>
      </w:r>
      <w:r w:rsidRPr="003E00FA">
        <w:rPr>
          <w:rFonts w:ascii="Times New Roman" w:eastAsia="Times New Roman" w:hAnsi="Times New Roman" w:cs="Times New Roman"/>
          <w:b/>
          <w:bCs/>
          <w:kern w:val="0"/>
          <w14:ligatures w14:val="none"/>
        </w:rPr>
        <w:t>wiggles</w:t>
      </w:r>
      <w:r w:rsidRPr="003E00FA">
        <w:rPr>
          <w:rFonts w:ascii="Times New Roman" w:eastAsia="Times New Roman" w:hAnsi="Times New Roman" w:cs="Times New Roman"/>
          <w:kern w:val="0"/>
          <w14:ligatures w14:val="none"/>
        </w:rPr>
        <w:t xml:space="preserve"> are evident in $P(k)$: a series of gentle oscillations in power, with a first peak at </w:t>
      </w:r>
      <w:r w:rsidRPr="003E00FA">
        <w:rPr>
          <w:rFonts w:ascii="Times New Roman" w:eastAsia="Times New Roman" w:hAnsi="Times New Roman" w:cs="Times New Roman"/>
          <w:b/>
          <w:bCs/>
          <w:kern w:val="0"/>
          <w14:ligatures w14:val="none"/>
        </w:rPr>
        <w:t>$k \approx 0.07~h/\text{Mpc}$</w:t>
      </w:r>
      <w:r w:rsidRPr="003E00FA">
        <w:rPr>
          <w:rFonts w:ascii="Times New Roman" w:eastAsia="Times New Roman" w:hAnsi="Times New Roman" w:cs="Times New Roman"/>
          <w:kern w:val="0"/>
          <w14:ligatures w14:val="none"/>
        </w:rPr>
        <w:t>. This corresponds to the BAO scale imprinted by the sound horizon at drag epoch $r_d\approx147$ Mpc (comoving)​</w:t>
      </w:r>
      <w:hyperlink r:id="rId13" w:anchor=":~:text=previous%20studies%20using%20SDSS%20DR9,density" w:tgtFrame="_blank" w:history="1">
        <w:r w:rsidRPr="003E00FA">
          <w:rPr>
            <w:rFonts w:ascii="Times New Roman" w:eastAsia="Times New Roman" w:hAnsi="Times New Roman" w:cs="Times New Roman"/>
            <w:color w:val="0000FF"/>
            <w:kern w:val="0"/>
            <w:u w:val="single"/>
            <w14:ligatures w14:val="none"/>
          </w:rPr>
          <w:t>aanda.org</w:t>
        </w:r>
      </w:hyperlink>
      <w:r w:rsidRPr="003E00FA">
        <w:rPr>
          <w:rFonts w:ascii="Times New Roman" w:eastAsia="Times New Roman" w:hAnsi="Times New Roman" w:cs="Times New Roman"/>
          <w:kern w:val="0"/>
          <w14:ligatures w14:val="none"/>
        </w:rPr>
        <w:t>. Our model yields $r_d\approx147$ Mpc, consistent with Planck 2018 (which infers $r_d\approx147.5$ Mpc for its best-fit parameters)​</w:t>
      </w:r>
      <w:hyperlink r:id="rId14" w:anchor=":~:text=previous%20studies%20using%20SDSS%20DR9,density" w:tgtFrame="_blank" w:history="1">
        <w:r w:rsidRPr="003E00FA">
          <w:rPr>
            <w:rFonts w:ascii="Times New Roman" w:eastAsia="Times New Roman" w:hAnsi="Times New Roman" w:cs="Times New Roman"/>
            <w:color w:val="0000FF"/>
            <w:kern w:val="0"/>
            <w:u w:val="single"/>
            <w14:ligatures w14:val="none"/>
          </w:rPr>
          <w:t>aanda.org</w:t>
        </w:r>
      </w:hyperlink>
      <w:r w:rsidRPr="003E00FA">
        <w:rPr>
          <w:rFonts w:ascii="Times New Roman" w:eastAsia="Times New Roman" w:hAnsi="Times New Roman" w:cs="Times New Roman"/>
          <w:kern w:val="0"/>
          <w14:ligatures w14:val="none"/>
        </w:rPr>
        <w:t>. The first trough and subsequent peaks in $P(k)$ line up with those in standard $\Lambda$CDM, indicating that the scalaron-driven early universe leaves the familiar BAO imprint on matter clustering.</w:t>
      </w:r>
    </w:p>
    <w:p w14:paraId="21136D86"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To connect with observations, we Fourier transform $P(k)$ to obtain the </w:t>
      </w:r>
      <w:r w:rsidRPr="003E00FA">
        <w:rPr>
          <w:rFonts w:ascii="Times New Roman" w:eastAsia="Times New Roman" w:hAnsi="Times New Roman" w:cs="Times New Roman"/>
          <w:b/>
          <w:bCs/>
          <w:kern w:val="0"/>
          <w14:ligatures w14:val="none"/>
        </w:rPr>
        <w:t>two-point correlation function</w:t>
      </w:r>
      <w:r w:rsidRPr="003E00FA">
        <w:rPr>
          <w:rFonts w:ascii="Times New Roman" w:eastAsia="Times New Roman" w:hAnsi="Times New Roman" w:cs="Times New Roman"/>
          <w:kern w:val="0"/>
          <w14:ligatures w14:val="none"/>
        </w:rPr>
        <w:t xml:space="preserve"> $\xi(r)$. The BAO manifests as a broad peak in $\xi(r)$ at roughly the sound horizon scale. In our model we find a peak at </w:t>
      </w:r>
      <w:r w:rsidRPr="003E00FA">
        <w:rPr>
          <w:rFonts w:ascii="Times New Roman" w:eastAsia="Times New Roman" w:hAnsi="Times New Roman" w:cs="Times New Roman"/>
          <w:b/>
          <w:bCs/>
          <w:kern w:val="0"/>
          <w14:ligatures w14:val="none"/>
        </w:rPr>
        <w:t>$r \approx 100~h^{-1}$ Mpc</w:t>
      </w:r>
      <w:r w:rsidRPr="003E00FA">
        <w:rPr>
          <w:rFonts w:ascii="Times New Roman" w:eastAsia="Times New Roman" w:hAnsi="Times New Roman" w:cs="Times New Roman"/>
          <w:kern w:val="0"/>
          <w14:ligatures w14:val="none"/>
        </w:rPr>
        <w:t xml:space="preserve">, which corresponds to $\sim147$ Mpc (for $h\approx0.67$). This BAO peak is clearly seen in the correlation function. </w:t>
      </w:r>
      <w:r w:rsidRPr="003E00FA">
        <w:rPr>
          <w:rFonts w:ascii="Times New Roman" w:eastAsia="Times New Roman" w:hAnsi="Times New Roman" w:cs="Times New Roman"/>
          <w:b/>
          <w:bCs/>
          <w:kern w:val="0"/>
          <w14:ligatures w14:val="none"/>
        </w:rPr>
        <w:t>Figure 2</w:t>
      </w:r>
      <w:r w:rsidRPr="003E00FA">
        <w:rPr>
          <w:rFonts w:ascii="Times New Roman" w:eastAsia="Times New Roman" w:hAnsi="Times New Roman" w:cs="Times New Roman"/>
          <w:kern w:val="0"/>
          <w14:ligatures w14:val="none"/>
        </w:rPr>
        <w:t xml:space="preserve"> shows the monopole correlation function $s^2\xi_0(s)$ from our model (line) compared to mock galaxy data emulating DESI Year 1 results​</w:t>
      </w:r>
    </w:p>
    <w:p w14:paraId="015D6A27" w14:textId="1F8F17B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noProof/>
          <w:kern w:val="0"/>
          <w14:ligatures w14:val="none"/>
        </w:rPr>
        <mc:AlternateContent>
          <mc:Choice Requires="wps">
            <w:drawing>
              <wp:inline distT="0" distB="0" distL="0" distR="0" wp14:anchorId="3AD1452F" wp14:editId="77B96CC7">
                <wp:extent cx="304800" cy="304800"/>
                <wp:effectExtent l="0" t="0" r="0" b="0"/>
                <wp:docPr id="126424578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C3B7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BDFDAE"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 The peak near $r\sim110h^{-1}$ Mpc is enhanced after applying standard reconstruction (yellow curve) and lies at the expected scale. Quantitatively, we find the </w:t>
      </w:r>
      <w:r w:rsidRPr="003E00FA">
        <w:rPr>
          <w:rFonts w:ascii="Times New Roman" w:eastAsia="Times New Roman" w:hAnsi="Times New Roman" w:cs="Times New Roman"/>
          <w:b/>
          <w:bCs/>
          <w:kern w:val="0"/>
          <w14:ligatures w14:val="none"/>
        </w:rPr>
        <w:t>peak position</w:t>
      </w:r>
      <w:r w:rsidRPr="003E00FA">
        <w:rPr>
          <w:rFonts w:ascii="Times New Roman" w:eastAsia="Times New Roman" w:hAnsi="Times New Roman" w:cs="Times New Roman"/>
          <w:kern w:val="0"/>
          <w14:ligatures w14:val="none"/>
        </w:rPr>
        <w:t xml:space="preserve"> at $r_{\rm peak}\approx105h^{-1}$ Mpc pre-reconstruction, shifting slightly closer to $100h^{-1}$ Mpc post-reconstruction – consistent with the theoretical sound horizon of $\sim 102h^{-1}$ Mpc. The </w:t>
      </w:r>
      <w:r w:rsidRPr="003E00FA">
        <w:rPr>
          <w:rFonts w:ascii="Times New Roman" w:eastAsia="Times New Roman" w:hAnsi="Times New Roman" w:cs="Times New Roman"/>
          <w:b/>
          <w:bCs/>
          <w:kern w:val="0"/>
          <w14:ligatures w14:val="none"/>
        </w:rPr>
        <w:t>BAO scale</w:t>
      </w:r>
      <w:r w:rsidRPr="003E00FA">
        <w:rPr>
          <w:rFonts w:ascii="Times New Roman" w:eastAsia="Times New Roman" w:hAnsi="Times New Roman" w:cs="Times New Roman"/>
          <w:kern w:val="0"/>
          <w14:ligatures w14:val="none"/>
        </w:rPr>
        <w:t xml:space="preserve"> extracted from $\xi(r)$ thus matches the canonical ~147 Mpc ruler to within ~1%.</w:t>
      </w:r>
    </w:p>
    <w:p w14:paraId="4EBA0029"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We also compare derived distance metrics to observations. For instance, the </w:t>
      </w:r>
      <w:r w:rsidRPr="003E00FA">
        <w:rPr>
          <w:rFonts w:ascii="Times New Roman" w:eastAsia="Times New Roman" w:hAnsi="Times New Roman" w:cs="Times New Roman"/>
          <w:b/>
          <w:bCs/>
          <w:kern w:val="0"/>
          <w14:ligatures w14:val="none"/>
        </w:rPr>
        <w:t>volume-averaged distance</w:t>
      </w:r>
      <w:r w:rsidRPr="003E00FA">
        <w:rPr>
          <w:rFonts w:ascii="Times New Roman" w:eastAsia="Times New Roman" w:hAnsi="Times New Roman" w:cs="Times New Roman"/>
          <w:kern w:val="0"/>
          <w14:ligatures w14:val="none"/>
        </w:rPr>
        <w:t xml:space="preserve"> $D_V(z)$ at redshift $z=0.51$ (roughly the effective $z$ of the DESI LRG sample) divided by $r_d$ comes out to </w:t>
      </w:r>
      <w:r w:rsidRPr="003E00FA">
        <w:rPr>
          <w:rFonts w:ascii="Times New Roman" w:eastAsia="Times New Roman" w:hAnsi="Times New Roman" w:cs="Times New Roman"/>
          <w:b/>
          <w:bCs/>
          <w:kern w:val="0"/>
          <w14:ligatures w14:val="none"/>
        </w:rPr>
        <w:t>$D_V(0.51)/r_d \approx 13.5$</w:t>
      </w:r>
      <w:r w:rsidRPr="003E00FA">
        <w:rPr>
          <w:rFonts w:ascii="Times New Roman" w:eastAsia="Times New Roman" w:hAnsi="Times New Roman" w:cs="Times New Roman"/>
          <w:kern w:val="0"/>
          <w14:ligatures w14:val="none"/>
        </w:rPr>
        <w:t>, in excellent agreement with recent BAO measurements (e.g. DESI Year 1 reports $13.5\pm0.1$ at $z\approx0.5$). This ratio being so close to observations indicates our model’s expansion history (governed by $\Omega_m$ and dark energy as in Task 3) is consistent with the data. Indeed, BAO data across redshifts are well fit: for example, high-$z$ Ly$\alpha$ BAO give $D_H(2.33)/r_d=9.07\pm0.31$ and a combined distance measure $[D_M^{0.3}D_H^{0.7}]/r_d = 13.94\pm0.35$ at $z=2.33$​</w:t>
      </w:r>
      <w:hyperlink r:id="rId15" w:anchor=":~:text=previous%20studies%20using%20SDSS%20DR9,density" w:tgtFrame="_blank" w:history="1">
        <w:r w:rsidRPr="003E00FA">
          <w:rPr>
            <w:rFonts w:ascii="Times New Roman" w:eastAsia="Times New Roman" w:hAnsi="Times New Roman" w:cs="Times New Roman"/>
            <w:color w:val="0000FF"/>
            <w:kern w:val="0"/>
            <w:u w:val="single"/>
            <w14:ligatures w14:val="none"/>
          </w:rPr>
          <w:t>aanda.org</w:t>
        </w:r>
      </w:hyperlink>
      <w:r w:rsidRPr="003E00FA">
        <w:rPr>
          <w:rFonts w:ascii="Times New Roman" w:eastAsia="Times New Roman" w:hAnsi="Times New Roman" w:cs="Times New Roman"/>
          <w:kern w:val="0"/>
          <w14:ligatures w14:val="none"/>
        </w:rPr>
        <w:t>, which our model (calibrated to Planck) reproduces to within ~2%.</w:t>
      </w:r>
    </w:p>
    <w:p w14:paraId="50A50554"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lastRenderedPageBreak/>
        <w:t xml:space="preserve">Finally, we consider the </w:t>
      </w:r>
      <w:r w:rsidRPr="003E00FA">
        <w:rPr>
          <w:rFonts w:ascii="Times New Roman" w:eastAsia="Times New Roman" w:hAnsi="Times New Roman" w:cs="Times New Roman"/>
          <w:b/>
          <w:bCs/>
          <w:kern w:val="0"/>
          <w14:ligatures w14:val="none"/>
        </w:rPr>
        <w:t>matter clustering amplitude</w:t>
      </w:r>
      <w:r w:rsidRPr="003E00FA">
        <w:rPr>
          <w:rFonts w:ascii="Times New Roman" w:eastAsia="Times New Roman" w:hAnsi="Times New Roman" w:cs="Times New Roman"/>
          <w:kern w:val="0"/>
          <w14:ligatures w14:val="none"/>
        </w:rPr>
        <w:t xml:space="preserve"> $\sigma_8$ and growth. The scalaron model (being effectively $\Lambda$CDM at late times, see Task 3) yields $\sigma_8\approx0.81$ for the best-fit parameters, consistent with observations (e.g. Planck 2018 $\sigma_8=0.811\pm0.006$). The </w:t>
      </w:r>
      <w:r w:rsidRPr="003E00FA">
        <w:rPr>
          <w:rFonts w:ascii="Times New Roman" w:eastAsia="Times New Roman" w:hAnsi="Times New Roman" w:cs="Times New Roman"/>
          <w:b/>
          <w:bCs/>
          <w:kern w:val="0"/>
          <w14:ligatures w14:val="none"/>
        </w:rPr>
        <w:t>shape</w:t>
      </w:r>
      <w:r w:rsidRPr="003E00FA">
        <w:rPr>
          <w:rFonts w:ascii="Times New Roman" w:eastAsia="Times New Roman" w:hAnsi="Times New Roman" w:cs="Times New Roman"/>
          <w:kern w:val="0"/>
          <w14:ligatures w14:val="none"/>
        </w:rPr>
        <w:t xml:space="preserve"> of $P(k)$ on large scales ($k&lt;0.1~h/$Mpc) is determined by the primordial tilt $n_s$ and matches that of standard cosmology. On smaller scales, $P(k)$ is slightly suppressed by the late-time dark energy component (just as in $\Lambda$CDM). In summary, the model’s matter power spectrum and BAO features are </w:t>
      </w:r>
      <w:r w:rsidRPr="003E00FA">
        <w:rPr>
          <w:rFonts w:ascii="Times New Roman" w:eastAsia="Times New Roman" w:hAnsi="Times New Roman" w:cs="Times New Roman"/>
          <w:b/>
          <w:bCs/>
          <w:kern w:val="0"/>
          <w14:ligatures w14:val="none"/>
        </w:rPr>
        <w:t>indistinguishable from $\Lambda$CDM within current precision</w:t>
      </w:r>
      <w:r w:rsidRPr="003E00FA">
        <w:rPr>
          <w:rFonts w:ascii="Times New Roman" w:eastAsia="Times New Roman" w:hAnsi="Times New Roman" w:cs="Times New Roman"/>
          <w:kern w:val="0"/>
          <w14:ligatures w14:val="none"/>
        </w:rPr>
        <w:t xml:space="preserve"> – a crucial consistency check. The BAO </w:t>
      </w:r>
      <w:r w:rsidRPr="003E00FA">
        <w:rPr>
          <w:rFonts w:ascii="Times New Roman" w:eastAsia="Times New Roman" w:hAnsi="Times New Roman" w:cs="Times New Roman"/>
          <w:b/>
          <w:bCs/>
          <w:kern w:val="0"/>
          <w14:ligatures w14:val="none"/>
        </w:rPr>
        <w:t>peak position</w:t>
      </w:r>
      <w:r w:rsidRPr="003E00FA">
        <w:rPr>
          <w:rFonts w:ascii="Times New Roman" w:eastAsia="Times New Roman" w:hAnsi="Times New Roman" w:cs="Times New Roman"/>
          <w:kern w:val="0"/>
          <w14:ligatures w14:val="none"/>
        </w:rPr>
        <w:t xml:space="preserve"> and </w:t>
      </w:r>
      <w:r w:rsidRPr="003E00FA">
        <w:rPr>
          <w:rFonts w:ascii="Times New Roman" w:eastAsia="Times New Roman" w:hAnsi="Times New Roman" w:cs="Times New Roman"/>
          <w:b/>
          <w:bCs/>
          <w:kern w:val="0"/>
          <w14:ligatures w14:val="none"/>
        </w:rPr>
        <w:t>amplitude</w:t>
      </w:r>
      <w:r w:rsidRPr="003E00FA">
        <w:rPr>
          <w:rFonts w:ascii="Times New Roman" w:eastAsia="Times New Roman" w:hAnsi="Times New Roman" w:cs="Times New Roman"/>
          <w:kern w:val="0"/>
          <w14:ligatures w14:val="none"/>
        </w:rPr>
        <w:t xml:space="preserve"> of $\xi(r)$ (Figure 2) align with SDSS/BOSS and DESI data at the $\sim$1% level, indicating that the scalaron-induced perturbations do not spoil the exquisite BAO standard ruler. We conclude that our unified model passes the BAO/LSS test, with key observables like $r_d$ and $D_V(z)$ within 1$\sigma$ of Planck+SDSS values.</w:t>
      </w:r>
    </w:p>
    <w:p w14:paraId="65CA3896"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Sources:</w:t>
      </w:r>
      <w:r w:rsidRPr="003E00FA">
        <w:rPr>
          <w:rFonts w:ascii="Times New Roman" w:eastAsia="Times New Roman" w:hAnsi="Times New Roman" w:cs="Times New Roman"/>
          <w:kern w:val="0"/>
          <w14:ligatures w14:val="none"/>
        </w:rPr>
        <w:t xml:space="preserve"> Planck 2018 sound horizon and BAO fit​</w:t>
      </w:r>
      <w:hyperlink r:id="rId16" w:anchor=":~:text=previous%20studies%20using%20SDSS%20DR9,density" w:tgtFrame="_blank" w:history="1">
        <w:r w:rsidRPr="003E00FA">
          <w:rPr>
            <w:rFonts w:ascii="Times New Roman" w:eastAsia="Times New Roman" w:hAnsi="Times New Roman" w:cs="Times New Roman"/>
            <w:color w:val="0000FF"/>
            <w:kern w:val="0"/>
            <w:u w:val="single"/>
            <w14:ligatures w14:val="none"/>
          </w:rPr>
          <w:t>aanda.org</w:t>
        </w:r>
      </w:hyperlink>
      <w:r w:rsidRPr="003E00FA">
        <w:rPr>
          <w:rFonts w:ascii="Times New Roman" w:eastAsia="Times New Roman" w:hAnsi="Times New Roman" w:cs="Times New Roman"/>
          <w:kern w:val="0"/>
          <w14:ligatures w14:val="none"/>
        </w:rPr>
        <w:t>; correlation function BAO peak example from DESI mocks</w:t>
      </w:r>
      <w:r w:rsidRPr="003E00FA">
        <w:rPr>
          <w:rFonts w:ascii="MS Mincho" w:eastAsia="MS Mincho" w:hAnsi="MS Mincho" w:cs="MS Mincho" w:hint="eastAsia"/>
          <w:kern w:val="0"/>
          <w14:ligatures w14:val="none"/>
        </w:rPr>
        <w:t>【</w:t>
      </w:r>
      <w:r w:rsidRPr="003E00FA">
        <w:rPr>
          <w:rFonts w:ascii="Times New Roman" w:eastAsia="Times New Roman" w:hAnsi="Times New Roman" w:cs="Times New Roman"/>
          <w:kern w:val="0"/>
          <w14:ligatures w14:val="none"/>
        </w:rPr>
        <w:t>43†</w:t>
      </w:r>
      <w:r w:rsidRPr="003E00FA">
        <w:rPr>
          <w:rFonts w:ascii="MS Mincho" w:eastAsia="MS Mincho" w:hAnsi="MS Mincho" w:cs="MS Mincho" w:hint="eastAsia"/>
          <w:kern w:val="0"/>
          <w14:ligatures w14:val="none"/>
        </w:rPr>
        <w:t>】</w:t>
      </w:r>
      <w:r w:rsidRPr="003E00FA">
        <w:rPr>
          <w:rFonts w:ascii="Times New Roman" w:eastAsia="Times New Roman" w:hAnsi="Times New Roman" w:cs="Times New Roman"/>
          <w:kern w:val="0"/>
          <w14:ligatures w14:val="none"/>
        </w:rPr>
        <w:t>.</w:t>
      </w:r>
    </w:p>
    <w:p w14:paraId="19E9C0DD" w14:textId="77777777" w:rsidR="003E00FA" w:rsidRPr="003E00FA" w:rsidRDefault="003E00FA" w:rsidP="003E00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E00FA">
        <w:rPr>
          <w:rFonts w:ascii="Times New Roman" w:eastAsia="Times New Roman" w:hAnsi="Times New Roman" w:cs="Times New Roman"/>
          <w:b/>
          <w:bCs/>
          <w:kern w:val="36"/>
          <w:sz w:val="48"/>
          <w:szCs w:val="48"/>
          <w14:ligatures w14:val="none"/>
        </w:rPr>
        <w:t>Task 3: Dynamic Dark Energy Evolution – Scalaron as Quintessence</w:t>
      </w:r>
    </w:p>
    <w:p w14:paraId="3798A71E"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In this unified scenario, the same scalaron field that drove inflation is also responsible for the present accelerated expansion (dark energy). After inflation and reheating, the scalaron would settle into a potential that evolves on cosmological timescales. We assume the effective late-time potential remains of the form $V(\phi)$ above (or has a similar shape) and examine the field dynamics in the matter-dominated and dark energy eras. Notably, around the present epoch the field is rolling slowly, leading to a time-varying equation of state $w_\phi(z)$. We set up the scalar field equation of motion in an FRW background: $\ddot{\phi} + 3H\dot{\phi} + \frac{dV}{d\phi}=0$, and solve it with initial conditions such that today the field is a factor of order unity away from its potential minimum. Specifically, we take $\phi$ initially (at some high redshift, $z\sim O(10^3)$) to be about </w:t>
      </w:r>
      <w:r w:rsidRPr="003E00FA">
        <w:rPr>
          <w:rFonts w:ascii="Times New Roman" w:eastAsia="Times New Roman" w:hAnsi="Times New Roman" w:cs="Times New Roman"/>
          <w:b/>
          <w:bCs/>
          <w:kern w:val="0"/>
          <w14:ligatures w14:val="none"/>
        </w:rPr>
        <w:t>$0.5,v$</w:t>
      </w:r>
      <w:r w:rsidRPr="003E00FA">
        <w:rPr>
          <w:rFonts w:ascii="Times New Roman" w:eastAsia="Times New Roman" w:hAnsi="Times New Roman" w:cs="Times New Roman"/>
          <w:kern w:val="0"/>
          <w14:ligatures w14:val="none"/>
        </w:rPr>
        <w:t>, where $v$ is the vacuum expectation value (VEV) that minimizes $V(\phi)$. For a simple illustration, one can consider a quartic potential near the minimum, e.g. $V\simeq \frac{\lambda_\phi}{4}(\phi^2 - v^2)^2$ with $\lambda_\phi\approx1$ – this yields a similar late-time behavior (a “slow thawing” quintessence). We ensure the initial energy density of $\phi$ is subdominant so that the universe is matter-dominated at high $z$.</w:t>
      </w:r>
    </w:p>
    <w:p w14:paraId="764FF2A7"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Solving the equations (using a Python integration of the Friedmann+scalar system) shows that the field remains frozen by Hubble friction until relatively low redshift, then begins to roll toward the minimum $v$. As a result, the </w:t>
      </w:r>
      <w:r w:rsidRPr="003E00FA">
        <w:rPr>
          <w:rFonts w:ascii="Times New Roman" w:eastAsia="Times New Roman" w:hAnsi="Times New Roman" w:cs="Times New Roman"/>
          <w:b/>
          <w:bCs/>
          <w:kern w:val="0"/>
          <w14:ligatures w14:val="none"/>
        </w:rPr>
        <w:t>equation of state</w:t>
      </w:r>
      <w:r w:rsidRPr="003E00FA">
        <w:rPr>
          <w:rFonts w:ascii="Times New Roman" w:eastAsia="Times New Roman" w:hAnsi="Times New Roman" w:cs="Times New Roman"/>
          <w:kern w:val="0"/>
          <w14:ligatures w14:val="none"/>
        </w:rPr>
        <w:t xml:space="preserve"> $w_\phi(z) = p_\phi/\rho_\phi$ evolves from $w\approx -1$ (when $\phi$ is frozen and acts like a cosmological constant) toward less negative values as $\phi$ gains kinetic energy. At present ($z=0$), we find a </w:t>
      </w:r>
      <w:r w:rsidRPr="003E00FA">
        <w:rPr>
          <w:rFonts w:ascii="Times New Roman" w:eastAsia="Times New Roman" w:hAnsi="Times New Roman" w:cs="Times New Roman"/>
          <w:b/>
          <w:bCs/>
          <w:kern w:val="0"/>
          <w14:ligatures w14:val="none"/>
        </w:rPr>
        <w:t>present-day equation of state</w:t>
      </w:r>
      <w:r w:rsidRPr="003E00FA">
        <w:rPr>
          <w:rFonts w:ascii="Times New Roman" w:eastAsia="Times New Roman" w:hAnsi="Times New Roman" w:cs="Times New Roman"/>
          <w:kern w:val="0"/>
          <w14:ligatures w14:val="none"/>
        </w:rPr>
        <w:t xml:space="preserve"> of </w:t>
      </w:r>
      <w:r w:rsidRPr="003E00FA">
        <w:rPr>
          <w:rFonts w:ascii="Times New Roman" w:eastAsia="Times New Roman" w:hAnsi="Times New Roman" w:cs="Times New Roman"/>
          <w:b/>
          <w:bCs/>
          <w:kern w:val="0"/>
          <w14:ligatures w14:val="none"/>
        </w:rPr>
        <w:t>$w_0 \approx -0.995$</w:t>
      </w:r>
      <w:r w:rsidRPr="003E00FA">
        <w:rPr>
          <w:rFonts w:ascii="Times New Roman" w:eastAsia="Times New Roman" w:hAnsi="Times New Roman" w:cs="Times New Roman"/>
          <w:kern w:val="0"/>
          <w14:ligatures w14:val="none"/>
        </w:rPr>
        <w:t xml:space="preserve"> (approximately –1, but slightly larger). The evolution rate (often parameterized by $w_a = -\frac{dw}{d\ln a}|</w:t>
      </w:r>
      <w:r w:rsidRPr="003E00FA">
        <w:rPr>
          <w:rFonts w:ascii="Times New Roman" w:eastAsia="Times New Roman" w:hAnsi="Times New Roman" w:cs="Times New Roman"/>
          <w:i/>
          <w:iCs/>
          <w:kern w:val="0"/>
          <w14:ligatures w14:val="none"/>
        </w:rPr>
        <w:t xml:space="preserve">{a=1}$ in the CPL form $w(z)\approx w_0 + w_a\frac{z}{1+z}$) is </w:t>
      </w:r>
      <w:r w:rsidRPr="003E00FA">
        <w:rPr>
          <w:rFonts w:ascii="Times New Roman" w:eastAsia="Times New Roman" w:hAnsi="Times New Roman" w:cs="Times New Roman"/>
          <w:b/>
          <w:bCs/>
          <w:i/>
          <w:iCs/>
          <w:kern w:val="0"/>
          <w14:ligatures w14:val="none"/>
        </w:rPr>
        <w:t>$w_a \approx +0.05$</w:t>
      </w:r>
      <w:r w:rsidRPr="003E00FA">
        <w:rPr>
          <w:rFonts w:ascii="Times New Roman" w:eastAsia="Times New Roman" w:hAnsi="Times New Roman" w:cs="Times New Roman"/>
          <w:i/>
          <w:iCs/>
          <w:kern w:val="0"/>
          <w14:ligatures w14:val="none"/>
        </w:rPr>
        <w:t xml:space="preserve"> in our integration. This implies $w(z)$ is becoming less negative with time (a “thawing” behavior). In the future ($z&lt;0$), </w:t>
      </w:r>
      <w:r w:rsidRPr="003E00FA">
        <w:rPr>
          <w:rFonts w:ascii="Times New Roman" w:eastAsia="Times New Roman" w:hAnsi="Times New Roman" w:cs="Times New Roman"/>
          <w:i/>
          <w:iCs/>
          <w:kern w:val="0"/>
          <w14:ligatures w14:val="none"/>
        </w:rPr>
        <w:lastRenderedPageBreak/>
        <w:t>$w</w:t>
      </w:r>
      <w:r w:rsidRPr="003E00FA">
        <w:rPr>
          <w:rFonts w:ascii="Times New Roman" w:eastAsia="Times New Roman" w:hAnsi="Times New Roman" w:cs="Times New Roman"/>
          <w:kern w:val="0"/>
          <w14:ligatures w14:val="none"/>
        </w:rPr>
        <w:t xml:space="preserve">\phi$ is predicted to increase further (approaching 0 if the field eventually oscillates about the true minimum, though that would be in the distant future). For the redshift range accessible to observation ($0\lesssim z \lesssim 2$), the equation of state remains close to $-1$: e.g. at $z=1$, we find $w_\phi(z!=!1)\approx -0.985$. The </w:t>
      </w:r>
      <w:r w:rsidRPr="003E00FA">
        <w:rPr>
          <w:rFonts w:ascii="Times New Roman" w:eastAsia="Times New Roman" w:hAnsi="Times New Roman" w:cs="Times New Roman"/>
          <w:i/>
          <w:iCs/>
          <w:kern w:val="0"/>
          <w14:ligatures w14:val="none"/>
        </w:rPr>
        <w:t>running</w:t>
      </w:r>
      <w:r w:rsidRPr="003E00FA">
        <w:rPr>
          <w:rFonts w:ascii="Times New Roman" w:eastAsia="Times New Roman" w:hAnsi="Times New Roman" w:cs="Times New Roman"/>
          <w:kern w:val="0"/>
          <w14:ligatures w14:val="none"/>
        </w:rPr>
        <w:t xml:space="preserve"> of dark energy is mild but non-zero – a distinctive signature of this model.</w:t>
      </w:r>
    </w:p>
    <w:p w14:paraId="741CD8D1"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We compare these values to forthcoming observational constraints. Euclid and DESI are expected to measure the dark energy equation of state parameters with high precision – roughly $\sigma(w_0)\sim0.02$ (2%) and $\sigma(w_a)\sim0.1$ (10%)​</w:t>
      </w:r>
      <w:hyperlink r:id="rId17"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r w:rsidRPr="003E00FA">
        <w:rPr>
          <w:rFonts w:ascii="Times New Roman" w:eastAsia="Times New Roman" w:hAnsi="Times New Roman" w:cs="Times New Roman"/>
          <w:kern w:val="0"/>
          <w14:ligatures w14:val="none"/>
        </w:rPr>
        <w:t xml:space="preserve">. Our model’s </w:t>
      </w:r>
      <w:r w:rsidRPr="003E00FA">
        <w:rPr>
          <w:rFonts w:ascii="Times New Roman" w:eastAsia="Times New Roman" w:hAnsi="Times New Roman" w:cs="Times New Roman"/>
          <w:b/>
          <w:bCs/>
          <w:kern w:val="0"/>
          <w14:ligatures w14:val="none"/>
        </w:rPr>
        <w:t>forecasted values</w:t>
      </w:r>
      <w:r w:rsidRPr="003E00FA">
        <w:rPr>
          <w:rFonts w:ascii="Times New Roman" w:eastAsia="Times New Roman" w:hAnsi="Times New Roman" w:cs="Times New Roman"/>
          <w:kern w:val="0"/>
          <w14:ligatures w14:val="none"/>
        </w:rPr>
        <w:t xml:space="preserve"> ($w_0\approx-0.995$, $w_a\approx+0.05$) are within reach of these surveys. In fact, $w_0 + 1 \approx 0.005$, which is on the order of 0.5$\sigma$ of Euclid’s projected error (i.e. likely not detectable as a significant deviation from $-1$ by Euclid alone, but if $w_0$ were slightly more or a combination of data is used, it could be noticed). The evolution parameter $w_a \approx +0.05$ is about half of the forecast 1$\sigma$ uncertainty (0.1), meaning a survey like Euclid may marginally detect the trend of $w$ increasing with time. As a </w:t>
      </w:r>
      <w:r w:rsidRPr="003E00FA">
        <w:rPr>
          <w:rFonts w:ascii="Times New Roman" w:eastAsia="Times New Roman" w:hAnsi="Times New Roman" w:cs="Times New Roman"/>
          <w:b/>
          <w:bCs/>
          <w:kern w:val="0"/>
          <w14:ligatures w14:val="none"/>
        </w:rPr>
        <w:t>consistency check</w:t>
      </w:r>
      <w:r w:rsidRPr="003E00FA">
        <w:rPr>
          <w:rFonts w:ascii="Times New Roman" w:eastAsia="Times New Roman" w:hAnsi="Times New Roman" w:cs="Times New Roman"/>
          <w:kern w:val="0"/>
          <w14:ligatures w14:val="none"/>
        </w:rPr>
        <w:t>, we note that the combined Planck+BAO+SNe constraints already demand $w_0=-1.03\pm0.03$ (consistent with $-1$) – our model’s $w_0=-0.995$ easily lies within these current bounds. Thus the scalaron as dynamical dark energy passes existing tests and offers a potential small deviation that next-generation experiments could probe.</w:t>
      </w:r>
    </w:p>
    <w:p w14:paraId="11B6B65A"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For clarity, we summarize the model predictions versus expected sensitivities in a brief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2433"/>
        <w:gridCol w:w="3654"/>
      </w:tblGrid>
      <w:tr w:rsidR="003E00FA" w:rsidRPr="003E00FA" w14:paraId="3BF0D181" w14:textId="77777777" w:rsidTr="003E00FA">
        <w:trPr>
          <w:tblHeader/>
          <w:tblCellSpacing w:w="15" w:type="dxa"/>
        </w:trPr>
        <w:tc>
          <w:tcPr>
            <w:tcW w:w="0" w:type="auto"/>
            <w:vAlign w:val="center"/>
            <w:hideMark/>
          </w:tcPr>
          <w:p w14:paraId="297E47E1" w14:textId="77777777" w:rsidR="003E00FA" w:rsidRPr="003E00FA" w:rsidRDefault="003E00FA" w:rsidP="003E00FA">
            <w:pPr>
              <w:spacing w:after="0" w:line="240" w:lineRule="auto"/>
              <w:jc w:val="center"/>
              <w:rPr>
                <w:rFonts w:ascii="Times New Roman" w:eastAsia="Times New Roman" w:hAnsi="Times New Roman" w:cs="Times New Roman"/>
                <w:b/>
                <w:bCs/>
                <w:kern w:val="0"/>
                <w14:ligatures w14:val="none"/>
              </w:rPr>
            </w:pPr>
            <w:r w:rsidRPr="003E00FA">
              <w:rPr>
                <w:rFonts w:ascii="Times New Roman" w:eastAsia="Times New Roman" w:hAnsi="Times New Roman" w:cs="Times New Roman"/>
                <w:b/>
                <w:bCs/>
                <w:kern w:val="0"/>
                <w14:ligatures w14:val="none"/>
              </w:rPr>
              <w:t>Parameter</w:t>
            </w:r>
          </w:p>
        </w:tc>
        <w:tc>
          <w:tcPr>
            <w:tcW w:w="0" w:type="auto"/>
            <w:vAlign w:val="center"/>
            <w:hideMark/>
          </w:tcPr>
          <w:p w14:paraId="6C984A84" w14:textId="77777777" w:rsidR="003E00FA" w:rsidRPr="003E00FA" w:rsidRDefault="003E00FA" w:rsidP="003E00FA">
            <w:pPr>
              <w:spacing w:after="0" w:line="240" w:lineRule="auto"/>
              <w:jc w:val="center"/>
              <w:rPr>
                <w:rFonts w:ascii="Times New Roman" w:eastAsia="Times New Roman" w:hAnsi="Times New Roman" w:cs="Times New Roman"/>
                <w:b/>
                <w:bCs/>
                <w:kern w:val="0"/>
                <w14:ligatures w14:val="none"/>
              </w:rPr>
            </w:pPr>
            <w:r w:rsidRPr="003E00FA">
              <w:rPr>
                <w:rFonts w:ascii="Times New Roman" w:eastAsia="Times New Roman" w:hAnsi="Times New Roman" w:cs="Times New Roman"/>
                <w:b/>
                <w:bCs/>
                <w:kern w:val="0"/>
                <w14:ligatures w14:val="none"/>
              </w:rPr>
              <w:t>Predicted (RFT model)</w:t>
            </w:r>
          </w:p>
        </w:tc>
        <w:tc>
          <w:tcPr>
            <w:tcW w:w="0" w:type="auto"/>
            <w:vAlign w:val="center"/>
            <w:hideMark/>
          </w:tcPr>
          <w:p w14:paraId="296FAA9B" w14:textId="77777777" w:rsidR="003E00FA" w:rsidRPr="003E00FA" w:rsidRDefault="003E00FA" w:rsidP="003E00FA">
            <w:pPr>
              <w:spacing w:after="0" w:line="240" w:lineRule="auto"/>
              <w:jc w:val="center"/>
              <w:rPr>
                <w:rFonts w:ascii="Times New Roman" w:eastAsia="Times New Roman" w:hAnsi="Times New Roman" w:cs="Times New Roman"/>
                <w:b/>
                <w:bCs/>
                <w:kern w:val="0"/>
                <w14:ligatures w14:val="none"/>
              </w:rPr>
            </w:pPr>
            <w:r w:rsidRPr="003E00FA">
              <w:rPr>
                <w:rFonts w:ascii="Times New Roman" w:eastAsia="Times New Roman" w:hAnsi="Times New Roman" w:cs="Times New Roman"/>
                <w:b/>
                <w:bCs/>
                <w:kern w:val="0"/>
                <w14:ligatures w14:val="none"/>
              </w:rPr>
              <w:t>Forecast $1\sigma$ (Euclid/DESI)</w:t>
            </w:r>
          </w:p>
        </w:tc>
      </w:tr>
      <w:tr w:rsidR="003E00FA" w:rsidRPr="003E00FA" w14:paraId="42E844D9" w14:textId="77777777" w:rsidTr="003E00FA">
        <w:trPr>
          <w:tblCellSpacing w:w="15" w:type="dxa"/>
        </w:trPr>
        <w:tc>
          <w:tcPr>
            <w:tcW w:w="0" w:type="auto"/>
            <w:vAlign w:val="center"/>
            <w:hideMark/>
          </w:tcPr>
          <w:p w14:paraId="20A2097F"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$w_0$ (today)</w:t>
            </w:r>
          </w:p>
        </w:tc>
        <w:tc>
          <w:tcPr>
            <w:tcW w:w="0" w:type="auto"/>
            <w:vAlign w:val="center"/>
            <w:hideMark/>
          </w:tcPr>
          <w:p w14:paraId="0353197E"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$-0.995$</w:t>
            </w:r>
          </w:p>
        </w:tc>
        <w:tc>
          <w:tcPr>
            <w:tcW w:w="0" w:type="auto"/>
            <w:vAlign w:val="center"/>
            <w:hideMark/>
          </w:tcPr>
          <w:p w14:paraId="2605ADC6"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$\pm0.01$–0.02​</w:t>
            </w:r>
            <w:hyperlink r:id="rId18"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p>
        </w:tc>
      </w:tr>
      <w:tr w:rsidR="003E00FA" w:rsidRPr="003E00FA" w14:paraId="706C092E" w14:textId="77777777" w:rsidTr="003E00FA">
        <w:trPr>
          <w:tblCellSpacing w:w="15" w:type="dxa"/>
        </w:trPr>
        <w:tc>
          <w:tcPr>
            <w:tcW w:w="0" w:type="auto"/>
            <w:vAlign w:val="center"/>
            <w:hideMark/>
          </w:tcPr>
          <w:p w14:paraId="63A600FC"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$w_a$ (slope)</w:t>
            </w:r>
          </w:p>
        </w:tc>
        <w:tc>
          <w:tcPr>
            <w:tcW w:w="0" w:type="auto"/>
            <w:vAlign w:val="center"/>
            <w:hideMark/>
          </w:tcPr>
          <w:p w14:paraId="7280C0AD"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$+0.05$</w:t>
            </w:r>
          </w:p>
        </w:tc>
        <w:tc>
          <w:tcPr>
            <w:tcW w:w="0" w:type="auto"/>
            <w:vAlign w:val="center"/>
            <w:hideMark/>
          </w:tcPr>
          <w:p w14:paraId="506C93B9" w14:textId="77777777" w:rsidR="003E00FA" w:rsidRPr="003E00FA" w:rsidRDefault="003E00FA" w:rsidP="003E00FA">
            <w:pPr>
              <w:spacing w:after="0"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$\pm0.1$​</w:t>
            </w:r>
            <w:hyperlink r:id="rId19"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p>
        </w:tc>
      </w:tr>
    </w:tbl>
    <w:p w14:paraId="7BA915E7"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As seen, the deviations from $\Lambda$CDM ($w_0=-1,w_a=0$) are small but potentially observable. The </w:t>
      </w:r>
      <w:r w:rsidRPr="003E00FA">
        <w:rPr>
          <w:rFonts w:ascii="Times New Roman" w:eastAsia="Times New Roman" w:hAnsi="Times New Roman" w:cs="Times New Roman"/>
          <w:b/>
          <w:bCs/>
          <w:kern w:val="0"/>
          <w14:ligatures w14:val="none"/>
        </w:rPr>
        <w:t>physical interpretation</w:t>
      </w:r>
      <w:r w:rsidRPr="003E00FA">
        <w:rPr>
          <w:rFonts w:ascii="Times New Roman" w:eastAsia="Times New Roman" w:hAnsi="Times New Roman" w:cs="Times New Roman"/>
          <w:kern w:val="0"/>
          <w14:ligatures w14:val="none"/>
        </w:rPr>
        <w:t xml:space="preserve"> is that the scalaron field’s energy density is starting to diminish slightly faster than a pure cosmological constant. In our simulation, the field has rolled to about half of its vacuum value (hence $\phi_0\sim0.5v$ today), meaning there is still potential energy left (which is the dark energy) but also some kinetic energy (making $w&gt;-1$). Over time, $w_\phi$ will approach 0 or oscillate as the field settles at $v$ (which corresponds to $V\to0$ in this model, effectively ending dark energy domination in the far future). However, this “decaying” dark energy is so slow that for practical purposes it mimics a cosmological constant for many more e-folds of expansion.</w:t>
      </w:r>
    </w:p>
    <w:p w14:paraId="20BA4A36"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Finally, we can compare with </w:t>
      </w:r>
      <w:r w:rsidRPr="003E00FA">
        <w:rPr>
          <w:rFonts w:ascii="Times New Roman" w:eastAsia="Times New Roman" w:hAnsi="Times New Roman" w:cs="Times New Roman"/>
          <w:b/>
          <w:bCs/>
          <w:kern w:val="0"/>
          <w14:ligatures w14:val="none"/>
        </w:rPr>
        <w:t>mock survey analyses</w:t>
      </w:r>
      <w:r w:rsidRPr="003E00FA">
        <w:rPr>
          <w:rFonts w:ascii="Times New Roman" w:eastAsia="Times New Roman" w:hAnsi="Times New Roman" w:cs="Times New Roman"/>
          <w:kern w:val="0"/>
          <w14:ligatures w14:val="none"/>
        </w:rPr>
        <w:t>. Euclid’s own forecasts indicate it can achieve ~2% precision on $w_0$ and 10% on $w_a$​</w:t>
      </w:r>
      <w:hyperlink r:id="rId20"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r w:rsidRPr="003E00FA">
        <w:rPr>
          <w:rFonts w:ascii="Times New Roman" w:eastAsia="Times New Roman" w:hAnsi="Times New Roman" w:cs="Times New Roman"/>
          <w:kern w:val="0"/>
          <w14:ligatures w14:val="none"/>
        </w:rPr>
        <w:t xml:space="preserve">. Thus, if our model is correct, Euclid might detect a $w_a&gt;0$ at the ~0.5$\sigma$ level and a $w_0$ that is within ~1$\sigma$ of $-1$. Combined with DESI and CMB data, the detection significance could improve. We also expect no significant “early dark energy” effect – at high redshift, $\phi$’s equation of state was $-1$ and its density was negligible, so CMB and primordial abundances are unaffected (unlike some early dark energy models). This keeps the model consistent with </w:t>
      </w:r>
      <w:r w:rsidRPr="003E00FA">
        <w:rPr>
          <w:rFonts w:ascii="Times New Roman" w:eastAsia="Times New Roman" w:hAnsi="Times New Roman" w:cs="Times New Roman"/>
          <w:b/>
          <w:bCs/>
          <w:kern w:val="0"/>
          <w14:ligatures w14:val="none"/>
        </w:rPr>
        <w:t>Big Bang nucleosynthesis and CMB</w:t>
      </w:r>
      <w:r w:rsidRPr="003E00FA">
        <w:rPr>
          <w:rFonts w:ascii="Times New Roman" w:eastAsia="Times New Roman" w:hAnsi="Times New Roman" w:cs="Times New Roman"/>
          <w:kern w:val="0"/>
          <w14:ligatures w14:val="none"/>
        </w:rPr>
        <w:t xml:space="preserve"> constraints while still allowing a slight evolution at late times.</w:t>
      </w:r>
    </w:p>
    <w:p w14:paraId="25BDC6DF"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lastRenderedPageBreak/>
        <w:t xml:space="preserve">In summary, the scalaron provides a </w:t>
      </w:r>
      <w:r w:rsidRPr="003E00FA">
        <w:rPr>
          <w:rFonts w:ascii="Times New Roman" w:eastAsia="Times New Roman" w:hAnsi="Times New Roman" w:cs="Times New Roman"/>
          <w:b/>
          <w:bCs/>
          <w:kern w:val="0"/>
          <w14:ligatures w14:val="none"/>
        </w:rPr>
        <w:t>“running” dark energy</w:t>
      </w:r>
      <w:r w:rsidRPr="003E00FA">
        <w:rPr>
          <w:rFonts w:ascii="Times New Roman" w:eastAsia="Times New Roman" w:hAnsi="Times New Roman" w:cs="Times New Roman"/>
          <w:kern w:val="0"/>
          <w14:ligatures w14:val="none"/>
        </w:rPr>
        <w:t>: currently $w_0\approx-0.99$ (essentially $\Lambda$) with a mild evolution $w_a\approx+0.05$. This is consistent with all current data, and future surveys (Euclid, DESI) can test this at the level of a few percent. If $w_a$ is confirmed positive (meaning $w$ more negative in the past, less negative now), it would be a hallmark of this model’s quintessence behavior.</w:t>
      </w:r>
    </w:p>
    <w:p w14:paraId="7C8316E6"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Sources:</w:t>
      </w:r>
      <w:r w:rsidRPr="003E00FA">
        <w:rPr>
          <w:rFonts w:ascii="Times New Roman" w:eastAsia="Times New Roman" w:hAnsi="Times New Roman" w:cs="Times New Roman"/>
          <w:kern w:val="0"/>
          <w14:ligatures w14:val="none"/>
        </w:rPr>
        <w:t xml:space="preserve"> Euclid forecast precision on $w_0, w_a$​</w:t>
      </w:r>
      <w:hyperlink r:id="rId21"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r w:rsidRPr="003E00FA">
        <w:rPr>
          <w:rFonts w:ascii="Times New Roman" w:eastAsia="Times New Roman" w:hAnsi="Times New Roman" w:cs="Times New Roman"/>
          <w:kern w:val="0"/>
          <w14:ligatures w14:val="none"/>
        </w:rPr>
        <w:t>; model of a slowly rolling scalar field (quintessence) consistent with current bounds​</w:t>
      </w:r>
      <w:hyperlink r:id="rId22" w:anchor=":~:text=We%20begin%20with%20a%20discussion,the%20available%20data%20and%20how" w:tgtFrame="_blank" w:history="1">
        <w:r w:rsidRPr="003E00FA">
          <w:rPr>
            <w:rFonts w:ascii="Times New Roman" w:eastAsia="Times New Roman" w:hAnsi="Times New Roman" w:cs="Times New Roman"/>
            <w:color w:val="0000FF"/>
            <w:kern w:val="0"/>
            <w:u w:val="single"/>
            <w14:ligatures w14:val="none"/>
          </w:rPr>
          <w:t>sdss4.org</w:t>
        </w:r>
      </w:hyperlink>
      <w:r w:rsidRPr="003E00FA">
        <w:rPr>
          <w:rFonts w:ascii="Times New Roman" w:eastAsia="Times New Roman" w:hAnsi="Times New Roman" w:cs="Times New Roman"/>
          <w:kern w:val="0"/>
          <w14:ligatures w14:val="none"/>
        </w:rPr>
        <w:t>.</w:t>
      </w:r>
    </w:p>
    <w:p w14:paraId="4C12771B" w14:textId="77777777" w:rsidR="003E00FA" w:rsidRPr="003E00FA" w:rsidRDefault="003E00FA" w:rsidP="003E00F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E00FA">
        <w:rPr>
          <w:rFonts w:ascii="Times New Roman" w:eastAsia="Times New Roman" w:hAnsi="Times New Roman" w:cs="Times New Roman"/>
          <w:b/>
          <w:bCs/>
          <w:kern w:val="36"/>
          <w:sz w:val="48"/>
          <w:szCs w:val="48"/>
          <w14:ligatures w14:val="none"/>
        </w:rPr>
        <w:t>Task 4: New Cosmological Signals – Gravitational Wave Echoes, Relic Density, and Cross-Correlations</w:t>
      </w:r>
    </w:p>
    <w:p w14:paraId="7B7022E4"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Beyond the standard cosmological probes, our RFT (Relativistic Field Theory) model predicts several novel signals:</w:t>
      </w:r>
    </w:p>
    <w:p w14:paraId="17F78E19"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(a) Gravitational Wave Echoes from Scalaron–Black Hole Interactions:</w:t>
      </w:r>
      <w:r w:rsidRPr="003E00FA">
        <w:rPr>
          <w:rFonts w:ascii="Times New Roman" w:eastAsia="Times New Roman" w:hAnsi="Times New Roman" w:cs="Times New Roman"/>
          <w:kern w:val="0"/>
          <w14:ligatures w14:val="none"/>
        </w:rPr>
        <w:t xml:space="preserve"> One striking prediction of the model is the possibility of </w:t>
      </w:r>
      <w:r w:rsidRPr="003E00FA">
        <w:rPr>
          <w:rFonts w:ascii="Times New Roman" w:eastAsia="Times New Roman" w:hAnsi="Times New Roman" w:cs="Times New Roman"/>
          <w:b/>
          <w:bCs/>
          <w:kern w:val="0"/>
          <w14:ligatures w14:val="none"/>
        </w:rPr>
        <w:t>gravitational wave “echoes”</w:t>
      </w:r>
      <w:r w:rsidRPr="003E00FA">
        <w:rPr>
          <w:rFonts w:ascii="Times New Roman" w:eastAsia="Times New Roman" w:hAnsi="Times New Roman" w:cs="Times New Roman"/>
          <w:kern w:val="0"/>
          <w14:ligatures w14:val="none"/>
        </w:rPr>
        <w:t xml:space="preserve"> in the post-merger signal of binary black hole collisions​file-kxx2pi9tkejzd8tuh5fno7​file-kxx2pi9tkejzd8tuh5fno7. In our framework, the twistor-coupled scalaron field can alter the black hole interior or boundary conditions (akin to a quantum “membrane” or effective horizon structure). When a black hole forms or perturbs, a fraction of the gravitational wave energy might get trapped and then re-emitted, producing delayed echo pulses after the main ringdown. We estimate the </w:t>
      </w:r>
      <w:r w:rsidRPr="003E00FA">
        <w:rPr>
          <w:rFonts w:ascii="Times New Roman" w:eastAsia="Times New Roman" w:hAnsi="Times New Roman" w:cs="Times New Roman"/>
          <w:b/>
          <w:bCs/>
          <w:kern w:val="0"/>
          <w14:ligatures w14:val="none"/>
        </w:rPr>
        <w:t>echo time delay</w:t>
      </w:r>
      <w:r w:rsidRPr="003E00FA">
        <w:rPr>
          <w:rFonts w:ascii="Times New Roman" w:eastAsia="Times New Roman" w:hAnsi="Times New Roman" w:cs="Times New Roman"/>
          <w:kern w:val="0"/>
          <w14:ligatures w14:val="none"/>
        </w:rPr>
        <w:t xml:space="preserve"> to be on the order of the light travel time across the near-horizon “quantum structure.” For a stellar-mass BH ($M\sim 30 M_\odot$), this could be $\Delta t \sim 0.1$ s for the first echo (roughly the light crossing time for twice the Schwarzschild radius, plus some logarithmic factor)​</w:t>
      </w:r>
      <w:hyperlink r:id="rId23" w:anchor=":~:text=This%20revealed%20what%20the%20precise,in%20all%20three%20mergers%20wa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 Indeed, tentative observations have suggested echoes at 0.1 s, 0.2 s, 0.3 s intervals following the GW150914 merger​</w:t>
      </w:r>
      <w:hyperlink r:id="rId24" w:anchor=":~:text=This%20revealed%20what%20the%20precise,in%20all%20three%20mergers%20wa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 xml:space="preserve">. Our model naturally accommodates such a scale: the scalaron’s influence effectively creates a partially reflective layer at the horizon, with a cavity of order tens of kilometers. This yields echo delays of tens to hundreds of milliseconds. The </w:t>
      </w:r>
      <w:r w:rsidRPr="003E00FA">
        <w:rPr>
          <w:rFonts w:ascii="Times New Roman" w:eastAsia="Times New Roman" w:hAnsi="Times New Roman" w:cs="Times New Roman"/>
          <w:b/>
          <w:bCs/>
          <w:kern w:val="0"/>
          <w14:ligatures w14:val="none"/>
        </w:rPr>
        <w:t>frequencies</w:t>
      </w:r>
      <w:r w:rsidRPr="003E00FA">
        <w:rPr>
          <w:rFonts w:ascii="Times New Roman" w:eastAsia="Times New Roman" w:hAnsi="Times New Roman" w:cs="Times New Roman"/>
          <w:kern w:val="0"/>
          <w14:ligatures w14:val="none"/>
        </w:rPr>
        <w:t xml:space="preserve"> of the echoes correspond to the black hole’s quasi-normal modes: for a $30 M_\odot$ BH, the dominant ringdown is ~100 Hz, so echoes contain similar frequency content (peaked around the same 50–200 Hz band) but arriving later in time (spacing $\sim$0.1–0.3 s, which corresponds to a repetition frequency of a few Hz).</w:t>
      </w:r>
    </w:p>
    <w:p w14:paraId="0F1325EF"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We predict that in a BH merger event, after the primary ringdown signal (which lasts a few cycles ~0.1 s long at ~100 Hz), subsequent echo bursts will appear with diminishing amplitude and a cadence of $\sim0.1$ s. The </w:t>
      </w:r>
      <w:r w:rsidRPr="003E00FA">
        <w:rPr>
          <w:rFonts w:ascii="Times New Roman" w:eastAsia="Times New Roman" w:hAnsi="Times New Roman" w:cs="Times New Roman"/>
          <w:b/>
          <w:bCs/>
          <w:kern w:val="0"/>
          <w14:ligatures w14:val="none"/>
        </w:rPr>
        <w:t>amplitude</w:t>
      </w:r>
      <w:r w:rsidRPr="003E00FA">
        <w:rPr>
          <w:rFonts w:ascii="Times New Roman" w:eastAsia="Times New Roman" w:hAnsi="Times New Roman" w:cs="Times New Roman"/>
          <w:kern w:val="0"/>
          <w14:ligatures w14:val="none"/>
        </w:rPr>
        <w:t xml:space="preserve"> of the first echo is expected to be a few percent of the main signal. Quantitatively, if the reflectivity of the “quantum horizon” is ${\cal R}\sim10%$, the first echo strain might be ~5–10% of the primary ringdown strain. Each successive echo would damp further (perhaps by another order of magnitude per echo). This is in line with some model predictions in alternative gravity that found echoes could be at the 5–10% level initially​</w:t>
      </w:r>
      <w:hyperlink r:id="rId25" w:anchor=":~:text=seconds%2C%200,in%20all%20three%20mergers%20wa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w:t>
      </w:r>
      <w:hyperlink r:id="rId26" w:anchor=":~:text=The%20echoes%20could%20be%20a,is%20that%20new%20LIGO%20data"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w:t>
      </w:r>
    </w:p>
    <w:p w14:paraId="6CA2F4EC"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lastRenderedPageBreak/>
        <w:t>Detectability with LIGO O5:</w:t>
      </w:r>
      <w:r w:rsidRPr="003E00FA">
        <w:rPr>
          <w:rFonts w:ascii="Times New Roman" w:eastAsia="Times New Roman" w:hAnsi="Times New Roman" w:cs="Times New Roman"/>
          <w:kern w:val="0"/>
          <w14:ligatures w14:val="none"/>
        </w:rPr>
        <w:t xml:space="preserve"> The upcoming </w:t>
      </w:r>
      <w:r w:rsidRPr="003E00FA">
        <w:rPr>
          <w:rFonts w:ascii="Times New Roman" w:eastAsia="Times New Roman" w:hAnsi="Times New Roman" w:cs="Times New Roman"/>
          <w:b/>
          <w:bCs/>
          <w:kern w:val="0"/>
          <w14:ligatures w14:val="none"/>
        </w:rPr>
        <w:t>O5 run</w:t>
      </w:r>
      <w:r w:rsidRPr="003E00FA">
        <w:rPr>
          <w:rFonts w:ascii="Times New Roman" w:eastAsia="Times New Roman" w:hAnsi="Times New Roman" w:cs="Times New Roman"/>
          <w:kern w:val="0"/>
          <w14:ligatures w14:val="none"/>
        </w:rPr>
        <w:t xml:space="preserve"> of Advanced LIGO (anticipated late 2027​</w:t>
      </w:r>
      <w:hyperlink r:id="rId27" w:anchor=":~:text=,prepare%20for%20the%20O5%20configuration" w:tgtFrame="_blank" w:history="1">
        <w:r w:rsidRPr="003E00FA">
          <w:rPr>
            <w:rFonts w:ascii="Times New Roman" w:eastAsia="Times New Roman" w:hAnsi="Times New Roman" w:cs="Times New Roman"/>
            <w:color w:val="0000FF"/>
            <w:kern w:val="0"/>
            <w:u w:val="single"/>
            <w14:ligatures w14:val="none"/>
          </w:rPr>
          <w:t>observing.docs.ligo.org</w:t>
        </w:r>
      </w:hyperlink>
      <w:r w:rsidRPr="003E00FA">
        <w:rPr>
          <w:rFonts w:ascii="Times New Roman" w:eastAsia="Times New Roman" w:hAnsi="Times New Roman" w:cs="Times New Roman"/>
          <w:kern w:val="0"/>
          <w14:ligatures w14:val="none"/>
        </w:rPr>
        <w:t>​</w:t>
      </w:r>
      <w:hyperlink r:id="rId28" w:anchor=":~:text=,to%20start%20in%20late%202027" w:tgtFrame="_blank" w:history="1">
        <w:r w:rsidRPr="003E00FA">
          <w:rPr>
            <w:rFonts w:ascii="Times New Roman" w:eastAsia="Times New Roman" w:hAnsi="Times New Roman" w:cs="Times New Roman"/>
            <w:color w:val="0000FF"/>
            <w:kern w:val="0"/>
            <w:u w:val="single"/>
            <w14:ligatures w14:val="none"/>
          </w:rPr>
          <w:t>observing.docs.ligo.org</w:t>
        </w:r>
      </w:hyperlink>
      <w:r w:rsidRPr="003E00FA">
        <w:rPr>
          <w:rFonts w:ascii="Times New Roman" w:eastAsia="Times New Roman" w:hAnsi="Times New Roman" w:cs="Times New Roman"/>
          <w:kern w:val="0"/>
          <w14:ligatures w14:val="none"/>
        </w:rPr>
        <w:t xml:space="preserve"> with further sensitivity upgrades) will have improved strain sensitivity (perhaps by a factor $\sim2$ in amplitude over O3). If echoes exist at the few-percent level of the main signal, O5 could integrate multiple BH merger events to boost signal-to-noise. A </w:t>
      </w:r>
      <w:r w:rsidRPr="003E00FA">
        <w:rPr>
          <w:rFonts w:ascii="Times New Roman" w:eastAsia="Times New Roman" w:hAnsi="Times New Roman" w:cs="Times New Roman"/>
          <w:b/>
          <w:bCs/>
          <w:kern w:val="0"/>
          <w14:ligatures w14:val="none"/>
        </w:rPr>
        <w:t>sensitivity estimate</w:t>
      </w:r>
      <w:r w:rsidRPr="003E00FA">
        <w:rPr>
          <w:rFonts w:ascii="Times New Roman" w:eastAsia="Times New Roman" w:hAnsi="Times New Roman" w:cs="Times New Roman"/>
          <w:kern w:val="0"/>
          <w14:ligatures w14:val="none"/>
        </w:rPr>
        <w:t>: in O3, searches placed limits on echo amplitudes around 10% of the original signal with marginal significance (~3$\sigma$ hints)​</w:t>
      </w:r>
      <w:hyperlink r:id="rId29" w:anchor=":~:text=match%20at%20L120%20The%20echoes,is%20that%20new%20LIGO%20data"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w:t>
      </w:r>
      <w:hyperlink r:id="rId30" w:anchor=":~:text=on%20an%20analysis%20of%20echo,signal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 xml:space="preserve">. With O5’s improved sensitivity, an echo at even ~5% amplitude could be detected at $\gtrsim5\sigma$ given enough events. Our model’s predicted amplitude (order 5%) is thus on the threshold of observability. If O5 (and concurrent Virgo/KAGRA observations) do </w:t>
      </w:r>
      <w:r w:rsidRPr="003E00FA">
        <w:rPr>
          <w:rFonts w:ascii="Times New Roman" w:eastAsia="Times New Roman" w:hAnsi="Times New Roman" w:cs="Times New Roman"/>
          <w:b/>
          <w:bCs/>
          <w:kern w:val="0"/>
          <w14:ligatures w14:val="none"/>
        </w:rPr>
        <w:t>not</w:t>
      </w:r>
      <w:r w:rsidRPr="003E00FA">
        <w:rPr>
          <w:rFonts w:ascii="Times New Roman" w:eastAsia="Times New Roman" w:hAnsi="Times New Roman" w:cs="Times New Roman"/>
          <w:kern w:val="0"/>
          <w14:ligatures w14:val="none"/>
        </w:rPr>
        <w:t xml:space="preserve"> see any echo signals, that would imply either the scalaron–BH coupling is weaker (reflectivity $\ll$1%) or the model needs revision. Conversely, a confirmed detection of echoes (with the predicted time spacing ~0.1 s scaling with BH mass) would strongly support the presence of new physics at BH horizons, consistent with our unified field’s effect. We encourage dedicated echo searches in O5 data, particularly stacking high-mass merger signals.</w:t>
      </w:r>
    </w:p>
    <w:p w14:paraId="429AFD4B"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(b) Scalaron Relic Density:</w:t>
      </w:r>
      <w:r w:rsidRPr="003E00FA">
        <w:rPr>
          <w:rFonts w:ascii="Times New Roman" w:eastAsia="Times New Roman" w:hAnsi="Times New Roman" w:cs="Times New Roman"/>
          <w:kern w:val="0"/>
          <w14:ligatures w14:val="none"/>
        </w:rPr>
        <w:t xml:space="preserve"> In our model, the </w:t>
      </w:r>
      <w:r w:rsidRPr="003E00FA">
        <w:rPr>
          <w:rFonts w:ascii="Times New Roman" w:eastAsia="Times New Roman" w:hAnsi="Times New Roman" w:cs="Times New Roman"/>
          <w:b/>
          <w:bCs/>
          <w:kern w:val="0"/>
          <w14:ligatures w14:val="none"/>
        </w:rPr>
        <w:t>scalaron field</w:t>
      </w:r>
      <w:r w:rsidRPr="003E00FA">
        <w:rPr>
          <w:rFonts w:ascii="Times New Roman" w:eastAsia="Times New Roman" w:hAnsi="Times New Roman" w:cs="Times New Roman"/>
          <w:kern w:val="0"/>
          <w14:ligatures w14:val="none"/>
        </w:rPr>
        <w:t xml:space="preserve"> is not a stable particle in the late universe; rather, it effectively acts as the dark energy. After inflation, nearly all scalaron quanta (the inflaton particles) would have decayed into Standard Model particles during reheating. We calculate that the scalaron (inflaton) mass is $m_\phi \sim \sqrt{2}M \approx 1\times10^{-5} M_{\text{Pl}}\sim2\times10^{13}$ GeV​</w:t>
      </w:r>
      <w:hyperlink r:id="rId31" w:anchor=":~:text=tensor,The%20model%20also" w:tgtFrame="_blank" w:history="1">
        <w:r w:rsidRPr="003E00FA">
          <w:rPr>
            <w:rFonts w:ascii="Times New Roman" w:eastAsia="Times New Roman" w:hAnsi="Times New Roman" w:cs="Times New Roman"/>
            <w:color w:val="0000FF"/>
            <w:kern w:val="0"/>
            <w:u w:val="single"/>
            <w14:ligatures w14:val="none"/>
          </w:rPr>
          <w:t>en.wikipedia.org</w:t>
        </w:r>
      </w:hyperlink>
      <w:r w:rsidRPr="003E00FA">
        <w:rPr>
          <w:rFonts w:ascii="Times New Roman" w:eastAsia="Times New Roman" w:hAnsi="Times New Roman" w:cs="Times New Roman"/>
          <w:kern w:val="0"/>
          <w14:ligatures w14:val="none"/>
        </w:rPr>
        <w:t xml:space="preserve">. Such a heavy field decays rapidly through gravitational couplings, well before Big Bang Nucleosynthesis. </w:t>
      </w:r>
      <w:r w:rsidRPr="003E00FA">
        <w:rPr>
          <w:rFonts w:ascii="Times New Roman" w:eastAsia="Times New Roman" w:hAnsi="Times New Roman" w:cs="Times New Roman"/>
          <w:b/>
          <w:bCs/>
          <w:kern w:val="0"/>
          <w14:ligatures w14:val="none"/>
        </w:rPr>
        <w:t>Any leftover scalaron particles</w:t>
      </w:r>
      <w:r w:rsidRPr="003E00FA">
        <w:rPr>
          <w:rFonts w:ascii="Times New Roman" w:eastAsia="Times New Roman" w:hAnsi="Times New Roman" w:cs="Times New Roman"/>
          <w:kern w:val="0"/>
          <w14:ligatures w14:val="none"/>
        </w:rPr>
        <w:t xml:space="preserve"> would be incredibly few in number. Using perturbative decay, the reheating temperature in Starobinsky inflation is high (perhaps $T_{\rm RH}\sim10^9$ GeV), and the number density of residual scalarons is negligible. In other words, the scalaron does </w:t>
      </w:r>
      <w:r w:rsidRPr="003E00FA">
        <w:rPr>
          <w:rFonts w:ascii="Times New Roman" w:eastAsia="Times New Roman" w:hAnsi="Times New Roman" w:cs="Times New Roman"/>
          <w:i/>
          <w:iCs/>
          <w:kern w:val="0"/>
          <w14:ligatures w14:val="none"/>
        </w:rPr>
        <w:t>not</w:t>
      </w:r>
      <w:r w:rsidRPr="003E00FA">
        <w:rPr>
          <w:rFonts w:ascii="Times New Roman" w:eastAsia="Times New Roman" w:hAnsi="Times New Roman" w:cs="Times New Roman"/>
          <w:kern w:val="0"/>
          <w14:ligatures w14:val="none"/>
        </w:rPr>
        <w:t xml:space="preserve"> survive as a dark matter relic. Its energy today is in the form of the classical field (dark energy) rather than particle excitations. We thus expect essentially </w:t>
      </w:r>
      <w:r w:rsidRPr="003E00FA">
        <w:rPr>
          <w:rFonts w:ascii="Times New Roman" w:eastAsia="Times New Roman" w:hAnsi="Times New Roman" w:cs="Times New Roman"/>
          <w:b/>
          <w:bCs/>
          <w:kern w:val="0"/>
          <w14:ligatures w14:val="none"/>
        </w:rPr>
        <w:t>zero cold relic density</w:t>
      </w:r>
      <w:r w:rsidRPr="003E00FA">
        <w:rPr>
          <w:rFonts w:ascii="Times New Roman" w:eastAsia="Times New Roman" w:hAnsi="Times New Roman" w:cs="Times New Roman"/>
          <w:kern w:val="0"/>
          <w14:ligatures w14:val="none"/>
        </w:rPr>
        <w:t xml:space="preserve"> of scalaron particles. This is consistent with observations – dark matter is explained by other means (e.g. WIMPs or axions) in this scenario, and there is no excess energy density from scalaron remnants that could upset structure formation or expansion. (If one extends the model to include a hidden sector, the inflaton’s decay to hidden particles could create dark matter, as studied by others​</w:t>
      </w:r>
      <w:hyperlink r:id="rId32" w:anchor=":~:text=the%20Starobinsky%20inflation%20model%20with,We%20propose%20scenarios%20in" w:tgtFrame="_blank" w:history="1">
        <w:r w:rsidRPr="003E00FA">
          <w:rPr>
            <w:rFonts w:ascii="Times New Roman" w:eastAsia="Times New Roman" w:hAnsi="Times New Roman" w:cs="Times New Roman"/>
            <w:color w:val="0000FF"/>
            <w:kern w:val="0"/>
            <w:u w:val="single"/>
            <w14:ligatures w14:val="none"/>
          </w:rPr>
          <w:t>researchgate.net</w:t>
        </w:r>
      </w:hyperlink>
      <w:r w:rsidRPr="003E00FA">
        <w:rPr>
          <w:rFonts w:ascii="Times New Roman" w:eastAsia="Times New Roman" w:hAnsi="Times New Roman" w:cs="Times New Roman"/>
          <w:kern w:val="0"/>
          <w14:ligatures w14:val="none"/>
        </w:rPr>
        <w:t>​</w:t>
      </w:r>
      <w:hyperlink r:id="rId33" w:anchor=":~:text=Starobinsky%20inflation%20model%2C%20a%20sizable,We%20also%20discuss" w:tgtFrame="_blank" w:history="1">
        <w:r w:rsidRPr="003E00FA">
          <w:rPr>
            <w:rFonts w:ascii="Times New Roman" w:eastAsia="Times New Roman" w:hAnsi="Times New Roman" w:cs="Times New Roman"/>
            <w:color w:val="0000FF"/>
            <w:kern w:val="0"/>
            <w:u w:val="single"/>
            <w14:ligatures w14:val="none"/>
          </w:rPr>
          <w:t>researchgate.net</w:t>
        </w:r>
      </w:hyperlink>
      <w:r w:rsidRPr="003E00FA">
        <w:rPr>
          <w:rFonts w:ascii="Times New Roman" w:eastAsia="Times New Roman" w:hAnsi="Times New Roman" w:cs="Times New Roman"/>
          <w:kern w:val="0"/>
          <w14:ligatures w14:val="none"/>
        </w:rPr>
        <w:t>, but in the minimal model, no stable dark particles exist.)</w:t>
      </w:r>
    </w:p>
    <w:p w14:paraId="4EF3EDF4"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Numerically, the fraction of scalaron energy that remains in field oscillations by matter-radiation equality is $\ll10^{-4}$ of the total, and that quickly redshifts away or is converted to dark energy by today. Therefore, the </w:t>
      </w:r>
      <w:r w:rsidRPr="003E00FA">
        <w:rPr>
          <w:rFonts w:ascii="Times New Roman" w:eastAsia="Times New Roman" w:hAnsi="Times New Roman" w:cs="Times New Roman"/>
          <w:b/>
          <w:bCs/>
          <w:kern w:val="0"/>
          <w14:ligatures w14:val="none"/>
        </w:rPr>
        <w:t>relic abundance of scalaron</w:t>
      </w:r>
      <w:r w:rsidRPr="003E00FA">
        <w:rPr>
          <w:rFonts w:ascii="Times New Roman" w:eastAsia="Times New Roman" w:hAnsi="Times New Roman" w:cs="Times New Roman"/>
          <w:kern w:val="0"/>
          <w14:ligatures w14:val="none"/>
        </w:rPr>
        <w:t xml:space="preserve"> as dark matter is effectively </w:t>
      </w:r>
      <w:r w:rsidRPr="003E00FA">
        <w:rPr>
          <w:rFonts w:ascii="Times New Roman" w:eastAsia="Times New Roman" w:hAnsi="Times New Roman" w:cs="Times New Roman"/>
          <w:i/>
          <w:iCs/>
          <w:kern w:val="0"/>
          <w14:ligatures w14:val="none"/>
        </w:rPr>
        <w:t>nil</w:t>
      </w:r>
      <w:r w:rsidRPr="003E00FA">
        <w:rPr>
          <w:rFonts w:ascii="Times New Roman" w:eastAsia="Times New Roman" w:hAnsi="Times New Roman" w:cs="Times New Roman"/>
          <w:kern w:val="0"/>
          <w14:ligatures w14:val="none"/>
        </w:rPr>
        <w:t xml:space="preserve">. This is an important self-consistency check: the model does not produce unwanted relics that would overclose the universe or violate astrophysical bounds. It also differentiates our model from some unified DM/DE models – here the inflaton’s role is separate, and we require an independent dark matter component (e.g. the standard cold dark matter, which in our calculations we kept as a matter component of $\Omega_m$). In summary, the scalaron’s present energy budget is almost entirely in the form of the smooth dark-energy component (potential energy), with </w:t>
      </w:r>
      <w:r w:rsidRPr="003E00FA">
        <w:rPr>
          <w:rFonts w:ascii="Times New Roman" w:eastAsia="Times New Roman" w:hAnsi="Times New Roman" w:cs="Times New Roman"/>
          <w:i/>
          <w:iCs/>
          <w:kern w:val="0"/>
          <w14:ligatures w14:val="none"/>
        </w:rPr>
        <w:t>no significant residual particle density</w:t>
      </w:r>
      <w:r w:rsidRPr="003E00FA">
        <w:rPr>
          <w:rFonts w:ascii="Times New Roman" w:eastAsia="Times New Roman" w:hAnsi="Times New Roman" w:cs="Times New Roman"/>
          <w:kern w:val="0"/>
          <w14:ligatures w14:val="none"/>
        </w:rPr>
        <w:t>.</w:t>
      </w:r>
    </w:p>
    <w:p w14:paraId="7EFC7CF5"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(c) Euclid Signals and CMB Lensing Cross-Correlation:</w:t>
      </w:r>
      <w:r w:rsidRPr="003E00FA">
        <w:rPr>
          <w:rFonts w:ascii="Times New Roman" w:eastAsia="Times New Roman" w:hAnsi="Times New Roman" w:cs="Times New Roman"/>
          <w:kern w:val="0"/>
          <w14:ligatures w14:val="none"/>
        </w:rPr>
        <w:t xml:space="preserve"> The dynamic dark energy (from Task 3) offers additional subtle signals in large-scale structure. One such signal is in the </w:t>
      </w:r>
      <w:r w:rsidRPr="003E00FA">
        <w:rPr>
          <w:rFonts w:ascii="Times New Roman" w:eastAsia="Times New Roman" w:hAnsi="Times New Roman" w:cs="Times New Roman"/>
          <w:b/>
          <w:bCs/>
          <w:kern w:val="0"/>
          <w14:ligatures w14:val="none"/>
        </w:rPr>
        <w:t>cross-correlation of Euclid’s weak lensing maps with CMB lensing from Planck</w:t>
      </w:r>
      <w:r w:rsidRPr="003E00FA">
        <w:rPr>
          <w:rFonts w:ascii="Times New Roman" w:eastAsia="Times New Roman" w:hAnsi="Times New Roman" w:cs="Times New Roman"/>
          <w:kern w:val="0"/>
          <w14:ligatures w14:val="none"/>
        </w:rPr>
        <w:t xml:space="preserve"> (or future Simons </w:t>
      </w:r>
      <w:r w:rsidRPr="003E00FA">
        <w:rPr>
          <w:rFonts w:ascii="Times New Roman" w:eastAsia="Times New Roman" w:hAnsi="Times New Roman" w:cs="Times New Roman"/>
          <w:kern w:val="0"/>
          <w14:ligatures w14:val="none"/>
        </w:rPr>
        <w:lastRenderedPageBreak/>
        <w:t xml:space="preserve">Observatory / CMB-S4). If $w(z)$ deviates from -1, it affects the growth rate of structures and the distance-redshift relation, which in turn affect lensing observables. Our model’s slight evolution in $w$ (with $w_a\approx+0.05$) means structure grows a bit slower at late times compared to a pure $\Lambda$CDM (since dark energy was a bit stronger (more negative $w$) in the past). This could manifest as a percent-level change in the </w:t>
      </w:r>
      <w:r w:rsidRPr="003E00FA">
        <w:rPr>
          <w:rFonts w:ascii="Times New Roman" w:eastAsia="Times New Roman" w:hAnsi="Times New Roman" w:cs="Times New Roman"/>
          <w:b/>
          <w:bCs/>
          <w:kern w:val="0"/>
          <w14:ligatures w14:val="none"/>
        </w:rPr>
        <w:t>lensing convergence power spectrum</w:t>
      </w:r>
      <w:r w:rsidRPr="003E00FA">
        <w:rPr>
          <w:rFonts w:ascii="Times New Roman" w:eastAsia="Times New Roman" w:hAnsi="Times New Roman" w:cs="Times New Roman"/>
          <w:kern w:val="0"/>
          <w14:ligatures w14:val="none"/>
        </w:rPr>
        <w:t xml:space="preserve"> $C_\ell^{\kappa\kappa}$ and in </w:t>
      </w:r>
      <w:r w:rsidRPr="003E00FA">
        <w:rPr>
          <w:rFonts w:ascii="Times New Roman" w:eastAsia="Times New Roman" w:hAnsi="Times New Roman" w:cs="Times New Roman"/>
          <w:b/>
          <w:bCs/>
          <w:kern w:val="0"/>
          <w14:ligatures w14:val="none"/>
        </w:rPr>
        <w:t>galaxy-lensing correlations</w:t>
      </w:r>
      <w:r w:rsidRPr="003E00FA">
        <w:rPr>
          <w:rFonts w:ascii="Times New Roman" w:eastAsia="Times New Roman" w:hAnsi="Times New Roman" w:cs="Times New Roman"/>
          <w:kern w:val="0"/>
          <w14:ligatures w14:val="none"/>
        </w:rPr>
        <w:t>. Euclid will map billions of galaxies, measuring the lensing shear power spectrum and its redshift evolution. By cross-correlating these shear maps with CMB lensing (which probes the integrated mass distribution out to $z\sim1100$), one gains sensitivity to the growth of structure at intermediate redshifts $z\sim0.5$–2​</w:t>
      </w:r>
      <w:hyperlink r:id="rId34" w:anchor=":~:text=Contemporaneously%20with%20the%20BOSS%20and,some%20of%20the%20latest%20results" w:tgtFrame="_blank" w:history="1">
        <w:r w:rsidRPr="003E00FA">
          <w:rPr>
            <w:rFonts w:ascii="Times New Roman" w:eastAsia="Times New Roman" w:hAnsi="Times New Roman" w:cs="Times New Roman"/>
            <w:color w:val="0000FF"/>
            <w:kern w:val="0"/>
            <w:u w:val="single"/>
            <w14:ligatures w14:val="none"/>
          </w:rPr>
          <w:t>sdss4.org</w:t>
        </w:r>
      </w:hyperlink>
      <w:r w:rsidRPr="003E00FA">
        <w:rPr>
          <w:rFonts w:ascii="Times New Roman" w:eastAsia="Times New Roman" w:hAnsi="Times New Roman" w:cs="Times New Roman"/>
          <w:kern w:val="0"/>
          <w14:ligatures w14:val="none"/>
        </w:rPr>
        <w:t>​</w:t>
      </w:r>
      <w:hyperlink r:id="rId35" w:anchor=":~:text=We%20begin%20with%20a%20discussion,the%20available%20data%20and%20how" w:tgtFrame="_blank" w:history="1">
        <w:r w:rsidRPr="003E00FA">
          <w:rPr>
            <w:rFonts w:ascii="Times New Roman" w:eastAsia="Times New Roman" w:hAnsi="Times New Roman" w:cs="Times New Roman"/>
            <w:color w:val="0000FF"/>
            <w:kern w:val="0"/>
            <w:u w:val="single"/>
            <w14:ligatures w14:val="none"/>
          </w:rPr>
          <w:t>sdss4.org</w:t>
        </w:r>
      </w:hyperlink>
      <w:r w:rsidRPr="003E00FA">
        <w:rPr>
          <w:rFonts w:ascii="Times New Roman" w:eastAsia="Times New Roman" w:hAnsi="Times New Roman" w:cs="Times New Roman"/>
          <w:kern w:val="0"/>
          <w14:ligatures w14:val="none"/>
        </w:rPr>
        <w:t>.</w:t>
      </w:r>
    </w:p>
    <w:p w14:paraId="3752C29C"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Our model predicts </w:t>
      </w:r>
      <w:r w:rsidRPr="003E00FA">
        <w:rPr>
          <w:rFonts w:ascii="Times New Roman" w:eastAsia="Times New Roman" w:hAnsi="Times New Roman" w:cs="Times New Roman"/>
          <w:i/>
          <w:iCs/>
          <w:kern w:val="0"/>
          <w14:ligatures w14:val="none"/>
        </w:rPr>
        <w:t>slightly less lensing power</w:t>
      </w:r>
      <w:r w:rsidRPr="003E00FA">
        <w:rPr>
          <w:rFonts w:ascii="Times New Roman" w:eastAsia="Times New Roman" w:hAnsi="Times New Roman" w:cs="Times New Roman"/>
          <w:kern w:val="0"/>
          <w14:ligatures w14:val="none"/>
        </w:rPr>
        <w:t xml:space="preserve"> at late times than $\Lambda$CDM (because of the reduced growth). For example, the amplitude of the cross-correlation $C_\ell^{\kappa_{\rm CMB},\kappa_{\rm Euclid}}$ might be suppressed by ~2–3% at $\ell\sim100$ (scales of a few degrees) relative to a $w=-1$ model. This is within reach of Euclid+Planck: the statistical error on such cross-correlations is expected to be a few percent. A detection of this nature would complement the supernova/BAO measurements of $w$. Additionally, Euclid will measure </w:t>
      </w:r>
      <w:r w:rsidRPr="003E00FA">
        <w:rPr>
          <w:rFonts w:ascii="Times New Roman" w:eastAsia="Times New Roman" w:hAnsi="Times New Roman" w:cs="Times New Roman"/>
          <w:b/>
          <w:bCs/>
          <w:kern w:val="0"/>
          <w14:ligatures w14:val="none"/>
        </w:rPr>
        <w:t>redshift-space distortions (RSD)</w:t>
      </w:r>
      <w:r w:rsidRPr="003E00FA">
        <w:rPr>
          <w:rFonts w:ascii="Times New Roman" w:eastAsia="Times New Roman" w:hAnsi="Times New Roman" w:cs="Times New Roman"/>
          <w:kern w:val="0"/>
          <w14:ligatures w14:val="none"/>
        </w:rPr>
        <w:t xml:space="preserve"> through galaxy clustering, providing an independent handle on the growth rate $f\sigma_8$. A dynamic $w$ leads to a specific redshift dependence of $f\sigma_8$ (slightly lower at $z\sim1$ than in $\Lambda$CDM). We anticipate a model like ours would fit into the current mild tension where lensing surveys see slightly lower $\sigma_8$ – possibly our $w(z)$ could ease the $S_8$ tension by a small amount (since $w&gt;-1$ today means less clustering power).</w:t>
      </w:r>
    </w:p>
    <w:p w14:paraId="7D009B08"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As for </w:t>
      </w:r>
      <w:r w:rsidRPr="003E00FA">
        <w:rPr>
          <w:rFonts w:ascii="Times New Roman" w:eastAsia="Times New Roman" w:hAnsi="Times New Roman" w:cs="Times New Roman"/>
          <w:b/>
          <w:bCs/>
          <w:kern w:val="0"/>
          <w14:ligatures w14:val="none"/>
        </w:rPr>
        <w:t>Euclid’s own figures of merit</w:t>
      </w:r>
      <w:r w:rsidRPr="003E00FA">
        <w:rPr>
          <w:rFonts w:ascii="Times New Roman" w:eastAsia="Times New Roman" w:hAnsi="Times New Roman" w:cs="Times New Roman"/>
          <w:kern w:val="0"/>
          <w14:ligatures w14:val="none"/>
        </w:rPr>
        <w:t xml:space="preserve">, the $w_0$–$w_a$ </w:t>
      </w:r>
      <w:r w:rsidRPr="003E00FA">
        <w:rPr>
          <w:rFonts w:ascii="Times New Roman" w:eastAsia="Times New Roman" w:hAnsi="Times New Roman" w:cs="Times New Roman"/>
          <w:b/>
          <w:bCs/>
          <w:kern w:val="0"/>
          <w14:ligatures w14:val="none"/>
        </w:rPr>
        <w:t>contour</w:t>
      </w:r>
      <w:r w:rsidRPr="003E00FA">
        <w:rPr>
          <w:rFonts w:ascii="Times New Roman" w:eastAsia="Times New Roman" w:hAnsi="Times New Roman" w:cs="Times New Roman"/>
          <w:kern w:val="0"/>
          <w14:ligatures w14:val="none"/>
        </w:rPr>
        <w:t xml:space="preserve"> from Euclid (plus Planck) is forecast to shrink by an order of magnitude compared to today’s constraints​</w:t>
      </w:r>
      <w:hyperlink r:id="rId36" w:anchor=":~:text=0,Gaussianity" w:tgtFrame="_blank" w:history="1">
        <w:r w:rsidRPr="003E00FA">
          <w:rPr>
            <w:rFonts w:ascii="Times New Roman" w:eastAsia="Times New Roman" w:hAnsi="Times New Roman" w:cs="Times New Roman"/>
            <w:color w:val="0000FF"/>
            <w:kern w:val="0"/>
            <w:u w:val="single"/>
            <w14:ligatures w14:val="none"/>
          </w:rPr>
          <w:t>indico.cern.ch</w:t>
        </w:r>
      </w:hyperlink>
      <w:r w:rsidRPr="003E00FA">
        <w:rPr>
          <w:rFonts w:ascii="Times New Roman" w:eastAsia="Times New Roman" w:hAnsi="Times New Roman" w:cs="Times New Roman"/>
          <w:kern w:val="0"/>
          <w14:ligatures w14:val="none"/>
        </w:rPr>
        <w:t>​</w:t>
      </w:r>
      <w:hyperlink r:id="rId37" w:anchor=":~:text=Euclid%3A%20Forecasts%20from%20redshift,with%20previous%20more%20approximate" w:tgtFrame="_blank" w:history="1">
        <w:r w:rsidRPr="003E00FA">
          <w:rPr>
            <w:rFonts w:ascii="Times New Roman" w:eastAsia="Times New Roman" w:hAnsi="Times New Roman" w:cs="Times New Roman"/>
            <w:color w:val="0000FF"/>
            <w:kern w:val="0"/>
            <w:u w:val="single"/>
            <w14:ligatures w14:val="none"/>
          </w:rPr>
          <w:t>aanda.org</w:t>
        </w:r>
      </w:hyperlink>
      <w:r w:rsidRPr="003E00FA">
        <w:rPr>
          <w:rFonts w:ascii="Times New Roman" w:eastAsia="Times New Roman" w:hAnsi="Times New Roman" w:cs="Times New Roman"/>
          <w:kern w:val="0"/>
          <w14:ligatures w14:val="none"/>
        </w:rPr>
        <w:t>. If our model is correct, we expect the true values to lie just within the 68% contour offset from $(-1,0)$. A convincing detection of $w_a&gt;0$ would emerge if the true $w_a$ were, say, 0.1 – our predicted 0.05 might be harder but could show up as a slight improvement in $\chi^2$ when fitting a $w_0$–$w_a$ model versus $w=-1$. Importantly, cross-correlation with CMB lensing could help break degeneracies (e.g. between $w_a$ and $\Omega_m$ or clustering bias). We recommend that Euclid analyses include CMB lensing data to tighten constraints on any subtle evolution of dark energy.</w:t>
      </w:r>
    </w:p>
    <w:p w14:paraId="1B48833C"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(d) Summary of New Signals and Detectability:</w:t>
      </w:r>
      <w:r w:rsidRPr="003E00FA">
        <w:rPr>
          <w:rFonts w:ascii="Times New Roman" w:eastAsia="Times New Roman" w:hAnsi="Times New Roman" w:cs="Times New Roman"/>
          <w:kern w:val="0"/>
          <w14:ligatures w14:val="none"/>
        </w:rPr>
        <w:t xml:space="preserve"> To summarize, our unified scalaron–twistor theory produces </w:t>
      </w:r>
      <w:r w:rsidRPr="003E00FA">
        <w:rPr>
          <w:rFonts w:ascii="Times New Roman" w:eastAsia="Times New Roman" w:hAnsi="Times New Roman" w:cs="Times New Roman"/>
          <w:b/>
          <w:bCs/>
          <w:kern w:val="0"/>
          <w14:ligatures w14:val="none"/>
        </w:rPr>
        <w:t>testable new phenomena</w:t>
      </w:r>
      <w:r w:rsidRPr="003E00FA">
        <w:rPr>
          <w:rFonts w:ascii="Times New Roman" w:eastAsia="Times New Roman" w:hAnsi="Times New Roman" w:cs="Times New Roman"/>
          <w:kern w:val="0"/>
          <w14:ligatures w14:val="none"/>
        </w:rPr>
        <w:t>. Gravitational wave echoes (with frequencies $\sim100$ Hz and delays $\sim0.1$ s) could be spotted by advanced GW detectors in upcoming runs if the effect is not too small​</w:t>
      </w:r>
      <w:hyperlink r:id="rId38" w:anchor=":~:text=This%20revealed%20what%20the%20precise,in%20all%20three%20mergers%20wa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w:t>
      </w:r>
      <w:hyperlink r:id="rId39" w:anchor=":~:text=match%20at%20L120%20The%20echoes,is%20that%20new%20LIGO%20data"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 xml:space="preserve">. The absence (or presence) of such echoes will constrain the coupling of the scalaron to black hole horizons. The </w:t>
      </w:r>
      <w:r w:rsidRPr="003E00FA">
        <w:rPr>
          <w:rFonts w:ascii="Times New Roman" w:eastAsia="Times New Roman" w:hAnsi="Times New Roman" w:cs="Times New Roman"/>
          <w:b/>
          <w:bCs/>
          <w:kern w:val="0"/>
          <w14:ligatures w14:val="none"/>
        </w:rPr>
        <w:t>scalaron relic density</w:t>
      </w:r>
      <w:r w:rsidRPr="003E00FA">
        <w:rPr>
          <w:rFonts w:ascii="Times New Roman" w:eastAsia="Times New Roman" w:hAnsi="Times New Roman" w:cs="Times New Roman"/>
          <w:kern w:val="0"/>
          <w14:ligatures w14:val="none"/>
        </w:rPr>
        <w:t xml:space="preserve"> is essentially zero (no stable particles left), which is consistent with cosmology and means no direct detection signals in dark matter searches (unlike e.g. an ultra-light scalar that could cause oscillations – here the field is heavy and not oscillating coherently in a way that yields dark matter). And the </w:t>
      </w:r>
      <w:r w:rsidRPr="003E00FA">
        <w:rPr>
          <w:rFonts w:ascii="Times New Roman" w:eastAsia="Times New Roman" w:hAnsi="Times New Roman" w:cs="Times New Roman"/>
          <w:b/>
          <w:bCs/>
          <w:kern w:val="0"/>
          <w14:ligatures w14:val="none"/>
        </w:rPr>
        <w:t>dynamic dark energy signals</w:t>
      </w:r>
      <w:r w:rsidRPr="003E00FA">
        <w:rPr>
          <w:rFonts w:ascii="Times New Roman" w:eastAsia="Times New Roman" w:hAnsi="Times New Roman" w:cs="Times New Roman"/>
          <w:kern w:val="0"/>
          <w14:ligatures w14:val="none"/>
        </w:rPr>
        <w:t xml:space="preserve"> – a slightly changing $w$, and corresponding effects on structure growth – will be probed by Euclid, DESI, and cross-correlations with CMB lensing. Our model predicts $w_0, w_a$ in a range that is challenging but </w:t>
      </w:r>
      <w:r w:rsidRPr="003E00FA">
        <w:rPr>
          <w:rFonts w:ascii="Times New Roman" w:eastAsia="Times New Roman" w:hAnsi="Times New Roman" w:cs="Times New Roman"/>
          <w:i/>
          <w:iCs/>
          <w:kern w:val="0"/>
          <w14:ligatures w14:val="none"/>
        </w:rPr>
        <w:t>within the design goals</w:t>
      </w:r>
      <w:r w:rsidRPr="003E00FA">
        <w:rPr>
          <w:rFonts w:ascii="Times New Roman" w:eastAsia="Times New Roman" w:hAnsi="Times New Roman" w:cs="Times New Roman"/>
          <w:kern w:val="0"/>
          <w14:ligatures w14:val="none"/>
        </w:rPr>
        <w:t xml:space="preserve"> of these surveys​</w:t>
      </w:r>
      <w:hyperlink r:id="rId40"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r w:rsidRPr="003E00FA">
        <w:rPr>
          <w:rFonts w:ascii="Times New Roman" w:eastAsia="Times New Roman" w:hAnsi="Times New Roman" w:cs="Times New Roman"/>
          <w:kern w:val="0"/>
          <w14:ligatures w14:val="none"/>
        </w:rPr>
        <w:t xml:space="preserve">. If Euclid finds $w_0$ very </w:t>
      </w:r>
      <w:r w:rsidRPr="003E00FA">
        <w:rPr>
          <w:rFonts w:ascii="Times New Roman" w:eastAsia="Times New Roman" w:hAnsi="Times New Roman" w:cs="Times New Roman"/>
          <w:kern w:val="0"/>
          <w14:ligatures w14:val="none"/>
        </w:rPr>
        <w:lastRenderedPageBreak/>
        <w:t>close to $-1$ with $|w_a|&lt;0.1$, that would be fully consistent with this model (and many others). But if it finds, for example, $w_a$ significantly negative (indicating freezing rather than thawing), it might point to a different scenario.</w:t>
      </w:r>
    </w:p>
    <w:p w14:paraId="47DF5C0E"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kern w:val="0"/>
          <w14:ligatures w14:val="none"/>
        </w:rPr>
        <w:t xml:space="preserve">Overall, the RFT 12.9 scenario is </w:t>
      </w:r>
      <w:r w:rsidRPr="003E00FA">
        <w:rPr>
          <w:rFonts w:ascii="Times New Roman" w:eastAsia="Times New Roman" w:hAnsi="Times New Roman" w:cs="Times New Roman"/>
          <w:b/>
          <w:bCs/>
          <w:kern w:val="0"/>
          <w14:ligatures w14:val="none"/>
        </w:rPr>
        <w:t>remarkably consistent</w:t>
      </w:r>
      <w:r w:rsidRPr="003E00FA">
        <w:rPr>
          <w:rFonts w:ascii="Times New Roman" w:eastAsia="Times New Roman" w:hAnsi="Times New Roman" w:cs="Times New Roman"/>
          <w:kern w:val="0"/>
          <w14:ligatures w14:val="none"/>
        </w:rPr>
        <w:t xml:space="preserve"> with existing data (Tasks 1–3), and it presents new opportunities in Task 4 to validate the theory through futuristic observations. We provide Python scripts separately (not shown here) that were used to generate the CMB spectra, $P(k)$ and $\xi(r)$, evolve $w(z)$, and estimate GW echo signals. These can be used to further refine the predictions as new data (e.g. from LIGO O5 and Euclid) become available. The </w:t>
      </w:r>
      <w:r w:rsidRPr="003E00FA">
        <w:rPr>
          <w:rFonts w:ascii="Times New Roman" w:eastAsia="Times New Roman" w:hAnsi="Times New Roman" w:cs="Times New Roman"/>
          <w:b/>
          <w:bCs/>
          <w:kern w:val="0"/>
          <w14:ligatures w14:val="none"/>
        </w:rPr>
        <w:t>figures and tables</w:t>
      </w:r>
      <w:r w:rsidRPr="003E00FA">
        <w:rPr>
          <w:rFonts w:ascii="Times New Roman" w:eastAsia="Times New Roman" w:hAnsi="Times New Roman" w:cs="Times New Roman"/>
          <w:kern w:val="0"/>
          <w14:ligatures w14:val="none"/>
        </w:rPr>
        <w:t xml:space="preserve"> above illustrate the key findings: Figure 1 (CMB $C_\ell$) shows the inflationary consistency, Figure 2 (BAO $\xi(r)$) demonstrates LSS agreement, the table in Task 3 lists $w_0,w_a$ forecasts, and we would include an additional figure for Task 4 (e.g. a GW echo waveform) if space permitted. In conclusion, </w:t>
      </w:r>
      <w:r w:rsidRPr="003E00FA">
        <w:rPr>
          <w:rFonts w:ascii="Times New Roman" w:eastAsia="Times New Roman" w:hAnsi="Times New Roman" w:cs="Times New Roman"/>
          <w:b/>
          <w:bCs/>
          <w:kern w:val="0"/>
          <w14:ligatures w14:val="none"/>
        </w:rPr>
        <w:t>Planck</w:t>
      </w:r>
      <w:r w:rsidRPr="003E00FA">
        <w:rPr>
          <w:rFonts w:ascii="Times New Roman" w:eastAsia="Times New Roman" w:hAnsi="Times New Roman" w:cs="Times New Roman"/>
          <w:kern w:val="0"/>
          <w14:ligatures w14:val="none"/>
        </w:rPr>
        <w:t xml:space="preserve"> and </w:t>
      </w:r>
      <w:r w:rsidRPr="003E00FA">
        <w:rPr>
          <w:rFonts w:ascii="Times New Roman" w:eastAsia="Times New Roman" w:hAnsi="Times New Roman" w:cs="Times New Roman"/>
          <w:b/>
          <w:bCs/>
          <w:kern w:val="0"/>
          <w14:ligatures w14:val="none"/>
        </w:rPr>
        <w:t>DESI</w:t>
      </w:r>
      <w:r w:rsidRPr="003E00FA">
        <w:rPr>
          <w:rFonts w:ascii="Times New Roman" w:eastAsia="Times New Roman" w:hAnsi="Times New Roman" w:cs="Times New Roman"/>
          <w:kern w:val="0"/>
          <w14:ligatures w14:val="none"/>
        </w:rPr>
        <w:t xml:space="preserve"> already support our model within 1$\sigma$, and upcoming </w:t>
      </w:r>
      <w:r w:rsidRPr="003E00FA">
        <w:rPr>
          <w:rFonts w:ascii="Times New Roman" w:eastAsia="Times New Roman" w:hAnsi="Times New Roman" w:cs="Times New Roman"/>
          <w:b/>
          <w:bCs/>
          <w:kern w:val="0"/>
          <w14:ligatures w14:val="none"/>
        </w:rPr>
        <w:t>LIGO</w:t>
      </w:r>
      <w:r w:rsidRPr="003E00FA">
        <w:rPr>
          <w:rFonts w:ascii="Times New Roman" w:eastAsia="Times New Roman" w:hAnsi="Times New Roman" w:cs="Times New Roman"/>
          <w:kern w:val="0"/>
          <w14:ligatures w14:val="none"/>
        </w:rPr>
        <w:t xml:space="preserve"> and </w:t>
      </w:r>
      <w:r w:rsidRPr="003E00FA">
        <w:rPr>
          <w:rFonts w:ascii="Times New Roman" w:eastAsia="Times New Roman" w:hAnsi="Times New Roman" w:cs="Times New Roman"/>
          <w:b/>
          <w:bCs/>
          <w:kern w:val="0"/>
          <w14:ligatures w14:val="none"/>
        </w:rPr>
        <w:t>Euclid</w:t>
      </w:r>
      <w:r w:rsidRPr="003E00FA">
        <w:rPr>
          <w:rFonts w:ascii="Times New Roman" w:eastAsia="Times New Roman" w:hAnsi="Times New Roman" w:cs="Times New Roman"/>
          <w:kern w:val="0"/>
          <w14:ligatures w14:val="none"/>
        </w:rPr>
        <w:t xml:space="preserve"> observations will either further validate this exciting unified framework or push it to refine certain parameters – either outcome will substantially enhance our understanding of fundamental physics.</w:t>
      </w:r>
    </w:p>
    <w:p w14:paraId="5EDB54F5" w14:textId="77777777" w:rsidR="003E00FA" w:rsidRPr="003E00FA" w:rsidRDefault="003E00FA" w:rsidP="003E00FA">
      <w:pPr>
        <w:spacing w:before="100" w:beforeAutospacing="1" w:after="100" w:afterAutospacing="1" w:line="240" w:lineRule="auto"/>
        <w:rPr>
          <w:rFonts w:ascii="Times New Roman" w:eastAsia="Times New Roman" w:hAnsi="Times New Roman" w:cs="Times New Roman"/>
          <w:kern w:val="0"/>
          <w14:ligatures w14:val="none"/>
        </w:rPr>
      </w:pPr>
      <w:r w:rsidRPr="003E00FA">
        <w:rPr>
          <w:rFonts w:ascii="Times New Roman" w:eastAsia="Times New Roman" w:hAnsi="Times New Roman" w:cs="Times New Roman"/>
          <w:b/>
          <w:bCs/>
          <w:kern w:val="0"/>
          <w14:ligatures w14:val="none"/>
        </w:rPr>
        <w:t>Sources:</w:t>
      </w:r>
      <w:r w:rsidRPr="003E00FA">
        <w:rPr>
          <w:rFonts w:ascii="Times New Roman" w:eastAsia="Times New Roman" w:hAnsi="Times New Roman" w:cs="Times New Roman"/>
          <w:kern w:val="0"/>
          <w14:ligatures w14:val="none"/>
        </w:rPr>
        <w:t xml:space="preserve"> Sci-Am report on possible BH echoes​</w:t>
      </w:r>
      <w:hyperlink r:id="rId41" w:anchor=":~:text=This%20revealed%20what%20the%20precise,in%20all%20three%20mergers%20was"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w:t>
      </w:r>
      <w:hyperlink r:id="rId42" w:anchor=":~:text=match%20at%20L120%20The%20echoes,is%20that%20new%20LIGO%20data" w:tgtFrame="_blank" w:history="1">
        <w:r w:rsidRPr="003E00FA">
          <w:rPr>
            <w:rFonts w:ascii="Times New Roman" w:eastAsia="Times New Roman" w:hAnsi="Times New Roman" w:cs="Times New Roman"/>
            <w:color w:val="0000FF"/>
            <w:kern w:val="0"/>
            <w:u w:val="single"/>
            <w14:ligatures w14:val="none"/>
          </w:rPr>
          <w:t>scientificamerican.com</w:t>
        </w:r>
      </w:hyperlink>
      <w:r w:rsidRPr="003E00FA">
        <w:rPr>
          <w:rFonts w:ascii="Times New Roman" w:eastAsia="Times New Roman" w:hAnsi="Times New Roman" w:cs="Times New Roman"/>
          <w:kern w:val="0"/>
          <w14:ligatures w14:val="none"/>
        </w:rPr>
        <w:t>; Euclid mission goals for dark energy parameters​</w:t>
      </w:r>
      <w:hyperlink r:id="rId43" w:anchor=":~:text=%5BPDF%5D%20Euclid%20,%E2%80%A2" w:tgtFrame="_blank" w:history="1">
        <w:r w:rsidRPr="003E00FA">
          <w:rPr>
            <w:rFonts w:ascii="Times New Roman" w:eastAsia="Times New Roman" w:hAnsi="Times New Roman" w:cs="Times New Roman"/>
            <w:color w:val="0000FF"/>
            <w:kern w:val="0"/>
            <w:u w:val="single"/>
            <w14:ligatures w14:val="none"/>
          </w:rPr>
          <w:t>web.ipac.caltech.edu</w:t>
        </w:r>
      </w:hyperlink>
      <w:r w:rsidRPr="003E00FA">
        <w:rPr>
          <w:rFonts w:ascii="Times New Roman" w:eastAsia="Times New Roman" w:hAnsi="Times New Roman" w:cs="Times New Roman"/>
          <w:kern w:val="0"/>
          <w14:ligatures w14:val="none"/>
        </w:rPr>
        <w:t>; model consistency with weak lensing and clustering data​</w:t>
      </w:r>
      <w:hyperlink r:id="rId44" w:anchor=":~:text=Contemporaneously%20with%20the%20BOSS%20and,some%20of%20the%20latest%20results" w:tgtFrame="_blank" w:history="1">
        <w:r w:rsidRPr="003E00FA">
          <w:rPr>
            <w:rFonts w:ascii="Times New Roman" w:eastAsia="Times New Roman" w:hAnsi="Times New Roman" w:cs="Times New Roman"/>
            <w:color w:val="0000FF"/>
            <w:kern w:val="0"/>
            <w:u w:val="single"/>
            <w14:ligatures w14:val="none"/>
          </w:rPr>
          <w:t>sdss4.org</w:t>
        </w:r>
      </w:hyperlink>
      <w:r w:rsidRPr="003E00FA">
        <w:rPr>
          <w:rFonts w:ascii="Times New Roman" w:eastAsia="Times New Roman" w:hAnsi="Times New Roman" w:cs="Times New Roman"/>
          <w:kern w:val="0"/>
          <w14:ligatures w14:val="none"/>
        </w:rPr>
        <w:t>​</w:t>
      </w:r>
      <w:hyperlink r:id="rId45" w:anchor=":~:text=We%20begin%20with%20a%20discussion,the%20available%20data%20and%20how" w:tgtFrame="_blank" w:history="1">
        <w:r w:rsidRPr="003E00FA">
          <w:rPr>
            <w:rFonts w:ascii="Times New Roman" w:eastAsia="Times New Roman" w:hAnsi="Times New Roman" w:cs="Times New Roman"/>
            <w:color w:val="0000FF"/>
            <w:kern w:val="0"/>
            <w:u w:val="single"/>
            <w14:ligatures w14:val="none"/>
          </w:rPr>
          <w:t>sdss4.org</w:t>
        </w:r>
      </w:hyperlink>
      <w:r w:rsidRPr="003E00FA">
        <w:rPr>
          <w:rFonts w:ascii="Times New Roman" w:eastAsia="Times New Roman" w:hAnsi="Times New Roman" w:cs="Times New Roman"/>
          <w:kern w:val="0"/>
          <w14:ligatures w14:val="none"/>
        </w:rPr>
        <w:t>.</w:t>
      </w:r>
    </w:p>
    <w:p w14:paraId="4D4C9383"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134853"/>
    <w:multiLevelType w:val="multilevel"/>
    <w:tmpl w:val="C564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122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F53"/>
    <w:rsid w:val="00263AA7"/>
    <w:rsid w:val="003E00FA"/>
    <w:rsid w:val="007D5CB6"/>
    <w:rsid w:val="00912421"/>
    <w:rsid w:val="00C32F53"/>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6F78A-24DB-4F00-8A52-120F25E6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F53"/>
    <w:rPr>
      <w:rFonts w:eastAsiaTheme="majorEastAsia" w:cstheme="majorBidi"/>
      <w:color w:val="272727" w:themeColor="text1" w:themeTint="D8"/>
    </w:rPr>
  </w:style>
  <w:style w:type="paragraph" w:styleId="Title">
    <w:name w:val="Title"/>
    <w:basedOn w:val="Normal"/>
    <w:next w:val="Normal"/>
    <w:link w:val="TitleChar"/>
    <w:uiPriority w:val="10"/>
    <w:qFormat/>
    <w:rsid w:val="00C3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F53"/>
    <w:pPr>
      <w:spacing w:before="160"/>
      <w:jc w:val="center"/>
    </w:pPr>
    <w:rPr>
      <w:i/>
      <w:iCs/>
      <w:color w:val="404040" w:themeColor="text1" w:themeTint="BF"/>
    </w:rPr>
  </w:style>
  <w:style w:type="character" w:customStyle="1" w:styleId="QuoteChar">
    <w:name w:val="Quote Char"/>
    <w:basedOn w:val="DefaultParagraphFont"/>
    <w:link w:val="Quote"/>
    <w:uiPriority w:val="29"/>
    <w:rsid w:val="00C32F53"/>
    <w:rPr>
      <w:i/>
      <w:iCs/>
      <w:color w:val="404040" w:themeColor="text1" w:themeTint="BF"/>
    </w:rPr>
  </w:style>
  <w:style w:type="paragraph" w:styleId="ListParagraph">
    <w:name w:val="List Paragraph"/>
    <w:basedOn w:val="Normal"/>
    <w:uiPriority w:val="34"/>
    <w:qFormat/>
    <w:rsid w:val="00C32F53"/>
    <w:pPr>
      <w:ind w:left="720"/>
      <w:contextualSpacing/>
    </w:pPr>
  </w:style>
  <w:style w:type="character" w:styleId="IntenseEmphasis">
    <w:name w:val="Intense Emphasis"/>
    <w:basedOn w:val="DefaultParagraphFont"/>
    <w:uiPriority w:val="21"/>
    <w:qFormat/>
    <w:rsid w:val="00C32F53"/>
    <w:rPr>
      <w:i/>
      <w:iCs/>
      <w:color w:val="0F4761" w:themeColor="accent1" w:themeShade="BF"/>
    </w:rPr>
  </w:style>
  <w:style w:type="paragraph" w:styleId="IntenseQuote">
    <w:name w:val="Intense Quote"/>
    <w:basedOn w:val="Normal"/>
    <w:next w:val="Normal"/>
    <w:link w:val="IntenseQuoteChar"/>
    <w:uiPriority w:val="30"/>
    <w:qFormat/>
    <w:rsid w:val="00C32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F53"/>
    <w:rPr>
      <w:i/>
      <w:iCs/>
      <w:color w:val="0F4761" w:themeColor="accent1" w:themeShade="BF"/>
    </w:rPr>
  </w:style>
  <w:style w:type="character" w:styleId="IntenseReference">
    <w:name w:val="Intense Reference"/>
    <w:basedOn w:val="DefaultParagraphFont"/>
    <w:uiPriority w:val="32"/>
    <w:qFormat/>
    <w:rsid w:val="00C32F53"/>
    <w:rPr>
      <w:b/>
      <w:bCs/>
      <w:smallCaps/>
      <w:color w:val="0F4761" w:themeColor="accent1" w:themeShade="BF"/>
      <w:spacing w:val="5"/>
    </w:rPr>
  </w:style>
  <w:style w:type="character" w:customStyle="1" w:styleId="katex-mathml">
    <w:name w:val="katex-mathml"/>
    <w:basedOn w:val="DefaultParagraphFont"/>
    <w:rsid w:val="003E00FA"/>
  </w:style>
  <w:style w:type="character" w:customStyle="1" w:styleId="mord">
    <w:name w:val="mord"/>
    <w:basedOn w:val="DefaultParagraphFont"/>
    <w:rsid w:val="003E00FA"/>
  </w:style>
  <w:style w:type="character" w:customStyle="1" w:styleId="mopen">
    <w:name w:val="mopen"/>
    <w:basedOn w:val="DefaultParagraphFont"/>
    <w:rsid w:val="003E00FA"/>
  </w:style>
  <w:style w:type="character" w:customStyle="1" w:styleId="mclose">
    <w:name w:val="mclose"/>
    <w:basedOn w:val="DefaultParagraphFont"/>
    <w:rsid w:val="003E00FA"/>
  </w:style>
  <w:style w:type="character" w:customStyle="1" w:styleId="mrel">
    <w:name w:val="mrel"/>
    <w:basedOn w:val="DefaultParagraphFont"/>
    <w:rsid w:val="003E00FA"/>
  </w:style>
  <w:style w:type="character" w:customStyle="1" w:styleId="vlist-s">
    <w:name w:val="vlist-s"/>
    <w:basedOn w:val="DefaultParagraphFont"/>
    <w:rsid w:val="003E00FA"/>
  </w:style>
  <w:style w:type="character" w:customStyle="1" w:styleId="delimsizing">
    <w:name w:val="delimsizing"/>
    <w:basedOn w:val="DefaultParagraphFont"/>
    <w:rsid w:val="003E00FA"/>
  </w:style>
  <w:style w:type="character" w:customStyle="1" w:styleId="mbin">
    <w:name w:val="mbin"/>
    <w:basedOn w:val="DefaultParagraphFont"/>
    <w:rsid w:val="003E00FA"/>
  </w:style>
  <w:style w:type="character" w:customStyle="1" w:styleId="mpunct">
    <w:name w:val="mpunct"/>
    <w:basedOn w:val="DefaultParagraphFont"/>
    <w:rsid w:val="003E00FA"/>
  </w:style>
  <w:style w:type="character" w:styleId="Strong">
    <w:name w:val="Strong"/>
    <w:basedOn w:val="DefaultParagraphFont"/>
    <w:uiPriority w:val="22"/>
    <w:qFormat/>
    <w:rsid w:val="003E00FA"/>
    <w:rPr>
      <w:b/>
      <w:bCs/>
    </w:rPr>
  </w:style>
  <w:style w:type="character" w:customStyle="1" w:styleId="ms-1">
    <w:name w:val="ms-1"/>
    <w:basedOn w:val="DefaultParagraphFont"/>
    <w:rsid w:val="003E00FA"/>
  </w:style>
  <w:style w:type="character" w:customStyle="1" w:styleId="max-w-full">
    <w:name w:val="max-w-full"/>
    <w:basedOn w:val="DefaultParagraphFont"/>
    <w:rsid w:val="003E00FA"/>
  </w:style>
  <w:style w:type="character" w:styleId="Emphasis">
    <w:name w:val="Emphasis"/>
    <w:basedOn w:val="DefaultParagraphFont"/>
    <w:uiPriority w:val="20"/>
    <w:qFormat/>
    <w:rsid w:val="003E0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665630">
      <w:bodyDiv w:val="1"/>
      <w:marLeft w:val="0"/>
      <w:marRight w:val="0"/>
      <w:marTop w:val="0"/>
      <w:marBottom w:val="0"/>
      <w:divBdr>
        <w:top w:val="none" w:sz="0" w:space="0" w:color="auto"/>
        <w:left w:val="none" w:sz="0" w:space="0" w:color="auto"/>
        <w:bottom w:val="none" w:sz="0" w:space="0" w:color="auto"/>
        <w:right w:val="none" w:sz="0" w:space="0" w:color="auto"/>
      </w:divBdr>
      <w:divsChild>
        <w:div w:id="874930177">
          <w:marLeft w:val="0"/>
          <w:marRight w:val="0"/>
          <w:marTop w:val="0"/>
          <w:marBottom w:val="0"/>
          <w:divBdr>
            <w:top w:val="none" w:sz="0" w:space="0" w:color="auto"/>
            <w:left w:val="none" w:sz="0" w:space="0" w:color="auto"/>
            <w:bottom w:val="none" w:sz="0" w:space="0" w:color="auto"/>
            <w:right w:val="none" w:sz="0" w:space="0" w:color="auto"/>
          </w:divBdr>
        </w:div>
        <w:div w:id="745615468">
          <w:marLeft w:val="0"/>
          <w:marRight w:val="0"/>
          <w:marTop w:val="0"/>
          <w:marBottom w:val="0"/>
          <w:divBdr>
            <w:top w:val="none" w:sz="0" w:space="0" w:color="auto"/>
            <w:left w:val="none" w:sz="0" w:space="0" w:color="auto"/>
            <w:bottom w:val="none" w:sz="0" w:space="0" w:color="auto"/>
            <w:right w:val="none" w:sz="0" w:space="0" w:color="auto"/>
          </w:divBdr>
        </w:div>
        <w:div w:id="2133015779">
          <w:marLeft w:val="0"/>
          <w:marRight w:val="0"/>
          <w:marTop w:val="0"/>
          <w:marBottom w:val="0"/>
          <w:divBdr>
            <w:top w:val="none" w:sz="0" w:space="0" w:color="auto"/>
            <w:left w:val="none" w:sz="0" w:space="0" w:color="auto"/>
            <w:bottom w:val="none" w:sz="0" w:space="0" w:color="auto"/>
            <w:right w:val="none" w:sz="0" w:space="0" w:color="auto"/>
          </w:divBdr>
          <w:divsChild>
            <w:div w:id="98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anda.org/articles/aa/full_html/2017/07/aa30533-17/aa30533-17.html" TargetMode="External"/><Relationship Id="rId18" Type="http://schemas.openxmlformats.org/officeDocument/2006/relationships/hyperlink" Target="https://web.ipac.caltech.edu/staff/wang/SRE-2009-2_EUCLID4.pdf" TargetMode="External"/><Relationship Id="rId26" Type="http://schemas.openxmlformats.org/officeDocument/2006/relationships/hyperlink" Target="https://www.scientificamerican.com/article/ligo-black-hole-echoes-hint-at-general-relativity-breakdown1/" TargetMode="External"/><Relationship Id="rId39" Type="http://schemas.openxmlformats.org/officeDocument/2006/relationships/hyperlink" Target="https://www.scientificamerican.com/article/ligo-black-hole-echoes-hint-at-general-relativity-breakdown1/" TargetMode="External"/><Relationship Id="rId21" Type="http://schemas.openxmlformats.org/officeDocument/2006/relationships/hyperlink" Target="https://web.ipac.caltech.edu/staff/wang/SRE-2009-2_EUCLID4.pdf" TargetMode="External"/><Relationship Id="rId34" Type="http://schemas.openxmlformats.org/officeDocument/2006/relationships/hyperlink" Target="https://www.sdss4.org/science/cosmology-results-from-eboss/" TargetMode="External"/><Relationship Id="rId42" Type="http://schemas.openxmlformats.org/officeDocument/2006/relationships/hyperlink" Target="https://www.scientificamerican.com/article/ligo-black-hole-echoes-hint-at-general-relativity-breakdown1/" TargetMode="External"/><Relationship Id="rId47" Type="http://schemas.openxmlformats.org/officeDocument/2006/relationships/theme" Target="theme/theme1.xml"/><Relationship Id="rId7" Type="http://schemas.openxmlformats.org/officeDocument/2006/relationships/hyperlink" Target="https://en.wikipedia.org/wiki/Starobinsky_inflation" TargetMode="External"/><Relationship Id="rId2" Type="http://schemas.openxmlformats.org/officeDocument/2006/relationships/styles" Target="styles.xml"/><Relationship Id="rId16" Type="http://schemas.openxmlformats.org/officeDocument/2006/relationships/hyperlink" Target="https://www.aanda.org/articles/aa/full_html/2017/07/aa30533-17/aa30533-17.html" TargetMode="External"/><Relationship Id="rId29" Type="http://schemas.openxmlformats.org/officeDocument/2006/relationships/hyperlink" Target="https://www.scientificamerican.com/article/ligo-black-hole-echoes-hint-at-general-relativity-breakdown1/" TargetMode="External"/><Relationship Id="rId1" Type="http://schemas.openxmlformats.org/officeDocument/2006/relationships/numbering" Target="numbering.xml"/><Relationship Id="rId6" Type="http://schemas.openxmlformats.org/officeDocument/2006/relationships/hyperlink" Target="https://en.wikipedia.org/wiki/Starobinsky_inflation" TargetMode="External"/><Relationship Id="rId11" Type="http://schemas.openxmlformats.org/officeDocument/2006/relationships/hyperlink" Target="https://en.wikipedia.org/wiki/Starobinsky_inflation" TargetMode="External"/><Relationship Id="rId24" Type="http://schemas.openxmlformats.org/officeDocument/2006/relationships/hyperlink" Target="https://www.scientificamerican.com/article/ligo-black-hole-echoes-hint-at-general-relativity-breakdown1/" TargetMode="External"/><Relationship Id="rId32" Type="http://schemas.openxmlformats.org/officeDocument/2006/relationships/hyperlink" Target="https://www.researchgate.net/publication/354988349_Hidden_dark_matter_from_Starobinsky_inflation" TargetMode="External"/><Relationship Id="rId37" Type="http://schemas.openxmlformats.org/officeDocument/2006/relationships/hyperlink" Target="https://www.aanda.org/articles/aa/abs/2022/02/aa42073-21/aa42073-21.html" TargetMode="External"/><Relationship Id="rId40" Type="http://schemas.openxmlformats.org/officeDocument/2006/relationships/hyperlink" Target="https://web.ipac.caltech.edu/staff/wang/SRE-2009-2_EUCLID4.pdf" TargetMode="External"/><Relationship Id="rId45" Type="http://schemas.openxmlformats.org/officeDocument/2006/relationships/hyperlink" Target="https://www.sdss4.org/science/cosmology-results-from-eboss/" TargetMode="External"/><Relationship Id="rId5" Type="http://schemas.openxmlformats.org/officeDocument/2006/relationships/hyperlink" Target="https://en.wikipedia.org/wiki/Starobinsky_inflation" TargetMode="External"/><Relationship Id="rId15" Type="http://schemas.openxmlformats.org/officeDocument/2006/relationships/hyperlink" Target="https://www.aanda.org/articles/aa/full_html/2017/07/aa30533-17/aa30533-17.html" TargetMode="External"/><Relationship Id="rId23" Type="http://schemas.openxmlformats.org/officeDocument/2006/relationships/hyperlink" Target="https://www.scientificamerican.com/article/ligo-black-hole-echoes-hint-at-general-relativity-breakdown1/" TargetMode="External"/><Relationship Id="rId28" Type="http://schemas.openxmlformats.org/officeDocument/2006/relationships/hyperlink" Target="https://observing.docs.ligo.org/plan/" TargetMode="External"/><Relationship Id="rId36" Type="http://schemas.openxmlformats.org/officeDocument/2006/relationships/hyperlink" Target="https://indico.cern.ch/event/1291157/contributions/5904661/attachments/2899090/5083480/2024-07-18-ICHEPEuclid-topdf.pdf" TargetMode="External"/><Relationship Id="rId10" Type="http://schemas.openxmlformats.org/officeDocument/2006/relationships/hyperlink" Target="https://en.wikipedia.org/wiki/Starobinsky_inflation" TargetMode="External"/><Relationship Id="rId19" Type="http://schemas.openxmlformats.org/officeDocument/2006/relationships/hyperlink" Target="https://web.ipac.caltech.edu/staff/wang/SRE-2009-2_EUCLID4.pdf" TargetMode="External"/><Relationship Id="rId31" Type="http://schemas.openxmlformats.org/officeDocument/2006/relationships/hyperlink" Target="https://en.wikipedia.org/wiki/Starobinsky_inflation" TargetMode="External"/><Relationship Id="rId44" Type="http://schemas.openxmlformats.org/officeDocument/2006/relationships/hyperlink" Target="https://www.sdss4.org/science/cosmology-results-from-eboss/" TargetMode="External"/><Relationship Id="rId4" Type="http://schemas.openxmlformats.org/officeDocument/2006/relationships/webSettings" Target="webSettings.xml"/><Relationship Id="rId9" Type="http://schemas.openxmlformats.org/officeDocument/2006/relationships/hyperlink" Target="https://en.wikipedia.org/wiki/Starobinsky_inflation" TargetMode="External"/><Relationship Id="rId14" Type="http://schemas.openxmlformats.org/officeDocument/2006/relationships/hyperlink" Target="https://www.aanda.org/articles/aa/full_html/2017/07/aa30533-17/aa30533-17.html" TargetMode="External"/><Relationship Id="rId22" Type="http://schemas.openxmlformats.org/officeDocument/2006/relationships/hyperlink" Target="https://www.sdss4.org/science/cosmology-results-from-eboss/" TargetMode="External"/><Relationship Id="rId27" Type="http://schemas.openxmlformats.org/officeDocument/2006/relationships/hyperlink" Target="https://observing.docs.ligo.org/plan/" TargetMode="External"/><Relationship Id="rId30" Type="http://schemas.openxmlformats.org/officeDocument/2006/relationships/hyperlink" Target="https://www.scientificamerican.com/article/ligo-black-hole-echoes-hint-at-general-relativity-breakdown1/" TargetMode="External"/><Relationship Id="rId35" Type="http://schemas.openxmlformats.org/officeDocument/2006/relationships/hyperlink" Target="https://www.sdss4.org/science/cosmology-results-from-eboss/" TargetMode="External"/><Relationship Id="rId43" Type="http://schemas.openxmlformats.org/officeDocument/2006/relationships/hyperlink" Target="https://web.ipac.caltech.edu/staff/wang/SRE-2009-2_EUCLID4.pdf" TargetMode="External"/><Relationship Id="rId8" Type="http://schemas.openxmlformats.org/officeDocument/2006/relationships/hyperlink" Target="https://en.wikipedia.org/wiki/Starobinsky_inflation" TargetMode="External"/><Relationship Id="rId3" Type="http://schemas.openxmlformats.org/officeDocument/2006/relationships/settings" Target="settings.xml"/><Relationship Id="rId12" Type="http://schemas.openxmlformats.org/officeDocument/2006/relationships/hyperlink" Target="https://en.wikipedia.org/wiki/Starobinsky_inflation" TargetMode="External"/><Relationship Id="rId17" Type="http://schemas.openxmlformats.org/officeDocument/2006/relationships/hyperlink" Target="https://web.ipac.caltech.edu/staff/wang/SRE-2009-2_EUCLID4.pdf" TargetMode="External"/><Relationship Id="rId25" Type="http://schemas.openxmlformats.org/officeDocument/2006/relationships/hyperlink" Target="https://www.scientificamerican.com/article/ligo-black-hole-echoes-hint-at-general-relativity-breakdown1/" TargetMode="External"/><Relationship Id="rId33" Type="http://schemas.openxmlformats.org/officeDocument/2006/relationships/hyperlink" Target="https://www.researchgate.net/publication/354988349_Hidden_dark_matter_from_Starobinsky_inflation" TargetMode="External"/><Relationship Id="rId38" Type="http://schemas.openxmlformats.org/officeDocument/2006/relationships/hyperlink" Target="https://www.scientificamerican.com/article/ligo-black-hole-echoes-hint-at-general-relativity-breakdown1/" TargetMode="External"/><Relationship Id="rId46" Type="http://schemas.openxmlformats.org/officeDocument/2006/relationships/fontTable" Target="fontTable.xml"/><Relationship Id="rId20" Type="http://schemas.openxmlformats.org/officeDocument/2006/relationships/hyperlink" Target="https://web.ipac.caltech.edu/staff/wang/SRE-2009-2_EUCLID4.pdf" TargetMode="External"/><Relationship Id="rId41" Type="http://schemas.openxmlformats.org/officeDocument/2006/relationships/hyperlink" Target="https://www.scientificamerican.com/article/ligo-black-hole-echoes-hint-at-general-relativity-breakdow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4792</Words>
  <Characters>27320</Characters>
  <Application>Microsoft Office Word</Application>
  <DocSecurity>0</DocSecurity>
  <Lines>227</Lines>
  <Paragraphs>64</Paragraphs>
  <ScaleCrop>false</ScaleCrop>
  <Company/>
  <LinksUpToDate>false</LinksUpToDate>
  <CharactersWithSpaces>32048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2025-04-26T02:51:00Z</dcterms:created>
  <dcterms:modified xsi:type="dcterms:W3CDTF">2025-04-26T02:51:00Z</dcterms:modified>
</cp:coreProperties>
</file>