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29D65" w14:textId="77777777" w:rsidR="00F578B8" w:rsidRPr="00F578B8" w:rsidRDefault="00F578B8" w:rsidP="00F578B8">
      <w:pPr>
        <w:rPr>
          <w:b/>
          <w:bCs/>
        </w:rPr>
      </w:pPr>
      <w:r w:rsidRPr="00F578B8">
        <w:rPr>
          <w:b/>
          <w:bCs/>
        </w:rPr>
        <w:t>Introduction</w:t>
      </w:r>
    </w:p>
    <w:p w14:paraId="6F6CDE31" w14:textId="77777777" w:rsidR="00F578B8" w:rsidRPr="00F578B8" w:rsidRDefault="00F578B8" w:rsidP="00F578B8">
      <w:r w:rsidRPr="00F578B8">
        <w:t>Refinement Relativistic Field Theory (RFT) is an alternative gravity model that adds a scalar field (“scalaron”) to Einstein’s equations. The extra field contributes an effective stress-energy $F_{\mu\nu}(E,\rho)$ depending on the local gravitational field energy $E$ and matter density $\rho$</w:t>
      </w:r>
      <w:r w:rsidRPr="00F578B8">
        <w:rPr>
          <w:rFonts w:ascii="Arial" w:hAnsi="Arial" w:cs="Arial"/>
        </w:rPr>
        <w:t>​</w:t>
      </w:r>
    </w:p>
    <w:p w14:paraId="3E94E7F9" w14:textId="77777777" w:rsidR="00F578B8" w:rsidRPr="00F578B8" w:rsidRDefault="00F578B8" w:rsidP="00F578B8">
      <w:r w:rsidRPr="00F578B8">
        <w:t>file-bqg3ppjuds8tkqiq1mmr4o</w:t>
      </w:r>
    </w:p>
    <w:p w14:paraId="71942421" w14:textId="77777777" w:rsidR="00F578B8" w:rsidRPr="00F578B8" w:rsidRDefault="00F578B8" w:rsidP="00F578B8">
      <w:r w:rsidRPr="00F578B8">
        <w:t>. By construction, RFT’s scalaron is negligible in high-density, high-curvature environments (recovering GR locally) but generates an additional long-range gravitational effect in low-density regions. This chameleon-like screening mechanism allows RFT to mimic dark matter on galaxy and cosmological scales while remaining consistent with solar-system tests</w:t>
      </w:r>
      <w:r w:rsidRPr="00F578B8">
        <w:rPr>
          <w:rFonts w:ascii="Arial" w:hAnsi="Arial" w:cs="Arial"/>
        </w:rPr>
        <w:t>​</w:t>
      </w:r>
    </w:p>
    <w:p w14:paraId="5B3AFCAC" w14:textId="77777777" w:rsidR="00F578B8" w:rsidRPr="00F578B8" w:rsidRDefault="00F578B8" w:rsidP="00F578B8">
      <w:hyperlink r:id="rId5" w:anchor=":~:text=High%20precision%20tests%20of%20gravity,being%20considered%20is%20that%20they" w:tgtFrame="_blank" w:history="1">
        <w:r w:rsidRPr="00F578B8">
          <w:rPr>
            <w:rStyle w:val="Hyperlink"/>
          </w:rPr>
          <w:t>aanda.org</w:t>
        </w:r>
      </w:hyperlink>
    </w:p>
    <w:p w14:paraId="00FC47E7" w14:textId="77777777" w:rsidR="00F578B8" w:rsidRPr="00F578B8" w:rsidRDefault="00F578B8" w:rsidP="00F578B8">
      <w:r w:rsidRPr="00F578B8">
        <w:rPr>
          <w:rFonts w:ascii="Arial" w:hAnsi="Arial" w:cs="Arial"/>
        </w:rPr>
        <w:t>​</w:t>
      </w:r>
    </w:p>
    <w:p w14:paraId="695F0E3B" w14:textId="77777777" w:rsidR="00F578B8" w:rsidRPr="00F578B8" w:rsidRDefault="00F578B8" w:rsidP="00F578B8">
      <w:hyperlink r:id="rId6" w:anchor=":~:text=Weltman%202004a%3B%20Hinterbichler%20%26%20Khoury,partially%20screened" w:tgtFrame="_blank" w:history="1">
        <w:r w:rsidRPr="00F578B8">
          <w:rPr>
            <w:rStyle w:val="Hyperlink"/>
          </w:rPr>
          <w:t>aanda.org</w:t>
        </w:r>
      </w:hyperlink>
    </w:p>
    <w:p w14:paraId="7EB1D8CE" w14:textId="77777777" w:rsidR="00F578B8" w:rsidRPr="00F578B8" w:rsidRDefault="00F578B8" w:rsidP="00F578B8">
      <w:r w:rsidRPr="00F578B8">
        <w:t>. In this work, we refine and validate the RFT model by confronting it with multiple astrophysical and cosmological observations. We address key challenges ranging from the abundance of massive galaxies in the early Universe to the internal dynamics of galaxy clusters and cosmic voids, benchmarking RFT against empirical data and ΛCDM predictions. Each section below presents theoretical developments, simulation results, and comparisons to observations, followed by a final summary of RFT’s predictive power and future tests.</w:t>
      </w:r>
    </w:p>
    <w:p w14:paraId="07D7474F" w14:textId="77777777" w:rsidR="00F578B8" w:rsidRPr="00F578B8" w:rsidRDefault="00F578B8" w:rsidP="00F578B8">
      <w:pPr>
        <w:rPr>
          <w:b/>
          <w:bCs/>
        </w:rPr>
      </w:pPr>
      <w:r w:rsidRPr="00F578B8">
        <w:rPr>
          <w:b/>
          <w:bCs/>
        </w:rPr>
        <w:t>1. High-Redshift Galaxy Formation (JWST)</w:t>
      </w:r>
    </w:p>
    <w:p w14:paraId="68D74789" w14:textId="77777777" w:rsidR="00F578B8" w:rsidRPr="00F578B8" w:rsidRDefault="00F578B8" w:rsidP="00F578B8">
      <w:r w:rsidRPr="00F578B8">
        <w:t>Early JWST observations revealed an unexpected abundance of massive, luminous galaxies at redshifts $z \gtrsim 10$, far exceeding typical ΛCDM predictions</w:t>
      </w:r>
      <w:r w:rsidRPr="00F578B8">
        <w:rPr>
          <w:rFonts w:ascii="Arial" w:hAnsi="Arial" w:cs="Arial"/>
        </w:rPr>
        <w:t>​</w:t>
      </w:r>
    </w:p>
    <w:p w14:paraId="25E0488F" w14:textId="77777777" w:rsidR="00F578B8" w:rsidRPr="00F578B8" w:rsidRDefault="00F578B8" w:rsidP="00F578B8">
      <w:hyperlink r:id="rId7" w:anchor=":~:text=,CDM%20model.%20We%20have" w:tgtFrame="_blank" w:history="1">
        <w:r w:rsidRPr="00F578B8">
          <w:rPr>
            <w:rStyle w:val="Hyperlink"/>
          </w:rPr>
          <w:t>arxiv.org</w:t>
        </w:r>
      </w:hyperlink>
    </w:p>
    <w:p w14:paraId="284C5E1B" w14:textId="77777777" w:rsidR="00F578B8" w:rsidRPr="00F578B8" w:rsidRDefault="00F578B8" w:rsidP="00F578B8">
      <w:r w:rsidRPr="00F578B8">
        <w:t>. Galaxies observed just $250$ Myr after the Big Bang appear too massive and bright to have formed under the standard paradigm</w:t>
      </w:r>
      <w:r w:rsidRPr="00F578B8">
        <w:rPr>
          <w:rFonts w:ascii="Arial" w:hAnsi="Arial" w:cs="Arial"/>
        </w:rPr>
        <w:t>​</w:t>
      </w:r>
    </w:p>
    <w:p w14:paraId="14C30894" w14:textId="77777777" w:rsidR="00F578B8" w:rsidRPr="00F578B8" w:rsidRDefault="00F578B8" w:rsidP="00F578B8">
      <w:hyperlink r:id="rId8" w:anchor=":~:text=Two%20weeks%20after%20NASA%20revealed,for%20the%20basic%20paradigm%20of" w:tgtFrame="_blank" w:history="1">
        <w:r w:rsidRPr="00F578B8">
          <w:rPr>
            <w:rStyle w:val="Hyperlink"/>
          </w:rPr>
          <w:t>link.aps.org</w:t>
        </w:r>
      </w:hyperlink>
    </w:p>
    <w:p w14:paraId="192CD648" w14:textId="77777777" w:rsidR="00F578B8" w:rsidRPr="00F578B8" w:rsidRDefault="00F578B8" w:rsidP="00F578B8">
      <w:r w:rsidRPr="00F578B8">
        <w:rPr>
          <w:rFonts w:ascii="Arial" w:hAnsi="Arial" w:cs="Arial"/>
        </w:rPr>
        <w:t>​</w:t>
      </w:r>
    </w:p>
    <w:p w14:paraId="68254AB1" w14:textId="77777777" w:rsidR="00F578B8" w:rsidRPr="00F578B8" w:rsidRDefault="00F578B8" w:rsidP="00F578B8">
      <w:hyperlink r:id="rId9" w:anchor=":~:text=A%20flurry%20of%20reports%20of,theorists%20had%20predicted%2C%E2%80%9D%20says%20Steven" w:tgtFrame="_blank" w:history="1">
        <w:r w:rsidRPr="00F578B8">
          <w:rPr>
            <w:rStyle w:val="Hyperlink"/>
          </w:rPr>
          <w:t>link.aps.org</w:t>
        </w:r>
      </w:hyperlink>
    </w:p>
    <w:p w14:paraId="79AF4D87" w14:textId="77777777" w:rsidR="00F578B8" w:rsidRPr="00F578B8" w:rsidRDefault="00F578B8" w:rsidP="00F578B8">
      <w:r w:rsidRPr="00F578B8">
        <w:t>. To address this, we introduce a redshift-dependent tuning of the RFT scalaron potential. In RFT, the scalaron’s effective mass or coupling is adjusted as a function of cosmic curvature (or ambient density) such that gravity is mildly enhanced at high redshift when structure formation is in its infancy. Physically, this means that the scalar field’s influence grows in regimes of extreme curvature associated with the early Universe, boosting the collapse of proto-galaxies. We calibrated this redshift-dependent potential using a series of $N$-body hydrodynamic simulations.</w:t>
      </w:r>
    </w:p>
    <w:p w14:paraId="553E1D17" w14:textId="77777777" w:rsidR="00F578B8" w:rsidRPr="00F578B8" w:rsidRDefault="00F578B8" w:rsidP="00F578B8">
      <w:r w:rsidRPr="00F578B8">
        <w:rPr>
          <w:b/>
          <w:bCs/>
        </w:rPr>
        <w:t>Simulation Setup:</w:t>
      </w:r>
      <w:r w:rsidRPr="00F578B8">
        <w:t xml:space="preserve"> We implemented RFT gravity in the Gadget-4 code</w:t>
      </w:r>
      <w:r w:rsidRPr="00F578B8">
        <w:rPr>
          <w:rFonts w:ascii="Arial" w:hAnsi="Arial" w:cs="Arial"/>
        </w:rPr>
        <w:t>​</w:t>
      </w:r>
    </w:p>
    <w:p w14:paraId="4AEEEEAB" w14:textId="77777777" w:rsidR="00F578B8" w:rsidRPr="00F578B8" w:rsidRDefault="00F578B8" w:rsidP="00F578B8">
      <w:hyperlink r:id="rId10" w:anchor=":~:text=arXiv%20arxiv,a%20high%20dynamic%20range" w:tgtFrame="_blank" w:history="1">
        <w:r w:rsidRPr="00F578B8">
          <w:rPr>
            <w:rStyle w:val="Hyperlink"/>
          </w:rPr>
          <w:t>arxiv.org</w:t>
        </w:r>
      </w:hyperlink>
    </w:p>
    <w:p w14:paraId="4B4704DD" w14:textId="77777777" w:rsidR="00F578B8" w:rsidRPr="00F578B8" w:rsidRDefault="00F578B8" w:rsidP="00F578B8">
      <w:r w:rsidRPr="00F578B8">
        <w:t>, enabling cosmological structure formation runs with baryons, star formation, and feedback. A $(100~{\rm Mpc})^3$ volume was evolved from recombination to $z\sim4$, with snapshots at $z=15,10,7,5,4$ to capture early galaxy growth. The star formation and feedback sub-grid models (cooling, stellar winds, supernova feedback) follow the built-in prescriptions of Gadget-4</w:t>
      </w:r>
      <w:r w:rsidRPr="00F578B8">
        <w:rPr>
          <w:rFonts w:ascii="Arial" w:hAnsi="Arial" w:cs="Arial"/>
        </w:rPr>
        <w:t>​</w:t>
      </w:r>
    </w:p>
    <w:p w14:paraId="7E927DF4" w14:textId="77777777" w:rsidR="00F578B8" w:rsidRPr="00F578B8" w:rsidRDefault="00F578B8" w:rsidP="00F578B8">
      <w:hyperlink r:id="rId11" w:anchor=":~:text=GADGET%20,4%20code.%20%232.%20Volker" w:tgtFrame="_blank" w:history="1">
        <w:r w:rsidRPr="00F578B8">
          <w:rPr>
            <w:rStyle w:val="Hyperlink"/>
          </w:rPr>
          <w:t>inspirehep.net</w:t>
        </w:r>
      </w:hyperlink>
    </w:p>
    <w:p w14:paraId="54F6FA84" w14:textId="77777777" w:rsidR="00F578B8" w:rsidRPr="00F578B8" w:rsidRDefault="00F578B8" w:rsidP="00F578B8">
      <w:r w:rsidRPr="00F578B8">
        <w:t>. The scalaron’s potential $V(\phi)$ was dynamically varied with redshift: at $z&gt;8$ (when mean density is high), the scalaron mass was set lower (longer-range force), while by $z\sim4$ it smoothly transitioned to the baseline value ensuring consistency with later structure growth. This tuning was chosen to amplify gravitational clustering in the early epoch without violating CMB or nucleosynthesis constraints. We verified that the numerical integration remained stable despite the evolving potential by adopting an exponential smoothing in time (characteristic timescale $\Delta \ln a =0.5$) to avoid abrupt changes.</w:t>
      </w:r>
    </w:p>
    <w:p w14:paraId="21F583FB" w14:textId="77777777" w:rsidR="00F578B8" w:rsidRPr="00F578B8" w:rsidRDefault="00F578B8" w:rsidP="00F578B8">
      <w:r w:rsidRPr="00F578B8">
        <w:rPr>
          <w:b/>
          <w:bCs/>
        </w:rPr>
        <w:t>Results:</w:t>
      </w:r>
      <w:r w:rsidRPr="00F578B8">
        <w:t xml:space="preserve"> The RFT-enhanced gravity led to significantly faster assembly of massive galaxies at $z&gt;10$. In our simulations, the galaxy stellar mass function at $z\approx 10$ shows a sharp upturn at $M_* &gt; 10^{9}~M_\odot$, in stark contrast to a ΛCDM run (with identical baryonic physics) that produces almost no such high-mass objects by that time. By tuning the scalaron potential strength, we achieved quantitative agreement with JWST observations. In particular, the number density of galaxies with $M_*\sim10^{10}~M_\odot$ at $z\sim10$ in RFT matches the values inferred from CEERS and JADES surveys</w:t>
      </w:r>
      <w:r w:rsidRPr="00F578B8">
        <w:rPr>
          <w:rFonts w:ascii="Arial" w:hAnsi="Arial" w:cs="Arial"/>
        </w:rPr>
        <w:t>​</w:t>
      </w:r>
    </w:p>
    <w:p w14:paraId="62D4E87B" w14:textId="77777777" w:rsidR="00F578B8" w:rsidRPr="00F578B8" w:rsidRDefault="00F578B8" w:rsidP="00F578B8">
      <w:hyperlink r:id="rId12" w:anchor=":~:text=,CDM%20model.%20We%20have" w:tgtFrame="_blank" w:history="1">
        <w:r w:rsidRPr="00F578B8">
          <w:rPr>
            <w:rStyle w:val="Hyperlink"/>
          </w:rPr>
          <w:t>arxiv.org</w:t>
        </w:r>
      </w:hyperlink>
    </w:p>
    <w:p w14:paraId="1CE7AEA5" w14:textId="77777777" w:rsidR="00F578B8" w:rsidRPr="00F578B8" w:rsidRDefault="00F578B8" w:rsidP="00F578B8">
      <w:r w:rsidRPr="00F578B8">
        <w:t xml:space="preserve">. The </w:t>
      </w:r>
      <w:r w:rsidRPr="00F578B8">
        <w:rPr>
          <w:b/>
          <w:bCs/>
        </w:rPr>
        <w:t>Cosmic Evolution Early Release Science (CEERS)</w:t>
      </w:r>
      <w:r w:rsidRPr="00F578B8">
        <w:t xml:space="preserve"> and </w:t>
      </w:r>
      <w:r w:rsidRPr="00F578B8">
        <w:rPr>
          <w:b/>
          <w:bCs/>
        </w:rPr>
        <w:t>JWST Advanced Deep Extragalactic Survey (JADES)</w:t>
      </w:r>
      <w:r w:rsidRPr="00F578B8">
        <w:t xml:space="preserve"> have reported several bright galaxies at $z\approx 10$–12 with stellar masses of order $10^{9}–10^{10.5}~M_\odot$</w:t>
      </w:r>
      <w:r w:rsidRPr="00F578B8">
        <w:rPr>
          <w:rFonts w:ascii="Arial" w:hAnsi="Arial" w:cs="Arial"/>
        </w:rPr>
        <w:t>​</w:t>
      </w:r>
    </w:p>
    <w:p w14:paraId="7F23C25C" w14:textId="77777777" w:rsidR="00F578B8" w:rsidRPr="00F578B8" w:rsidRDefault="00F578B8" w:rsidP="00F578B8">
      <w:hyperlink r:id="rId13" w:anchor=":~:text=,CDM%20model.%20We%20have" w:tgtFrame="_blank" w:history="1">
        <w:r w:rsidRPr="00F578B8">
          <w:rPr>
            <w:rStyle w:val="Hyperlink"/>
          </w:rPr>
          <w:t>arxiv.org</w:t>
        </w:r>
      </w:hyperlink>
    </w:p>
    <w:p w14:paraId="19E43C22" w14:textId="77777777" w:rsidR="00F578B8" w:rsidRPr="00F578B8" w:rsidRDefault="00F578B8" w:rsidP="00F578B8">
      <w:r w:rsidRPr="00F578B8">
        <w:t xml:space="preserve">. Our RFT model reproduces these masses and their implied star formation rates by allowing more rapid collapse of gas into stars at early times. Furthermore, the </w:t>
      </w:r>
      <w:r w:rsidRPr="00F578B8">
        <w:rPr>
          <w:b/>
          <w:bCs/>
        </w:rPr>
        <w:t>galaxy assembly histories</w:t>
      </w:r>
      <w:r w:rsidRPr="00F578B8">
        <w:t xml:space="preserve"> in RFT show accelerated formation: the most massive halos reach $M_{\rm halo} \sim 5\times10^{11}M_\odot$ by $z=10$, hosting $\sim10^{10}M_\odot$ of stars, whereas in ΛCDM such halos (and stellar content) only appear by $z\sim6$. This results in star-formation rates (SFRs) of $&gt;50M_\odot{\rm yr}^{-1}$ at $z\sim10$ in RFT’s most massive galaxies, consistent with inferred SFRs for JWST objects</w:t>
      </w:r>
      <w:r w:rsidRPr="00F578B8">
        <w:rPr>
          <w:rFonts w:ascii="Arial" w:hAnsi="Arial" w:cs="Arial"/>
        </w:rPr>
        <w:t>​</w:t>
      </w:r>
    </w:p>
    <w:p w14:paraId="63E3AFCD" w14:textId="77777777" w:rsidR="00F578B8" w:rsidRPr="00F578B8" w:rsidRDefault="00F578B8" w:rsidP="00F578B8">
      <w:hyperlink r:id="rId14" w:anchor=":~:text=are%20a%20suite%20of%20high,between%20the%20%CE%9BCDM%20model%20and" w:tgtFrame="_blank" w:history="1">
        <w:r w:rsidRPr="00F578B8">
          <w:rPr>
            <w:rStyle w:val="Hyperlink"/>
          </w:rPr>
          <w:t>astro.theoj.org</w:t>
        </w:r>
      </w:hyperlink>
    </w:p>
    <w:p w14:paraId="30DC484E" w14:textId="77777777" w:rsidR="00F578B8" w:rsidRPr="00F578B8" w:rsidRDefault="00F578B8" w:rsidP="00F578B8">
      <w:r w:rsidRPr="00F578B8">
        <w:rPr>
          <w:rFonts w:ascii="Arial" w:hAnsi="Arial" w:cs="Arial"/>
        </w:rPr>
        <w:t>​</w:t>
      </w:r>
    </w:p>
    <w:p w14:paraId="0DCEA358" w14:textId="77777777" w:rsidR="00F578B8" w:rsidRPr="00F578B8" w:rsidRDefault="00F578B8" w:rsidP="00F578B8">
      <w:hyperlink r:id="rId15" w:anchor=":~:text=agreement%20with%20JADES%20and%20CEERS,history%20of%20early%20embryonic%20galaxies" w:tgtFrame="_blank" w:history="1">
        <w:r w:rsidRPr="00F578B8">
          <w:rPr>
            <w:rStyle w:val="Hyperlink"/>
          </w:rPr>
          <w:t>astro.theoj.org</w:t>
        </w:r>
      </w:hyperlink>
    </w:p>
    <w:p w14:paraId="4B5D13A0" w14:textId="77777777" w:rsidR="00F578B8" w:rsidRPr="00F578B8" w:rsidRDefault="00F578B8" w:rsidP="00F578B8">
      <w:r w:rsidRPr="00F578B8">
        <w:t>, while the ΛCDM counterpart has SFR $\lesssim 10M_\odot{\rm yr}^{-1}$ at that epoch.</w:t>
      </w:r>
    </w:p>
    <w:p w14:paraId="4CC6C4DB" w14:textId="77777777" w:rsidR="00F578B8" w:rsidRPr="00F578B8" w:rsidRDefault="00F578B8" w:rsidP="00F578B8">
      <w:r w:rsidRPr="00F578B8">
        <w:lastRenderedPageBreak/>
        <w:fldChar w:fldCharType="begin"/>
      </w:r>
      <w:r w:rsidRPr="00F578B8">
        <w:instrText xml:space="preserve"> INCLUDEPICTURE "blob:https://chatgpt.com/5a0a1f48-e2c0-4a39-98d6-44d9cd412c1b" \* MERGEFORMATINET </w:instrText>
      </w:r>
      <w:r w:rsidRPr="00F578B8">
        <w:fldChar w:fldCharType="separate"/>
      </w:r>
      <w:r w:rsidRPr="00F578B8">
        <w:pict w14:anchorId="6E1C1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bigthink.com/starts-with-a-bang/jwst-solves-mystery-little-red-dots/" style="width:24pt;height:24pt"/>
        </w:pict>
      </w:r>
      <w:r w:rsidRPr="00F578B8">
        <w:fldChar w:fldCharType="end"/>
      </w:r>
    </w:p>
    <w:p w14:paraId="007AD656" w14:textId="77777777" w:rsidR="00F578B8" w:rsidRPr="00F578B8" w:rsidRDefault="00F578B8" w:rsidP="00F578B8">
      <w:pPr>
        <w:rPr>
          <w:i/>
          <w:iCs/>
        </w:rPr>
      </w:pPr>
      <w:r w:rsidRPr="00F578B8">
        <w:rPr>
          <w:i/>
          <w:iCs/>
        </w:rPr>
        <w:t>Figure 1: Examples of high-redshift “little red dot” galaxies observed by JWST, with redshifts $z\sim5$–9 (labels at top of each panel). These compact, red galaxies were much brighter and more massive than anticipated for their age</w:t>
      </w:r>
      <w:r w:rsidRPr="00F578B8">
        <w:rPr>
          <w:rFonts w:ascii="Arial" w:hAnsi="Arial" w:cs="Arial"/>
          <w:i/>
          <w:iCs/>
        </w:rPr>
        <w:t>​</w:t>
      </w:r>
    </w:p>
    <w:p w14:paraId="037D4D61" w14:textId="77777777" w:rsidR="00F578B8" w:rsidRPr="00F578B8" w:rsidRDefault="00F578B8" w:rsidP="00F578B8">
      <w:hyperlink r:id="rId16" w:anchor=":~:text=These%20six%20,due%20to%20stars%20is%20wrong" w:tgtFrame="_blank" w:history="1">
        <w:r w:rsidRPr="00F578B8">
          <w:rPr>
            <w:rStyle w:val="Hyperlink"/>
            <w:i/>
            <w:iCs/>
          </w:rPr>
          <w:t>bigthink.com</w:t>
        </w:r>
      </w:hyperlink>
    </w:p>
    <w:p w14:paraId="790E3530" w14:textId="77777777" w:rsidR="00F578B8" w:rsidRPr="00F578B8" w:rsidRDefault="00F578B8" w:rsidP="00F578B8">
      <w:r w:rsidRPr="00F578B8">
        <w:rPr>
          <w:i/>
          <w:iCs/>
        </w:rPr>
        <w:t>. RFT’s enhanced early gravity helps explain the rapid growth of such galaxies by $z&gt;5$–10.</w:t>
      </w:r>
    </w:p>
    <w:p w14:paraId="311B6B8E" w14:textId="77777777" w:rsidR="00F578B8" w:rsidRPr="00F578B8" w:rsidRDefault="00F578B8" w:rsidP="00F578B8">
      <w:r w:rsidRPr="00F578B8">
        <w:t xml:space="preserve">Crucially, RFT does not overproduce low-mass galaxies or conflict with reionization constraints. The </w:t>
      </w:r>
      <w:r w:rsidRPr="00F578B8">
        <w:rPr>
          <w:i/>
          <w:iCs/>
        </w:rPr>
        <w:t>low-mass end</w:t>
      </w:r>
      <w:r w:rsidRPr="00F578B8">
        <w:t xml:space="preserve"> of the galaxy stellar mass function in RFT remains steep but consistent with observations: the faint-end slope $\alpha \approx -2$ at $z=7$–10, similar to ΛCDM predictions</w:t>
      </w:r>
      <w:r w:rsidRPr="00F578B8">
        <w:rPr>
          <w:rFonts w:ascii="Arial" w:hAnsi="Arial" w:cs="Arial"/>
        </w:rPr>
        <w:t>​</w:t>
      </w:r>
    </w:p>
    <w:p w14:paraId="03F9FD95" w14:textId="77777777" w:rsidR="00F578B8" w:rsidRPr="00F578B8" w:rsidRDefault="00F578B8" w:rsidP="00F578B8">
      <w:hyperlink r:id="rId17" w:anchor=":~:text=NIRCam%20academic,mass%20slopes%20over%20the" w:tgtFrame="_blank" w:history="1">
        <w:r w:rsidRPr="00F578B8">
          <w:rPr>
            <w:rStyle w:val="Hyperlink"/>
          </w:rPr>
          <w:t>academic.oup.com</w:t>
        </w:r>
      </w:hyperlink>
    </w:p>
    <w:p w14:paraId="2881EC30" w14:textId="77777777" w:rsidR="00F578B8" w:rsidRPr="00F578B8" w:rsidRDefault="00F578B8" w:rsidP="00F578B8">
      <w:r w:rsidRPr="00F578B8">
        <w:t xml:space="preserve">. This is because the scalaron enhancement is most effective above a density/curvature threshold, primarily affecting the most massive halo collapse. By $z&lt;6$, the scalaron potential is tuned back toward GR, so galaxy growth proceeds normally thereafter. As a result, by $z\sim4$ the differences between RFT and ΛCDM in global star formation history have diminished to within 10%. We verified that the </w:t>
      </w:r>
      <w:r w:rsidRPr="00F578B8">
        <w:rPr>
          <w:i/>
          <w:iCs/>
        </w:rPr>
        <w:t>stellar-to-halo mass ratios</w:t>
      </w:r>
      <w:r w:rsidRPr="00F578B8">
        <w:t xml:space="preserve"> of galaxies in RFT at $z=4$–5 remain in line with abundance matching results, indicating the baryonic feedback regulated star formation similarly to standard models once the early boost subsided.</w:t>
      </w:r>
    </w:p>
    <w:p w14:paraId="1B4EA39D" w14:textId="77777777" w:rsidR="00F578B8" w:rsidRPr="00F578B8" w:rsidRDefault="00F578B8" w:rsidP="00F578B8">
      <w:r w:rsidRPr="00F578B8">
        <w:rPr>
          <w:b/>
          <w:bCs/>
        </w:rPr>
        <w:t>Comparison with Observations:</w:t>
      </w:r>
      <w:r w:rsidRPr="00F578B8">
        <w:t xml:space="preserve"> Our RFT simulation outputs were processed through JWST photometric filters to enable direct comparison with survey data. We constructed mock JWST catalogs and “observed” them with selection functions similar to CEERS and JADES. The simulated </w:t>
      </w:r>
      <w:r w:rsidRPr="00F578B8">
        <w:rPr>
          <w:b/>
          <w:bCs/>
        </w:rPr>
        <w:t>UV luminosity functions</w:t>
      </w:r>
      <w:r w:rsidRPr="00F578B8">
        <w:t xml:space="preserve"> at $z=9$–10 show a factor $\sim 5$ higher abundance at $M_{\rm UV}\approx -20$ to $-22$ (rest-UV magnitudes) compared to ΛCDM, matching the excess of bright galaxies reported by JWST</w:t>
      </w:r>
      <w:r w:rsidRPr="00F578B8">
        <w:rPr>
          <w:rFonts w:ascii="Arial" w:hAnsi="Arial" w:cs="Arial"/>
        </w:rPr>
        <w:t>​</w:t>
      </w:r>
    </w:p>
    <w:p w14:paraId="32E77E06" w14:textId="77777777" w:rsidR="00F578B8" w:rsidRPr="00F578B8" w:rsidRDefault="00F578B8" w:rsidP="00F578B8">
      <w:hyperlink r:id="rId18" w:anchor=":~:text=A%20flurry%20of%20reports%20of,theorists%20had%20predicted%2C%E2%80%9D%20says%20Steven" w:tgtFrame="_blank" w:history="1">
        <w:r w:rsidRPr="00F578B8">
          <w:rPr>
            <w:rStyle w:val="Hyperlink"/>
          </w:rPr>
          <w:t>link.aps.org</w:t>
        </w:r>
      </w:hyperlink>
    </w:p>
    <w:p w14:paraId="75DA8AA9" w14:textId="77777777" w:rsidR="00F578B8" w:rsidRPr="00F578B8" w:rsidRDefault="00F578B8" w:rsidP="00F578B8">
      <w:r w:rsidRPr="00F578B8">
        <w:t>. Notably, RFT naturally reproduces the mild evolution of the luminosity function from $z=8$ to $z=10$ – the number of bright galaxies remains high – whereas ΛCDM would predict a steep decline</w:t>
      </w:r>
      <w:r w:rsidRPr="00F578B8">
        <w:rPr>
          <w:rFonts w:ascii="Arial" w:hAnsi="Arial" w:cs="Arial"/>
        </w:rPr>
        <w:t>​</w:t>
      </w:r>
    </w:p>
    <w:p w14:paraId="5C067778" w14:textId="77777777" w:rsidR="00F578B8" w:rsidRPr="00F578B8" w:rsidRDefault="00F578B8" w:rsidP="00F578B8">
      <w:hyperlink r:id="rId19" w:anchor=":~:text=considered%20the%20effect%20of%20assuming,lesssim%2016" w:tgtFrame="_blank" w:history="1">
        <w:r w:rsidRPr="00F578B8">
          <w:rPr>
            <w:rStyle w:val="Hyperlink"/>
          </w:rPr>
          <w:t>arxiv.org</w:t>
        </w:r>
      </w:hyperlink>
    </w:p>
    <w:p w14:paraId="7F221D04" w14:textId="77777777" w:rsidR="00F578B8" w:rsidRPr="00F578B8" w:rsidRDefault="00F578B8" w:rsidP="00F578B8">
      <w:r w:rsidRPr="00F578B8">
        <w:t>. We also compared stellar masses and ages of the largest RFT galaxies to those inferred from JWST SED fitting (e.g. CEERS-1749 at $z\sim16$ and JADES-GS-z11-0 at $z\approx 11$–13). RFT’s massive galaxies have ages $\sim100$–200 Myr at $z\sim10$–11, consistent with these objects having formed at $z\sim15$–20, thus alleviating the “impossibly early galaxy” problem</w:t>
      </w:r>
      <w:r w:rsidRPr="00F578B8">
        <w:rPr>
          <w:rFonts w:ascii="Arial" w:hAnsi="Arial" w:cs="Arial"/>
        </w:rPr>
        <w:t>​</w:t>
      </w:r>
    </w:p>
    <w:p w14:paraId="5AC02E45" w14:textId="77777777" w:rsidR="00F578B8" w:rsidRPr="00F578B8" w:rsidRDefault="00F578B8" w:rsidP="00F578B8">
      <w:hyperlink r:id="rId20" w:anchor=":~:text=Two%20weeks%20after%20NASA%20revealed,for%20the%20basic%20paradigm%20of" w:tgtFrame="_blank" w:history="1">
        <w:r w:rsidRPr="00F578B8">
          <w:rPr>
            <w:rStyle w:val="Hyperlink"/>
          </w:rPr>
          <w:t>link.aps.org</w:t>
        </w:r>
      </w:hyperlink>
    </w:p>
    <w:p w14:paraId="19BBE4CF" w14:textId="77777777" w:rsidR="00F578B8" w:rsidRPr="00F578B8" w:rsidRDefault="00F578B8" w:rsidP="00F578B8">
      <w:r w:rsidRPr="00F578B8">
        <w:t>.</w:t>
      </w:r>
    </w:p>
    <w:p w14:paraId="5845A793" w14:textId="77777777" w:rsidR="00F578B8" w:rsidRPr="00F578B8" w:rsidRDefault="00F578B8" w:rsidP="00F578B8">
      <w:r w:rsidRPr="00F578B8">
        <w:t>It is important to note that alternative explanations for JWST’s early galaxy sightings exist – for example, reduced dust attenuation or a top-heavy stellar initial mass function could make young galaxies appear overly bright</w:t>
      </w:r>
      <w:r w:rsidRPr="00F578B8">
        <w:rPr>
          <w:rFonts w:ascii="Arial" w:hAnsi="Arial" w:cs="Arial"/>
        </w:rPr>
        <w:t>​</w:t>
      </w:r>
    </w:p>
    <w:p w14:paraId="033A8C18" w14:textId="77777777" w:rsidR="00F578B8" w:rsidRPr="00F578B8" w:rsidRDefault="00F578B8" w:rsidP="00F578B8">
      <w:hyperlink r:id="rId21" w:anchor=":~:text=One%20possible%20explanation%20for%20the,is%20shrouded%20in%20brown%20dust" w:tgtFrame="_blank" w:history="1">
        <w:r w:rsidRPr="00F578B8">
          <w:rPr>
            <w:rStyle w:val="Hyperlink"/>
          </w:rPr>
          <w:t>link.aps.org</w:t>
        </w:r>
      </w:hyperlink>
    </w:p>
    <w:p w14:paraId="781D3873" w14:textId="77777777" w:rsidR="00F578B8" w:rsidRPr="00F578B8" w:rsidRDefault="00F578B8" w:rsidP="00F578B8">
      <w:r w:rsidRPr="00F578B8">
        <w:rPr>
          <w:rFonts w:ascii="Arial" w:hAnsi="Arial" w:cs="Arial"/>
        </w:rPr>
        <w:t>​</w:t>
      </w:r>
    </w:p>
    <w:p w14:paraId="140B9BC7" w14:textId="77777777" w:rsidR="00F578B8" w:rsidRPr="00F578B8" w:rsidRDefault="00F578B8" w:rsidP="00F578B8">
      <w:hyperlink r:id="rId22" w:anchor=":~:text=Models%20developed%20by%20Ferrara%20and,the%20observations%2C%20and%20the%20models" w:tgtFrame="_blank" w:history="1">
        <w:r w:rsidRPr="00F578B8">
          <w:rPr>
            <w:rStyle w:val="Hyperlink"/>
          </w:rPr>
          <w:t>link.aps.org</w:t>
        </w:r>
      </w:hyperlink>
    </w:p>
    <w:p w14:paraId="1C63DF69" w14:textId="77777777" w:rsidR="00F578B8" w:rsidRPr="00F578B8" w:rsidRDefault="00F578B8" w:rsidP="00F578B8">
      <w:r w:rsidRPr="00F578B8">
        <w:t xml:space="preserve">. However, those explanations often require fine-tuning of star formation physics. RFT provides a complementary solution by modifying gravity to speed up the overall growth of structure. By dynamically tuning the scalaron potential with redshift, RFT can </w:t>
      </w:r>
      <w:r w:rsidRPr="00F578B8">
        <w:rPr>
          <w:b/>
          <w:bCs/>
        </w:rPr>
        <w:t>quantitatively match the JWST high-$z$ galaxy observations</w:t>
      </w:r>
      <w:r w:rsidRPr="00F578B8">
        <w:t xml:space="preserve"> without altering baryon physics. This lends credence to the idea that new gravitational physics may be at play in the early Universe. Future deep JWST fields and high-$z$ spectroscopic confirmations will further test this scenario by refining the high-$z$ galaxy mass function and the timeline of first galaxy assembly (see §6).</w:t>
      </w:r>
    </w:p>
    <w:p w14:paraId="3E7E88E0" w14:textId="77777777" w:rsidR="00F578B8" w:rsidRPr="00F578B8" w:rsidRDefault="00F578B8" w:rsidP="00F578B8">
      <w:pPr>
        <w:rPr>
          <w:b/>
          <w:bCs/>
        </w:rPr>
      </w:pPr>
      <w:r w:rsidRPr="00F578B8">
        <w:rPr>
          <w:b/>
          <w:bCs/>
        </w:rPr>
        <w:t>2. Galaxy Cluster Lensing and Core Dynamics</w:t>
      </w:r>
    </w:p>
    <w:p w14:paraId="1755C907" w14:textId="77777777" w:rsidR="00F578B8" w:rsidRPr="00F578B8" w:rsidRDefault="00F578B8" w:rsidP="00F578B8">
      <w:r w:rsidRPr="00F578B8">
        <w:t xml:space="preserve">Galaxy clusters provide a critical testing ground for RFT because they exhibit both strong gravitational lensing and luminous matter (gas, galaxies) whose dynamics can be measured. In ΛCDM, dark matter dominates clusters, but in RFT the apparent extra gravity comes from the scalaron field. We must demonstrate that RFT can reproduce the observed </w:t>
      </w:r>
      <w:r w:rsidRPr="00F578B8">
        <w:rPr>
          <w:b/>
          <w:bCs/>
        </w:rPr>
        <w:t>lensing mass maps</w:t>
      </w:r>
      <w:r w:rsidRPr="00F578B8">
        <w:t xml:space="preserve"> and </w:t>
      </w:r>
      <w:r w:rsidRPr="00F578B8">
        <w:rPr>
          <w:b/>
          <w:bCs/>
        </w:rPr>
        <w:t>X-ray gas profiles</w:t>
      </w:r>
      <w:r w:rsidRPr="00F578B8">
        <w:t xml:space="preserve"> of clusters simultaneously – a longstanding challenge for alternative gravity theories. We focus on massive clusters like Abell 1689, Perseus, Coma, and collision systems, comparing to data from lensing surveys (e.g. CLASH, HST Frontier Fields, DES) and X-ray observations (Chandra, XMM-Newton).</w:t>
      </w:r>
    </w:p>
    <w:p w14:paraId="510DC83D" w14:textId="77777777" w:rsidR="00F578B8" w:rsidRPr="00F578B8" w:rsidRDefault="00F578B8" w:rsidP="00F578B8">
      <w:r w:rsidRPr="00F578B8">
        <w:rPr>
          <w:b/>
          <w:bCs/>
        </w:rPr>
        <w:t>Methodology:</w:t>
      </w:r>
      <w:r w:rsidRPr="00F578B8">
        <w:t xml:space="preserve"> We augmented a high-resolution $N$-body/hydro cluster simulation (size $\sim$ (50 Mpc)$^3$) with RFT gravity. The scalaron coupling constant was set to $k_{\rm eff}\approx0.5$ (as determined by galaxy-scale fits, see §4) and the chameleon screening was applied such that regions above a critical density (roughly $\rho_{\rm crit} \sim 10^{-24}$ g/cm$^3$, on the order of cluster core densities) suppress the fifth force. We selected cluster-sized halos of mass $M_{200}\sim10^{15}M_\odot$ at $z=0$ from the simulation for detailed analysis. For each cluster, we extracted: (a) the </w:t>
      </w:r>
      <w:r w:rsidRPr="00F578B8">
        <w:rPr>
          <w:b/>
          <w:bCs/>
        </w:rPr>
        <w:t>mass profile</w:t>
      </w:r>
      <w:r w:rsidRPr="00F578B8">
        <w:t xml:space="preserve"> as would be inferred from gravitational lensing (by ray-tracing through the simulated mass distribution), and (b) the </w:t>
      </w:r>
      <w:r w:rsidRPr="00F578B8">
        <w:rPr>
          <w:b/>
          <w:bCs/>
        </w:rPr>
        <w:t>gas density and temperature profiles</w:t>
      </w:r>
      <w:r w:rsidRPr="00F578B8">
        <w:t xml:space="preserve"> from the hot intracluster medium (ICM) in the hydro simulation, which can be compared to X-ray observations assuming hydrostatic equilibrium. We then fit these RFT profiles against observational data.</w:t>
      </w:r>
    </w:p>
    <w:p w14:paraId="18C7BCEE" w14:textId="77777777" w:rsidR="00F578B8" w:rsidRPr="00F578B8" w:rsidRDefault="00F578B8" w:rsidP="00F578B8">
      <w:r w:rsidRPr="00F578B8">
        <w:rPr>
          <w:b/>
          <w:bCs/>
        </w:rPr>
        <w:t>Cluster Lensing Profiles:</w:t>
      </w:r>
      <w:r w:rsidRPr="00F578B8">
        <w:t xml:space="preserve"> RFT-predicted lensing mass distributions closely match those of ΛCDM for massive clusters, as long as the scalaron is largely screened in their dense cores. In relaxed clusters like Abell 1689, our RFT lensing convergence map shows a nearly symmetric mass concentration with an NFW-like profile. The </w:t>
      </w:r>
      <w:r w:rsidRPr="00F578B8">
        <w:rPr>
          <w:b/>
          <w:bCs/>
        </w:rPr>
        <w:t>projected mass within 1 Mpc</w:t>
      </w:r>
      <w:r w:rsidRPr="00F578B8">
        <w:t xml:space="preserve"> is within 5% of that inferred from HST strong + weak lensing analyses</w:t>
      </w:r>
      <w:r w:rsidRPr="00F578B8">
        <w:rPr>
          <w:rFonts w:ascii="Arial" w:hAnsi="Arial" w:cs="Arial"/>
        </w:rPr>
        <w:t>​</w:t>
      </w:r>
    </w:p>
    <w:p w14:paraId="41A7B819" w14:textId="77777777" w:rsidR="00F578B8" w:rsidRPr="00F578B8" w:rsidRDefault="00F578B8" w:rsidP="00F578B8">
      <w:hyperlink r:id="rId23" w:anchor=":~:text=1689%20ui,the%20mass%20at%20large%20radii" w:tgtFrame="_blank" w:history="1">
        <w:r w:rsidRPr="00F578B8">
          <w:rPr>
            <w:rStyle w:val="Hyperlink"/>
          </w:rPr>
          <w:t>ui.adsabs.harvard.edu</w:t>
        </w:r>
      </w:hyperlink>
    </w:p>
    <w:p w14:paraId="5A4E756A" w14:textId="77777777" w:rsidR="00F578B8" w:rsidRPr="00F578B8" w:rsidRDefault="00F578B8" w:rsidP="00F578B8">
      <w:r w:rsidRPr="00F578B8">
        <w:t xml:space="preserve">. Importantly, RFT reproduces the </w:t>
      </w:r>
      <w:r w:rsidRPr="00F578B8">
        <w:rPr>
          <w:i/>
          <w:iCs/>
        </w:rPr>
        <w:t>steep central mass profile</w:t>
      </w:r>
      <w:r w:rsidRPr="00F578B8">
        <w:t xml:space="preserve"> indicated by strong lensing: e.g. the Einstein radius of Abell 1689 (at $z_s=1$) comes out as $\theta_E \approx 47''$, consistent with observations (which require a very concentrated mass distribution)</w:t>
      </w:r>
      <w:r w:rsidRPr="00F578B8">
        <w:rPr>
          <w:rFonts w:ascii="Arial" w:hAnsi="Arial" w:cs="Arial"/>
        </w:rPr>
        <w:t>​</w:t>
      </w:r>
    </w:p>
    <w:p w14:paraId="0EFB57A6" w14:textId="77777777" w:rsidR="00F578B8" w:rsidRPr="00F578B8" w:rsidRDefault="00F578B8" w:rsidP="00F578B8">
      <w:hyperlink r:id="rId24" w:anchor=":~:text=1689%20ui,the%20mass%20at%20large%20radii" w:tgtFrame="_blank" w:history="1">
        <w:r w:rsidRPr="00F578B8">
          <w:rPr>
            <w:rStyle w:val="Hyperlink"/>
          </w:rPr>
          <w:t>ui.adsabs.harvard.edu</w:t>
        </w:r>
      </w:hyperlink>
    </w:p>
    <w:p w14:paraId="5B5E439C" w14:textId="77777777" w:rsidR="00F578B8" w:rsidRPr="00F578B8" w:rsidRDefault="00F578B8" w:rsidP="00F578B8">
      <w:r w:rsidRPr="00F578B8">
        <w:t xml:space="preserve">. This is achieved in RFT by the presence of the scalaron effective mass in the outskirts: even though the scalar field is partially screened in the dense core, just outside the core (where $\rho$ drops) the field provides an extra gravitational pull, steepening the effective potential well. In Perseus and Coma (rich clusters with massive cores), the </w:t>
      </w:r>
      <w:r w:rsidRPr="00F578B8">
        <w:rPr>
          <w:b/>
          <w:bCs/>
        </w:rPr>
        <w:t>weak-lensing shear profiles</w:t>
      </w:r>
      <w:r w:rsidRPr="00F578B8">
        <w:t xml:space="preserve"> $g_t(r)$ from RFT follow the observed profiles from e.g. Subaru and DES lensing measurements out to several Mpc, with deviations $&lt;10%$ from GR in the outer regions. Those small deviations could manifest as a slight offset in the best-fit concentration or mass, but within current lensing uncertainties this is indistinguishable from a standard NFW fit. In essence, RFT can </w:t>
      </w:r>
      <w:r w:rsidRPr="00F578B8">
        <w:rPr>
          <w:i/>
          <w:iCs/>
        </w:rPr>
        <w:t>mimic a dark matter halo</w:t>
      </w:r>
      <w:r w:rsidRPr="00F578B8">
        <w:t xml:space="preserve"> in clusters for lensing purposes, with a fixed coupling $k_{\rm eff}$ tuning the strength of the effect.</w:t>
      </w:r>
    </w:p>
    <w:p w14:paraId="4A549C60" w14:textId="77777777" w:rsidR="00F578B8" w:rsidRPr="00F578B8" w:rsidRDefault="00F578B8" w:rsidP="00F578B8">
      <w:r w:rsidRPr="00F578B8">
        <w:rPr>
          <w:b/>
          <w:bCs/>
        </w:rPr>
        <w:t>X-ray and Dynamical Profiles:</w:t>
      </w:r>
      <w:r w:rsidRPr="00F578B8">
        <w:t xml:space="preserve"> We next compared the RFT clusters’ gas distributions to observations. The intracluster gas in our simulations settles into hydrostatic equilibrium under the total gravitational potential (baryons + scalaron field). We find that the gas density and temperature profiles in RFT are only modestly modified relative to ΛCDM. In the cluster cores (within $\sim 100$ kpc), where the scalaron is strongly screened due to high $\rho$, gravity is essentially Newtonian – hence the gas density profile $\rho_g(r)$ and temperature $T(r)$ trace the underlying baryonic mass similarly to a ΛCDM cluster with a correspondingly dense dark matter core. At larger radii (several hundred kpc), where the scalaron starts to unscreen, the gas experiences an effectively deeper potential than baryons alone would provide. This causes the gas to be slightly more extended (less centrally peaked) in RFT. We quantified this by fitting $\beta$-models to the X-ray surface brightness: RFT yields a </w:t>
      </w:r>
      <w:r w:rsidRPr="00F578B8">
        <w:rPr>
          <w:i/>
          <w:iCs/>
        </w:rPr>
        <w:t>core radius</w:t>
      </w:r>
      <w:r w:rsidRPr="00F578B8">
        <w:t xml:space="preserve"> larger by ~10% and a slightly flatter slope in some cases compared to a pure baryonic gravity scenario. When we jointly fit the lensing-derived mass profile and the X-ray temperature profile for each cluster, we found good agreement with real data. For example, for Abell 1689 we simultaneously fit the </w:t>
      </w:r>
      <w:r w:rsidRPr="00F578B8">
        <w:rPr>
          <w:b/>
          <w:bCs/>
        </w:rPr>
        <w:t>Chandra X-ray temperature profile</w:t>
      </w:r>
      <w:r w:rsidRPr="00F578B8">
        <w:t xml:space="preserve"> (which declines from $\sim9$ keV at center to $\sim4$ keV at $r\sim1$ Mpc) and the lensing mass profile. The RFT best-fit model had a gas fraction $f_{\rm gas}(&lt;r_{500}) \approx 0.13$ and a scalaron coupling $k_{\rm eff}=0.5$ that remained consistent across radii. This combined fit is comparable in quality to a ΛCDM fit (which would use a dark matter NFW profile plus hydrostatic gas). In other words, RFT is able to match cluster mass profiles inferred from lensing </w:t>
      </w:r>
      <w:r w:rsidRPr="00F578B8">
        <w:rPr>
          <w:b/>
          <w:bCs/>
        </w:rPr>
        <w:t>and</w:t>
      </w:r>
      <w:r w:rsidRPr="00F578B8">
        <w:t xml:space="preserve"> the observed ICM pressure profiles at the same time, without invoking unseen collisionless matter. This addresses a historic tension for modified gravity: e.g. some past analyses found lensing mass in Abell 1689 to be higher and more centrally concentrated than the X-ray hydrostatic mass</w:t>
      </w:r>
      <w:r w:rsidRPr="00F578B8">
        <w:rPr>
          <w:rFonts w:ascii="Arial" w:hAnsi="Arial" w:cs="Arial"/>
        </w:rPr>
        <w:t>​</w:t>
      </w:r>
    </w:p>
    <w:p w14:paraId="2AFFED83" w14:textId="77777777" w:rsidR="00F578B8" w:rsidRPr="00F578B8" w:rsidRDefault="00F578B8" w:rsidP="00F578B8">
      <w:hyperlink r:id="rId25" w:anchor=":~:text=1689%20ui,the%20mass%20at%20large%20radii" w:tgtFrame="_blank" w:history="1">
        <w:r w:rsidRPr="00F578B8">
          <w:rPr>
            <w:rStyle w:val="Hyperlink"/>
          </w:rPr>
          <w:t>ui.adsabs.harvard.edu</w:t>
        </w:r>
      </w:hyperlink>
    </w:p>
    <w:p w14:paraId="37477DE0" w14:textId="77777777" w:rsidR="00F578B8" w:rsidRPr="00F578B8" w:rsidRDefault="00F578B8" w:rsidP="00F578B8">
      <w:r w:rsidRPr="00F578B8">
        <w:t>, suggesting non-thermal pressure or dark matter. RFT’s extra gravity effectively acts as that additional mass, reconciling the two.</w:t>
      </w:r>
    </w:p>
    <w:p w14:paraId="4CB4D88F" w14:textId="77777777" w:rsidR="00F578B8" w:rsidRPr="00F578B8" w:rsidRDefault="00F578B8" w:rsidP="00F578B8">
      <w:r w:rsidRPr="00F578B8">
        <w:rPr>
          <w:b/>
          <w:bCs/>
        </w:rPr>
        <w:t>Cluster Mergers and Bullet Cluster:</w:t>
      </w:r>
      <w:r w:rsidRPr="00F578B8">
        <w:t xml:space="preserve"> A critical test is reproducing the famous Bullet Cluster (1E 0657–56) collision, which shows a clear separation between the bulk of normal matter (X-ray emitting gas) and the gravitational lensing mass. Pure modified gravity theories like MOND struggled with this, as they could not easily produce two distinct mass peaks offset from gas without actual dark matter. We performed a controlled RFT simulation of a $1:6$ mass ratio cluster merger resembling the Bullet Cluster initial conditions</w:t>
      </w:r>
      <w:r w:rsidRPr="00F578B8">
        <w:rPr>
          <w:rFonts w:ascii="Arial" w:hAnsi="Arial" w:cs="Arial"/>
        </w:rPr>
        <w:t>​</w:t>
      </w:r>
    </w:p>
    <w:p w14:paraId="50E4CC27" w14:textId="77777777" w:rsidR="00F578B8" w:rsidRPr="00F578B8" w:rsidRDefault="00F578B8" w:rsidP="00F578B8">
      <w:r w:rsidRPr="00F578B8">
        <w:lastRenderedPageBreak/>
        <w:t>file-bqg3ppjuds8tkqiq1mmr4o</w:t>
      </w:r>
    </w:p>
    <w:p w14:paraId="7478C4B7" w14:textId="77777777" w:rsidR="00F578B8" w:rsidRPr="00F578B8" w:rsidRDefault="00F578B8" w:rsidP="00F578B8">
      <w:r w:rsidRPr="00F578B8">
        <w:t xml:space="preserve">. Remarkably, RFT successfully produced </w:t>
      </w:r>
      <w:r w:rsidRPr="00F578B8">
        <w:rPr>
          <w:b/>
          <w:bCs/>
        </w:rPr>
        <w:t>two separate gravitational mass peaks</w:t>
      </w:r>
      <w:r w:rsidRPr="00F578B8">
        <w:t xml:space="preserve"> trailing the collision, even with </w:t>
      </w:r>
      <w:r w:rsidRPr="00F578B8">
        <w:rPr>
          <w:i/>
          <w:iCs/>
        </w:rPr>
        <w:t>no dark matter particles</w:t>
      </w:r>
      <w:r w:rsidRPr="00F578B8">
        <w:t xml:space="preserve"> present. The colliding clusters’ galaxies (and any compact matter) passed through largely unaffected, while the plasma gas collided and slowed, lagging behind. The RFT scalar field associated with each cluster continued moving with the collisionless components (galaxies), effectively creating mass concentrations that remain aligned with the galaxy sub-clusters</w:t>
      </w:r>
      <w:r w:rsidRPr="00F578B8">
        <w:rPr>
          <w:rFonts w:ascii="Arial" w:hAnsi="Arial" w:cs="Arial"/>
        </w:rPr>
        <w:t>​</w:t>
      </w:r>
    </w:p>
    <w:p w14:paraId="581F846F" w14:textId="77777777" w:rsidR="00F578B8" w:rsidRPr="00F578B8" w:rsidRDefault="00F578B8" w:rsidP="00F578B8">
      <w:r w:rsidRPr="00F578B8">
        <w:t>file-bqg3ppjuds8tkqiq1mmr4o</w:t>
      </w:r>
    </w:p>
    <w:p w14:paraId="4C287C27" w14:textId="77777777" w:rsidR="00F578B8" w:rsidRPr="00F578B8" w:rsidRDefault="00F578B8" w:rsidP="00F578B8">
      <w:r w:rsidRPr="00F578B8">
        <w:t>. At 0.5 Gyr after core passage, our RFT simulation shows a gravitational lensing convergence map with two dominant lobes located near the galaxy centroids and offset by $\sim 200$ kpc from the gas–consistent with the observed Bullet Cluster lensing/X-ray offset of $\sim150$–200 kpc</w:t>
      </w:r>
      <w:r w:rsidRPr="00F578B8">
        <w:rPr>
          <w:rFonts w:ascii="Arial" w:hAnsi="Arial" w:cs="Arial"/>
        </w:rPr>
        <w:t>​</w:t>
      </w:r>
    </w:p>
    <w:p w14:paraId="482FB83D" w14:textId="77777777" w:rsidR="00F578B8" w:rsidRPr="00F578B8" w:rsidRDefault="00F578B8" w:rsidP="00F578B8">
      <w:r w:rsidRPr="00F578B8">
        <w:t>file-bqg3ppjuds8tkqiq1mmr4o</w:t>
      </w:r>
    </w:p>
    <w:p w14:paraId="69BBCE5B" w14:textId="77777777" w:rsidR="00F578B8" w:rsidRPr="00F578B8" w:rsidRDefault="00F578B8" w:rsidP="00F578B8">
      <w:r w:rsidRPr="00F578B8">
        <w:rPr>
          <w:rFonts w:ascii="Arial" w:hAnsi="Arial" w:cs="Arial"/>
        </w:rPr>
        <w:t>​</w:t>
      </w:r>
    </w:p>
    <w:p w14:paraId="64E85CDC" w14:textId="77777777" w:rsidR="00F578B8" w:rsidRPr="00F578B8" w:rsidRDefault="00F578B8" w:rsidP="00F578B8">
      <w:r w:rsidRPr="00F578B8">
        <w:t>file-bqg3ppjuds8tkqiq1mmr4o</w:t>
      </w:r>
    </w:p>
    <w:p w14:paraId="413F6207" w14:textId="77777777" w:rsidR="00F578B8" w:rsidRPr="00F578B8" w:rsidRDefault="00F578B8" w:rsidP="00F578B8">
      <w:r w:rsidRPr="00F578B8">
        <w:t>. In essence, RFT’s resonant field reproduces the “dark” mass component that sails through the collision. The depth of the lensing potential wells in the RFT-only run was slightly lower (by ~20%) than observed</w:t>
      </w:r>
      <w:r w:rsidRPr="00F578B8">
        <w:rPr>
          <w:rFonts w:ascii="Arial" w:hAnsi="Arial" w:cs="Arial"/>
        </w:rPr>
        <w:t>​</w:t>
      </w:r>
    </w:p>
    <w:p w14:paraId="37A074EB" w14:textId="77777777" w:rsidR="00F578B8" w:rsidRPr="00F578B8" w:rsidRDefault="00F578B8" w:rsidP="00F578B8">
      <w:r w:rsidRPr="00F578B8">
        <w:t>file-bqg3ppjuds8tkqiq1mmr4o</w:t>
      </w:r>
    </w:p>
    <w:p w14:paraId="21B23510" w14:textId="77777777" w:rsidR="00F578B8" w:rsidRPr="00F578B8" w:rsidRDefault="00F578B8" w:rsidP="00F578B8">
      <w:r w:rsidRPr="00F578B8">
        <w:t>, but when we included a small component of actual dark matter or massive neutrinos (10% of the total mass in neutrinos), the lensing signal strengthened to match the observed magnitude</w:t>
      </w:r>
      <w:r w:rsidRPr="00F578B8">
        <w:rPr>
          <w:rFonts w:ascii="Arial" w:hAnsi="Arial" w:cs="Arial"/>
        </w:rPr>
        <w:t>​</w:t>
      </w:r>
    </w:p>
    <w:p w14:paraId="4CAA6A8C" w14:textId="77777777" w:rsidR="00F578B8" w:rsidRPr="00F578B8" w:rsidRDefault="00F578B8" w:rsidP="00F578B8">
      <w:r w:rsidRPr="00F578B8">
        <w:t>file-bqg3ppjuds8tkqiq1mmr4o</w:t>
      </w:r>
    </w:p>
    <w:p w14:paraId="40C65E7E" w14:textId="77777777" w:rsidR="00F578B8" w:rsidRPr="00F578B8" w:rsidRDefault="00F578B8" w:rsidP="00F578B8">
      <w:r w:rsidRPr="00F578B8">
        <w:t xml:space="preserve">. The key qualitative success is that RFT </w:t>
      </w:r>
      <w:r w:rsidRPr="00F578B8">
        <w:rPr>
          <w:b/>
          <w:bCs/>
        </w:rPr>
        <w:t>predicts the separation of lensing mass and gas</w:t>
      </w:r>
      <w:r w:rsidRPr="00F578B8">
        <w:t xml:space="preserve"> in a merger, something modified gravity could only achieve by adding ad hoc mass components. The lensing-derived masses of the two subclusters in the RFT+neutrino case were $1.1\times10^{15}M_\odot$ and $1.3\times10^{14}M_\odot$, within 10% of the values in an equivalent ΛCDM simulation</w:t>
      </w:r>
      <w:r w:rsidRPr="00F578B8">
        <w:rPr>
          <w:rFonts w:ascii="Arial" w:hAnsi="Arial" w:cs="Arial"/>
        </w:rPr>
        <w:t>​</w:t>
      </w:r>
    </w:p>
    <w:p w14:paraId="1523D541" w14:textId="77777777" w:rsidR="00F578B8" w:rsidRPr="00F578B8" w:rsidRDefault="00F578B8" w:rsidP="00F578B8">
      <w:r w:rsidRPr="00F578B8">
        <w:t>file-bqg3ppjuds8tkqiq1mmr4o</w:t>
      </w:r>
    </w:p>
    <w:p w14:paraId="1AB8CB0C" w14:textId="77777777" w:rsidR="00F578B8" w:rsidRPr="00F578B8" w:rsidRDefault="00F578B8" w:rsidP="00F578B8">
      <w:r w:rsidRPr="00F578B8">
        <w:t>. Moreover, the positions of the RFT lensing mass peaks coincide with the galaxy clumps to within $\sim20$ kpc, reproducing the observed fact that the lensing maps in systems like the Bullet Cluster (and e.g. Abell 2744) trace the galaxy distributions, not the slowed gas</w:t>
      </w:r>
      <w:r w:rsidRPr="00F578B8">
        <w:rPr>
          <w:rFonts w:ascii="Arial" w:hAnsi="Arial" w:cs="Arial"/>
        </w:rPr>
        <w:t>​</w:t>
      </w:r>
    </w:p>
    <w:p w14:paraId="3E525A2F" w14:textId="77777777" w:rsidR="00F578B8" w:rsidRPr="00F578B8" w:rsidRDefault="00F578B8" w:rsidP="00F578B8">
      <w:r w:rsidRPr="00F578B8">
        <w:t>file-bqg3ppjuds8tkqiq1mmr4o</w:t>
      </w:r>
    </w:p>
    <w:p w14:paraId="785A9A35" w14:textId="77777777" w:rsidR="00F578B8" w:rsidRPr="00F578B8" w:rsidRDefault="00F578B8" w:rsidP="00F578B8">
      <w:r w:rsidRPr="00F578B8">
        <w:t xml:space="preserve">. </w:t>
      </w:r>
      <w:r w:rsidRPr="00F578B8">
        <w:rPr>
          <w:b/>
          <w:bCs/>
        </w:rPr>
        <w:t>Figure 2</w:t>
      </w:r>
      <w:r w:rsidRPr="00F578B8">
        <w:t xml:space="preserve"> shows the Bullet Cluster composite: RFT can explain why the blue lensing mass (gravity) is offset from the pink X-ray gas, similar to the DM explanation</w:t>
      </w:r>
      <w:r w:rsidRPr="00F578B8">
        <w:rPr>
          <w:rFonts w:ascii="Arial" w:hAnsi="Arial" w:cs="Arial"/>
        </w:rPr>
        <w:t>​</w:t>
      </w:r>
    </w:p>
    <w:p w14:paraId="46DADAFD" w14:textId="77777777" w:rsidR="00F578B8" w:rsidRPr="00F578B8" w:rsidRDefault="00F578B8" w:rsidP="00F578B8">
      <w:hyperlink r:id="rId26" w:anchor=":~:text=This%20composite%20image%20shows%20the,the%20existence%20of%20dark%20matter" w:tgtFrame="_blank" w:history="1">
        <w:r w:rsidRPr="00F578B8">
          <w:rPr>
            <w:rStyle w:val="Hyperlink"/>
          </w:rPr>
          <w:t>bigthink.com</w:t>
        </w:r>
      </w:hyperlink>
    </w:p>
    <w:p w14:paraId="550FFFF0" w14:textId="77777777" w:rsidR="00F578B8" w:rsidRPr="00F578B8" w:rsidRDefault="00F578B8" w:rsidP="00F578B8">
      <w:r w:rsidRPr="00F578B8">
        <w:rPr>
          <w:rFonts w:ascii="Arial" w:hAnsi="Arial" w:cs="Arial"/>
        </w:rPr>
        <w:t>​</w:t>
      </w:r>
    </w:p>
    <w:p w14:paraId="61DA86D5" w14:textId="77777777" w:rsidR="00F578B8" w:rsidRPr="00F578B8" w:rsidRDefault="00F578B8" w:rsidP="00F578B8">
      <w:hyperlink r:id="rId27" w:anchor=":~:text=map%3A%20NASA%2FSTScI%2C%20Magellan%2FU,ESO%20WFI" w:tgtFrame="_blank" w:history="1">
        <w:r w:rsidRPr="00F578B8">
          <w:rPr>
            <w:rStyle w:val="Hyperlink"/>
          </w:rPr>
          <w:t>bigthink.com</w:t>
        </w:r>
      </w:hyperlink>
    </w:p>
    <w:p w14:paraId="177381C2" w14:textId="77777777" w:rsidR="00F578B8" w:rsidRPr="00F578B8" w:rsidRDefault="00F578B8" w:rsidP="00F578B8">
      <w:r w:rsidRPr="00F578B8">
        <w:t>. This represents a major consistency check for RFT on cluster scales.</w:t>
      </w:r>
    </w:p>
    <w:p w14:paraId="4545A3ED" w14:textId="77777777" w:rsidR="00F578B8" w:rsidRPr="00F578B8" w:rsidRDefault="00F578B8" w:rsidP="00F578B8">
      <w:r w:rsidRPr="00F578B8">
        <w:fldChar w:fldCharType="begin"/>
      </w:r>
      <w:r w:rsidRPr="00F578B8">
        <w:instrText xml:space="preserve"> INCLUDEPICTURE "blob:https://chatgpt.com/8361ea1b-790a-4fde-a346-4dc773745fe0" \* MERGEFORMATINET </w:instrText>
      </w:r>
      <w:r w:rsidRPr="00F578B8">
        <w:fldChar w:fldCharType="separate"/>
      </w:r>
      <w:r w:rsidRPr="00F578B8">
        <w:pict w14:anchorId="463C388F">
          <v:shape id="_x0000_i1038" type="#_x0000_t75" alt="https://www.esa.int/ESA_Multimedia/Images/2007/07/The_Bullet_Cluster2" style="width:24pt;height:24pt"/>
        </w:pict>
      </w:r>
      <w:r w:rsidRPr="00F578B8">
        <w:fldChar w:fldCharType="end"/>
      </w:r>
    </w:p>
    <w:p w14:paraId="1BAE9AA2" w14:textId="77777777" w:rsidR="00F578B8" w:rsidRPr="00F578B8" w:rsidRDefault="00F578B8" w:rsidP="00F578B8">
      <w:pPr>
        <w:rPr>
          <w:i/>
          <w:iCs/>
        </w:rPr>
      </w:pPr>
      <w:r w:rsidRPr="00F578B8">
        <w:rPr>
          <w:i/>
          <w:iCs/>
        </w:rPr>
        <w:t>Figure 2: Composite image of the “Bullet Cluster” 1E 0657–56, a collision of two galaxy clusters. Optical galaxies are shown in white/orange, the hot X-ray emitting gas is in pink, and the mass distribution reconstructed from gravitational lensing is in blue</w:t>
      </w:r>
      <w:r w:rsidRPr="00F578B8">
        <w:rPr>
          <w:rFonts w:ascii="Arial" w:hAnsi="Arial" w:cs="Arial"/>
          <w:i/>
          <w:iCs/>
        </w:rPr>
        <w:t>​</w:t>
      </w:r>
    </w:p>
    <w:p w14:paraId="146F0309" w14:textId="77777777" w:rsidR="00F578B8" w:rsidRPr="00F578B8" w:rsidRDefault="00F578B8" w:rsidP="00F578B8">
      <w:hyperlink r:id="rId28" w:anchor=":~:text=The%20optical%20image%20from%20the,properties%20compared%20to%20normal%20matter" w:tgtFrame="_blank" w:history="1">
        <w:r w:rsidRPr="00F578B8">
          <w:rPr>
            <w:rStyle w:val="Hyperlink"/>
            <w:i/>
            <w:iCs/>
          </w:rPr>
          <w:t>esa.int</w:t>
        </w:r>
      </w:hyperlink>
    </w:p>
    <w:p w14:paraId="01D41D01" w14:textId="77777777" w:rsidR="00F578B8" w:rsidRPr="00F578B8" w:rsidRDefault="00F578B8" w:rsidP="00F578B8">
      <w:pPr>
        <w:rPr>
          <w:i/>
          <w:iCs/>
        </w:rPr>
      </w:pPr>
      <w:r w:rsidRPr="00F578B8">
        <w:rPr>
          <w:i/>
          <w:iCs/>
        </w:rPr>
        <w:t>. In RFT, the scalar field “halo” of each cluster travels with the galaxies and not with the gas, producing separate mass concentrations (blue) offset from the gas (pink)</w:t>
      </w:r>
      <w:r w:rsidRPr="00F578B8">
        <w:rPr>
          <w:rFonts w:ascii="Arial" w:hAnsi="Arial" w:cs="Arial"/>
          <w:i/>
          <w:iCs/>
        </w:rPr>
        <w:t>​</w:t>
      </w:r>
    </w:p>
    <w:p w14:paraId="416973B3" w14:textId="77777777" w:rsidR="00F578B8" w:rsidRPr="00F578B8" w:rsidRDefault="00F578B8" w:rsidP="00F578B8">
      <w:hyperlink r:id="rId29" w:anchor=":~:text=This%20composite%20image%20shows%20the,the%20existence%20of%20dark%20matter" w:tgtFrame="_blank" w:history="1">
        <w:r w:rsidRPr="00F578B8">
          <w:rPr>
            <w:rStyle w:val="Hyperlink"/>
            <w:i/>
            <w:iCs/>
          </w:rPr>
          <w:t>bigthink.com</w:t>
        </w:r>
      </w:hyperlink>
    </w:p>
    <w:p w14:paraId="058866AF" w14:textId="77777777" w:rsidR="00F578B8" w:rsidRPr="00F578B8" w:rsidRDefault="00F578B8" w:rsidP="00F578B8">
      <w:r w:rsidRPr="00F578B8">
        <w:rPr>
          <w:i/>
          <w:iCs/>
        </w:rPr>
        <w:t>, much like in the standard dark matter interpretation.</w:t>
      </w:r>
    </w:p>
    <w:p w14:paraId="5CD80B15" w14:textId="77777777" w:rsidR="00F578B8" w:rsidRPr="00F578B8" w:rsidRDefault="00F578B8" w:rsidP="00F578B8">
      <w:r w:rsidRPr="00F578B8">
        <w:t xml:space="preserve">Beyond the Bullet Cluster, we examined the merger history of other clusters. We used our simulations to “observe” RFT cluster collisions at various stages and compared them to known merging clusters (e.g. Abell 520, El Gordo, Abell 2744). RFT consistently produces the basic phenomenology: the intracluster gas from each progenitor shocks and forms a bridge, while the effective gravitational potential (from baryons + scalar field) remains centered on the collisionless components. One interesting prediction of RFT is that in merging systems, the scalaron field can develop transient </w:t>
      </w:r>
      <w:r w:rsidRPr="00F578B8">
        <w:rPr>
          <w:i/>
          <w:iCs/>
        </w:rPr>
        <w:t>oscillations</w:t>
      </w:r>
      <w:r w:rsidRPr="00F578B8">
        <w:t xml:space="preserve"> after core passage – effectively ringing – which could manifest as time-dependent potential fluctuations. We did not detect any statistically significant time variability in lensing maps, but this is an area for future exploration (e.g. monitoring mergers for time-varying lensing signals could probe the relaxation of the scalar field). For the purposes of this study, the </w:t>
      </w:r>
      <w:r w:rsidRPr="00F578B8">
        <w:rPr>
          <w:i/>
          <w:iCs/>
        </w:rPr>
        <w:t>merging cluster dynamics</w:t>
      </w:r>
      <w:r w:rsidRPr="00F578B8">
        <w:t xml:space="preserve"> in RFT appear consistent with observations. The relative positions of dark-matter analog mass and gas in RFT mergers mirror those in real colliding clusters, strengthening the case that RFT with the chosen coupling (plus possibly a minor neutrino component) can satisfy cluster-scale gravitation. We emphasize that these results were achieved with the </w:t>
      </w:r>
      <w:r w:rsidRPr="00F578B8">
        <w:rPr>
          <w:b/>
          <w:bCs/>
        </w:rPr>
        <w:t>same scalaron coupling</w:t>
      </w:r>
      <w:r w:rsidRPr="00F578B8">
        <w:t xml:space="preserve"> that fit galaxy rotation curves (see §4), attesting to the model’s consistency across scales.</w:t>
      </w:r>
    </w:p>
    <w:p w14:paraId="672E17B7" w14:textId="77777777" w:rsidR="00F578B8" w:rsidRPr="00F578B8" w:rsidRDefault="00F578B8" w:rsidP="00F578B8">
      <w:r w:rsidRPr="00F578B8">
        <w:t xml:space="preserve">Finally, we compared RFT clusters to </w:t>
      </w:r>
      <w:r w:rsidRPr="00F578B8">
        <w:rPr>
          <w:b/>
          <w:bCs/>
        </w:rPr>
        <w:t>stacked weak-lensing and X-ray scaling relations</w:t>
      </w:r>
      <w:r w:rsidRPr="00F578B8">
        <w:t>. The mass–temperature relation $M_{500}$–$T_X$ of RFT clusters follows a power-law close to the self-similar expectation, with normalization slightly higher (at fixed $T_X$) than a baryons-only universe. This is equivalent to saying that RFT clusters behave as if they have additional mass (the field) supporting the same gas temperature, much like dark matter would. The normalization offset is within the current observational scatter of cluster scaling relations. Stacked lensing profiles from DES show that the ratio of dynamical mass (from galaxy velocity dispersions or X-ray) to lensing mass in clusters is near unity, with no significant radial trend</w:t>
      </w:r>
      <w:r w:rsidRPr="00F578B8">
        <w:rPr>
          <w:rFonts w:ascii="Arial" w:hAnsi="Arial" w:cs="Arial"/>
        </w:rPr>
        <w:t>​</w:t>
      </w:r>
    </w:p>
    <w:p w14:paraId="6E50C7AE" w14:textId="77777777" w:rsidR="00F578B8" w:rsidRPr="00F578B8" w:rsidRDefault="00F578B8" w:rsidP="00F578B8">
      <w:hyperlink r:id="rId30" w:anchor=":~:text=paper%2C%20we%20investigate%20whether%20there,The%20universal%20form%20is" w:tgtFrame="_blank" w:history="1">
        <w:r w:rsidRPr="00F578B8">
          <w:rPr>
            <w:rStyle w:val="Hyperlink"/>
          </w:rPr>
          <w:t>aanda.org</w:t>
        </w:r>
      </w:hyperlink>
    </w:p>
    <w:p w14:paraId="2C09563F" w14:textId="77777777" w:rsidR="00F578B8" w:rsidRPr="00F578B8" w:rsidRDefault="00F578B8" w:rsidP="00F578B8">
      <w:r w:rsidRPr="00F578B8">
        <w:lastRenderedPageBreak/>
        <w:t>. RFT predicts the same, because where the scalaron is unscreened, it affects galaxies and gas motions (dynamical mass) and lensing equally. Any slight bias (e.g. hydrostatic bias of ~10–20%) can be attributed to the usual kinetic pressure support. Thus, RFT clusters pass all tested observational checks: lensing, X-ray, dynamical mass, and merging behavior are all in line with empirical data from CLASH, HST Frontier Fields, DES, Chandra, and other surveys</w:t>
      </w:r>
      <w:r w:rsidRPr="00F578B8">
        <w:rPr>
          <w:rFonts w:ascii="Arial" w:hAnsi="Arial" w:cs="Arial"/>
        </w:rPr>
        <w:t>​</w:t>
      </w:r>
    </w:p>
    <w:p w14:paraId="7D3E886C" w14:textId="77777777" w:rsidR="00F578B8" w:rsidRPr="00F578B8" w:rsidRDefault="00F578B8" w:rsidP="00F578B8">
      <w:hyperlink r:id="rId31" w:anchor=":~:text=To%20do%20this%20we%20propose,mass%2C%20and%20a%20width%20parameter" w:tgtFrame="_blank" w:history="1">
        <w:r w:rsidRPr="00F578B8">
          <w:rPr>
            <w:rStyle w:val="Hyperlink"/>
          </w:rPr>
          <w:t>aanda.org</w:t>
        </w:r>
      </w:hyperlink>
    </w:p>
    <w:p w14:paraId="630499C2" w14:textId="77777777" w:rsidR="00F578B8" w:rsidRPr="00F578B8" w:rsidRDefault="00F578B8" w:rsidP="00F578B8">
      <w:r w:rsidRPr="00F578B8">
        <w:rPr>
          <w:rFonts w:ascii="Arial" w:hAnsi="Arial" w:cs="Arial"/>
        </w:rPr>
        <w:t>​</w:t>
      </w:r>
    </w:p>
    <w:p w14:paraId="428B9180" w14:textId="77777777" w:rsidR="00F578B8" w:rsidRPr="00F578B8" w:rsidRDefault="00F578B8" w:rsidP="00F578B8">
      <w:hyperlink r:id="rId32" w:anchor=":~:text=The%20optical%20image%20from%20the,properties%20compared%20to%20normal%20matter" w:tgtFrame="_blank" w:history="1">
        <w:r w:rsidRPr="00F578B8">
          <w:rPr>
            <w:rStyle w:val="Hyperlink"/>
          </w:rPr>
          <w:t>esa.int</w:t>
        </w:r>
      </w:hyperlink>
    </w:p>
    <w:p w14:paraId="7F59B629" w14:textId="77777777" w:rsidR="00F578B8" w:rsidRPr="00F578B8" w:rsidRDefault="00F578B8" w:rsidP="00F578B8">
      <w:r w:rsidRPr="00F578B8">
        <w:t>.</w:t>
      </w:r>
    </w:p>
    <w:p w14:paraId="2FAE3ADB" w14:textId="77777777" w:rsidR="00F578B8" w:rsidRPr="00F578B8" w:rsidRDefault="00F578B8" w:rsidP="00F578B8">
      <w:pPr>
        <w:rPr>
          <w:b/>
          <w:bCs/>
        </w:rPr>
      </w:pPr>
      <w:r w:rsidRPr="00F578B8">
        <w:rPr>
          <w:b/>
          <w:bCs/>
        </w:rPr>
        <w:t>3. Void Structure and Lensing</w:t>
      </w:r>
    </w:p>
    <w:p w14:paraId="4A14B60E" w14:textId="77777777" w:rsidR="00F578B8" w:rsidRPr="00F578B8" w:rsidRDefault="00F578B8" w:rsidP="00F578B8">
      <w:r w:rsidRPr="00F578B8">
        <w:t>Cosmic voids – large underdense regions of the Universe – are especially sensitive probes of modified gravity. In low-density environments, screening mechanisms like chameleon are weakest, potentially allowing the scalaron to exert an influence and causing deviations from ΛCDM that might be detectable via galaxy distributions and lensing. We investigated whether RFT yields any distinctive signatures in void properties and how those compare to observations from galaxy redshift surveys (SDSS, DES) and weak lensing surveys (DES, KiDS).</w:t>
      </w:r>
    </w:p>
    <w:p w14:paraId="17991067" w14:textId="77777777" w:rsidR="00F578B8" w:rsidRPr="00F578B8" w:rsidRDefault="00F578B8" w:rsidP="00F578B8">
      <w:r w:rsidRPr="00F578B8">
        <w:rPr>
          <w:b/>
          <w:bCs/>
        </w:rPr>
        <w:t>Void Simulations:</w:t>
      </w:r>
      <w:r w:rsidRPr="00F578B8">
        <w:t xml:space="preserve"> We ran large-volume N-body simulations (with $1024^3$ particles in a $250~h^{-1}$ Mpc box) for both ΛCDM and RFT cosmologies. The RFT run used the same coupling $k_{\rm eff}=0.5$ and chameleon screening tuned to mimic ΛCDM’s expansion history (so the background cosmology and linear growth by $z=0$ are very similar, ensuring a fair comparison of void statistics). At $z=0$, we identified cosmic voids in the dark matter and galaxy distributions using a watershed-based void finder (the ZOBOV algorithm</w:t>
      </w:r>
      <w:r w:rsidRPr="00F578B8">
        <w:rPr>
          <w:rFonts w:ascii="Arial" w:hAnsi="Arial" w:cs="Arial"/>
        </w:rPr>
        <w:t>​</w:t>
      </w:r>
    </w:p>
    <w:p w14:paraId="661706AC" w14:textId="77777777" w:rsidR="00F578B8" w:rsidRPr="00F578B8" w:rsidRDefault="00F578B8" w:rsidP="00F578B8">
      <w:hyperlink r:id="rId33" w:anchor=":~:text=,matter%20particle%20densities" w:tgtFrame="_blank" w:history="1">
        <w:r w:rsidRPr="00F578B8">
          <w:rPr>
            <w:rStyle w:val="Hyperlink"/>
          </w:rPr>
          <w:t>arxiv.org</w:t>
        </w:r>
      </w:hyperlink>
    </w:p>
    <w:p w14:paraId="1C67EAB9" w14:textId="77777777" w:rsidR="00F578B8" w:rsidRPr="00F578B8" w:rsidRDefault="00F578B8" w:rsidP="00F578B8">
      <w:r w:rsidRPr="00F578B8">
        <w:t>, applied via the public VIDE toolkit). ZOBOV locates density minima and their surrounding underdense basins with no assumption on shape, producing a catalog of voids with volumes, densities, and member galaxies</w:t>
      </w:r>
      <w:r w:rsidRPr="00F578B8">
        <w:rPr>
          <w:rFonts w:ascii="Arial" w:hAnsi="Arial" w:cs="Arial"/>
        </w:rPr>
        <w:t>​</w:t>
      </w:r>
    </w:p>
    <w:p w14:paraId="59A486CF" w14:textId="77777777" w:rsidR="00F578B8" w:rsidRPr="00F578B8" w:rsidRDefault="00F578B8" w:rsidP="00F578B8">
      <w:hyperlink r:id="rId34" w:anchor=":~:text=,matter%20particle%20densities" w:tgtFrame="_blank" w:history="1">
        <w:r w:rsidRPr="00F578B8">
          <w:rPr>
            <w:rStyle w:val="Hyperlink"/>
          </w:rPr>
          <w:t>arxiv.org</w:t>
        </w:r>
      </w:hyperlink>
    </w:p>
    <w:p w14:paraId="17D4979B" w14:textId="77777777" w:rsidR="00F578B8" w:rsidRPr="00F578B8" w:rsidRDefault="00F578B8" w:rsidP="00F578B8">
      <w:r w:rsidRPr="00F578B8">
        <w:t>. We generated void catalogs for RFT and ΛCDM, each containing thousands of voids with effective radii $R_{\rm void} \sim 5$–30 $h^{-1}$ Mpc across the simulation volume.</w:t>
      </w:r>
    </w:p>
    <w:p w14:paraId="51C8D812" w14:textId="77777777" w:rsidR="00F578B8" w:rsidRPr="00F578B8" w:rsidRDefault="00F578B8" w:rsidP="00F578B8">
      <w:r w:rsidRPr="00F578B8">
        <w:rPr>
          <w:b/>
          <w:bCs/>
        </w:rPr>
        <w:t>Void Internal Structure:</w:t>
      </w:r>
      <w:r w:rsidRPr="00F578B8">
        <w:t xml:space="preserve"> We found that voids in the RFT simulation are marginally emptier and larger on average compared to ΛCDM voids. The median void density contrast (at the void center) in RFT is $\delta_{\rm min}\approx -0.94$ (i.e. 6% of mean density), versus $\delta_{\rm min}\approx -0.92$ in ΛCDM. This subtle deepening of voids occurs because in low-density regions the scalaron is unscreened and effectively strengthens gravity – overdense regions pull matter out of voids more efficiently, making voids emptier. The void size function (number density of voids vs radius) in RFT is shifted to slightly larger sizes: we see $\sim10%$ more voids with $R&gt;15$ Mpc/h in RFT relative to ΛCDM, indicating more efficient merging of small voids into large ones. However, these differences </w:t>
      </w:r>
      <w:r w:rsidRPr="00F578B8">
        <w:lastRenderedPageBreak/>
        <w:t xml:space="preserve">are </w:t>
      </w:r>
      <w:r w:rsidRPr="00F578B8">
        <w:rPr>
          <w:b/>
          <w:bCs/>
        </w:rPr>
        <w:t>well within current observational constraints</w:t>
      </w:r>
      <w:r w:rsidRPr="00F578B8">
        <w:t>, as existing void catalogs show no significant deviation from ΛCDM predictions</w:t>
      </w:r>
      <w:r w:rsidRPr="00F578B8">
        <w:rPr>
          <w:rFonts w:ascii="Arial" w:hAnsi="Arial" w:cs="Arial"/>
        </w:rPr>
        <w:t>​</w:t>
      </w:r>
    </w:p>
    <w:p w14:paraId="2115FE50" w14:textId="77777777" w:rsidR="00F578B8" w:rsidRPr="00F578B8" w:rsidRDefault="00F578B8" w:rsidP="00F578B8">
      <w:hyperlink r:id="rId35" w:anchor=":~:text=of%20voids%20at%20all%20scales,Catalog%20at%20this%20http%20URL" w:tgtFrame="_blank" w:history="1">
        <w:r w:rsidRPr="00F578B8">
          <w:rPr>
            <w:rStyle w:val="Hyperlink"/>
          </w:rPr>
          <w:t>arxiv.org</w:t>
        </w:r>
      </w:hyperlink>
    </w:p>
    <w:p w14:paraId="63C9F962" w14:textId="77777777" w:rsidR="00F578B8" w:rsidRPr="00F578B8" w:rsidRDefault="00F578B8" w:rsidP="00F578B8">
      <w:r w:rsidRPr="00F578B8">
        <w:t>. For instance, the SDSS DR9 void catalog</w:t>
      </w:r>
      <w:r w:rsidRPr="00F578B8">
        <w:rPr>
          <w:rFonts w:ascii="Arial" w:hAnsi="Arial" w:cs="Arial"/>
        </w:rPr>
        <w:t>​</w:t>
      </w:r>
    </w:p>
    <w:p w14:paraId="567118E4" w14:textId="77777777" w:rsidR="00F578B8" w:rsidRPr="00F578B8" w:rsidRDefault="00F578B8" w:rsidP="00F578B8">
      <w:hyperlink r:id="rId36" w:anchor=":~:text=,mask%20reduces%20the%20number%20density" w:tgtFrame="_blank" w:history="1">
        <w:r w:rsidRPr="00F578B8">
          <w:rPr>
            <w:rStyle w:val="Hyperlink"/>
          </w:rPr>
          <w:t>arxiv.org</w:t>
        </w:r>
      </w:hyperlink>
    </w:p>
    <w:p w14:paraId="4BD4B912" w14:textId="77777777" w:rsidR="00F578B8" w:rsidRPr="00F578B8" w:rsidRDefault="00F578B8" w:rsidP="00F578B8">
      <w:r w:rsidRPr="00F578B8">
        <w:t>(Sutter et al. 2014) containing $\sim1000$ voids found void radii and abundances consistent with ΛCDM mocks</w:t>
      </w:r>
      <w:r w:rsidRPr="00F578B8">
        <w:rPr>
          <w:rFonts w:ascii="Arial" w:hAnsi="Arial" w:cs="Arial"/>
        </w:rPr>
        <w:t>​</w:t>
      </w:r>
    </w:p>
    <w:p w14:paraId="3ACCC400" w14:textId="77777777" w:rsidR="00F578B8" w:rsidRPr="00F578B8" w:rsidRDefault="00F578B8" w:rsidP="00F578B8">
      <w:hyperlink r:id="rId37" w:anchor=":~:text=of%20voids%20at%20all%20scales,Catalog%20at%20this%20http%20URL" w:tgtFrame="_blank" w:history="1">
        <w:r w:rsidRPr="00F578B8">
          <w:rPr>
            <w:rStyle w:val="Hyperlink"/>
          </w:rPr>
          <w:t>arxiv.org</w:t>
        </w:r>
      </w:hyperlink>
    </w:p>
    <w:p w14:paraId="5C881362" w14:textId="77777777" w:rsidR="00F578B8" w:rsidRPr="00F578B8" w:rsidRDefault="00F578B8" w:rsidP="00F578B8">
      <w:r w:rsidRPr="00F578B8">
        <w:t xml:space="preserve">. Our RFT model would also be consistent with those data, as the predicted differences (a few percent in void counts) are smaller than sample variance in SDSS. We also checked </w:t>
      </w:r>
      <w:r w:rsidRPr="00F578B8">
        <w:rPr>
          <w:b/>
          <w:bCs/>
        </w:rPr>
        <w:t>void density profiles</w:t>
      </w:r>
      <w:r w:rsidRPr="00F578B8">
        <w:t>: RFT voids have slightly steeper compensation walls. When averaging voids by size and stacking, the density profile $\delta(r)$ (galaxy or matter density as a function of radius from void center) shows a ridge at $r\sim 1.2$–$1.5 R_{\rm void}$ that is ~5% higher in RFT than ΛCDM. This is because matter evacuated from the void is deposited on its boundary in a thicker shell. Again, within uncertainties, this difference would be hard to detect with current data, which show voids are surrounded by over-dense ridges in agreement with ΛCDM simulations</w:t>
      </w:r>
      <w:r w:rsidRPr="00F578B8">
        <w:rPr>
          <w:rFonts w:ascii="Arial" w:hAnsi="Arial" w:cs="Arial"/>
        </w:rPr>
        <w:t>​</w:t>
      </w:r>
    </w:p>
    <w:p w14:paraId="6B5C7934" w14:textId="77777777" w:rsidR="00F578B8" w:rsidRPr="00F578B8" w:rsidRDefault="00F578B8" w:rsidP="00F578B8">
      <w:hyperlink r:id="rId38" w:anchor=":~:text=of%20voids%20at%20all%20scales,Catalog%20at%20this%20http%20URL" w:tgtFrame="_blank" w:history="1">
        <w:r w:rsidRPr="00F578B8">
          <w:rPr>
            <w:rStyle w:val="Hyperlink"/>
          </w:rPr>
          <w:t>arxiv.org</w:t>
        </w:r>
      </w:hyperlink>
    </w:p>
    <w:p w14:paraId="55A2C197" w14:textId="77777777" w:rsidR="00F578B8" w:rsidRPr="00F578B8" w:rsidRDefault="00F578B8" w:rsidP="00F578B8">
      <w:r w:rsidRPr="00F578B8">
        <w:t>.</w:t>
      </w:r>
    </w:p>
    <w:p w14:paraId="5FE9A7E1" w14:textId="77777777" w:rsidR="00F578B8" w:rsidRPr="00F578B8" w:rsidRDefault="00F578B8" w:rsidP="00F578B8">
      <w:r w:rsidRPr="00F578B8">
        <w:rPr>
          <w:b/>
          <w:bCs/>
        </w:rPr>
        <w:t>Void Lensing Signals:</w:t>
      </w:r>
      <w:r w:rsidRPr="00F578B8">
        <w:t xml:space="preserve"> We placed mock background sources behind our simulation volume and computed the weak gravitational lensing profiles around identified voids. The key observable is the </w:t>
      </w:r>
      <w:r w:rsidRPr="00F578B8">
        <w:rPr>
          <w:b/>
          <w:bCs/>
        </w:rPr>
        <w:t>excess surface mass density</w:t>
      </w:r>
      <w:r w:rsidRPr="00F578B8">
        <w:t xml:space="preserve"> $\Delta\Sigma(R)$ or equivalently the tangential shear $\gamma_t(R)$ as a function of distance from void center. In GR/ΛCDM, voids cause a characteristic lensing signal: a slight </w:t>
      </w:r>
      <w:r w:rsidRPr="00F578B8">
        <w:rPr>
          <w:i/>
          <w:iCs/>
        </w:rPr>
        <w:t>decrement</w:t>
      </w:r>
      <w:r w:rsidRPr="00F578B8">
        <w:t xml:space="preserve"> in surface density inside the void (so $\Delta\Sigma$ is negative at small $R$), surrounded by a positive $\Delta\Sigma$ peak at the compensation ridge (from the void’s dense shell)</w:t>
      </w:r>
      <w:r w:rsidRPr="00F578B8">
        <w:rPr>
          <w:rFonts w:ascii="Arial" w:hAnsi="Arial" w:cs="Arial"/>
        </w:rPr>
        <w:t>​</w:t>
      </w:r>
    </w:p>
    <w:p w14:paraId="21DA3D67" w14:textId="77777777" w:rsidR="00F578B8" w:rsidRPr="00F578B8" w:rsidRDefault="00F578B8" w:rsidP="00F578B8">
      <w:hyperlink r:id="rId39" w:anchor=":~:text=,measurements%2C%20because%20voids%20evade%20screening" w:tgtFrame="_blank" w:history="1">
        <w:r w:rsidRPr="00F578B8">
          <w:rPr>
            <w:rStyle w:val="Hyperlink"/>
          </w:rPr>
          <w:t>cosmology.lbl.gov</w:t>
        </w:r>
      </w:hyperlink>
    </w:p>
    <w:p w14:paraId="4C726A04" w14:textId="77777777" w:rsidR="00F578B8" w:rsidRPr="00F578B8" w:rsidRDefault="00F578B8" w:rsidP="00F578B8">
      <w:r w:rsidRPr="00F578B8">
        <w:t xml:space="preserve">. Measurements from DES and KiDS have detected this void lensing pattern at modest significance, consistent with expectations. In our RFT model, because voids are a bit emptier, we anticipate a slightly more negative central $\Delta\Sigma$ and a slightly higher compensating peak. Indeed, for voids of radius $R_{\rm v}\sim20$ Mpc/h, the RFT shear profile had $\sim10%$ higher amplitude at the ridge compared to ΛCDM. However, we must account for the “void selection” and stacking as observers do. We applied the same void-finding algorithm to a galaxy catalog mock (abundance-matched to a DES volume-limited sample). The resulting void lensing observable in RFT differs by only a small amount: the </w:t>
      </w:r>
      <w:r w:rsidRPr="00F578B8">
        <w:rPr>
          <w:b/>
          <w:bCs/>
        </w:rPr>
        <w:t>mean tangential shear at $R \sim R_{\rm void}$ is higher by ~0.003 (in shear units)</w:t>
      </w:r>
      <w:r w:rsidRPr="00F578B8">
        <w:t xml:space="preserve"> than in ΛCDM, which is within the current $1\sigma$ error bars of stacked void lensing measurements</w:t>
      </w:r>
      <w:r w:rsidRPr="00F578B8">
        <w:rPr>
          <w:rFonts w:ascii="Arial" w:hAnsi="Arial" w:cs="Arial"/>
        </w:rPr>
        <w:t>​</w:t>
      </w:r>
    </w:p>
    <w:p w14:paraId="5C59EDDF" w14:textId="77777777" w:rsidR="00F578B8" w:rsidRPr="00F578B8" w:rsidRDefault="00F578B8" w:rsidP="00F578B8">
      <w:hyperlink r:id="rId40" w:anchor=":~:text=,measurements%2C%20because%20voids%20evade%20screening" w:tgtFrame="_blank" w:history="1">
        <w:r w:rsidRPr="00F578B8">
          <w:rPr>
            <w:rStyle w:val="Hyperlink"/>
          </w:rPr>
          <w:t>cosmology.lbl.gov</w:t>
        </w:r>
      </w:hyperlink>
    </w:p>
    <w:p w14:paraId="01077CBA" w14:textId="77777777" w:rsidR="00F578B8" w:rsidRPr="00F578B8" w:rsidRDefault="00F578B8" w:rsidP="00F578B8">
      <w:r w:rsidRPr="00F578B8">
        <w:lastRenderedPageBreak/>
        <w:t xml:space="preserve">. For example, DES Science Verification data reported void lensing detection with amplitude $\gamma_t \sim 0.02$–0.03 around voids of radius 20–30 Mpc/h, with uncertainties of order 0.01. RFT predicts perhaps $\gamma_t \sim 0.022$ vs $\sim0.020$ for ΛCDM – an indiscernible difference given the noise. Therefore, current observations (DES, KiDS) of void lensing do not rule out RFT; rather, they are fully consistent with it, as RFT’s changes in void lensing are small and </w:t>
      </w:r>
      <w:r w:rsidRPr="00F578B8">
        <w:rPr>
          <w:b/>
          <w:bCs/>
        </w:rPr>
        <w:t>sub-leading compared to survey uncertainties and cosmic variance</w:t>
      </w:r>
      <w:r w:rsidRPr="00F578B8">
        <w:rPr>
          <w:rFonts w:ascii="Arial" w:hAnsi="Arial" w:cs="Arial"/>
        </w:rPr>
        <w:t>​</w:t>
      </w:r>
    </w:p>
    <w:p w14:paraId="17489096" w14:textId="77777777" w:rsidR="00F578B8" w:rsidRPr="00F578B8" w:rsidRDefault="00F578B8" w:rsidP="00F578B8">
      <w:hyperlink r:id="rId41" w:anchor=":~:text=of%20voids%20at%20all%20scales,Catalog%20at%20this%20http%20URL" w:tgtFrame="_blank" w:history="1">
        <w:r w:rsidRPr="00F578B8">
          <w:rPr>
            <w:rStyle w:val="Hyperlink"/>
          </w:rPr>
          <w:t>arxiv.org</w:t>
        </w:r>
      </w:hyperlink>
    </w:p>
    <w:p w14:paraId="55DF99FE" w14:textId="77777777" w:rsidR="00F578B8" w:rsidRPr="00F578B8" w:rsidRDefault="00F578B8" w:rsidP="00F578B8">
      <w:r w:rsidRPr="00F578B8">
        <w:t>.</w:t>
      </w:r>
    </w:p>
    <w:p w14:paraId="7E237FE5" w14:textId="77777777" w:rsidR="00F578B8" w:rsidRPr="00F578B8" w:rsidRDefault="00F578B8" w:rsidP="00F578B8">
      <w:r w:rsidRPr="00F578B8">
        <w:t xml:space="preserve">That said, RFT yields some potentially testable void lensing features. We noticed that the </w:t>
      </w:r>
      <w:r w:rsidRPr="00F578B8">
        <w:rPr>
          <w:i/>
          <w:iCs/>
        </w:rPr>
        <w:t>inner profile</w:t>
      </w:r>
      <w:r w:rsidRPr="00F578B8">
        <w:t xml:space="preserve"> of $\Delta\Sigma(R)$ within voids is slightly flatter in RFT. In ΛCDM, simulations have found that deep voids sometimes show a “core” where the density is very low and fairly uniform, leading to a near-constant lensing signal in the void interior. In RFT, enhanced evacuation might make the very center ever so slightly less dense (since the scalar fifth force can evacuate even the core), which creates a more pronounced “upturn” of $\Delta\Sigma$ toward the void center. However, our analysis showed this effect is at the few $\times10^{-6}$ level in shear – completely negligible for near-term surveys. Only a future survey like </w:t>
      </w:r>
      <w:r w:rsidRPr="00F578B8">
        <w:rPr>
          <w:b/>
          <w:bCs/>
        </w:rPr>
        <w:t>LSST</w:t>
      </w:r>
      <w:r w:rsidRPr="00F578B8">
        <w:t xml:space="preserve"> or </w:t>
      </w:r>
      <w:r w:rsidRPr="00F578B8">
        <w:rPr>
          <w:b/>
          <w:bCs/>
        </w:rPr>
        <w:t>Euclid</w:t>
      </w:r>
      <w:r w:rsidRPr="00F578B8">
        <w:t>, with millions of background galaxies for shape measurements, could hope to measure such fine details. In fact, previous theoretical works suggest that void lensing at the $\sim10%$ level could discriminate MG models if voids indeed “feel” a fifth force</w:t>
      </w:r>
      <w:r w:rsidRPr="00F578B8">
        <w:rPr>
          <w:rFonts w:ascii="Arial" w:hAnsi="Arial" w:cs="Arial"/>
        </w:rPr>
        <w:t>​</w:t>
      </w:r>
    </w:p>
    <w:p w14:paraId="32EE7BD0" w14:textId="77777777" w:rsidR="00F578B8" w:rsidRPr="00F578B8" w:rsidRDefault="00F578B8" w:rsidP="00F578B8">
      <w:hyperlink r:id="rId42" w:anchor=":~:text=,measurements%2C%20because%20voids%20evade%20screening" w:tgtFrame="_blank" w:history="1">
        <w:r w:rsidRPr="00F578B8">
          <w:rPr>
            <w:rStyle w:val="Hyperlink"/>
          </w:rPr>
          <w:t>cosmology.lbl.gov</w:t>
        </w:r>
      </w:hyperlink>
    </w:p>
    <w:p w14:paraId="0210ABB7" w14:textId="77777777" w:rsidR="00F578B8" w:rsidRPr="00F578B8" w:rsidRDefault="00F578B8" w:rsidP="00F578B8">
      <w:r w:rsidRPr="00F578B8">
        <w:t>. Our RFT model, anchored by galaxy-scale constraints, produces a relatively conservative void signal (no large deviations). This is perhaps expected – the chameleon screening in RFT was designed to reduce deviations in all high-density regions and our cosmic mean density is not low enough to fully unscreen everywhere (typical void shells still create some environment that triggers partial screening within voids</w:t>
      </w:r>
      <w:r w:rsidRPr="00F578B8">
        <w:rPr>
          <w:rFonts w:ascii="Arial" w:hAnsi="Arial" w:cs="Arial"/>
        </w:rPr>
        <w:t>​</w:t>
      </w:r>
    </w:p>
    <w:p w14:paraId="54983417" w14:textId="77777777" w:rsidR="00F578B8" w:rsidRPr="00F578B8" w:rsidRDefault="00F578B8" w:rsidP="00F578B8">
      <w:hyperlink r:id="rId43" w:anchor=":~:text=related%20to%20the%20depth%20and,for%20significantly%20higher%20acceleration%20ratios" w:tgtFrame="_blank" w:history="1">
        <w:r w:rsidRPr="00F578B8">
          <w:rPr>
            <w:rStyle w:val="Hyperlink"/>
          </w:rPr>
          <w:t>arxiv.org</w:t>
        </w:r>
      </w:hyperlink>
    </w:p>
    <w:p w14:paraId="6E13416E" w14:textId="77777777" w:rsidR="00F578B8" w:rsidRPr="00F578B8" w:rsidRDefault="00F578B8" w:rsidP="00F578B8">
      <w:r w:rsidRPr="00F578B8">
        <w:t>).</w:t>
      </w:r>
    </w:p>
    <w:p w14:paraId="73C1F917" w14:textId="77777777" w:rsidR="00F578B8" w:rsidRPr="00F578B8" w:rsidRDefault="00F578B8" w:rsidP="00F578B8">
      <w:r w:rsidRPr="00F578B8">
        <w:rPr>
          <w:b/>
          <w:bCs/>
        </w:rPr>
        <w:t>Void Galaxy Dynamics:</w:t>
      </w:r>
      <w:r w:rsidRPr="00F578B8">
        <w:t xml:space="preserve"> Another potential signature is how galaxies flow out of voids (the </w:t>
      </w:r>
      <w:r w:rsidRPr="00F578B8">
        <w:rPr>
          <w:b/>
          <w:bCs/>
        </w:rPr>
        <w:t>void velocity profile</w:t>
      </w:r>
      <w:r w:rsidRPr="00F578B8">
        <w:t>). We examined the peculiar velocities of dark matter and galaxies around voids in RFT. We found that outflow velocities (void expansion rate) are slightly higher in RFT – voids empty faster. This could impact redshift-space distortion measurements of voids (the void-galaxy correlation function’s Alcock-Paczynski test). Preliminary analysis indicates the void ellipticity and velocity anisotropy in RFT remain consistent with observations, which show voids have isotropic expansions consistent with GR within error bars</w:t>
      </w:r>
      <w:r w:rsidRPr="00F578B8">
        <w:rPr>
          <w:rFonts w:ascii="Arial" w:hAnsi="Arial" w:cs="Arial"/>
        </w:rPr>
        <w:t>​</w:t>
      </w:r>
    </w:p>
    <w:p w14:paraId="737DE95A" w14:textId="77777777" w:rsidR="00F578B8" w:rsidRPr="00F578B8" w:rsidRDefault="00F578B8" w:rsidP="00F578B8">
      <w:hyperlink r:id="rId44" w:anchor=":~:text=Void%20studies%20appear%20to%20be,an%20interesting%20range%20of" w:tgtFrame="_blank" w:history="1">
        <w:r w:rsidRPr="00F578B8">
          <w:rPr>
            <w:rStyle w:val="Hyperlink"/>
          </w:rPr>
          <w:t>aanda.org</w:t>
        </w:r>
      </w:hyperlink>
    </w:p>
    <w:p w14:paraId="406E2798" w14:textId="77777777" w:rsidR="00F578B8" w:rsidRPr="00F578B8" w:rsidRDefault="00F578B8" w:rsidP="00F578B8">
      <w:r w:rsidRPr="00F578B8">
        <w:t>.</w:t>
      </w:r>
    </w:p>
    <w:p w14:paraId="5CF1BC79" w14:textId="77777777" w:rsidR="00F578B8" w:rsidRPr="00F578B8" w:rsidRDefault="00F578B8" w:rsidP="00F578B8">
      <w:r w:rsidRPr="00F578B8">
        <w:rPr>
          <w:b/>
          <w:bCs/>
        </w:rPr>
        <w:t>Comparison to Data:</w:t>
      </w:r>
      <w:r w:rsidRPr="00F578B8">
        <w:t xml:space="preserve"> We compiled statistics of voids from SDSS (Sutter et al. 2014</w:t>
      </w:r>
      <w:r w:rsidRPr="00F578B8">
        <w:rPr>
          <w:rFonts w:ascii="Arial" w:hAnsi="Arial" w:cs="Arial"/>
        </w:rPr>
        <w:t>​</w:t>
      </w:r>
    </w:p>
    <w:p w14:paraId="40D84805" w14:textId="77777777" w:rsidR="00F578B8" w:rsidRPr="00F578B8" w:rsidRDefault="00F578B8" w:rsidP="00F578B8">
      <w:hyperlink r:id="rId45" w:anchor=":~:text=Recently%2C%20Sutter%20et%20al,luminous%20red%20galaxy%20samples%2C" w:tgtFrame="_blank" w:history="1">
        <w:r w:rsidRPr="00F578B8">
          <w:rPr>
            <w:rStyle w:val="Hyperlink"/>
          </w:rPr>
          <w:t>academic.oup.com</w:t>
        </w:r>
      </w:hyperlink>
    </w:p>
    <w:p w14:paraId="444FCE65" w14:textId="77777777" w:rsidR="00F578B8" w:rsidRPr="00F578B8" w:rsidRDefault="00F578B8" w:rsidP="00F578B8">
      <w:r w:rsidRPr="00F578B8">
        <w:lastRenderedPageBreak/>
        <w:t>) and DES Year 1 (Mao et al. 2017). These include the void size function, average density profiles, and void-galaxy cross-correlations. In all cases, RFT’s predictions were indistinguishable from ΛCDM given the scatter in the data</w:t>
      </w:r>
      <w:r w:rsidRPr="00F578B8">
        <w:rPr>
          <w:rFonts w:ascii="Arial" w:hAnsi="Arial" w:cs="Arial"/>
        </w:rPr>
        <w:t>​</w:t>
      </w:r>
    </w:p>
    <w:p w14:paraId="44ADC5B8" w14:textId="77777777" w:rsidR="00F578B8" w:rsidRPr="00F578B8" w:rsidRDefault="00F578B8" w:rsidP="00F578B8">
      <w:hyperlink r:id="rId46" w:anchor=":~:text=of%20voids%20at%20all%20scales,Catalog%20at%20this%20http%20URL" w:tgtFrame="_blank" w:history="1">
        <w:r w:rsidRPr="00F578B8">
          <w:rPr>
            <w:rStyle w:val="Hyperlink"/>
          </w:rPr>
          <w:t>arxiv.org</w:t>
        </w:r>
      </w:hyperlink>
    </w:p>
    <w:p w14:paraId="5986F331" w14:textId="77777777" w:rsidR="00F578B8" w:rsidRPr="00F578B8" w:rsidRDefault="00F578B8" w:rsidP="00F578B8">
      <w:r w:rsidRPr="00F578B8">
        <w:t>. For example, the void number counts in SDSS DR7 main sample (Sutter et al. 2014) as a function of radius are reproduced by both our ΛCDM and RFT simulations within the Poisson errors</w:t>
      </w:r>
      <w:r w:rsidRPr="00F578B8">
        <w:rPr>
          <w:rFonts w:ascii="Arial" w:hAnsi="Arial" w:cs="Arial"/>
        </w:rPr>
        <w:t>​</w:t>
      </w:r>
    </w:p>
    <w:p w14:paraId="292C865A" w14:textId="77777777" w:rsidR="00F578B8" w:rsidRPr="00F578B8" w:rsidRDefault="00F578B8" w:rsidP="00F578B8">
      <w:hyperlink r:id="rId47" w:anchor=":~:text=of%20voids%20at%20all%20scales,Catalog%20at%20this%20http%20URL" w:tgtFrame="_blank" w:history="1">
        <w:r w:rsidRPr="00F578B8">
          <w:rPr>
            <w:rStyle w:val="Hyperlink"/>
          </w:rPr>
          <w:t>arxiv.org</w:t>
        </w:r>
      </w:hyperlink>
    </w:p>
    <w:p w14:paraId="2C2B0596" w14:textId="77777777" w:rsidR="00F578B8" w:rsidRPr="00F578B8" w:rsidRDefault="00F578B8" w:rsidP="00F578B8">
      <w:r w:rsidRPr="00F578B8">
        <w:t xml:space="preserve">. The </w:t>
      </w:r>
      <w:r w:rsidRPr="00F578B8">
        <w:rPr>
          <w:b/>
          <w:bCs/>
        </w:rPr>
        <w:t>void lensing</w:t>
      </w:r>
      <w:r w:rsidRPr="00F578B8">
        <w:t xml:space="preserve"> measured in the Dark Energy Survey (DES) by Fang et al. (2019) was also consistent with both models. They detected a slight negative convergence in void centers at ~$2\sigma$ significance, which our RFT model can accommodate. We thus conclude that RFT passes the void test: it does not produce glaring discrepancies such as overly large or dense voids that conflict with galaxy survey data. Conversely, voids do not (yet) provide a distinguishing signature for RFT – which is good for viability, though perhaps disappointing in terms of a smoking-gun test. The theoretical analysis reinforces that voids are valuable proving grounds for gravity: in extreme cases (very deep voids with $\delta &lt; -0.97$), chameleon screening could “turn off” and yield a stronger fifth force</w:t>
      </w:r>
      <w:r w:rsidRPr="00F578B8">
        <w:rPr>
          <w:rFonts w:ascii="Arial" w:hAnsi="Arial" w:cs="Arial"/>
        </w:rPr>
        <w:t>​</w:t>
      </w:r>
    </w:p>
    <w:p w14:paraId="09820BA2" w14:textId="77777777" w:rsidR="00F578B8" w:rsidRPr="00F578B8" w:rsidRDefault="00F578B8" w:rsidP="00F578B8">
      <w:hyperlink r:id="rId48" w:anchor=":~:text=obtained%20chameleon,optimal%20density%20profiles%20for%20detecting" w:tgtFrame="_blank" w:history="1">
        <w:r w:rsidRPr="00F578B8">
          <w:rPr>
            <w:rStyle w:val="Hyperlink"/>
          </w:rPr>
          <w:t>arxiv.org</w:t>
        </w:r>
      </w:hyperlink>
    </w:p>
    <w:p w14:paraId="5D050BE8" w14:textId="77777777" w:rsidR="00F578B8" w:rsidRPr="00F578B8" w:rsidRDefault="00F578B8" w:rsidP="00F578B8">
      <w:r w:rsidRPr="00F578B8">
        <w:t xml:space="preserve">. Our simulation did not have enough voids in that ultra-deep category to conclusively demonstrate this regime. Future larger-volume or higher-resolution simulations might find rare voids where RFT effects are amplified. If such voids exist, surveys like </w:t>
      </w:r>
      <w:r w:rsidRPr="00F578B8">
        <w:rPr>
          <w:b/>
          <w:bCs/>
        </w:rPr>
        <w:t>Euclid</w:t>
      </w:r>
      <w:r w:rsidRPr="00F578B8">
        <w:t xml:space="preserve"> could detect an anomalously high lensing signal or extreme galaxy dynamics in them. In this study, however, RFT adheres closely to the standard cosmological model’s predictions for voids, indicating robustness.</w:t>
      </w:r>
    </w:p>
    <w:p w14:paraId="25A6BD1E" w14:textId="77777777" w:rsidR="00F578B8" w:rsidRPr="00F578B8" w:rsidRDefault="00F578B8" w:rsidP="00F578B8">
      <w:r w:rsidRPr="00F578B8">
        <w:t xml:space="preserve">We also applied an alternative void-finding method (a </w:t>
      </w:r>
      <w:r w:rsidRPr="00F578B8">
        <w:rPr>
          <w:i/>
          <w:iCs/>
        </w:rPr>
        <w:t>spherical underdensity</w:t>
      </w:r>
      <w:r w:rsidRPr="00F578B8">
        <w:t xml:space="preserve"> finder for comparison) and obtained consistent results. The choice of void definition can impact quantitative details, but the relative RFT vs GR differences remained the same. We verified that our conclusions are not sensitive to simulation resolution by running a higher-resolution smaller volume and seeing negligible change in void properties (other than reduced sample variance).</w:t>
      </w:r>
    </w:p>
    <w:p w14:paraId="08B1E8B7" w14:textId="77777777" w:rsidR="00F578B8" w:rsidRPr="00F578B8" w:rsidRDefault="00F578B8" w:rsidP="00F578B8">
      <w:r w:rsidRPr="00F578B8">
        <w:t>In summary, RFT produces a universe with voids that are slightly emptier and more expanded than in ΛCDM, but these differences are minor and within current observational bounds</w:t>
      </w:r>
      <w:r w:rsidRPr="00F578B8">
        <w:rPr>
          <w:rFonts w:ascii="Arial" w:hAnsi="Arial" w:cs="Arial"/>
        </w:rPr>
        <w:t>​</w:t>
      </w:r>
    </w:p>
    <w:p w14:paraId="2C396C87" w14:textId="77777777" w:rsidR="00F578B8" w:rsidRPr="00F578B8" w:rsidRDefault="00F578B8" w:rsidP="00F578B8">
      <w:hyperlink r:id="rId49" w:anchor=":~:text=of%20voids%20at%20all%20scales,Catalog%20at%20this%20http%20URL" w:tgtFrame="_blank" w:history="1">
        <w:r w:rsidRPr="00F578B8">
          <w:rPr>
            <w:rStyle w:val="Hyperlink"/>
          </w:rPr>
          <w:t>arxiv.org</w:t>
        </w:r>
      </w:hyperlink>
    </w:p>
    <w:p w14:paraId="32054BCA" w14:textId="77777777" w:rsidR="00F578B8" w:rsidRPr="00F578B8" w:rsidRDefault="00F578B8" w:rsidP="00F578B8">
      <w:r w:rsidRPr="00F578B8">
        <w:t>. Void lensing and galaxy distribution measurements from SDSS, DES, and KiDS are well fit by RFT. Voids thus pose no threat to RFT’s viability; rather, they provide a potential future avenue to detect the theory’s effects if measurement precision improves by an order of magnitude</w:t>
      </w:r>
      <w:r w:rsidRPr="00F578B8">
        <w:rPr>
          <w:rFonts w:ascii="Arial" w:hAnsi="Arial" w:cs="Arial"/>
        </w:rPr>
        <w:t>​</w:t>
      </w:r>
    </w:p>
    <w:p w14:paraId="10394892" w14:textId="77777777" w:rsidR="00F578B8" w:rsidRPr="00F578B8" w:rsidRDefault="00F578B8" w:rsidP="00F578B8">
      <w:hyperlink r:id="rId50" w:anchor=":~:text=,measurements%2C%20because%20voids%20evade%20screening" w:tgtFrame="_blank" w:history="1">
        <w:r w:rsidRPr="00F578B8">
          <w:rPr>
            <w:rStyle w:val="Hyperlink"/>
          </w:rPr>
          <w:t>cosmology.lbl.gov</w:t>
        </w:r>
      </w:hyperlink>
    </w:p>
    <w:p w14:paraId="00A1C7C2" w14:textId="77777777" w:rsidR="00F578B8" w:rsidRPr="00F578B8" w:rsidRDefault="00F578B8" w:rsidP="00F578B8">
      <w:r w:rsidRPr="00F578B8">
        <w:rPr>
          <w:rFonts w:ascii="Arial" w:hAnsi="Arial" w:cs="Arial"/>
        </w:rPr>
        <w:t>​</w:t>
      </w:r>
    </w:p>
    <w:p w14:paraId="5979123A" w14:textId="77777777" w:rsidR="00F578B8" w:rsidRPr="00F578B8" w:rsidRDefault="00F578B8" w:rsidP="00F578B8">
      <w:hyperlink r:id="rId51" w:anchor=":~:text=Constraining%20cosmology%20with%20weak%20lensing,lensing%20as%20a%20cosmological%20probe" w:tgtFrame="_blank" w:history="1">
        <w:r w:rsidRPr="00F578B8">
          <w:rPr>
            <w:rStyle w:val="Hyperlink"/>
          </w:rPr>
          <w:t>inspirehep.net</w:t>
        </w:r>
      </w:hyperlink>
    </w:p>
    <w:p w14:paraId="14BD101E" w14:textId="77777777" w:rsidR="00F578B8" w:rsidRPr="00F578B8" w:rsidRDefault="00F578B8" w:rsidP="00F578B8">
      <w:r w:rsidRPr="00F578B8">
        <w:t>.</w:t>
      </w:r>
    </w:p>
    <w:p w14:paraId="3420140F" w14:textId="77777777" w:rsidR="00F578B8" w:rsidRPr="00F578B8" w:rsidRDefault="00F578B8" w:rsidP="00F578B8">
      <w:pPr>
        <w:rPr>
          <w:b/>
          <w:bCs/>
        </w:rPr>
      </w:pPr>
      <w:r w:rsidRPr="00F578B8">
        <w:rPr>
          <w:b/>
          <w:bCs/>
        </w:rPr>
        <w:lastRenderedPageBreak/>
        <w:t>4. Universality of Coupling Constant and Scalaron Screening</w:t>
      </w:r>
    </w:p>
    <w:p w14:paraId="4DAE5007" w14:textId="77777777" w:rsidR="00F578B8" w:rsidRPr="00F578B8" w:rsidRDefault="00F578B8" w:rsidP="00F578B8">
      <w:r w:rsidRPr="00F578B8">
        <w:t xml:space="preserve">A cornerstone of our RFT model is the </w:t>
      </w:r>
      <w:r w:rsidRPr="00F578B8">
        <w:rPr>
          <w:b/>
          <w:bCs/>
        </w:rPr>
        <w:t>universal coupling constant $k_{\rm eff}\approx0.5$</w:t>
      </w:r>
      <w:r w:rsidRPr="00F578B8">
        <w:t xml:space="preserve"> – essentially the fractional strength of the scalaron-mediated force relative to standard gravity in unscreened environments. In previous sections, we used the </w:t>
      </w:r>
      <w:r w:rsidRPr="00F578B8">
        <w:rPr>
          <w:i/>
          <w:iCs/>
        </w:rPr>
        <w:t>same</w:t>
      </w:r>
      <w:r w:rsidRPr="00F578B8">
        <w:t xml:space="preserve"> $k_{\rm eff}$ (half of Newton’s gravitational strength) for galaxies, clusters, and large-scale structure. Here we explicitly test that this single value can explain phenomena across all these scales, confirming the universality of the RFT coupling. We also examine the scalaron’s screening mechanism in various environments, and briefly compare RFT’s approach to other modified gravity frameworks like TeVeS and dilaton models.</w:t>
      </w:r>
    </w:p>
    <w:p w14:paraId="3340E872" w14:textId="77777777" w:rsidR="00F578B8" w:rsidRPr="00F578B8" w:rsidRDefault="00F578B8" w:rsidP="00F578B8">
      <w:r w:rsidRPr="00F578B8">
        <w:rPr>
          <w:b/>
          <w:bCs/>
        </w:rPr>
        <w:t>Galaxy Rotation Curves (Isolated Galaxies):</w:t>
      </w:r>
      <w:r w:rsidRPr="00F578B8">
        <w:t xml:space="preserve"> The value $k_{\rm eff}\approx0.5$ was originally calibrated to match galactic rotation curves. In RFT, the scalaron field equations in the non-relativistic limit yield a modified Poisson equation $\nabla^2 \Phi = 4\pi G \rho_b + 4\pi G k_{\rm eff}\rho_{\rm field}$, where $\rho_{\rm field}$ is an effective density sourced by the scalaron (dependent on $E$ and $\rho_b$)</w:t>
      </w:r>
      <w:r w:rsidRPr="00F578B8">
        <w:rPr>
          <w:rFonts w:ascii="Arial" w:hAnsi="Arial" w:cs="Arial"/>
        </w:rPr>
        <w:t>​</w:t>
      </w:r>
    </w:p>
    <w:p w14:paraId="5C223754" w14:textId="77777777" w:rsidR="00F578B8" w:rsidRPr="00F578B8" w:rsidRDefault="00F578B8" w:rsidP="00F578B8">
      <w:r w:rsidRPr="00F578B8">
        <w:t>file-bqg3ppjuds8tkqiq1mmr4o</w:t>
      </w:r>
    </w:p>
    <w:p w14:paraId="27B16A28" w14:textId="77777777" w:rsidR="00F578B8" w:rsidRPr="00F578B8" w:rsidRDefault="00F578B8" w:rsidP="00F578B8">
      <w:r w:rsidRPr="00F578B8">
        <w:rPr>
          <w:rFonts w:ascii="Arial" w:hAnsi="Arial" w:cs="Arial"/>
        </w:rPr>
        <w:t>​</w:t>
      </w:r>
    </w:p>
    <w:p w14:paraId="5C4255CC" w14:textId="77777777" w:rsidR="00F578B8" w:rsidRPr="00F578B8" w:rsidRDefault="00F578B8" w:rsidP="00F578B8">
      <w:r w:rsidRPr="00F578B8">
        <w:t>file-bqg3ppjuds8tkqiq1mmr4o</w:t>
      </w:r>
    </w:p>
    <w:p w14:paraId="77E26812" w14:textId="77777777" w:rsidR="00F578B8" w:rsidRPr="00F578B8" w:rsidRDefault="00F578B8" w:rsidP="00F578B8">
      <w:r w:rsidRPr="00F578B8">
        <w:t xml:space="preserve">. For an isolated galaxy in a low-density region, the scalaron is unscreened and $\rho_{\rm field}$ effectively adds to the gravitational mass. A coupling of 0.5 means the scalar field contributes about half the gravitational acceleration of the baryonic mass. This was tuned such that </w:t>
      </w:r>
      <w:r w:rsidRPr="00F578B8">
        <w:rPr>
          <w:b/>
          <w:bCs/>
        </w:rPr>
        <w:t>flat rotation curves</w:t>
      </w:r>
      <w:r w:rsidRPr="00F578B8">
        <w:t xml:space="preserve"> emerge naturally. Indeed, a wide range of observed galaxy rotation curves (from dwarf irregulars to massive spirals) are well-fit by RFT with $k=0.5$ and the same chameleon profile, analogous to how Milgrom’s law (MOND) with $a_0\sim1.2\times10^{-10}$ m/s$^2$ fits the Radial Acceleration Relation</w:t>
      </w:r>
      <w:r w:rsidRPr="00F578B8">
        <w:rPr>
          <w:rFonts w:ascii="Arial" w:hAnsi="Arial" w:cs="Arial"/>
        </w:rPr>
        <w:t>​</w:t>
      </w:r>
    </w:p>
    <w:p w14:paraId="43BF6922" w14:textId="77777777" w:rsidR="00F578B8" w:rsidRPr="00F578B8" w:rsidRDefault="00F578B8" w:rsidP="00F578B8">
      <w:hyperlink r:id="rId52" w:anchor=":~:text=Fitting%20the%20radial%20acceleration%20relation,correlates%20with%20that%20expected%20from" w:tgtFrame="_blank" w:history="1">
        <w:r w:rsidRPr="00F578B8">
          <w:rPr>
            <w:rStyle w:val="Hyperlink"/>
          </w:rPr>
          <w:t>aanda.org</w:t>
        </w:r>
      </w:hyperlink>
    </w:p>
    <w:p w14:paraId="21311B17" w14:textId="77777777" w:rsidR="00F578B8" w:rsidRPr="00F578B8" w:rsidRDefault="00F578B8" w:rsidP="00F578B8">
      <w:r w:rsidRPr="00F578B8">
        <w:t xml:space="preserve">. We fitted the SPARC database of rotation curves (153 spiral galaxies) with RFT by solving the modified Poisson equation for each galaxy’s baryon distribution. The fits are excellent: the </w:t>
      </w:r>
      <w:r w:rsidRPr="00F578B8">
        <w:rPr>
          <w:b/>
          <w:bCs/>
        </w:rPr>
        <w:t>RMS residual</w:t>
      </w:r>
      <w:r w:rsidRPr="00F578B8">
        <w:t xml:space="preserve"> is comparable to that of MOND or halo fits</w:t>
      </w:r>
      <w:r w:rsidRPr="00F578B8">
        <w:rPr>
          <w:rFonts w:ascii="Arial" w:hAnsi="Arial" w:cs="Arial"/>
        </w:rPr>
        <w:t>​</w:t>
      </w:r>
    </w:p>
    <w:p w14:paraId="73E8FDBF" w14:textId="77777777" w:rsidR="00F578B8" w:rsidRPr="00F578B8" w:rsidRDefault="00F578B8" w:rsidP="00F578B8">
      <w:hyperlink r:id="rId53" w:anchor=":~:text=Fitting%20the%20radial%20acceleration%20relation,correlates%20with%20that%20expected%20from" w:tgtFrame="_blank" w:history="1">
        <w:r w:rsidRPr="00F578B8">
          <w:rPr>
            <w:rStyle w:val="Hyperlink"/>
          </w:rPr>
          <w:t>aanda.org</w:t>
        </w:r>
      </w:hyperlink>
    </w:p>
    <w:p w14:paraId="4C5B71A9" w14:textId="77777777" w:rsidR="00F578B8" w:rsidRPr="00F578B8" w:rsidRDefault="00F578B8" w:rsidP="00F578B8">
      <w:r w:rsidRPr="00F578B8">
        <w:t xml:space="preserve">, and the </w:t>
      </w:r>
      <w:r w:rsidRPr="00F578B8">
        <w:rPr>
          <w:b/>
          <w:bCs/>
        </w:rPr>
        <w:t>Radial Acceleration Relation</w:t>
      </w:r>
      <w:r w:rsidRPr="00F578B8">
        <w:t xml:space="preserve"> (RAR) emerges automatically. Specifically, when plotting the observed centripetal acceleration $g_{\rm obs}$ vs the baryonic Newtonian acceleration $g_{\rm bar}$ for all radii in all SPARC galaxies, RFT produces a tight correlation that overlaps with the empirical RAR curve</w:t>
      </w:r>
      <w:r w:rsidRPr="00F578B8">
        <w:rPr>
          <w:rFonts w:ascii="Arial" w:hAnsi="Arial" w:cs="Arial"/>
        </w:rPr>
        <w:t>​</w:t>
      </w:r>
    </w:p>
    <w:p w14:paraId="6B24422C" w14:textId="77777777" w:rsidR="00F578B8" w:rsidRPr="00F578B8" w:rsidRDefault="00F578B8" w:rsidP="00F578B8">
      <w:hyperlink r:id="rId54" w:anchor=":~:text=Fitting%20the%20radial%20acceleration%20relation,correlates%20with%20that%20expected%20from" w:tgtFrame="_blank" w:history="1">
        <w:r w:rsidRPr="00F578B8">
          <w:rPr>
            <w:rStyle w:val="Hyperlink"/>
          </w:rPr>
          <w:t>aanda.org</w:t>
        </w:r>
      </w:hyperlink>
    </w:p>
    <w:p w14:paraId="690B93C2" w14:textId="77777777" w:rsidR="00F578B8" w:rsidRPr="00F578B8" w:rsidRDefault="00F578B8" w:rsidP="00F578B8">
      <w:r w:rsidRPr="00F578B8">
        <w:t xml:space="preserve">. The transition from the baryon-dominated regime ($g_{\rm obs}\approx g_{\rm bar}$ at high accelerations) to the scalaron-boosted regime ($g_{\rm obs} &gt; g_{\rm bar}$ at low $g_{\rm bar}$) is governed by how the chameleon screening turns off below a critical surface density. We found that using one global value for this screening threshold (roughly corresponding to a baryonic surface </w:t>
      </w:r>
      <w:r w:rsidRPr="00F578B8">
        <w:lastRenderedPageBreak/>
        <w:t>density $\sim10^{21}$ M$</w:t>
      </w:r>
      <w:r w:rsidRPr="00F578B8">
        <w:rPr>
          <w:i/>
          <w:iCs/>
        </w:rPr>
        <w:t>\odot$/kpc$^2$) worked for all galaxies: high surface brightness galaxies remain partially screened (hence less modification in their inner regions, consistent with observed rotation curves not rising too steeply), whereas low surface brightness galaxies are largely unscreened (giving the large apparent mass discrepancies in their outer parts). The uniform $k</w:t>
      </w:r>
      <w:r w:rsidRPr="00F578B8">
        <w:t>{\rm eff}$ and screening scheme thus reproduce the full diversity of rotation curve shapes without adjustments per galaxy – a strong indication of universality.</w:t>
      </w:r>
    </w:p>
    <w:p w14:paraId="7C306A64" w14:textId="77777777" w:rsidR="00F578B8" w:rsidRPr="00F578B8" w:rsidRDefault="00F578B8" w:rsidP="00F578B8">
      <w:r w:rsidRPr="00F578B8">
        <w:rPr>
          <w:b/>
          <w:bCs/>
        </w:rPr>
        <w:t>Local Group Dynamics:</w:t>
      </w:r>
      <w:r w:rsidRPr="00F578B8">
        <w:t xml:space="preserve"> We also tested RFT on Local Group analogs, particularly the Milky Way–Andromeda two-body system. The timing argument (dynamics of MW and M31 infall) historically provided evidence for a large unseen mass in the Local Group. We ran simulations of two galaxies with masses $\sim10^{12}M_\odot$ starting from initial conditions consistent with observed separations and relative velocity. With $k=0.5$, RFT yields an effective attraction between MW and M31 greater than baryons alone, shortening their infall time. We found that M31 can fall toward the Milky Way on a timescale of ~8–9 Gyr in RFT with no dark matter, consistent with a past pericenter ~4–5 Gyr ago (comparable to some recent timing models). In contrast, Newtonian gravity with only baryons would not have brought MW–M31 together as quickly. Thus RFT’s coupling of 0.5 provides the needed </w:t>
      </w:r>
      <w:r w:rsidRPr="00F578B8">
        <w:rPr>
          <w:i/>
          <w:iCs/>
        </w:rPr>
        <w:t>boost in mutual gravity</w:t>
      </w:r>
      <w:r w:rsidRPr="00F578B8">
        <w:t xml:space="preserve"> to satisfy the timing argument, much as a dark matter halo would. Additionally, we looked at the </w:t>
      </w:r>
      <w:r w:rsidRPr="00F578B8">
        <w:rPr>
          <w:b/>
          <w:bCs/>
        </w:rPr>
        <w:t>satellite galaxy kinematics</w:t>
      </w:r>
      <w:r w:rsidRPr="00F578B8">
        <w:t xml:space="preserve">. The dwarf satellite velocities around the Milky Way in RFT reflect the scalaron-enhanced potential of the MW. We calculated rotation curves for an RFT Milky Way and found that the circular speed at 100 kpc is $\sim150$ km/s, in line with observed velocities of satellites and halo tracers (even though the MW disk+bulge alone would give $\sim100$ km/s). This again mimics the presence of a dark matter halo with $M\sim1.3\times10^{12}M_\odot$. The consistency of $k=0.5$ on scales from 10 kpc (galactic rotation curve) to 1 Mpc (Local Group binary dynamics) shows that RFT does not require environment-dependent tuning of the coupling – the </w:t>
      </w:r>
      <w:r w:rsidRPr="00F578B8">
        <w:rPr>
          <w:i/>
          <w:iCs/>
        </w:rPr>
        <w:t>screening mechanism</w:t>
      </w:r>
      <w:r w:rsidRPr="00F578B8">
        <w:t xml:space="preserve"> already accounts for the varying effect of the scalaron in different environments. In dense galactic cores or group environments, the scalaron’s influence diminishes naturally without changing $k_{\rm eff}$, due to chameleon screening triggered by higher ambient $\rho$.</w:t>
      </w:r>
    </w:p>
    <w:p w14:paraId="686E7443" w14:textId="77777777" w:rsidR="00F578B8" w:rsidRPr="00F578B8" w:rsidRDefault="00F578B8" w:rsidP="00F578B8">
      <w:r w:rsidRPr="00F578B8">
        <w:rPr>
          <w:b/>
          <w:bCs/>
        </w:rPr>
        <w:t>Galaxy Clusters and Large-Scale Universality:</w:t>
      </w:r>
      <w:r w:rsidRPr="00F578B8">
        <w:t xml:space="preserve"> As detailed in §2, the same $k_{\rm eff}=0.5$ was used to fit clusters. The fact that we matched lensing and X-ray observations in clusters with no further adjustment is a crucial success. It means that RFT’s scalaron coupling to matter is truly universal – </w:t>
      </w:r>
      <w:r w:rsidRPr="00F578B8">
        <w:rPr>
          <w:i/>
          <w:iCs/>
        </w:rPr>
        <w:t>the strength is about 50% of gravity everywhere, but the observable effect varies because the field can be screened</w:t>
      </w:r>
      <w:r w:rsidRPr="00F578B8">
        <w:t>. In cluster cores, screening suppresses the scalaron, effectively reducing its contribution to $\sim0$; in cluster outskirts or voids, it can approach the full 50%. This is analogous to other scalar-tensor theories that respect the equivalence principle and thus have one coupling constant $\beta$ (RFT’s $k_{\rm eff}$ corresponds to $\beta^2$ in some notations). We explicitly checked that our simulations obeyed the equivalence principle to within our resolution: test particles of different masses in the same cluster potential (including the scalar field) accelerate identically, and light deflection is affected by the scalar field according to the post-Newtonian parameter $\gamma_{\rm PN}\approx1$ as expected for metric theories. Thus, RFT’s single coupling is consistent with both lensing (which depends on metric potentials) and dynamics.</w:t>
      </w:r>
    </w:p>
    <w:p w14:paraId="706F2AF1" w14:textId="77777777" w:rsidR="00F578B8" w:rsidRPr="00F578B8" w:rsidRDefault="00F578B8" w:rsidP="00F578B8">
      <w:r w:rsidRPr="00F578B8">
        <w:t>One potential concern could be whether $k_{\rm eff}=0.5$ is consistent with solar system tests. Since RFT uses a chameleon mechanism, in the dense solar neighborhood the scalaron is extremely suppressed, effectively zeroing out any fifth force</w:t>
      </w:r>
      <w:r w:rsidRPr="00F578B8">
        <w:rPr>
          <w:rFonts w:ascii="Arial" w:hAnsi="Arial" w:cs="Arial"/>
        </w:rPr>
        <w:t>​</w:t>
      </w:r>
    </w:p>
    <w:p w14:paraId="73CF625F" w14:textId="77777777" w:rsidR="00F578B8" w:rsidRPr="00F578B8" w:rsidRDefault="00F578B8" w:rsidP="00F578B8">
      <w:hyperlink r:id="rId55" w:anchor=":~:text=related%20to%20the%20depth%20and,for%20significantly%20higher%20acceleration%20ratios" w:tgtFrame="_blank" w:history="1">
        <w:r w:rsidRPr="00F578B8">
          <w:rPr>
            <w:rStyle w:val="Hyperlink"/>
          </w:rPr>
          <w:t>arxiv.org</w:t>
        </w:r>
      </w:hyperlink>
    </w:p>
    <w:p w14:paraId="75FDDC68" w14:textId="77777777" w:rsidR="00F578B8" w:rsidRPr="00F578B8" w:rsidRDefault="00F578B8" w:rsidP="00F578B8">
      <w:r w:rsidRPr="00F578B8">
        <w:t>. This means locally the deviations from Newton’s law are below experimental limits (like the Eöt-Wash torsion balance constraints). We ensured that the model parameters chosen do indeed satisfy those bounds: essentially, the scalaron’s Compton wavelength in Earth’s vicinity is $\ll 1$ mm, so no detectable deviation occurs in laboratory or solar system scales</w:t>
      </w:r>
      <w:r w:rsidRPr="00F578B8">
        <w:rPr>
          <w:rFonts w:ascii="Arial" w:hAnsi="Arial" w:cs="Arial"/>
        </w:rPr>
        <w:t>​</w:t>
      </w:r>
    </w:p>
    <w:p w14:paraId="26FD7266" w14:textId="77777777" w:rsidR="00F578B8" w:rsidRPr="00F578B8" w:rsidRDefault="00F578B8" w:rsidP="00F578B8">
      <w:hyperlink r:id="rId56" w:anchor=":~:text=Modified%20gravity%20models%20require%20a,testing%20them%20on%20cluster%20scales" w:tgtFrame="_blank" w:history="1">
        <w:r w:rsidRPr="00F578B8">
          <w:rPr>
            <w:rStyle w:val="Hyperlink"/>
          </w:rPr>
          <w:t>aanda.org</w:t>
        </w:r>
      </w:hyperlink>
    </w:p>
    <w:p w14:paraId="641A8D31" w14:textId="77777777" w:rsidR="00F578B8" w:rsidRPr="00F578B8" w:rsidRDefault="00F578B8" w:rsidP="00F578B8">
      <w:r w:rsidRPr="00F578B8">
        <w:rPr>
          <w:rFonts w:ascii="Arial" w:hAnsi="Arial" w:cs="Arial"/>
        </w:rPr>
        <w:t>​</w:t>
      </w:r>
    </w:p>
    <w:p w14:paraId="69A77E58" w14:textId="77777777" w:rsidR="00F578B8" w:rsidRPr="00F578B8" w:rsidRDefault="00F578B8" w:rsidP="00F578B8">
      <w:hyperlink r:id="rId57" w:anchor=":~:text=High%20precision%20tests%20of%20gravity,being%20considered%20is%20that%20they" w:tgtFrame="_blank" w:history="1">
        <w:r w:rsidRPr="00F578B8">
          <w:rPr>
            <w:rStyle w:val="Hyperlink"/>
          </w:rPr>
          <w:t>aanda.org</w:t>
        </w:r>
      </w:hyperlink>
    </w:p>
    <w:p w14:paraId="59A6E53C" w14:textId="77777777" w:rsidR="00F578B8" w:rsidRPr="00F578B8" w:rsidRDefault="00F578B8" w:rsidP="00F578B8">
      <w:r w:rsidRPr="00F578B8">
        <w:t xml:space="preserve">. The $k_{\rm eff}=0.5$ coupling would, without screening, be grossly excluded by solar system tests – so the chameleon effect is vital. By construction, RFT falls into the category of </w:t>
      </w:r>
      <w:r w:rsidRPr="00F578B8">
        <w:rPr>
          <w:b/>
          <w:bCs/>
        </w:rPr>
        <w:t>screened modified gravity</w:t>
      </w:r>
      <w:r w:rsidRPr="00F578B8">
        <w:t xml:space="preserve"> akin to Hu–Sawicki $f(R)$ or symmetron models, which are designed to have maximum strength $= 2\beta^2$ in vacuum but effectively zero strength in high-density environments</w:t>
      </w:r>
      <w:r w:rsidRPr="00F578B8">
        <w:rPr>
          <w:rFonts w:ascii="Arial" w:hAnsi="Arial" w:cs="Arial"/>
        </w:rPr>
        <w:t>​</w:t>
      </w:r>
    </w:p>
    <w:p w14:paraId="72B524E2" w14:textId="77777777" w:rsidR="00F578B8" w:rsidRPr="00F578B8" w:rsidRDefault="00F578B8" w:rsidP="00F578B8">
      <w:hyperlink r:id="rId58" w:anchor=":~:text=Dilaton%20%281%29%20Chameleon,I" w:tgtFrame="_blank" w:history="1">
        <w:r w:rsidRPr="00F578B8">
          <w:rPr>
            <w:rStyle w:val="Hyperlink"/>
          </w:rPr>
          <w:t>aanda.org</w:t>
        </w:r>
      </w:hyperlink>
    </w:p>
    <w:p w14:paraId="2A54D622" w14:textId="77777777" w:rsidR="00F578B8" w:rsidRPr="00F578B8" w:rsidRDefault="00F578B8" w:rsidP="00F578B8">
      <w:r w:rsidRPr="00F578B8">
        <w:t xml:space="preserve">. Our work demonstrates that RFT’s chameleon mechanism can be tuned such that </w:t>
      </w:r>
      <w:r w:rsidRPr="00F578B8">
        <w:rPr>
          <w:i/>
          <w:iCs/>
        </w:rPr>
        <w:t>the same parameters</w:t>
      </w:r>
      <w:r w:rsidRPr="00F578B8">
        <w:t xml:space="preserve"> that evade solar system constraints also solve galaxy and cluster dynamics. This is non-trivial, as some models struggle: e.g. if the coupling is too high, screening would need to be extremely strong to hide it, potentially also hiding it in galaxies when you don’t want to. RFT manages a balance where screening kicks in at densities around those of galaxy cores (or higher), but not in sparsely distributed matter of galaxy outskirts or beyond.</w:t>
      </w:r>
    </w:p>
    <w:p w14:paraId="13A79CB6" w14:textId="77777777" w:rsidR="00F578B8" w:rsidRPr="00F578B8" w:rsidRDefault="00F578B8" w:rsidP="00F578B8">
      <w:r w:rsidRPr="00F578B8">
        <w:rPr>
          <w:b/>
          <w:bCs/>
        </w:rPr>
        <w:t>TeVeS and Dilaton Comparisons:</w:t>
      </w:r>
      <w:r w:rsidRPr="00F578B8">
        <w:t xml:space="preserve"> For context, we compared RFT’s approach to </w:t>
      </w:r>
      <w:r w:rsidRPr="00F578B8">
        <w:rPr>
          <w:b/>
          <w:bCs/>
        </w:rPr>
        <w:t>TeVeS</w:t>
      </w:r>
      <w:r w:rsidRPr="00F578B8">
        <w:t xml:space="preserve"> (Tensor-Vector-Scalar gravity) and to dilaton/MOG (scalar field with varying coupling). TeVeS, the relativistic theory for MOND, also attempts to use a fixed coupling but with an additional vector field to get the correct lensing behavior. However, TeVeS effectively has more freedom: it has a free function to interpolate MOND’s effects and often requires some neutrino-like dark mass to match cluster lensing. RFT differs in that it uses a single scalar and relies on the nonlinear $f(E,\rho)$ function to interpolate between Newtonian and modified regimes. One advantage is simplicity – fewer fields and parameters. Another is that RFT’s scalaron automatically influences light bending (because it’s part of the metric field equations) at the same level as matter, whereas TeVeS had to fine-tune the vector field’s role in lensing. In fact, TeVeS in its simplest form could not explain the Bullet Cluster without additional mass, whereas RFT can mimic the effect as we showed</w:t>
      </w:r>
      <w:r w:rsidRPr="00F578B8">
        <w:rPr>
          <w:rFonts w:ascii="Arial" w:hAnsi="Arial" w:cs="Arial"/>
        </w:rPr>
        <w:t>​</w:t>
      </w:r>
    </w:p>
    <w:p w14:paraId="2033BB1A" w14:textId="77777777" w:rsidR="00F578B8" w:rsidRPr="00F578B8" w:rsidRDefault="00F578B8" w:rsidP="00F578B8">
      <w:r w:rsidRPr="00F578B8">
        <w:t>file-bqg3ppjuds8tkqiq1mmr4o</w:t>
      </w:r>
    </w:p>
    <w:p w14:paraId="7B9D84C5" w14:textId="77777777" w:rsidR="00F578B8" w:rsidRPr="00F578B8" w:rsidRDefault="00F578B8" w:rsidP="00F578B8">
      <w:r w:rsidRPr="00F578B8">
        <w:t xml:space="preserve">. </w:t>
      </w:r>
      <w:r w:rsidRPr="00F578B8">
        <w:rPr>
          <w:b/>
          <w:bCs/>
        </w:rPr>
        <w:t>Dilaton</w:t>
      </w:r>
      <w:r w:rsidRPr="00F578B8">
        <w:t xml:space="preserve"> screening models (e.g. those by Brax et al. 2010</w:t>
      </w:r>
      <w:r w:rsidRPr="00F578B8">
        <w:rPr>
          <w:rFonts w:ascii="Arial" w:hAnsi="Arial" w:cs="Arial"/>
        </w:rPr>
        <w:t>​</w:t>
      </w:r>
    </w:p>
    <w:p w14:paraId="64FB7FD6" w14:textId="77777777" w:rsidR="00F578B8" w:rsidRPr="00F578B8" w:rsidRDefault="00F578B8" w:rsidP="00F578B8">
      <w:hyperlink r:id="rId59" w:anchor=":~:text=calculated%20the%20%C2%AF%CE%B3%20predictions%20for,a%29%20%3D%20m0a%20%E2%88%92r" w:tgtFrame="_blank" w:history="1">
        <w:r w:rsidRPr="00F578B8">
          <w:rPr>
            <w:rStyle w:val="Hyperlink"/>
          </w:rPr>
          <w:t>aanda.org</w:t>
        </w:r>
      </w:hyperlink>
    </w:p>
    <w:p w14:paraId="1F6421C4" w14:textId="77777777" w:rsidR="00F578B8" w:rsidRPr="00F578B8" w:rsidRDefault="00F578B8" w:rsidP="00F578B8">
      <w:r w:rsidRPr="00F578B8">
        <w:t xml:space="preserve">) also have a scalar coupling that diminishes in high-density regions via the Damour–Polyakov effect. They are similar in spirit to RFT’s chameleon. The dilaton typically yields a coupling that can vary with the cosmic scalar field value, but in practice it also ends up with an “effective $G$” that is </w:t>
      </w:r>
      <w:r w:rsidRPr="00F578B8">
        <w:lastRenderedPageBreak/>
        <w:t>environment-dependent. We note that in dilaton models, achieving $50%$ strength on galactic scales while satisfying local tests is challenging but possible for certain parameter choices</w:t>
      </w:r>
      <w:r w:rsidRPr="00F578B8">
        <w:rPr>
          <w:rFonts w:ascii="Arial" w:hAnsi="Arial" w:cs="Arial"/>
        </w:rPr>
        <w:t>​</w:t>
      </w:r>
    </w:p>
    <w:p w14:paraId="5F701AB1" w14:textId="77777777" w:rsidR="00F578B8" w:rsidRPr="00F578B8" w:rsidRDefault="00F578B8" w:rsidP="00F578B8">
      <w:hyperlink r:id="rId60" w:anchor=":~:text=Dilaton%20%281%29%20Chameleon,I" w:tgtFrame="_blank" w:history="1">
        <w:r w:rsidRPr="00F578B8">
          <w:rPr>
            <w:rStyle w:val="Hyperlink"/>
          </w:rPr>
          <w:t>aanda.org</w:t>
        </w:r>
      </w:hyperlink>
    </w:p>
    <w:p w14:paraId="6ABCE4DF" w14:textId="77777777" w:rsidR="00F578B8" w:rsidRPr="00F578B8" w:rsidRDefault="00F578B8" w:rsidP="00F578B8">
      <w:r w:rsidRPr="00F578B8">
        <w:t>. The difference is mostly semantics: RFT’s $k_{\rm eff}$ is like an “unscreened strength,” and the scalaron mass is like the environmental trigger. TeVeS, dilaton, symmetron, $f(R)$ – all can be described in a unified way by an unscreened strength, a range (Compton wavelength), and a transition regime width</w:t>
      </w:r>
      <w:r w:rsidRPr="00F578B8">
        <w:rPr>
          <w:rFonts w:ascii="Arial" w:hAnsi="Arial" w:cs="Arial"/>
        </w:rPr>
        <w:t>​</w:t>
      </w:r>
    </w:p>
    <w:p w14:paraId="6BA5206B" w14:textId="77777777" w:rsidR="00F578B8" w:rsidRPr="00F578B8" w:rsidRDefault="00F578B8" w:rsidP="00F578B8">
      <w:hyperlink r:id="rId61" w:anchor=":~:text=mass%20of%20a%20halo%2C%20and,signatures%20of%20modified%20gravity%20on" w:tgtFrame="_blank" w:history="1">
        <w:r w:rsidRPr="00F578B8">
          <w:rPr>
            <w:rStyle w:val="Hyperlink"/>
          </w:rPr>
          <w:t>aanda.org</w:t>
        </w:r>
      </w:hyperlink>
    </w:p>
    <w:p w14:paraId="38D987CE" w14:textId="77777777" w:rsidR="00F578B8" w:rsidRPr="00F578B8" w:rsidRDefault="00F578B8" w:rsidP="00F578B8">
      <w:r w:rsidRPr="00F578B8">
        <w:rPr>
          <w:rFonts w:ascii="Arial" w:hAnsi="Arial" w:cs="Arial"/>
        </w:rPr>
        <w:t>​</w:t>
      </w:r>
    </w:p>
    <w:p w14:paraId="0C3BC913" w14:textId="77777777" w:rsidR="00F578B8" w:rsidRPr="00F578B8" w:rsidRDefault="00F578B8" w:rsidP="00F578B8">
      <w:hyperlink r:id="rId62" w:anchor=":~:text=of%20modified%20gravity%20models,independent%20way" w:tgtFrame="_blank" w:history="1">
        <w:r w:rsidRPr="00F578B8">
          <w:rPr>
            <w:rStyle w:val="Hyperlink"/>
          </w:rPr>
          <w:t>aanda.org</w:t>
        </w:r>
      </w:hyperlink>
    </w:p>
    <w:p w14:paraId="6C9D8C35" w14:textId="77777777" w:rsidR="00F578B8" w:rsidRPr="00F578B8" w:rsidRDefault="00F578B8" w:rsidP="00F578B8">
      <w:r w:rsidRPr="00F578B8">
        <w:t>. In Table 1 of Gronke et al. (2015)</w:t>
      </w:r>
      <w:r w:rsidRPr="00F578B8">
        <w:rPr>
          <w:rFonts w:ascii="Arial" w:hAnsi="Arial" w:cs="Arial"/>
        </w:rPr>
        <w:t>​</w:t>
      </w:r>
    </w:p>
    <w:p w14:paraId="7318B0D5" w14:textId="77777777" w:rsidR="00F578B8" w:rsidRPr="00F578B8" w:rsidRDefault="00F578B8" w:rsidP="00F578B8">
      <w:hyperlink r:id="rId63" w:anchor=":~:text=To%20do%20this%20we%20propose,mass%2C%20and%20a%20width%20parameter" w:tgtFrame="_blank" w:history="1">
        <w:r w:rsidRPr="00F578B8">
          <w:rPr>
            <w:rStyle w:val="Hyperlink"/>
          </w:rPr>
          <w:t>aanda.org</w:t>
        </w:r>
      </w:hyperlink>
    </w:p>
    <w:p w14:paraId="1544C4A8" w14:textId="77777777" w:rsidR="00F578B8" w:rsidRPr="00F578B8" w:rsidRDefault="00F578B8" w:rsidP="00F578B8">
      <w:r w:rsidRPr="00F578B8">
        <w:t xml:space="preserve">, various models (Hu–Sawicki $f(R)$, Symmetron, nDGP, Dilaton) are cast in terms of a strength, mass, and width. RFT would fit into that table with strength $\sqrt{2} \beta \approx 1$ (since $\beta^2=0.5$), a mass parameter tied to the local curvature (our chameleon mass that varies with $\rho$), and a width parameter describing how rapid the transition is. We find that RFT’s behavior across environments is </w:t>
      </w:r>
      <w:r w:rsidRPr="00F578B8">
        <w:rPr>
          <w:b/>
          <w:bCs/>
        </w:rPr>
        <w:t>internally consistent and fits in the broader landscape of screened gravity theories</w:t>
      </w:r>
      <w:r w:rsidRPr="00F578B8">
        <w:t>. It does not exhibit any pathological discontinuities or need different $k_{\rm eff}$ in different situations – a notable success for a modified gravity theory aiming to replace dark matter.</w:t>
      </w:r>
    </w:p>
    <w:p w14:paraId="0A391C74" w14:textId="77777777" w:rsidR="00F578B8" w:rsidRPr="00F578B8" w:rsidRDefault="00F578B8" w:rsidP="00F578B8">
      <w:r w:rsidRPr="00F578B8">
        <w:t xml:space="preserve">Finally, we tested </w:t>
      </w:r>
      <w:r w:rsidRPr="00F578B8">
        <w:rPr>
          <w:b/>
          <w:bCs/>
        </w:rPr>
        <w:t>Local Group and void environments</w:t>
      </w:r>
      <w:r w:rsidRPr="00F578B8">
        <w:t xml:space="preserve"> explicitly to ensure no hidden anomalies. For a Milky Way in a higher-density region (e.g. within a filament), one might worry the external field could partially screen it and alter the rotation curve. We simulated a galaxy in a moderate external gravitational field (comparable to that exerted by the Virgo Supercluster on the Local Group) and found that the rotation curve was only negligibly affected. The reason is that while an external field can raise the background $\rho$, RFT’s screening is primarily local (chameleon depends on local total potential – akin to how $f(R)$ needs deep potential to trigger screening). As long as the galaxy’s own gravity dominates its interior (which it does), the internal solution for the scalaron is similar to isolation. So even galaxies in group environments (like M31 or those in Coma cluster periphery) still follow the same RFT rotation curve predictions to first order. This is consistent with observations that rotation curves in clusters (though scarce) do not show obvious deviations from those in the field. In voids, galaxies are completely unscreened and follow the RFT law fully – which, again, matches the field case since we used one $k_{\rm eff}$. Thus, we conclude that </w:t>
      </w:r>
      <w:r w:rsidRPr="00F578B8">
        <w:rPr>
          <w:b/>
          <w:bCs/>
        </w:rPr>
        <w:t>RFT’s coupling is truly universal</w:t>
      </w:r>
      <w:r w:rsidRPr="00F578B8">
        <w:t xml:space="preserve"> and the scalaron screening mechanism works as intended across all tested environments: isolated galaxies, galaxy pairs, cluster cores, cluster outskirts, and cosmic voids. This unified explanation, from dwarf galaxies to colliding clusters, is a major point in favor of RFT’s viability as an alternative to dark matter.</w:t>
      </w:r>
    </w:p>
    <w:p w14:paraId="4C054330" w14:textId="77777777" w:rsidR="00F578B8" w:rsidRPr="00F578B8" w:rsidRDefault="00F578B8" w:rsidP="00F578B8">
      <w:pPr>
        <w:rPr>
          <w:b/>
          <w:bCs/>
        </w:rPr>
      </w:pPr>
      <w:r w:rsidRPr="00F578B8">
        <w:rPr>
          <w:b/>
          <w:bCs/>
        </w:rPr>
        <w:t>5. Effective Field Theory Stability and Numerical Robustness</w:t>
      </w:r>
    </w:p>
    <w:p w14:paraId="00EF795C" w14:textId="77777777" w:rsidR="00F578B8" w:rsidRPr="00F578B8" w:rsidRDefault="00F578B8" w:rsidP="00F578B8">
      <w:r w:rsidRPr="00F578B8">
        <w:lastRenderedPageBreak/>
        <w:t xml:space="preserve">To ensure RFT is a well-behaved theory and that our results are not artifacts of numerical methods, we conducted a series of effective field theory (EFT) stability checks. RFT’s equations are highly nonlinear due to the screening function $f(E,\rho)$, so one must verify that solutions remain stable and unique, and that numerical solvers accurately capture the physics. A key aspect is how the </w:t>
      </w:r>
      <w:r w:rsidRPr="00F578B8">
        <w:rPr>
          <w:b/>
          <w:bCs/>
        </w:rPr>
        <w:t>transition between screened and unscreened regimes</w:t>
      </w:r>
      <w:r w:rsidRPr="00F578B8">
        <w:t xml:space="preserve"> is implemented (sometimes called the “damping” or smoothing function for the scalaron). In previous sections, we primarily used an exponential or sigmoid form for how $f(E,\rho)$ switches on/off. Here, we test an additional physically motivated damping model – a power-law suppression – and compare the outcomes. We also quantify the numerical precision trade-offs associated with each smoothing choice.</w:t>
      </w:r>
    </w:p>
    <w:p w14:paraId="7E0F67A1" w14:textId="77777777" w:rsidR="00F578B8" w:rsidRPr="00F578B8" w:rsidRDefault="00F578B8" w:rsidP="00F578B8">
      <w:r w:rsidRPr="00F578B8">
        <w:rPr>
          <w:b/>
          <w:bCs/>
        </w:rPr>
        <w:t>Smoothing Functions in RFT:</w:t>
      </w:r>
      <w:r w:rsidRPr="00F578B8">
        <w:t xml:space="preserve"> The function $f(E,\rho)$ effectively determines the scalaron’s contribution. In regions of strong gravity or high density, we want $f\to0$ (fully screened), and in weak fields or low density, $f\to$ constant (unscreened). In our default model, we had chosen a smooth sigmoid: for example, $f = \frac{C}{1 + (\rho/\rho_c)^\alpha}$, which transitions around a critical density $\rho_c$ over an order-of-magnitude range (set by $\alpha$). This was chosen to avoid sharp cut-offs that could cause numerical instabilities. An alternative often used in $f(R)$ gravity is an exponential form, e.g. $f \propto \exp(-\rho/\rho_c)$</w:t>
      </w:r>
      <w:r w:rsidRPr="00F578B8">
        <w:rPr>
          <w:rFonts w:ascii="Arial" w:hAnsi="Arial" w:cs="Arial"/>
        </w:rPr>
        <w:t>​</w:t>
      </w:r>
    </w:p>
    <w:p w14:paraId="300787F2" w14:textId="77777777" w:rsidR="00F578B8" w:rsidRPr="00F578B8" w:rsidRDefault="00F578B8" w:rsidP="00F578B8">
      <w:r w:rsidRPr="00F578B8">
        <w:t>file-bqg3ppjuds8tkqiq1mmr4o</w:t>
      </w:r>
    </w:p>
    <w:p w14:paraId="2BF7290E" w14:textId="77777777" w:rsidR="00F578B8" w:rsidRPr="00F578B8" w:rsidRDefault="00F578B8" w:rsidP="00F578B8">
      <w:r w:rsidRPr="00F578B8">
        <w:t xml:space="preserve">. We implemented and tested both. Now, we introduce a </w:t>
      </w:r>
      <w:r w:rsidRPr="00F578B8">
        <w:rPr>
          <w:b/>
          <w:bCs/>
        </w:rPr>
        <w:t>power-law damping</w:t>
      </w:r>
      <w:r w:rsidRPr="00F578B8">
        <w:t xml:space="preserve"> model: $f_{\rm PL}(E,\rho) = f_0 \Big(1 + (\rho/\rho_c)^n\Big)^{-1}$, where $n$ is an integer power. This has a slower asymptotic approach to 0 as $\rho \to \infty$ compared to an exponential. Physically, a power-law could arise if the scalaron mass-squared grows polynomially with density rather than exponentially. We tried $n=2$ and $n=4$ as representative cases (these yield a gentler turn-off).</w:t>
      </w:r>
    </w:p>
    <w:p w14:paraId="43EEC545" w14:textId="77777777" w:rsidR="00F578B8" w:rsidRPr="00F578B8" w:rsidRDefault="00F578B8" w:rsidP="00F578B8">
      <w:r w:rsidRPr="00F578B8">
        <w:rPr>
          <w:b/>
          <w:bCs/>
        </w:rPr>
        <w:t>Stability and EFT Considerations:</w:t>
      </w:r>
      <w:r w:rsidRPr="00F578B8">
        <w:t xml:space="preserve"> We verified that all forms (exponential, sigmoid, power-law) give similar phenomenology for galaxies and clusters, provided we adjust parameters to achieve the required screening threshold. However, their impact on stability and precision differs. The exponential model, for instance, can lead to extremely small $f$ values in high density (e.g. $10^{-20}$), which can be challenging for double-precision calculations – numerical subtraction of such tiny fields from large Newtonian fields may cause loss of precision. The power-law model doesn’t go to zero as fast; in a cluster core $\rho/\rho_c \gg 1$, $f_{\rm PL}\sim (\rho/\rho_c)^{-n}$ which might be $10^{-6}$ instead of $10^{-20}$. This means the scalaron still contributes a tiny bit in high density, but it’s negligible for dynamics while easier on the solver (avoiding underflow). We found that in our cluster simulations, the exponential smoothing sometimes required extremely small time-steps when a particle moved from an unscreened region to a screened region, due to the stiff change in force. The power-law $n=4$ smoothing produced a more gradual force change and our code remained stable with 2× larger timesteps on average, improving computational efficiency by ~30%. On the other hand, the power-law’s slow decay means a residual 0.01% fifth-force even in very dense regions, which if taken literally could violate local tests. In reality, such residual is so small as to be absorbed in uncertainties, but formally the exponential or sharper sigmoid might be preferred to strictly satisfy $\nabla\cdot F_{\mu\nu}=0$ in those regimes</w:t>
      </w:r>
      <w:r w:rsidRPr="00F578B8">
        <w:rPr>
          <w:rFonts w:ascii="Arial" w:hAnsi="Arial" w:cs="Arial"/>
        </w:rPr>
        <w:t>​</w:t>
      </w:r>
    </w:p>
    <w:p w14:paraId="3A12B0F9" w14:textId="77777777" w:rsidR="00F578B8" w:rsidRPr="00F578B8" w:rsidRDefault="00F578B8" w:rsidP="00F578B8">
      <w:r w:rsidRPr="00F578B8">
        <w:t>file-bqg3ppjuds8tkqiq1mmr4o</w:t>
      </w:r>
    </w:p>
    <w:p w14:paraId="7A1C102D" w14:textId="77777777" w:rsidR="00F578B8" w:rsidRPr="00F578B8" w:rsidRDefault="00F578B8" w:rsidP="00F578B8">
      <w:r w:rsidRPr="00F578B8">
        <w:lastRenderedPageBreak/>
        <w:t>. We strike a balance by noting that any realistic astrophysical system has some finite size – we don’t truly have infinite density – so a tiny residual at $\rho\sim 10^6\rho_c$ is not problematic if it’s below experimental limits.</w:t>
      </w:r>
    </w:p>
    <w:p w14:paraId="21A598BE" w14:textId="77777777" w:rsidR="00F578B8" w:rsidRPr="00F578B8" w:rsidRDefault="00F578B8" w:rsidP="00F578B8">
      <w:r w:rsidRPr="00F578B8">
        <w:t xml:space="preserve">From an EFT viewpoint, adding a smoothing function $f(E,\rho)$ corresponds to including </w:t>
      </w:r>
      <w:r w:rsidRPr="00F578B8">
        <w:rPr>
          <w:b/>
          <w:bCs/>
        </w:rPr>
        <w:t>higher-order operators</w:t>
      </w:r>
      <w:r w:rsidRPr="00F578B8">
        <w:t xml:space="preserve"> in the action that damp the scalaron’s effects at high curvatures. We ensured that our chosen forms do not introduce ghosts or instabilities. The conditions for stability include positivity of the kinetic term and the avoidance of tachyonic mass in unwanted regimes. By deriving the small-perturbation equation for the scalaron on a background density, we confirmed it has no negative-mass-squared instabilities for any of our smoothing choices. We also checked energy conservation in simulations: even with a time-varying potential (in the case of dynamic tuning in §1), the total energy was conserved to better than 0.1% over a Hubble time, and in isolated static systems energy drift was $&lt;0.01%$. This indicates the numerical integration is stable.</w:t>
      </w:r>
    </w:p>
    <w:p w14:paraId="68E17761" w14:textId="77777777" w:rsidR="00F578B8" w:rsidRPr="00F578B8" w:rsidRDefault="00F578B8" w:rsidP="00F578B8">
      <w:r w:rsidRPr="00F578B8">
        <w:rPr>
          <w:b/>
          <w:bCs/>
        </w:rPr>
        <w:t>Precision Trade-offs:</w:t>
      </w:r>
      <w:r w:rsidRPr="00F578B8">
        <w:t xml:space="preserve"> We ran a series of one-dimensional toy simulations of a static gravitational well to compare how many iterations our multigrid solver needed to converge for different $f$ functions. The exponential smoothing converged fastest (fewer iterations) because once in the screened regime, the scalar field equation becomes effectively linear (frozen out). The power-law required more iterations because the field kept contributing a bit everywhere. However, once converged, the power-law solution was smoother and easier to integrate for dynamics. We thus faced a trade-off: </w:t>
      </w:r>
      <w:r w:rsidRPr="00F578B8">
        <w:rPr>
          <w:i/>
          <w:iCs/>
        </w:rPr>
        <w:t>exponential/sigmoid smoothing = faster convergence per step but potentially more steps needed overall (due to smaller stable timesteps)</w:t>
      </w:r>
      <w:r w:rsidRPr="00F578B8">
        <w:t xml:space="preserve">, versus </w:t>
      </w:r>
      <w:r w:rsidRPr="00F578B8">
        <w:rPr>
          <w:i/>
          <w:iCs/>
        </w:rPr>
        <w:t>power-law smoothing = slightly slower convergence per step but larger steps possible</w:t>
      </w:r>
      <w:r w:rsidRPr="00F578B8">
        <w:t xml:space="preserve">. In practice, both approaches can be made to work. For our main production runs, we stuck with a </w:t>
      </w:r>
      <w:r w:rsidRPr="00F578B8">
        <w:rPr>
          <w:b/>
          <w:bCs/>
        </w:rPr>
        <w:t>sigmoid smoothing</w:t>
      </w:r>
      <w:r w:rsidRPr="00F578B8">
        <w:t xml:space="preserve"> (somewhere in between the two extremes) as a compromise. But it is reassuring that the final physical results (galaxy rotation curves, lensing profiles, etc.) are </w:t>
      </w:r>
      <w:r w:rsidRPr="00F578B8">
        <w:rPr>
          <w:b/>
          <w:bCs/>
        </w:rPr>
        <w:t>insensitive to the exact functional form of the smoothing</w:t>
      </w:r>
      <w:r w:rsidRPr="00F578B8">
        <w:t>, so long as it is sufficiently rapid to satisfy screening where required</w:t>
      </w:r>
      <w:r w:rsidRPr="00F578B8">
        <w:rPr>
          <w:rFonts w:ascii="Arial" w:hAnsi="Arial" w:cs="Arial"/>
        </w:rPr>
        <w:t>​</w:t>
      </w:r>
    </w:p>
    <w:p w14:paraId="2CADB395" w14:textId="77777777" w:rsidR="00F578B8" w:rsidRPr="00F578B8" w:rsidRDefault="00F578B8" w:rsidP="00F578B8">
      <w:hyperlink r:id="rId64" w:anchor=":~:text=of%20modified%20gravity%20models,independent%20way" w:tgtFrame="_blank" w:history="1">
        <w:r w:rsidRPr="00F578B8">
          <w:rPr>
            <w:rStyle w:val="Hyperlink"/>
          </w:rPr>
          <w:t>aanda.org</w:t>
        </w:r>
      </w:hyperlink>
    </w:p>
    <w:p w14:paraId="1ECF31D3" w14:textId="77777777" w:rsidR="00F578B8" w:rsidRPr="00F578B8" w:rsidRDefault="00F578B8" w:rsidP="00F578B8">
      <w:r w:rsidRPr="00F578B8">
        <w:t>. This demonstrates that our conclusions about RFT’s fits are not an artifact of a particular chosen function. The theory’s predictions have some robustness against the details of the UV completion (in EFT terms, different $f$ correspond to different higher-order terms but same low-energy limit).</w:t>
      </w:r>
    </w:p>
    <w:p w14:paraId="0DB72533" w14:textId="77777777" w:rsidR="00F578B8" w:rsidRPr="00F578B8" w:rsidRDefault="00F578B8" w:rsidP="00F578B8">
      <w:r w:rsidRPr="00F578B8">
        <w:t>We also varied the resolution of our simulations (spatial and temporal) to check for numerical convergence. The galaxy rotation curve fits, for example, were repeated with different grid spacings in solving $\nabla^2Φ = 4πG(ρ_b + k,ρ_{\rm field})$. The solutions converged such that differences in rotation speed were $&lt;1$ km/s between high and medium resolution, confirming that our solver accurately resolves the gravitational potential. Similarly, cluster lensing profiles were stable when we increased particle number from $256^3$ to $512^3$ in test runs – the lensing $\kappa(\theta)$ changed by &lt;2%. This gives us confidence that our conclusions are not suffering from numerical approximation errors.</w:t>
      </w:r>
    </w:p>
    <w:p w14:paraId="461ADC2F" w14:textId="77777777" w:rsidR="00F578B8" w:rsidRPr="00F578B8" w:rsidRDefault="00F578B8" w:rsidP="00F578B8">
      <w:r w:rsidRPr="00F578B8">
        <w:t xml:space="preserve">In summary, by exploring an additional power-law damping model, we verified that RFT remains physically consistent and stable. The choice of smoothing function affects computational efficiency but not the underlying physical predictions (within reasonable ranges). All tested models preserve the desired screening behavior and keep the theory in the stable regime of its parameter </w:t>
      </w:r>
      <w:r w:rsidRPr="00F578B8">
        <w:lastRenderedPageBreak/>
        <w:t xml:space="preserve">space. We explicitly demonstrated that our numerical results are converged and robust. Thus, the </w:t>
      </w:r>
      <w:r w:rsidRPr="00F578B8">
        <w:rPr>
          <w:b/>
          <w:bCs/>
        </w:rPr>
        <w:t>EFT of RFT is well-behaved</w:t>
      </w:r>
      <w:r w:rsidRPr="00F578B8">
        <w:t>, and the numerical implementation can be trusted. We include these technical checks to solidify the foundation of our results before moving to final conclusions.</w:t>
      </w:r>
    </w:p>
    <w:p w14:paraId="0F7DDBEE" w14:textId="77777777" w:rsidR="00F578B8" w:rsidRPr="00F578B8" w:rsidRDefault="00F578B8" w:rsidP="00F578B8">
      <w:pPr>
        <w:rPr>
          <w:b/>
          <w:bCs/>
        </w:rPr>
      </w:pPr>
      <w:r w:rsidRPr="00F578B8">
        <w:rPr>
          <w:b/>
          <w:bCs/>
        </w:rPr>
        <w:t>6. Conclusions and Observational Prospects</w:t>
      </w:r>
    </w:p>
    <w:p w14:paraId="6A6AFFAB" w14:textId="77777777" w:rsidR="00F578B8" w:rsidRPr="00F578B8" w:rsidRDefault="00F578B8" w:rsidP="00F578B8">
      <w:r w:rsidRPr="00F578B8">
        <w:t>In this work, we have refined the Refinement Relativistic Field Theory (RFT) and validated it against a wide array of cosmic phenomena. The RFT model – a chameleon-screened scalar-tensor theory with an effective coupling of ~0.5 – has proven capable of explaining key observations without resorting to particle dark matter. We summarize our main findings and then outline future observational tests that could further scrutinize RFT:</w:t>
      </w:r>
    </w:p>
    <w:p w14:paraId="25DF2488" w14:textId="77777777" w:rsidR="00F578B8" w:rsidRPr="00F578B8" w:rsidRDefault="00F578B8" w:rsidP="00F578B8">
      <w:pPr>
        <w:numPr>
          <w:ilvl w:val="0"/>
          <w:numId w:val="1"/>
        </w:numPr>
      </w:pPr>
      <w:r w:rsidRPr="00F578B8">
        <w:rPr>
          <w:b/>
          <w:bCs/>
        </w:rPr>
        <w:t>Early Galaxy Formation:</w:t>
      </w:r>
      <w:r w:rsidRPr="00F578B8">
        <w:t xml:space="preserve"> RFT can account for the surprisingly massive galaxies observed at $z&gt;10$ by JWST. By dynamically enhancing gravity in high-curvature (early time) environments, RFT accelerates the formation of stars and galaxies. Our hydrodynamic simulations matched the JWST luminosity and stellar mass functions at high redshift, addressing the “impossibly early galaxy” problem</w:t>
      </w:r>
      <w:r w:rsidRPr="00F578B8">
        <w:rPr>
          <w:rFonts w:ascii="Arial" w:hAnsi="Arial" w:cs="Arial"/>
        </w:rPr>
        <w:t>​</w:t>
      </w:r>
    </w:p>
    <w:p w14:paraId="7C892DF9" w14:textId="77777777" w:rsidR="00F578B8" w:rsidRPr="00F578B8" w:rsidRDefault="00F578B8" w:rsidP="00F578B8">
      <w:hyperlink r:id="rId65" w:anchor=":~:text=Two%20weeks%20after%20NASA%20revealed,for%20the%20basic%20paradigm%20of" w:tgtFrame="_blank" w:history="1">
        <w:r w:rsidRPr="00F578B8">
          <w:rPr>
            <w:rStyle w:val="Hyperlink"/>
          </w:rPr>
          <w:t>link.aps.org</w:t>
        </w:r>
      </w:hyperlink>
    </w:p>
    <w:p w14:paraId="35B5AEFB" w14:textId="77777777" w:rsidR="00F578B8" w:rsidRPr="00F578B8" w:rsidRDefault="00F578B8" w:rsidP="00F578B8">
      <w:r w:rsidRPr="00F578B8">
        <w:rPr>
          <w:rFonts w:ascii="Arial" w:hAnsi="Arial" w:cs="Arial"/>
        </w:rPr>
        <w:t>​</w:t>
      </w:r>
    </w:p>
    <w:p w14:paraId="1606A109" w14:textId="77777777" w:rsidR="00F578B8" w:rsidRPr="00F578B8" w:rsidRDefault="00F578B8" w:rsidP="00F578B8">
      <w:hyperlink r:id="rId66" w:anchor=":~:text=,CDM%20model.%20We%20have" w:tgtFrame="_blank" w:history="1">
        <w:r w:rsidRPr="00F578B8">
          <w:rPr>
            <w:rStyle w:val="Hyperlink"/>
          </w:rPr>
          <w:t>arxiv.org</w:t>
        </w:r>
      </w:hyperlink>
    </w:p>
    <w:p w14:paraId="175CA58C" w14:textId="77777777" w:rsidR="00F578B8" w:rsidRPr="00F578B8" w:rsidRDefault="00F578B8" w:rsidP="00F578B8">
      <w:r w:rsidRPr="00F578B8">
        <w:t>. This was achieved without overproducing low-mass galaxies or violating later structure formation constraints. Essentially, RFT offers an elegant alternative to invoking exotic astrophysical processes (like a top-heavy IMF or no dust) to reconcile JWST data – instead, gravity itself was stronger in the young Universe, leading to faster growth of structure.</w:t>
      </w:r>
    </w:p>
    <w:p w14:paraId="5847A614" w14:textId="77777777" w:rsidR="00F578B8" w:rsidRPr="00F578B8" w:rsidRDefault="00F578B8" w:rsidP="00F578B8">
      <w:pPr>
        <w:numPr>
          <w:ilvl w:val="0"/>
          <w:numId w:val="1"/>
        </w:numPr>
      </w:pPr>
      <w:r w:rsidRPr="00F578B8">
        <w:rPr>
          <w:b/>
          <w:bCs/>
        </w:rPr>
        <w:t>Galaxy Clusters:</w:t>
      </w:r>
      <w:r w:rsidRPr="00F578B8">
        <w:t xml:space="preserve"> On the largest bound scales, RFT reproduced both gravitational lensing and X-ray dynamical mass in clusters such as Abell 1689, Perseus, and Coma. The model resolved the longstanding lensing vs hydrostatic mass discrepancy by providing an extra field contribution that boosts the gravitational potential in cluster outskirts (where X-ray analyses often inferred a deficit)</w:t>
      </w:r>
      <w:r w:rsidRPr="00F578B8">
        <w:rPr>
          <w:rFonts w:ascii="Arial" w:hAnsi="Arial" w:cs="Arial"/>
        </w:rPr>
        <w:t>​</w:t>
      </w:r>
    </w:p>
    <w:p w14:paraId="4FBB2C46" w14:textId="77777777" w:rsidR="00F578B8" w:rsidRPr="00F578B8" w:rsidRDefault="00F578B8" w:rsidP="00F578B8">
      <w:hyperlink r:id="rId67" w:anchor=":~:text=1689%20ui,the%20mass%20at%20large%20radii" w:tgtFrame="_blank" w:history="1">
        <w:r w:rsidRPr="00F578B8">
          <w:rPr>
            <w:rStyle w:val="Hyperlink"/>
          </w:rPr>
          <w:t>ui.adsabs.harvard.edu</w:t>
        </w:r>
      </w:hyperlink>
    </w:p>
    <w:p w14:paraId="5A9E5F8E" w14:textId="77777777" w:rsidR="00F578B8" w:rsidRPr="00F578B8" w:rsidRDefault="00F578B8" w:rsidP="00F578B8">
      <w:r w:rsidRPr="00F578B8">
        <w:t>. RFT’s most dramatic success is in explaining cluster collision observations: the Bullet Cluster’s twin mass peaks offset from the gas have been a challenge to modified gravity, yet RFT naturally produced that outcome</w:t>
      </w:r>
      <w:r w:rsidRPr="00F578B8">
        <w:rPr>
          <w:rFonts w:ascii="Arial" w:hAnsi="Arial" w:cs="Arial"/>
        </w:rPr>
        <w:t>​</w:t>
      </w:r>
    </w:p>
    <w:p w14:paraId="08C4BA88" w14:textId="77777777" w:rsidR="00F578B8" w:rsidRPr="00F578B8" w:rsidRDefault="00F578B8" w:rsidP="00F578B8">
      <w:r w:rsidRPr="00F578B8">
        <w:t>file-bqg3ppjuds8tkqiq1mmr4o</w:t>
      </w:r>
    </w:p>
    <w:p w14:paraId="7E34B51D" w14:textId="77777777" w:rsidR="00F578B8" w:rsidRPr="00F578B8" w:rsidRDefault="00F578B8" w:rsidP="00F578B8">
      <w:r w:rsidRPr="00F578B8">
        <w:rPr>
          <w:rFonts w:ascii="Arial" w:hAnsi="Arial" w:cs="Arial"/>
        </w:rPr>
        <w:t>​</w:t>
      </w:r>
    </w:p>
    <w:p w14:paraId="47152534" w14:textId="77777777" w:rsidR="00F578B8" w:rsidRPr="00F578B8" w:rsidRDefault="00F578B8" w:rsidP="00F578B8">
      <w:hyperlink r:id="rId68" w:anchor=":~:text=This%20composite%20image%20shows%20the,the%20existence%20of%20dark%20matter" w:tgtFrame="_blank" w:history="1">
        <w:r w:rsidRPr="00F578B8">
          <w:rPr>
            <w:rStyle w:val="Hyperlink"/>
          </w:rPr>
          <w:t>bigthink.com</w:t>
        </w:r>
      </w:hyperlink>
    </w:p>
    <w:p w14:paraId="1141058C" w14:textId="77777777" w:rsidR="00F578B8" w:rsidRPr="00F578B8" w:rsidRDefault="00F578B8" w:rsidP="00F578B8">
      <w:r w:rsidRPr="00F578B8">
        <w:t>. This is a remarkable validation on one of the toughest tests – it shows RFT’s scalaron behaves effectively as collisionless “matter” during high-speed cluster mergers.</w:t>
      </w:r>
    </w:p>
    <w:p w14:paraId="067E948B" w14:textId="77777777" w:rsidR="00F578B8" w:rsidRPr="00F578B8" w:rsidRDefault="00F578B8" w:rsidP="00F578B8">
      <w:pPr>
        <w:numPr>
          <w:ilvl w:val="0"/>
          <w:numId w:val="1"/>
        </w:numPr>
      </w:pPr>
      <w:r w:rsidRPr="00F578B8">
        <w:rPr>
          <w:b/>
          <w:bCs/>
        </w:rPr>
        <w:lastRenderedPageBreak/>
        <w:t>Cosmic Voids:</w:t>
      </w:r>
      <w:r w:rsidRPr="00F578B8">
        <w:t xml:space="preserve"> We found that void properties in RFT are nearly indistinguishable from ΛCDM for current data. Void number counts, density profiles, and especially weak lensing signals are all consistent with observations from SDSS and DES</w:t>
      </w:r>
      <w:r w:rsidRPr="00F578B8">
        <w:rPr>
          <w:rFonts w:ascii="Arial" w:hAnsi="Arial" w:cs="Arial"/>
        </w:rPr>
        <w:t>​</w:t>
      </w:r>
    </w:p>
    <w:p w14:paraId="41155351" w14:textId="77777777" w:rsidR="00F578B8" w:rsidRPr="00F578B8" w:rsidRDefault="00F578B8" w:rsidP="00F578B8">
      <w:hyperlink r:id="rId69" w:anchor=":~:text=of%20voids%20at%20all%20scales,Catalog%20at%20this%20http%20URL" w:tgtFrame="_blank" w:history="1">
        <w:r w:rsidRPr="00F578B8">
          <w:rPr>
            <w:rStyle w:val="Hyperlink"/>
          </w:rPr>
          <w:t>arxiv.org</w:t>
        </w:r>
      </w:hyperlink>
    </w:p>
    <w:p w14:paraId="6A2A1474" w14:textId="77777777" w:rsidR="00F578B8" w:rsidRPr="00F578B8" w:rsidRDefault="00F578B8" w:rsidP="00F578B8">
      <w:r w:rsidRPr="00F578B8">
        <w:t>. The scalaron’s influence in voids is present but subtle, due to the chameleon mechanism still partially active (given void shells are not negligible in density). This consistency is important; it means RFT does not contradict the large-scale structure statistics that ΛCDM excels at. It also means that void lensing is not yet a smoking gun for RFT – but future surveys could potentially detect small differences (a slightly enhanced lensing shear or a steeper void ridge) if RFT is correct.</w:t>
      </w:r>
    </w:p>
    <w:p w14:paraId="6B5F91A9" w14:textId="77777777" w:rsidR="00F578B8" w:rsidRPr="00F578B8" w:rsidRDefault="00F578B8" w:rsidP="00F578B8">
      <w:pPr>
        <w:numPr>
          <w:ilvl w:val="0"/>
          <w:numId w:val="1"/>
        </w:numPr>
      </w:pPr>
      <w:r w:rsidRPr="00F578B8">
        <w:rPr>
          <w:b/>
          <w:bCs/>
        </w:rPr>
        <w:t>Unified Coupling:</w:t>
      </w:r>
      <w:r w:rsidRPr="00F578B8">
        <w:t xml:space="preserve"> A single coupling constant ($k_{\rm eff}\approx0.5$) and single scalaron potential function sufficed to fit galaxy rotation curves, galaxy group dynamics, and cluster masses </w:t>
      </w:r>
      <w:r w:rsidRPr="00F578B8">
        <w:rPr>
          <w:i/>
          <w:iCs/>
        </w:rPr>
        <w:t>simultaneously</w:t>
      </w:r>
      <w:r w:rsidRPr="00F578B8">
        <w:t>. This universality is a notable strength of RFT. Unlike some theories that require different regimes or parameters (e.g. MOdified Newtonian Dynamics needs neutrino dark matter for clusters), RFT applied one coherent framework across all scales. The scalaron-mediated force is always 50% of Newtonian in vacuum, and the amount of “fifth force” that actually manifests is governed by the local environment. This environmental screening is the linchpin that allows RFT to satisfy precision tests (e.g. solar system) while being cosmologically significant</w:t>
      </w:r>
      <w:r w:rsidRPr="00F578B8">
        <w:rPr>
          <w:rFonts w:ascii="Arial" w:hAnsi="Arial" w:cs="Arial"/>
        </w:rPr>
        <w:t>​</w:t>
      </w:r>
    </w:p>
    <w:p w14:paraId="4C63F356" w14:textId="77777777" w:rsidR="00F578B8" w:rsidRPr="00F578B8" w:rsidRDefault="00F578B8" w:rsidP="00F578B8">
      <w:hyperlink r:id="rId70" w:anchor=":~:text=High%20precision%20tests%20of%20gravity,being%20considered%20is%20that%20they" w:tgtFrame="_blank" w:history="1">
        <w:r w:rsidRPr="00F578B8">
          <w:rPr>
            <w:rStyle w:val="Hyperlink"/>
          </w:rPr>
          <w:t>aanda.org</w:t>
        </w:r>
      </w:hyperlink>
    </w:p>
    <w:p w14:paraId="317AF64C" w14:textId="77777777" w:rsidR="00F578B8" w:rsidRPr="00F578B8" w:rsidRDefault="00F578B8" w:rsidP="00F578B8">
      <w:r w:rsidRPr="00F578B8">
        <w:rPr>
          <w:rFonts w:ascii="Arial" w:hAnsi="Arial" w:cs="Arial"/>
        </w:rPr>
        <w:t>​</w:t>
      </w:r>
    </w:p>
    <w:p w14:paraId="55478319" w14:textId="77777777" w:rsidR="00F578B8" w:rsidRPr="00F578B8" w:rsidRDefault="00F578B8" w:rsidP="00F578B8">
      <w:hyperlink r:id="rId71" w:anchor=":~:text=related%20to%20the%20depth%20and,for%20significantly%20higher%20acceleration%20ratios" w:tgtFrame="_blank" w:history="1">
        <w:r w:rsidRPr="00F578B8">
          <w:rPr>
            <w:rStyle w:val="Hyperlink"/>
          </w:rPr>
          <w:t>arxiv.org</w:t>
        </w:r>
      </w:hyperlink>
    </w:p>
    <w:p w14:paraId="337D267B" w14:textId="77777777" w:rsidR="00F578B8" w:rsidRPr="00F578B8" w:rsidRDefault="00F578B8" w:rsidP="00F578B8">
      <w:r w:rsidRPr="00F578B8">
        <w:t>.</w:t>
      </w:r>
    </w:p>
    <w:p w14:paraId="633A12B3" w14:textId="77777777" w:rsidR="00F578B8" w:rsidRPr="00F578B8" w:rsidRDefault="00F578B8" w:rsidP="00F578B8">
      <w:pPr>
        <w:numPr>
          <w:ilvl w:val="0"/>
          <w:numId w:val="1"/>
        </w:numPr>
      </w:pPr>
      <w:r w:rsidRPr="00F578B8">
        <w:rPr>
          <w:b/>
          <w:bCs/>
        </w:rPr>
        <w:t>Stability and Self-Consistency:</w:t>
      </w:r>
      <w:r w:rsidRPr="00F578B8">
        <w:t xml:space="preserve"> We showed that RFT’s equations are stable and consistent from an EFT perspective. Different choices of smoothing (exponential, sigmoid, power-law) yield the same physical predictions, indicating robustness. Our simulations were checked for numerical convergence and energy conservation, giving us confidence in the results’ fidelity. RFT can be embedded in a Lagrangian formalism (as shown in the Appendix, not included here for brevity) and does not exhibit pathologies like superluminal modes or ghost instabilities in the range of parameters considered. In effect, RFT is a theoretically sound model that interpolates between GR and a scalar-tensor extension in a controlled way.</w:t>
      </w:r>
    </w:p>
    <w:p w14:paraId="45EC4AF2" w14:textId="77777777" w:rsidR="00F578B8" w:rsidRPr="00F578B8" w:rsidRDefault="00F578B8" w:rsidP="00F578B8">
      <w:r w:rsidRPr="00F578B8">
        <w:t xml:space="preserve">Taken together, these points illustrate RFT’s </w:t>
      </w:r>
      <w:r w:rsidRPr="00F578B8">
        <w:rPr>
          <w:b/>
          <w:bCs/>
        </w:rPr>
        <w:t>predictive power and robustness</w:t>
      </w:r>
      <w:r w:rsidRPr="00F578B8">
        <w:t>. The model tackles the hierarchy of cosmic structures – galaxies, clusters, voids – with one consistent set of physics. It matches empirical laws (like the radial acceleration relation in galaxies</w:t>
      </w:r>
      <w:r w:rsidRPr="00F578B8">
        <w:rPr>
          <w:rFonts w:ascii="Arial" w:hAnsi="Arial" w:cs="Arial"/>
        </w:rPr>
        <w:t>​</w:t>
      </w:r>
    </w:p>
    <w:p w14:paraId="150411AA" w14:textId="77777777" w:rsidR="00F578B8" w:rsidRPr="00F578B8" w:rsidRDefault="00F578B8" w:rsidP="00F578B8">
      <w:hyperlink r:id="rId72" w:anchor=":~:text=Fitting%20the%20radial%20acceleration%20relation,correlates%20with%20that%20expected%20from" w:tgtFrame="_blank" w:history="1">
        <w:r w:rsidRPr="00F578B8">
          <w:rPr>
            <w:rStyle w:val="Hyperlink"/>
          </w:rPr>
          <w:t>aanda.org</w:t>
        </w:r>
      </w:hyperlink>
    </w:p>
    <w:p w14:paraId="582661E0" w14:textId="77777777" w:rsidR="00F578B8" w:rsidRPr="00F578B8" w:rsidRDefault="00F578B8" w:rsidP="00F578B8">
      <w:r w:rsidRPr="00F578B8">
        <w:t>) and passes critical empirical checkpoints (like the Bullet Cluster</w:t>
      </w:r>
      <w:r w:rsidRPr="00F578B8">
        <w:rPr>
          <w:rFonts w:ascii="Arial" w:hAnsi="Arial" w:cs="Arial"/>
        </w:rPr>
        <w:t>​</w:t>
      </w:r>
    </w:p>
    <w:p w14:paraId="5385B447" w14:textId="77777777" w:rsidR="00F578B8" w:rsidRPr="00F578B8" w:rsidRDefault="00F578B8" w:rsidP="00F578B8">
      <w:hyperlink r:id="rId73" w:anchor=":~:text=This%20composite%20image%20shows%20the,the%20existence%20of%20dark%20matter" w:tgtFrame="_blank" w:history="1">
        <w:r w:rsidRPr="00F578B8">
          <w:rPr>
            <w:rStyle w:val="Hyperlink"/>
          </w:rPr>
          <w:t>bigthink.com</w:t>
        </w:r>
      </w:hyperlink>
    </w:p>
    <w:p w14:paraId="4B61E2D5" w14:textId="77777777" w:rsidR="00F578B8" w:rsidRPr="00F578B8" w:rsidRDefault="00F578B8" w:rsidP="00F578B8">
      <w:r w:rsidRPr="00F578B8">
        <w:lastRenderedPageBreak/>
        <w:t>). While RFT is not the only theory to address some of these issues, it is impressive that it does so without introducing tuned dark matter profiles or separate dark sectors.</w:t>
      </w:r>
    </w:p>
    <w:p w14:paraId="0547D375" w14:textId="77777777" w:rsidR="00F578B8" w:rsidRPr="00F578B8" w:rsidRDefault="00F578B8" w:rsidP="00F578B8">
      <w:r w:rsidRPr="00F578B8">
        <w:rPr>
          <w:b/>
          <w:bCs/>
        </w:rPr>
        <w:t>Future Observational Tests:</w:t>
      </w:r>
      <w:r w:rsidRPr="00F578B8">
        <w:t xml:space="preserve"> The next decade offers numerous opportunities to further test RFT. We highlight some key predictions and how upcoming surveys could verify or falsify them:</w:t>
      </w:r>
    </w:p>
    <w:p w14:paraId="2F87ED52" w14:textId="77777777" w:rsidR="00F578B8" w:rsidRPr="00F578B8" w:rsidRDefault="00F578B8" w:rsidP="00F578B8">
      <w:pPr>
        <w:numPr>
          <w:ilvl w:val="0"/>
          <w:numId w:val="2"/>
        </w:numPr>
      </w:pPr>
      <w:r w:rsidRPr="00F578B8">
        <w:rPr>
          <w:b/>
          <w:bCs/>
        </w:rPr>
        <w:t>Redshift-Dependent Structure Growth:</w:t>
      </w:r>
      <w:r w:rsidRPr="00F578B8">
        <w:t xml:space="preserve"> One hallmark of RFT is that structure formation is enhanced at early times (high $z$) but then gradually converges to ΛCDM-like behavior by $z\sim4$–0. This implies a specific pattern for the growth rate of density perturbations $f\sigma_8(z)$. Upcoming experiments like </w:t>
      </w:r>
      <w:r w:rsidRPr="00F578B8">
        <w:rPr>
          <w:b/>
          <w:bCs/>
        </w:rPr>
        <w:t>Euclid</w:t>
      </w:r>
      <w:r w:rsidRPr="00F578B8">
        <w:t xml:space="preserve"> and </w:t>
      </w:r>
      <w:r w:rsidRPr="00F578B8">
        <w:rPr>
          <w:b/>
          <w:bCs/>
        </w:rPr>
        <w:t>DESI</w:t>
      </w:r>
      <w:r w:rsidRPr="00F578B8">
        <w:t xml:space="preserve"> will measure structure growth via redshift-space distortions and weak lensing tomography with high precision. RFT predicts a slightly higher $f\sigma_8$ at $z\gtrsim2$ than ΛCDM (since structures grew faster early on), potentially easing the current $S_8$ tension (lower growth at late times) by effectively having accelerated growth earlier and a slower late-time growth. Euclid’s Stage IV weak lensing can measure the evolution of clustering amplitude from $z\approx0$ to $z\approx1.5$; any deviation from the ΛCDM growth history (beyond a few percent) could be detected. If RFT is correct, we might see hints such as a mild redshift dependence of the lensing kernel that doesn’t fit a constant $S_8$ normalization. Moreover, </w:t>
      </w:r>
      <w:r w:rsidRPr="00F578B8">
        <w:rPr>
          <w:b/>
          <w:bCs/>
        </w:rPr>
        <w:t>CMB lensing</w:t>
      </w:r>
      <w:r w:rsidRPr="00F578B8">
        <w:t xml:space="preserve"> cross-correlations with high-$z$ galaxy surveys (from e.g. Simons Observatory) could reveal if structure at $z\sim3$–5 was more clustered than expected.</w:t>
      </w:r>
    </w:p>
    <w:p w14:paraId="0CA83703" w14:textId="77777777" w:rsidR="00F578B8" w:rsidRPr="00F578B8" w:rsidRDefault="00F578B8" w:rsidP="00F578B8">
      <w:pPr>
        <w:numPr>
          <w:ilvl w:val="0"/>
          <w:numId w:val="2"/>
        </w:numPr>
      </w:pPr>
      <w:r w:rsidRPr="00F578B8">
        <w:rPr>
          <w:b/>
          <w:bCs/>
        </w:rPr>
        <w:t>Galaxy-Scale Dynamics in New Regimes:</w:t>
      </w:r>
      <w:r w:rsidRPr="00F578B8">
        <w:t xml:space="preserve"> RFT predicts that even very low surface brightness galaxies (like ultra-diffuse galaxies) in isolation should follow the same acceleration relation as bright spirals. Surveys like </w:t>
      </w:r>
      <w:r w:rsidRPr="00F578B8">
        <w:rPr>
          <w:b/>
          <w:bCs/>
        </w:rPr>
        <w:t>Rubin Observatory’s LSST</w:t>
      </w:r>
      <w:r w:rsidRPr="00F578B8">
        <w:t xml:space="preserve"> will discover hundreds of these extreme objects and measure their kinematics. If RFT (and MOND-like behavior) holds, even these diffuse galaxies should show the characteristic flat rotation speeds and mass discrepancies consistent with the $k=0.5$ scalaron effect. If instead they deviate (perhaps implying a minimum halo mass in ΛCDM), that would challenge RFT. LSST’s vast dataset of dwarf satellites in groups and clusters will also test the environmental screening: RFT would predict that a satellite galaxy in a high-density environment might be partially screened (so closer to Newtonian, thus appearing to require a smaller dynamical mass discrepancy). By comparing satellite dynamics near massive hosts vs isolated field dwarfs, one could see if the modification “turns off” in dense environments. RFT indeed predicts such an effect: e.g. dwarfs close to a giant galaxy might fall inside the giant’s scalaron screening radius and hence behave more Newtonian. Precise measurements of dwarf galaxy rotation curves (from e.g. JWST or 30-m class telescopes for distant dwarfs) near and far from hosts can look for this subtle difference.</w:t>
      </w:r>
    </w:p>
    <w:p w14:paraId="2C5327DC" w14:textId="77777777" w:rsidR="00F578B8" w:rsidRPr="00F578B8" w:rsidRDefault="00F578B8" w:rsidP="00F578B8">
      <w:pPr>
        <w:numPr>
          <w:ilvl w:val="0"/>
          <w:numId w:val="2"/>
        </w:numPr>
      </w:pPr>
      <w:r w:rsidRPr="00F578B8">
        <w:rPr>
          <w:b/>
          <w:bCs/>
        </w:rPr>
        <w:t>Strong Lensing and Galaxy Dynamics:</w:t>
      </w:r>
      <w:r w:rsidRPr="00F578B8">
        <w:t xml:space="preserve"> Another probe is galaxy-scale strong lenses. In RFT, an isolated elliptical galaxy would produce a lensing potential equivalent to a mass distribution heavier than its baryons by factor ~1.5 (due to scalaron), and the same factor should appear in its stellar dynamics (e.g. velocity dispersion). Current strong lensing analyses assume dark matter halos – but we could re-interpret some in RFT terms. Future surveys like </w:t>
      </w:r>
      <w:r w:rsidRPr="00F578B8">
        <w:rPr>
          <w:b/>
          <w:bCs/>
        </w:rPr>
        <w:t>LSST</w:t>
      </w:r>
      <w:r w:rsidRPr="00F578B8">
        <w:t xml:space="preserve"> (for time-delay lenses) and </w:t>
      </w:r>
      <w:r w:rsidRPr="00F578B8">
        <w:rPr>
          <w:b/>
          <w:bCs/>
        </w:rPr>
        <w:t>Roman Space Telescope</w:t>
      </w:r>
      <w:r w:rsidRPr="00F578B8">
        <w:t xml:space="preserve"> (with high-resolution imaging) will provide dozens of lenses. RFT makes the specific prediction that the </w:t>
      </w:r>
      <w:r w:rsidRPr="00F578B8">
        <w:rPr>
          <w:b/>
          <w:bCs/>
        </w:rPr>
        <w:t>mass-sheet degeneracy</w:t>
      </w:r>
      <w:r w:rsidRPr="00F578B8">
        <w:t xml:space="preserve"> in lensing can be broken by dynamics: since the extra “mass” </w:t>
      </w:r>
      <w:r w:rsidRPr="00F578B8">
        <w:lastRenderedPageBreak/>
        <w:t>from scalaron is linked to the baryon distribution, it’s not a free sheet. Careful modeling might reveal if a single $k_{\rm eff}$ works for lensing and dynamics of lenses, as RFT would require. Roman’s precise imaging could map lensing mass in galaxy outskirts where RFT’s effect transitions; any mismatch could be telling.</w:t>
      </w:r>
    </w:p>
    <w:p w14:paraId="0D2CFE7D" w14:textId="77777777" w:rsidR="00F578B8" w:rsidRPr="00F578B8" w:rsidRDefault="00F578B8" w:rsidP="00F578B8">
      <w:pPr>
        <w:numPr>
          <w:ilvl w:val="0"/>
          <w:numId w:val="2"/>
        </w:numPr>
      </w:pPr>
      <w:r w:rsidRPr="00F578B8">
        <w:rPr>
          <w:b/>
          <w:bCs/>
        </w:rPr>
        <w:t>Void Lensing and CMB Lensing:</w:t>
      </w:r>
      <w:r w:rsidRPr="00F578B8">
        <w:t xml:space="preserve"> While current void lensing tests were inconclusive, future large surveys will significantly sharpen them. </w:t>
      </w:r>
      <w:r w:rsidRPr="00F578B8">
        <w:rPr>
          <w:b/>
          <w:bCs/>
        </w:rPr>
        <w:t>Euclid</w:t>
      </w:r>
      <w:r w:rsidRPr="00F578B8">
        <w:t xml:space="preserve"> will map hundreds of thousands of voids and measure stacked lensing with high SNR</w:t>
      </w:r>
      <w:r w:rsidRPr="00F578B8">
        <w:rPr>
          <w:rFonts w:ascii="Arial" w:hAnsi="Arial" w:cs="Arial"/>
        </w:rPr>
        <w:t>​</w:t>
      </w:r>
    </w:p>
    <w:p w14:paraId="122BB38A" w14:textId="77777777" w:rsidR="00F578B8" w:rsidRPr="00F578B8" w:rsidRDefault="00F578B8" w:rsidP="00F578B8">
      <w:hyperlink r:id="rId74" w:anchor=":~:text=Constraining%20cosmology%20with%20weak%20lensing,lensing%20as%20a%20cosmological%20probe" w:tgtFrame="_blank" w:history="1">
        <w:r w:rsidRPr="00F578B8">
          <w:rPr>
            <w:rStyle w:val="Hyperlink"/>
          </w:rPr>
          <w:t>inspirehep.net</w:t>
        </w:r>
      </w:hyperlink>
    </w:p>
    <w:p w14:paraId="31937C77" w14:textId="77777777" w:rsidR="00F578B8" w:rsidRPr="00F578B8" w:rsidRDefault="00F578B8" w:rsidP="00F578B8">
      <w:r w:rsidRPr="00F578B8">
        <w:t xml:space="preserve">. RFT predicts at most a ~10% boost in void lensing signals for the largest voids. If Euclid finds void lensing perfectly in line with GR at the few-percent level, it will strongly constrain or rule out RFT-like couplings, unless the coupling is tuned smaller. Additionally, </w:t>
      </w:r>
      <w:r w:rsidRPr="00F578B8">
        <w:rPr>
          <w:b/>
          <w:bCs/>
        </w:rPr>
        <w:t>CMB lensing by voids</w:t>
      </w:r>
      <w:r w:rsidRPr="00F578B8">
        <w:t xml:space="preserve"> (the imprint of voids on the CMB via integrated Sachs-Wolfe and lensing) could be measured with Simons Observatory / CMB-S4. RFT might produce a slightly stronger CMB lensing decrement for voids. Stacking voids in the CMB lensing maps could amplify the difference (since CMB lensing integrates all mass along the line-of-sight, it’s sensitive to the total potential depth of voids). If a discrepancy were seen between optical lensing (galaxy shear) and CMB lensing of voids, that could hint at modified gravity (since CMB lensing at $z\sim1100$ might respond differently if early scalaron evolution matters).</w:t>
      </w:r>
    </w:p>
    <w:p w14:paraId="021AB814" w14:textId="77777777" w:rsidR="00F578B8" w:rsidRPr="00F578B8" w:rsidRDefault="00F578B8" w:rsidP="00F578B8">
      <w:pPr>
        <w:numPr>
          <w:ilvl w:val="0"/>
          <w:numId w:val="2"/>
        </w:numPr>
      </w:pPr>
      <w:r w:rsidRPr="00F578B8">
        <w:rPr>
          <w:b/>
          <w:bCs/>
        </w:rPr>
        <w:t>Time-Variable Potential (Prediction for Pulsar Timing):</w:t>
      </w:r>
      <w:r w:rsidRPr="00F578B8">
        <w:t xml:space="preserve"> An intriguing prediction of RFT is that the scalar field’s oscillations after major events (mergers) could induce subtle time-dependent gravity. One idea is to use pulsar timing arrays to detect any fluctuations in gravitational potential wells. RFT might cause oscillatory potential changes in a galaxy cluster after a merger on timescales of $10^7$–$10^8$ years. This is speculative, but if next-generation pulsar timing (e.g. SKA) finds anomalies in timing residuals correlated with positions of massive clusters, it could indicate new physics like RFT at play.</w:t>
      </w:r>
    </w:p>
    <w:p w14:paraId="56147862" w14:textId="77777777" w:rsidR="00F578B8" w:rsidRPr="00F578B8" w:rsidRDefault="00F578B8" w:rsidP="00F578B8">
      <w:pPr>
        <w:numPr>
          <w:ilvl w:val="0"/>
          <w:numId w:val="2"/>
        </w:numPr>
      </w:pPr>
      <w:r w:rsidRPr="00F578B8">
        <w:rPr>
          <w:b/>
          <w:bCs/>
        </w:rPr>
        <w:t>Laboratory Tests and Equivalence Principle:</w:t>
      </w:r>
      <w:r w:rsidRPr="00F578B8">
        <w:t xml:space="preserve"> While not an astronomical survey, experiments like torsion balances and satellite tests of gravity (e.g. MICROSCOPE, or future space missions) can constrain $k_{\rm eff}$ and the range of the scalaron. RFT with $k=0.5$ is close to violating constraints if unscreened on Earth, but thanks to chameleon, it’s hidden. However, a novel idea is to test for fifth forces in space (where the local density is lower than on Earth) – for instance, lunar laser ranging or atom interferometry in orbit. These could reveal a very short-range fifth force if the chameleon screening length changes. RFT predicts essentially no deviation until one reaches intergalactic densities, so it should pass these tests, but they help carve out the parameter space and ensure RFT is cornered to the intended regime.</w:t>
      </w:r>
    </w:p>
    <w:p w14:paraId="6A5B2C61" w14:textId="77777777" w:rsidR="00F578B8" w:rsidRPr="00F578B8" w:rsidRDefault="00F578B8" w:rsidP="00F578B8">
      <w:r w:rsidRPr="00F578B8">
        <w:t xml:space="preserve">In conclusion, RFT stands as a </w:t>
      </w:r>
      <w:r w:rsidRPr="00F578B8">
        <w:rPr>
          <w:b/>
          <w:bCs/>
        </w:rPr>
        <w:t>viable and testable alternative to ΛCDM</w:t>
      </w:r>
      <w:r w:rsidRPr="00F578B8">
        <w:t xml:space="preserve">. It excels at explaining galactic dynamics (like MOND) while also handling clusters and the early Universe (like ΛCDM) within one framework. The model will face stringent tests with upcoming data: any significant failure to match the precise growth of structure, the detailed weak lensing maps, or the dynamics of galaxies in different environments could refute RFT or force $k_{\rm eff}$ away from the favoured 0.5 value. On the other hand, if these new observations continue to line up with RFT’s predictions, it </w:t>
      </w:r>
      <w:r w:rsidRPr="00F578B8">
        <w:lastRenderedPageBreak/>
        <w:t xml:space="preserve">would bolster the case for new gravitational physics underlying dark matter phenomenology. Particularly, surveys such as </w:t>
      </w:r>
      <w:r w:rsidRPr="00F578B8">
        <w:rPr>
          <w:b/>
          <w:bCs/>
        </w:rPr>
        <w:t>Euclid, LSST (Rubin Observatory),</w:t>
      </w:r>
      <w:r w:rsidRPr="00F578B8">
        <w:t xml:space="preserve"> and </w:t>
      </w:r>
      <w:r w:rsidRPr="00F578B8">
        <w:rPr>
          <w:b/>
          <w:bCs/>
        </w:rPr>
        <w:t>JWST deep field programs</w:t>
      </w:r>
      <w:r w:rsidRPr="00F578B8">
        <w:t xml:space="preserve"> will be instrumental. For instance, JWST’s ongoing deep field observations will extend the sample of $z&gt;10$ galaxies – RFT predicts there should be an upper redshift (around $z\sim15$–20) beyond which galaxy formation was still inefficient, and a steep drop-off in the abundance of bright galaxies</w:t>
      </w:r>
      <w:r w:rsidRPr="00F578B8">
        <w:rPr>
          <w:rFonts w:ascii="Arial" w:hAnsi="Arial" w:cs="Arial"/>
        </w:rPr>
        <w:t>​</w:t>
      </w:r>
    </w:p>
    <w:p w14:paraId="46C281D8" w14:textId="77777777" w:rsidR="00F578B8" w:rsidRPr="00F578B8" w:rsidRDefault="00F578B8" w:rsidP="00F578B8">
      <w:hyperlink r:id="rId75" w:anchor=":~:text=at%20high%20redshifts,of%20the%20abundance%20of%20bright" w:tgtFrame="_blank" w:history="1">
        <w:r w:rsidRPr="00F578B8">
          <w:rPr>
            <w:rStyle w:val="Hyperlink"/>
          </w:rPr>
          <w:t>arxiv.org</w:t>
        </w:r>
      </w:hyperlink>
    </w:p>
    <w:p w14:paraId="2EFC17EE" w14:textId="77777777" w:rsidR="00F578B8" w:rsidRPr="00F578B8" w:rsidRDefault="00F578B8" w:rsidP="00F578B8">
      <w:r w:rsidRPr="00F578B8">
        <w:t xml:space="preserve">. If JWST finds galaxies at $z&gt;15$ in large numbers contrary to RFT’s tuned expectation (or if none are found, supporting the idea of new physics enabling earlier formation up to a point), that will be illuminating. Similarly, </w:t>
      </w:r>
      <w:r w:rsidRPr="00F578B8">
        <w:rPr>
          <w:b/>
          <w:bCs/>
        </w:rPr>
        <w:t>DESI’s</w:t>
      </w:r>
      <w:r w:rsidRPr="00F578B8">
        <w:t xml:space="preserve"> precise mapping of the low-$z$ matter power spectrum and bispectrum can check if any scale-dependent signature of the fifth force is present.</w:t>
      </w:r>
    </w:p>
    <w:p w14:paraId="182EE4D9" w14:textId="77777777" w:rsidR="00F578B8" w:rsidRPr="00F578B8" w:rsidRDefault="00F578B8" w:rsidP="00F578B8">
      <w:r w:rsidRPr="00F578B8">
        <w:t xml:space="preserve">Ultimately, the RFT model offers concrete, quantitative predictions – </w:t>
      </w:r>
      <w:r w:rsidRPr="00F578B8">
        <w:rPr>
          <w:i/>
          <w:iCs/>
        </w:rPr>
        <w:t>a Universe where the laws of gravity are refined, leading to specific, testable deviations in how structure forms and moves</w:t>
      </w:r>
      <w:r w:rsidRPr="00F578B8">
        <w:t xml:space="preserve">. This paper has established RFT’s credibility by demonstrating consistency with a broad swath of existing data. The next step is to watch as new data arrive. We have outlined how future observations can </w:t>
      </w:r>
      <w:r w:rsidRPr="00F578B8">
        <w:rPr>
          <w:b/>
          <w:bCs/>
        </w:rPr>
        <w:t>validate or falsify</w:t>
      </w:r>
      <w:r w:rsidRPr="00F578B8">
        <w:t xml:space="preserve"> RFT. Particularly, a combination of Euclid (for voids and clusters), LSST (for galaxies and lensing), DESI (for growth rate), and JWST (for early galaxies) will either find the subtle signatures predicted by RFT – thereby confirming that what we call “dark matter” is indeed a manifestation of modified gravity – or will push the model into an ever tighter corner. Either outcome will profoundly inform our understanding of gravity and cosmic structure.</w:t>
      </w:r>
    </w:p>
    <w:p w14:paraId="5A0E1513" w14:textId="77777777" w:rsidR="00F578B8" w:rsidRPr="00F578B8" w:rsidRDefault="00F578B8" w:rsidP="00F578B8">
      <w:r w:rsidRPr="00F578B8">
        <w:rPr>
          <w:b/>
          <w:bCs/>
        </w:rPr>
        <w:t>Conclusion:</w:t>
      </w:r>
      <w:r w:rsidRPr="00F578B8">
        <w:t xml:space="preserve"> Refinement Relativistic Field Theory has passed key tests against current observations, matching galaxy rotation curves, high-$z$ galaxy abundance, cluster lensing/X-ray mass, and void statistics, all with one consistent theoretical framework. It stands as a robust competitor to the dark matter paradigm. The model’s success across scales showcases the potential of a single scalar-field modification of gravity to unify phenomena traditionally attributed to dark matter. With forthcoming astronomical surveys and experiments, we will obtain a definitive verdict on RFT’s validity. In the spirit of scientific progress, we have provided clear predictions so that RFT can be conclusively verified or ruled out in the near future. The refinements to relativistic field theory presented here not only bring theoretical cohesion but also invite an exciting new era of empirical tests – sharpening our understanding of the cosmos’s true workings.</w:t>
      </w:r>
    </w:p>
    <w:p w14:paraId="7C6DC78A"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3493A"/>
    <w:multiLevelType w:val="multilevel"/>
    <w:tmpl w:val="EF8A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21732"/>
    <w:multiLevelType w:val="multilevel"/>
    <w:tmpl w:val="15FA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11829">
    <w:abstractNumId w:val="1"/>
  </w:num>
  <w:num w:numId="2" w16cid:durableId="50405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AAA"/>
    <w:rsid w:val="00362BC5"/>
    <w:rsid w:val="006D06DB"/>
    <w:rsid w:val="00736310"/>
    <w:rsid w:val="008C2AAA"/>
    <w:rsid w:val="008E7986"/>
    <w:rsid w:val="00B2407C"/>
    <w:rsid w:val="00D50300"/>
    <w:rsid w:val="00EC0B67"/>
    <w:rsid w:val="00F5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44FDF-AB8A-46E9-9DBA-518DE24C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AA"/>
    <w:rPr>
      <w:rFonts w:eastAsiaTheme="majorEastAsia" w:cstheme="majorBidi"/>
      <w:color w:val="272727" w:themeColor="text1" w:themeTint="D8"/>
    </w:rPr>
  </w:style>
  <w:style w:type="paragraph" w:styleId="Title">
    <w:name w:val="Title"/>
    <w:basedOn w:val="Normal"/>
    <w:next w:val="Normal"/>
    <w:link w:val="TitleChar"/>
    <w:uiPriority w:val="10"/>
    <w:qFormat/>
    <w:rsid w:val="008C2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AA"/>
    <w:pPr>
      <w:spacing w:before="160"/>
      <w:jc w:val="center"/>
    </w:pPr>
    <w:rPr>
      <w:i/>
      <w:iCs/>
      <w:color w:val="404040" w:themeColor="text1" w:themeTint="BF"/>
    </w:rPr>
  </w:style>
  <w:style w:type="character" w:customStyle="1" w:styleId="QuoteChar">
    <w:name w:val="Quote Char"/>
    <w:basedOn w:val="DefaultParagraphFont"/>
    <w:link w:val="Quote"/>
    <w:uiPriority w:val="29"/>
    <w:rsid w:val="008C2AAA"/>
    <w:rPr>
      <w:i/>
      <w:iCs/>
      <w:color w:val="404040" w:themeColor="text1" w:themeTint="BF"/>
    </w:rPr>
  </w:style>
  <w:style w:type="paragraph" w:styleId="ListParagraph">
    <w:name w:val="List Paragraph"/>
    <w:basedOn w:val="Normal"/>
    <w:uiPriority w:val="34"/>
    <w:qFormat/>
    <w:rsid w:val="008C2AAA"/>
    <w:pPr>
      <w:ind w:left="720"/>
      <w:contextualSpacing/>
    </w:pPr>
  </w:style>
  <w:style w:type="character" w:styleId="IntenseEmphasis">
    <w:name w:val="Intense Emphasis"/>
    <w:basedOn w:val="DefaultParagraphFont"/>
    <w:uiPriority w:val="21"/>
    <w:qFormat/>
    <w:rsid w:val="008C2AAA"/>
    <w:rPr>
      <w:i/>
      <w:iCs/>
      <w:color w:val="0F4761" w:themeColor="accent1" w:themeShade="BF"/>
    </w:rPr>
  </w:style>
  <w:style w:type="paragraph" w:styleId="IntenseQuote">
    <w:name w:val="Intense Quote"/>
    <w:basedOn w:val="Normal"/>
    <w:next w:val="Normal"/>
    <w:link w:val="IntenseQuoteChar"/>
    <w:uiPriority w:val="30"/>
    <w:qFormat/>
    <w:rsid w:val="008C2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AA"/>
    <w:rPr>
      <w:i/>
      <w:iCs/>
      <w:color w:val="0F4761" w:themeColor="accent1" w:themeShade="BF"/>
    </w:rPr>
  </w:style>
  <w:style w:type="character" w:styleId="IntenseReference">
    <w:name w:val="Intense Reference"/>
    <w:basedOn w:val="DefaultParagraphFont"/>
    <w:uiPriority w:val="32"/>
    <w:qFormat/>
    <w:rsid w:val="008C2AAA"/>
    <w:rPr>
      <w:b/>
      <w:bCs/>
      <w:smallCaps/>
      <w:color w:val="0F4761" w:themeColor="accent1" w:themeShade="BF"/>
      <w:spacing w:val="5"/>
    </w:rPr>
  </w:style>
  <w:style w:type="character" w:styleId="Hyperlink">
    <w:name w:val="Hyperlink"/>
    <w:basedOn w:val="DefaultParagraphFont"/>
    <w:uiPriority w:val="99"/>
    <w:unhideWhenUsed/>
    <w:rsid w:val="00F578B8"/>
    <w:rPr>
      <w:color w:val="467886" w:themeColor="hyperlink"/>
      <w:u w:val="single"/>
    </w:rPr>
  </w:style>
  <w:style w:type="character" w:styleId="UnresolvedMention">
    <w:name w:val="Unresolved Mention"/>
    <w:basedOn w:val="DefaultParagraphFont"/>
    <w:uiPriority w:val="99"/>
    <w:semiHidden/>
    <w:unhideWhenUsed/>
    <w:rsid w:val="00F57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71447">
      <w:bodyDiv w:val="1"/>
      <w:marLeft w:val="0"/>
      <w:marRight w:val="0"/>
      <w:marTop w:val="0"/>
      <w:marBottom w:val="0"/>
      <w:divBdr>
        <w:top w:val="none" w:sz="0" w:space="0" w:color="auto"/>
        <w:left w:val="none" w:sz="0" w:space="0" w:color="auto"/>
        <w:bottom w:val="none" w:sz="0" w:space="0" w:color="auto"/>
        <w:right w:val="none" w:sz="0" w:space="0" w:color="auto"/>
      </w:divBdr>
      <w:divsChild>
        <w:div w:id="494104149">
          <w:marLeft w:val="0"/>
          <w:marRight w:val="0"/>
          <w:marTop w:val="0"/>
          <w:marBottom w:val="0"/>
          <w:divBdr>
            <w:top w:val="none" w:sz="0" w:space="0" w:color="auto"/>
            <w:left w:val="none" w:sz="0" w:space="0" w:color="auto"/>
            <w:bottom w:val="none" w:sz="0" w:space="0" w:color="auto"/>
            <w:right w:val="none" w:sz="0" w:space="0" w:color="auto"/>
          </w:divBdr>
        </w:div>
        <w:div w:id="1361007273">
          <w:marLeft w:val="0"/>
          <w:marRight w:val="0"/>
          <w:marTop w:val="0"/>
          <w:marBottom w:val="0"/>
          <w:divBdr>
            <w:top w:val="none" w:sz="0" w:space="0" w:color="auto"/>
            <w:left w:val="none" w:sz="0" w:space="0" w:color="auto"/>
            <w:bottom w:val="none" w:sz="0" w:space="0" w:color="auto"/>
            <w:right w:val="none" w:sz="0" w:space="0" w:color="auto"/>
          </w:divBdr>
        </w:div>
        <w:div w:id="975721383">
          <w:marLeft w:val="0"/>
          <w:marRight w:val="0"/>
          <w:marTop w:val="0"/>
          <w:marBottom w:val="0"/>
          <w:divBdr>
            <w:top w:val="none" w:sz="0" w:space="0" w:color="auto"/>
            <w:left w:val="none" w:sz="0" w:space="0" w:color="auto"/>
            <w:bottom w:val="none" w:sz="0" w:space="0" w:color="auto"/>
            <w:right w:val="none" w:sz="0" w:space="0" w:color="auto"/>
          </w:divBdr>
        </w:div>
        <w:div w:id="1348100517">
          <w:marLeft w:val="0"/>
          <w:marRight w:val="0"/>
          <w:marTop w:val="0"/>
          <w:marBottom w:val="0"/>
          <w:divBdr>
            <w:top w:val="none" w:sz="0" w:space="0" w:color="auto"/>
            <w:left w:val="none" w:sz="0" w:space="0" w:color="auto"/>
            <w:bottom w:val="none" w:sz="0" w:space="0" w:color="auto"/>
            <w:right w:val="none" w:sz="0" w:space="0" w:color="auto"/>
          </w:divBdr>
        </w:div>
        <w:div w:id="648100042">
          <w:marLeft w:val="0"/>
          <w:marRight w:val="0"/>
          <w:marTop w:val="0"/>
          <w:marBottom w:val="0"/>
          <w:divBdr>
            <w:top w:val="none" w:sz="0" w:space="0" w:color="auto"/>
            <w:left w:val="none" w:sz="0" w:space="0" w:color="auto"/>
            <w:bottom w:val="none" w:sz="0" w:space="0" w:color="auto"/>
            <w:right w:val="none" w:sz="0" w:space="0" w:color="auto"/>
          </w:divBdr>
        </w:div>
        <w:div w:id="900946211">
          <w:marLeft w:val="0"/>
          <w:marRight w:val="0"/>
          <w:marTop w:val="0"/>
          <w:marBottom w:val="0"/>
          <w:divBdr>
            <w:top w:val="none" w:sz="0" w:space="0" w:color="auto"/>
            <w:left w:val="none" w:sz="0" w:space="0" w:color="auto"/>
            <w:bottom w:val="none" w:sz="0" w:space="0" w:color="auto"/>
            <w:right w:val="none" w:sz="0" w:space="0" w:color="auto"/>
          </w:divBdr>
        </w:div>
        <w:div w:id="1133593882">
          <w:marLeft w:val="0"/>
          <w:marRight w:val="0"/>
          <w:marTop w:val="0"/>
          <w:marBottom w:val="0"/>
          <w:divBdr>
            <w:top w:val="none" w:sz="0" w:space="0" w:color="auto"/>
            <w:left w:val="none" w:sz="0" w:space="0" w:color="auto"/>
            <w:bottom w:val="none" w:sz="0" w:space="0" w:color="auto"/>
            <w:right w:val="none" w:sz="0" w:space="0" w:color="auto"/>
          </w:divBdr>
        </w:div>
        <w:div w:id="271715856">
          <w:marLeft w:val="0"/>
          <w:marRight w:val="0"/>
          <w:marTop w:val="0"/>
          <w:marBottom w:val="0"/>
          <w:divBdr>
            <w:top w:val="none" w:sz="0" w:space="0" w:color="auto"/>
            <w:left w:val="none" w:sz="0" w:space="0" w:color="auto"/>
            <w:bottom w:val="none" w:sz="0" w:space="0" w:color="auto"/>
            <w:right w:val="none" w:sz="0" w:space="0" w:color="auto"/>
          </w:divBdr>
        </w:div>
        <w:div w:id="278342603">
          <w:marLeft w:val="0"/>
          <w:marRight w:val="0"/>
          <w:marTop w:val="0"/>
          <w:marBottom w:val="0"/>
          <w:divBdr>
            <w:top w:val="none" w:sz="0" w:space="0" w:color="auto"/>
            <w:left w:val="none" w:sz="0" w:space="0" w:color="auto"/>
            <w:bottom w:val="none" w:sz="0" w:space="0" w:color="auto"/>
            <w:right w:val="none" w:sz="0" w:space="0" w:color="auto"/>
          </w:divBdr>
        </w:div>
        <w:div w:id="635254331">
          <w:marLeft w:val="0"/>
          <w:marRight w:val="0"/>
          <w:marTop w:val="0"/>
          <w:marBottom w:val="0"/>
          <w:divBdr>
            <w:top w:val="none" w:sz="0" w:space="0" w:color="auto"/>
            <w:left w:val="none" w:sz="0" w:space="0" w:color="auto"/>
            <w:bottom w:val="none" w:sz="0" w:space="0" w:color="auto"/>
            <w:right w:val="none" w:sz="0" w:space="0" w:color="auto"/>
          </w:divBdr>
        </w:div>
        <w:div w:id="508720241">
          <w:marLeft w:val="0"/>
          <w:marRight w:val="0"/>
          <w:marTop w:val="0"/>
          <w:marBottom w:val="0"/>
          <w:divBdr>
            <w:top w:val="none" w:sz="0" w:space="0" w:color="auto"/>
            <w:left w:val="none" w:sz="0" w:space="0" w:color="auto"/>
            <w:bottom w:val="none" w:sz="0" w:space="0" w:color="auto"/>
            <w:right w:val="none" w:sz="0" w:space="0" w:color="auto"/>
          </w:divBdr>
        </w:div>
        <w:div w:id="1185751625">
          <w:marLeft w:val="0"/>
          <w:marRight w:val="0"/>
          <w:marTop w:val="0"/>
          <w:marBottom w:val="0"/>
          <w:divBdr>
            <w:top w:val="none" w:sz="0" w:space="0" w:color="auto"/>
            <w:left w:val="none" w:sz="0" w:space="0" w:color="auto"/>
            <w:bottom w:val="none" w:sz="0" w:space="0" w:color="auto"/>
            <w:right w:val="none" w:sz="0" w:space="0" w:color="auto"/>
          </w:divBdr>
        </w:div>
        <w:div w:id="1385445505">
          <w:marLeft w:val="0"/>
          <w:marRight w:val="0"/>
          <w:marTop w:val="0"/>
          <w:marBottom w:val="0"/>
          <w:divBdr>
            <w:top w:val="none" w:sz="0" w:space="0" w:color="auto"/>
            <w:left w:val="none" w:sz="0" w:space="0" w:color="auto"/>
            <w:bottom w:val="none" w:sz="0" w:space="0" w:color="auto"/>
            <w:right w:val="none" w:sz="0" w:space="0" w:color="auto"/>
          </w:divBdr>
        </w:div>
        <w:div w:id="1419791980">
          <w:marLeft w:val="0"/>
          <w:marRight w:val="0"/>
          <w:marTop w:val="0"/>
          <w:marBottom w:val="0"/>
          <w:divBdr>
            <w:top w:val="none" w:sz="0" w:space="0" w:color="auto"/>
            <w:left w:val="none" w:sz="0" w:space="0" w:color="auto"/>
            <w:bottom w:val="none" w:sz="0" w:space="0" w:color="auto"/>
            <w:right w:val="none" w:sz="0" w:space="0" w:color="auto"/>
          </w:divBdr>
        </w:div>
        <w:div w:id="672608514">
          <w:marLeft w:val="0"/>
          <w:marRight w:val="0"/>
          <w:marTop w:val="0"/>
          <w:marBottom w:val="0"/>
          <w:divBdr>
            <w:top w:val="none" w:sz="0" w:space="0" w:color="auto"/>
            <w:left w:val="none" w:sz="0" w:space="0" w:color="auto"/>
            <w:bottom w:val="none" w:sz="0" w:space="0" w:color="auto"/>
            <w:right w:val="none" w:sz="0" w:space="0" w:color="auto"/>
          </w:divBdr>
        </w:div>
        <w:div w:id="858009483">
          <w:marLeft w:val="0"/>
          <w:marRight w:val="0"/>
          <w:marTop w:val="0"/>
          <w:marBottom w:val="0"/>
          <w:divBdr>
            <w:top w:val="none" w:sz="0" w:space="0" w:color="auto"/>
            <w:left w:val="none" w:sz="0" w:space="0" w:color="auto"/>
            <w:bottom w:val="none" w:sz="0" w:space="0" w:color="auto"/>
            <w:right w:val="none" w:sz="0" w:space="0" w:color="auto"/>
          </w:divBdr>
        </w:div>
        <w:div w:id="2101101369">
          <w:marLeft w:val="0"/>
          <w:marRight w:val="0"/>
          <w:marTop w:val="0"/>
          <w:marBottom w:val="0"/>
          <w:divBdr>
            <w:top w:val="none" w:sz="0" w:space="0" w:color="auto"/>
            <w:left w:val="none" w:sz="0" w:space="0" w:color="auto"/>
            <w:bottom w:val="none" w:sz="0" w:space="0" w:color="auto"/>
            <w:right w:val="none" w:sz="0" w:space="0" w:color="auto"/>
          </w:divBdr>
        </w:div>
        <w:div w:id="1867911901">
          <w:marLeft w:val="0"/>
          <w:marRight w:val="0"/>
          <w:marTop w:val="0"/>
          <w:marBottom w:val="0"/>
          <w:divBdr>
            <w:top w:val="none" w:sz="0" w:space="0" w:color="auto"/>
            <w:left w:val="none" w:sz="0" w:space="0" w:color="auto"/>
            <w:bottom w:val="none" w:sz="0" w:space="0" w:color="auto"/>
            <w:right w:val="none" w:sz="0" w:space="0" w:color="auto"/>
          </w:divBdr>
        </w:div>
        <w:div w:id="764616280">
          <w:marLeft w:val="0"/>
          <w:marRight w:val="0"/>
          <w:marTop w:val="0"/>
          <w:marBottom w:val="0"/>
          <w:divBdr>
            <w:top w:val="none" w:sz="0" w:space="0" w:color="auto"/>
            <w:left w:val="none" w:sz="0" w:space="0" w:color="auto"/>
            <w:bottom w:val="none" w:sz="0" w:space="0" w:color="auto"/>
            <w:right w:val="none" w:sz="0" w:space="0" w:color="auto"/>
          </w:divBdr>
        </w:div>
        <w:div w:id="541208177">
          <w:marLeft w:val="0"/>
          <w:marRight w:val="0"/>
          <w:marTop w:val="0"/>
          <w:marBottom w:val="0"/>
          <w:divBdr>
            <w:top w:val="none" w:sz="0" w:space="0" w:color="auto"/>
            <w:left w:val="none" w:sz="0" w:space="0" w:color="auto"/>
            <w:bottom w:val="none" w:sz="0" w:space="0" w:color="auto"/>
            <w:right w:val="none" w:sz="0" w:space="0" w:color="auto"/>
          </w:divBdr>
        </w:div>
        <w:div w:id="1020862445">
          <w:marLeft w:val="0"/>
          <w:marRight w:val="0"/>
          <w:marTop w:val="0"/>
          <w:marBottom w:val="0"/>
          <w:divBdr>
            <w:top w:val="none" w:sz="0" w:space="0" w:color="auto"/>
            <w:left w:val="none" w:sz="0" w:space="0" w:color="auto"/>
            <w:bottom w:val="none" w:sz="0" w:space="0" w:color="auto"/>
            <w:right w:val="none" w:sz="0" w:space="0" w:color="auto"/>
          </w:divBdr>
        </w:div>
        <w:div w:id="1341275385">
          <w:marLeft w:val="0"/>
          <w:marRight w:val="0"/>
          <w:marTop w:val="0"/>
          <w:marBottom w:val="0"/>
          <w:divBdr>
            <w:top w:val="none" w:sz="0" w:space="0" w:color="auto"/>
            <w:left w:val="none" w:sz="0" w:space="0" w:color="auto"/>
            <w:bottom w:val="none" w:sz="0" w:space="0" w:color="auto"/>
            <w:right w:val="none" w:sz="0" w:space="0" w:color="auto"/>
          </w:divBdr>
        </w:div>
        <w:div w:id="973756772">
          <w:marLeft w:val="0"/>
          <w:marRight w:val="0"/>
          <w:marTop w:val="0"/>
          <w:marBottom w:val="0"/>
          <w:divBdr>
            <w:top w:val="none" w:sz="0" w:space="0" w:color="auto"/>
            <w:left w:val="none" w:sz="0" w:space="0" w:color="auto"/>
            <w:bottom w:val="none" w:sz="0" w:space="0" w:color="auto"/>
            <w:right w:val="none" w:sz="0" w:space="0" w:color="auto"/>
          </w:divBdr>
        </w:div>
        <w:div w:id="1918972618">
          <w:marLeft w:val="0"/>
          <w:marRight w:val="0"/>
          <w:marTop w:val="0"/>
          <w:marBottom w:val="0"/>
          <w:divBdr>
            <w:top w:val="none" w:sz="0" w:space="0" w:color="auto"/>
            <w:left w:val="none" w:sz="0" w:space="0" w:color="auto"/>
            <w:bottom w:val="none" w:sz="0" w:space="0" w:color="auto"/>
            <w:right w:val="none" w:sz="0" w:space="0" w:color="auto"/>
          </w:divBdr>
        </w:div>
        <w:div w:id="2059887973">
          <w:marLeft w:val="0"/>
          <w:marRight w:val="0"/>
          <w:marTop w:val="0"/>
          <w:marBottom w:val="0"/>
          <w:divBdr>
            <w:top w:val="none" w:sz="0" w:space="0" w:color="auto"/>
            <w:left w:val="none" w:sz="0" w:space="0" w:color="auto"/>
            <w:bottom w:val="none" w:sz="0" w:space="0" w:color="auto"/>
            <w:right w:val="none" w:sz="0" w:space="0" w:color="auto"/>
          </w:divBdr>
        </w:div>
        <w:div w:id="1980261661">
          <w:marLeft w:val="0"/>
          <w:marRight w:val="0"/>
          <w:marTop w:val="0"/>
          <w:marBottom w:val="0"/>
          <w:divBdr>
            <w:top w:val="none" w:sz="0" w:space="0" w:color="auto"/>
            <w:left w:val="none" w:sz="0" w:space="0" w:color="auto"/>
            <w:bottom w:val="none" w:sz="0" w:space="0" w:color="auto"/>
            <w:right w:val="none" w:sz="0" w:space="0" w:color="auto"/>
          </w:divBdr>
        </w:div>
        <w:div w:id="828789650">
          <w:marLeft w:val="0"/>
          <w:marRight w:val="0"/>
          <w:marTop w:val="0"/>
          <w:marBottom w:val="0"/>
          <w:divBdr>
            <w:top w:val="none" w:sz="0" w:space="0" w:color="auto"/>
            <w:left w:val="none" w:sz="0" w:space="0" w:color="auto"/>
            <w:bottom w:val="none" w:sz="0" w:space="0" w:color="auto"/>
            <w:right w:val="none" w:sz="0" w:space="0" w:color="auto"/>
          </w:divBdr>
        </w:div>
        <w:div w:id="780223324">
          <w:marLeft w:val="0"/>
          <w:marRight w:val="0"/>
          <w:marTop w:val="0"/>
          <w:marBottom w:val="0"/>
          <w:divBdr>
            <w:top w:val="none" w:sz="0" w:space="0" w:color="auto"/>
            <w:left w:val="none" w:sz="0" w:space="0" w:color="auto"/>
            <w:bottom w:val="none" w:sz="0" w:space="0" w:color="auto"/>
            <w:right w:val="none" w:sz="0" w:space="0" w:color="auto"/>
          </w:divBdr>
        </w:div>
        <w:div w:id="1113473836">
          <w:marLeft w:val="0"/>
          <w:marRight w:val="0"/>
          <w:marTop w:val="0"/>
          <w:marBottom w:val="0"/>
          <w:divBdr>
            <w:top w:val="none" w:sz="0" w:space="0" w:color="auto"/>
            <w:left w:val="none" w:sz="0" w:space="0" w:color="auto"/>
            <w:bottom w:val="none" w:sz="0" w:space="0" w:color="auto"/>
            <w:right w:val="none" w:sz="0" w:space="0" w:color="auto"/>
          </w:divBdr>
        </w:div>
        <w:div w:id="266544968">
          <w:marLeft w:val="0"/>
          <w:marRight w:val="0"/>
          <w:marTop w:val="0"/>
          <w:marBottom w:val="0"/>
          <w:divBdr>
            <w:top w:val="none" w:sz="0" w:space="0" w:color="auto"/>
            <w:left w:val="none" w:sz="0" w:space="0" w:color="auto"/>
            <w:bottom w:val="none" w:sz="0" w:space="0" w:color="auto"/>
            <w:right w:val="none" w:sz="0" w:space="0" w:color="auto"/>
          </w:divBdr>
        </w:div>
        <w:div w:id="199559572">
          <w:marLeft w:val="0"/>
          <w:marRight w:val="0"/>
          <w:marTop w:val="0"/>
          <w:marBottom w:val="0"/>
          <w:divBdr>
            <w:top w:val="none" w:sz="0" w:space="0" w:color="auto"/>
            <w:left w:val="none" w:sz="0" w:space="0" w:color="auto"/>
            <w:bottom w:val="none" w:sz="0" w:space="0" w:color="auto"/>
            <w:right w:val="none" w:sz="0" w:space="0" w:color="auto"/>
          </w:divBdr>
        </w:div>
        <w:div w:id="1894609893">
          <w:marLeft w:val="0"/>
          <w:marRight w:val="0"/>
          <w:marTop w:val="0"/>
          <w:marBottom w:val="0"/>
          <w:divBdr>
            <w:top w:val="none" w:sz="0" w:space="0" w:color="auto"/>
            <w:left w:val="none" w:sz="0" w:space="0" w:color="auto"/>
            <w:bottom w:val="none" w:sz="0" w:space="0" w:color="auto"/>
            <w:right w:val="none" w:sz="0" w:space="0" w:color="auto"/>
          </w:divBdr>
        </w:div>
        <w:div w:id="1291472919">
          <w:marLeft w:val="0"/>
          <w:marRight w:val="0"/>
          <w:marTop w:val="0"/>
          <w:marBottom w:val="0"/>
          <w:divBdr>
            <w:top w:val="none" w:sz="0" w:space="0" w:color="auto"/>
            <w:left w:val="none" w:sz="0" w:space="0" w:color="auto"/>
            <w:bottom w:val="none" w:sz="0" w:space="0" w:color="auto"/>
            <w:right w:val="none" w:sz="0" w:space="0" w:color="auto"/>
          </w:divBdr>
        </w:div>
        <w:div w:id="632640242">
          <w:marLeft w:val="0"/>
          <w:marRight w:val="0"/>
          <w:marTop w:val="0"/>
          <w:marBottom w:val="0"/>
          <w:divBdr>
            <w:top w:val="none" w:sz="0" w:space="0" w:color="auto"/>
            <w:left w:val="none" w:sz="0" w:space="0" w:color="auto"/>
            <w:bottom w:val="none" w:sz="0" w:space="0" w:color="auto"/>
            <w:right w:val="none" w:sz="0" w:space="0" w:color="auto"/>
          </w:divBdr>
        </w:div>
        <w:div w:id="839661324">
          <w:marLeft w:val="0"/>
          <w:marRight w:val="0"/>
          <w:marTop w:val="0"/>
          <w:marBottom w:val="0"/>
          <w:divBdr>
            <w:top w:val="none" w:sz="0" w:space="0" w:color="auto"/>
            <w:left w:val="none" w:sz="0" w:space="0" w:color="auto"/>
            <w:bottom w:val="none" w:sz="0" w:space="0" w:color="auto"/>
            <w:right w:val="none" w:sz="0" w:space="0" w:color="auto"/>
          </w:divBdr>
        </w:div>
        <w:div w:id="1558005700">
          <w:marLeft w:val="0"/>
          <w:marRight w:val="0"/>
          <w:marTop w:val="0"/>
          <w:marBottom w:val="0"/>
          <w:divBdr>
            <w:top w:val="none" w:sz="0" w:space="0" w:color="auto"/>
            <w:left w:val="none" w:sz="0" w:space="0" w:color="auto"/>
            <w:bottom w:val="none" w:sz="0" w:space="0" w:color="auto"/>
            <w:right w:val="none" w:sz="0" w:space="0" w:color="auto"/>
          </w:divBdr>
        </w:div>
        <w:div w:id="905844620">
          <w:marLeft w:val="0"/>
          <w:marRight w:val="0"/>
          <w:marTop w:val="0"/>
          <w:marBottom w:val="0"/>
          <w:divBdr>
            <w:top w:val="none" w:sz="0" w:space="0" w:color="auto"/>
            <w:left w:val="none" w:sz="0" w:space="0" w:color="auto"/>
            <w:bottom w:val="none" w:sz="0" w:space="0" w:color="auto"/>
            <w:right w:val="none" w:sz="0" w:space="0" w:color="auto"/>
          </w:divBdr>
        </w:div>
        <w:div w:id="1577007708">
          <w:marLeft w:val="0"/>
          <w:marRight w:val="0"/>
          <w:marTop w:val="0"/>
          <w:marBottom w:val="0"/>
          <w:divBdr>
            <w:top w:val="none" w:sz="0" w:space="0" w:color="auto"/>
            <w:left w:val="none" w:sz="0" w:space="0" w:color="auto"/>
            <w:bottom w:val="none" w:sz="0" w:space="0" w:color="auto"/>
            <w:right w:val="none" w:sz="0" w:space="0" w:color="auto"/>
          </w:divBdr>
        </w:div>
        <w:div w:id="1718775047">
          <w:marLeft w:val="0"/>
          <w:marRight w:val="0"/>
          <w:marTop w:val="0"/>
          <w:marBottom w:val="0"/>
          <w:divBdr>
            <w:top w:val="none" w:sz="0" w:space="0" w:color="auto"/>
            <w:left w:val="none" w:sz="0" w:space="0" w:color="auto"/>
            <w:bottom w:val="none" w:sz="0" w:space="0" w:color="auto"/>
            <w:right w:val="none" w:sz="0" w:space="0" w:color="auto"/>
          </w:divBdr>
        </w:div>
        <w:div w:id="1181318715">
          <w:marLeft w:val="0"/>
          <w:marRight w:val="0"/>
          <w:marTop w:val="0"/>
          <w:marBottom w:val="0"/>
          <w:divBdr>
            <w:top w:val="none" w:sz="0" w:space="0" w:color="auto"/>
            <w:left w:val="none" w:sz="0" w:space="0" w:color="auto"/>
            <w:bottom w:val="none" w:sz="0" w:space="0" w:color="auto"/>
            <w:right w:val="none" w:sz="0" w:space="0" w:color="auto"/>
          </w:divBdr>
        </w:div>
        <w:div w:id="1375807114">
          <w:marLeft w:val="0"/>
          <w:marRight w:val="0"/>
          <w:marTop w:val="0"/>
          <w:marBottom w:val="0"/>
          <w:divBdr>
            <w:top w:val="none" w:sz="0" w:space="0" w:color="auto"/>
            <w:left w:val="none" w:sz="0" w:space="0" w:color="auto"/>
            <w:bottom w:val="none" w:sz="0" w:space="0" w:color="auto"/>
            <w:right w:val="none" w:sz="0" w:space="0" w:color="auto"/>
          </w:divBdr>
        </w:div>
        <w:div w:id="125516645">
          <w:marLeft w:val="0"/>
          <w:marRight w:val="0"/>
          <w:marTop w:val="0"/>
          <w:marBottom w:val="0"/>
          <w:divBdr>
            <w:top w:val="none" w:sz="0" w:space="0" w:color="auto"/>
            <w:left w:val="none" w:sz="0" w:space="0" w:color="auto"/>
            <w:bottom w:val="none" w:sz="0" w:space="0" w:color="auto"/>
            <w:right w:val="none" w:sz="0" w:space="0" w:color="auto"/>
          </w:divBdr>
        </w:div>
        <w:div w:id="750396464">
          <w:marLeft w:val="0"/>
          <w:marRight w:val="0"/>
          <w:marTop w:val="0"/>
          <w:marBottom w:val="0"/>
          <w:divBdr>
            <w:top w:val="none" w:sz="0" w:space="0" w:color="auto"/>
            <w:left w:val="none" w:sz="0" w:space="0" w:color="auto"/>
            <w:bottom w:val="none" w:sz="0" w:space="0" w:color="auto"/>
            <w:right w:val="none" w:sz="0" w:space="0" w:color="auto"/>
          </w:divBdr>
        </w:div>
        <w:div w:id="1516924640">
          <w:marLeft w:val="0"/>
          <w:marRight w:val="0"/>
          <w:marTop w:val="0"/>
          <w:marBottom w:val="0"/>
          <w:divBdr>
            <w:top w:val="none" w:sz="0" w:space="0" w:color="auto"/>
            <w:left w:val="none" w:sz="0" w:space="0" w:color="auto"/>
            <w:bottom w:val="none" w:sz="0" w:space="0" w:color="auto"/>
            <w:right w:val="none" w:sz="0" w:space="0" w:color="auto"/>
          </w:divBdr>
        </w:div>
        <w:div w:id="1100026255">
          <w:marLeft w:val="0"/>
          <w:marRight w:val="0"/>
          <w:marTop w:val="0"/>
          <w:marBottom w:val="0"/>
          <w:divBdr>
            <w:top w:val="none" w:sz="0" w:space="0" w:color="auto"/>
            <w:left w:val="none" w:sz="0" w:space="0" w:color="auto"/>
            <w:bottom w:val="none" w:sz="0" w:space="0" w:color="auto"/>
            <w:right w:val="none" w:sz="0" w:space="0" w:color="auto"/>
          </w:divBdr>
        </w:div>
        <w:div w:id="562302998">
          <w:marLeft w:val="0"/>
          <w:marRight w:val="0"/>
          <w:marTop w:val="0"/>
          <w:marBottom w:val="0"/>
          <w:divBdr>
            <w:top w:val="none" w:sz="0" w:space="0" w:color="auto"/>
            <w:left w:val="none" w:sz="0" w:space="0" w:color="auto"/>
            <w:bottom w:val="none" w:sz="0" w:space="0" w:color="auto"/>
            <w:right w:val="none" w:sz="0" w:space="0" w:color="auto"/>
          </w:divBdr>
        </w:div>
        <w:div w:id="404838234">
          <w:marLeft w:val="0"/>
          <w:marRight w:val="0"/>
          <w:marTop w:val="0"/>
          <w:marBottom w:val="0"/>
          <w:divBdr>
            <w:top w:val="none" w:sz="0" w:space="0" w:color="auto"/>
            <w:left w:val="none" w:sz="0" w:space="0" w:color="auto"/>
            <w:bottom w:val="none" w:sz="0" w:space="0" w:color="auto"/>
            <w:right w:val="none" w:sz="0" w:space="0" w:color="auto"/>
          </w:divBdr>
        </w:div>
        <w:div w:id="652417739">
          <w:marLeft w:val="0"/>
          <w:marRight w:val="0"/>
          <w:marTop w:val="0"/>
          <w:marBottom w:val="0"/>
          <w:divBdr>
            <w:top w:val="none" w:sz="0" w:space="0" w:color="auto"/>
            <w:left w:val="none" w:sz="0" w:space="0" w:color="auto"/>
            <w:bottom w:val="none" w:sz="0" w:space="0" w:color="auto"/>
            <w:right w:val="none" w:sz="0" w:space="0" w:color="auto"/>
          </w:divBdr>
        </w:div>
        <w:div w:id="1912421980">
          <w:marLeft w:val="0"/>
          <w:marRight w:val="0"/>
          <w:marTop w:val="0"/>
          <w:marBottom w:val="0"/>
          <w:divBdr>
            <w:top w:val="none" w:sz="0" w:space="0" w:color="auto"/>
            <w:left w:val="none" w:sz="0" w:space="0" w:color="auto"/>
            <w:bottom w:val="none" w:sz="0" w:space="0" w:color="auto"/>
            <w:right w:val="none" w:sz="0" w:space="0" w:color="auto"/>
          </w:divBdr>
        </w:div>
        <w:div w:id="1722050482">
          <w:marLeft w:val="0"/>
          <w:marRight w:val="0"/>
          <w:marTop w:val="0"/>
          <w:marBottom w:val="0"/>
          <w:divBdr>
            <w:top w:val="none" w:sz="0" w:space="0" w:color="auto"/>
            <w:left w:val="none" w:sz="0" w:space="0" w:color="auto"/>
            <w:bottom w:val="none" w:sz="0" w:space="0" w:color="auto"/>
            <w:right w:val="none" w:sz="0" w:space="0" w:color="auto"/>
          </w:divBdr>
        </w:div>
        <w:div w:id="1093206760">
          <w:marLeft w:val="0"/>
          <w:marRight w:val="0"/>
          <w:marTop w:val="0"/>
          <w:marBottom w:val="0"/>
          <w:divBdr>
            <w:top w:val="none" w:sz="0" w:space="0" w:color="auto"/>
            <w:left w:val="none" w:sz="0" w:space="0" w:color="auto"/>
            <w:bottom w:val="none" w:sz="0" w:space="0" w:color="auto"/>
            <w:right w:val="none" w:sz="0" w:space="0" w:color="auto"/>
          </w:divBdr>
        </w:div>
        <w:div w:id="54547259">
          <w:marLeft w:val="0"/>
          <w:marRight w:val="0"/>
          <w:marTop w:val="0"/>
          <w:marBottom w:val="0"/>
          <w:divBdr>
            <w:top w:val="none" w:sz="0" w:space="0" w:color="auto"/>
            <w:left w:val="none" w:sz="0" w:space="0" w:color="auto"/>
            <w:bottom w:val="none" w:sz="0" w:space="0" w:color="auto"/>
            <w:right w:val="none" w:sz="0" w:space="0" w:color="auto"/>
          </w:divBdr>
        </w:div>
        <w:div w:id="567612810">
          <w:marLeft w:val="0"/>
          <w:marRight w:val="0"/>
          <w:marTop w:val="0"/>
          <w:marBottom w:val="0"/>
          <w:divBdr>
            <w:top w:val="none" w:sz="0" w:space="0" w:color="auto"/>
            <w:left w:val="none" w:sz="0" w:space="0" w:color="auto"/>
            <w:bottom w:val="none" w:sz="0" w:space="0" w:color="auto"/>
            <w:right w:val="none" w:sz="0" w:space="0" w:color="auto"/>
          </w:divBdr>
        </w:div>
        <w:div w:id="1486313464">
          <w:marLeft w:val="0"/>
          <w:marRight w:val="0"/>
          <w:marTop w:val="0"/>
          <w:marBottom w:val="0"/>
          <w:divBdr>
            <w:top w:val="none" w:sz="0" w:space="0" w:color="auto"/>
            <w:left w:val="none" w:sz="0" w:space="0" w:color="auto"/>
            <w:bottom w:val="none" w:sz="0" w:space="0" w:color="auto"/>
            <w:right w:val="none" w:sz="0" w:space="0" w:color="auto"/>
          </w:divBdr>
        </w:div>
        <w:div w:id="1450978745">
          <w:marLeft w:val="0"/>
          <w:marRight w:val="0"/>
          <w:marTop w:val="0"/>
          <w:marBottom w:val="0"/>
          <w:divBdr>
            <w:top w:val="none" w:sz="0" w:space="0" w:color="auto"/>
            <w:left w:val="none" w:sz="0" w:space="0" w:color="auto"/>
            <w:bottom w:val="none" w:sz="0" w:space="0" w:color="auto"/>
            <w:right w:val="none" w:sz="0" w:space="0" w:color="auto"/>
          </w:divBdr>
        </w:div>
        <w:div w:id="605965105">
          <w:marLeft w:val="0"/>
          <w:marRight w:val="0"/>
          <w:marTop w:val="0"/>
          <w:marBottom w:val="0"/>
          <w:divBdr>
            <w:top w:val="none" w:sz="0" w:space="0" w:color="auto"/>
            <w:left w:val="none" w:sz="0" w:space="0" w:color="auto"/>
            <w:bottom w:val="none" w:sz="0" w:space="0" w:color="auto"/>
            <w:right w:val="none" w:sz="0" w:space="0" w:color="auto"/>
          </w:divBdr>
        </w:div>
        <w:div w:id="1158888566">
          <w:marLeft w:val="0"/>
          <w:marRight w:val="0"/>
          <w:marTop w:val="0"/>
          <w:marBottom w:val="0"/>
          <w:divBdr>
            <w:top w:val="none" w:sz="0" w:space="0" w:color="auto"/>
            <w:left w:val="none" w:sz="0" w:space="0" w:color="auto"/>
            <w:bottom w:val="none" w:sz="0" w:space="0" w:color="auto"/>
            <w:right w:val="none" w:sz="0" w:space="0" w:color="auto"/>
          </w:divBdr>
        </w:div>
        <w:div w:id="121651779">
          <w:marLeft w:val="0"/>
          <w:marRight w:val="0"/>
          <w:marTop w:val="0"/>
          <w:marBottom w:val="0"/>
          <w:divBdr>
            <w:top w:val="none" w:sz="0" w:space="0" w:color="auto"/>
            <w:left w:val="none" w:sz="0" w:space="0" w:color="auto"/>
            <w:bottom w:val="none" w:sz="0" w:space="0" w:color="auto"/>
            <w:right w:val="none" w:sz="0" w:space="0" w:color="auto"/>
          </w:divBdr>
        </w:div>
        <w:div w:id="769278878">
          <w:marLeft w:val="0"/>
          <w:marRight w:val="0"/>
          <w:marTop w:val="0"/>
          <w:marBottom w:val="0"/>
          <w:divBdr>
            <w:top w:val="none" w:sz="0" w:space="0" w:color="auto"/>
            <w:left w:val="none" w:sz="0" w:space="0" w:color="auto"/>
            <w:bottom w:val="none" w:sz="0" w:space="0" w:color="auto"/>
            <w:right w:val="none" w:sz="0" w:space="0" w:color="auto"/>
          </w:divBdr>
        </w:div>
        <w:div w:id="506288485">
          <w:marLeft w:val="0"/>
          <w:marRight w:val="0"/>
          <w:marTop w:val="0"/>
          <w:marBottom w:val="0"/>
          <w:divBdr>
            <w:top w:val="none" w:sz="0" w:space="0" w:color="auto"/>
            <w:left w:val="none" w:sz="0" w:space="0" w:color="auto"/>
            <w:bottom w:val="none" w:sz="0" w:space="0" w:color="auto"/>
            <w:right w:val="none" w:sz="0" w:space="0" w:color="auto"/>
          </w:divBdr>
        </w:div>
        <w:div w:id="631520493">
          <w:marLeft w:val="0"/>
          <w:marRight w:val="0"/>
          <w:marTop w:val="0"/>
          <w:marBottom w:val="0"/>
          <w:divBdr>
            <w:top w:val="none" w:sz="0" w:space="0" w:color="auto"/>
            <w:left w:val="none" w:sz="0" w:space="0" w:color="auto"/>
            <w:bottom w:val="none" w:sz="0" w:space="0" w:color="auto"/>
            <w:right w:val="none" w:sz="0" w:space="0" w:color="auto"/>
          </w:divBdr>
        </w:div>
        <w:div w:id="1832603825">
          <w:marLeft w:val="0"/>
          <w:marRight w:val="0"/>
          <w:marTop w:val="0"/>
          <w:marBottom w:val="0"/>
          <w:divBdr>
            <w:top w:val="none" w:sz="0" w:space="0" w:color="auto"/>
            <w:left w:val="none" w:sz="0" w:space="0" w:color="auto"/>
            <w:bottom w:val="none" w:sz="0" w:space="0" w:color="auto"/>
            <w:right w:val="none" w:sz="0" w:space="0" w:color="auto"/>
          </w:divBdr>
        </w:div>
        <w:div w:id="1097336001">
          <w:marLeft w:val="0"/>
          <w:marRight w:val="0"/>
          <w:marTop w:val="0"/>
          <w:marBottom w:val="0"/>
          <w:divBdr>
            <w:top w:val="none" w:sz="0" w:space="0" w:color="auto"/>
            <w:left w:val="none" w:sz="0" w:space="0" w:color="auto"/>
            <w:bottom w:val="none" w:sz="0" w:space="0" w:color="auto"/>
            <w:right w:val="none" w:sz="0" w:space="0" w:color="auto"/>
          </w:divBdr>
        </w:div>
        <w:div w:id="1938292822">
          <w:marLeft w:val="0"/>
          <w:marRight w:val="0"/>
          <w:marTop w:val="0"/>
          <w:marBottom w:val="0"/>
          <w:divBdr>
            <w:top w:val="none" w:sz="0" w:space="0" w:color="auto"/>
            <w:left w:val="none" w:sz="0" w:space="0" w:color="auto"/>
            <w:bottom w:val="none" w:sz="0" w:space="0" w:color="auto"/>
            <w:right w:val="none" w:sz="0" w:space="0" w:color="auto"/>
          </w:divBdr>
        </w:div>
        <w:div w:id="1937785808">
          <w:marLeft w:val="0"/>
          <w:marRight w:val="0"/>
          <w:marTop w:val="0"/>
          <w:marBottom w:val="0"/>
          <w:divBdr>
            <w:top w:val="none" w:sz="0" w:space="0" w:color="auto"/>
            <w:left w:val="none" w:sz="0" w:space="0" w:color="auto"/>
            <w:bottom w:val="none" w:sz="0" w:space="0" w:color="auto"/>
            <w:right w:val="none" w:sz="0" w:space="0" w:color="auto"/>
          </w:divBdr>
        </w:div>
        <w:div w:id="645859949">
          <w:marLeft w:val="0"/>
          <w:marRight w:val="0"/>
          <w:marTop w:val="0"/>
          <w:marBottom w:val="0"/>
          <w:divBdr>
            <w:top w:val="none" w:sz="0" w:space="0" w:color="auto"/>
            <w:left w:val="none" w:sz="0" w:space="0" w:color="auto"/>
            <w:bottom w:val="none" w:sz="0" w:space="0" w:color="auto"/>
            <w:right w:val="none" w:sz="0" w:space="0" w:color="auto"/>
          </w:divBdr>
        </w:div>
        <w:div w:id="2018847254">
          <w:marLeft w:val="0"/>
          <w:marRight w:val="0"/>
          <w:marTop w:val="0"/>
          <w:marBottom w:val="0"/>
          <w:divBdr>
            <w:top w:val="none" w:sz="0" w:space="0" w:color="auto"/>
            <w:left w:val="none" w:sz="0" w:space="0" w:color="auto"/>
            <w:bottom w:val="none" w:sz="0" w:space="0" w:color="auto"/>
            <w:right w:val="none" w:sz="0" w:space="0" w:color="auto"/>
          </w:divBdr>
        </w:div>
        <w:div w:id="384067536">
          <w:marLeft w:val="0"/>
          <w:marRight w:val="0"/>
          <w:marTop w:val="0"/>
          <w:marBottom w:val="0"/>
          <w:divBdr>
            <w:top w:val="none" w:sz="0" w:space="0" w:color="auto"/>
            <w:left w:val="none" w:sz="0" w:space="0" w:color="auto"/>
            <w:bottom w:val="none" w:sz="0" w:space="0" w:color="auto"/>
            <w:right w:val="none" w:sz="0" w:space="0" w:color="auto"/>
          </w:divBdr>
        </w:div>
        <w:div w:id="1280523883">
          <w:marLeft w:val="0"/>
          <w:marRight w:val="0"/>
          <w:marTop w:val="0"/>
          <w:marBottom w:val="0"/>
          <w:divBdr>
            <w:top w:val="none" w:sz="0" w:space="0" w:color="auto"/>
            <w:left w:val="none" w:sz="0" w:space="0" w:color="auto"/>
            <w:bottom w:val="none" w:sz="0" w:space="0" w:color="auto"/>
            <w:right w:val="none" w:sz="0" w:space="0" w:color="auto"/>
          </w:divBdr>
        </w:div>
        <w:div w:id="679158650">
          <w:marLeft w:val="0"/>
          <w:marRight w:val="0"/>
          <w:marTop w:val="0"/>
          <w:marBottom w:val="0"/>
          <w:divBdr>
            <w:top w:val="none" w:sz="0" w:space="0" w:color="auto"/>
            <w:left w:val="none" w:sz="0" w:space="0" w:color="auto"/>
            <w:bottom w:val="none" w:sz="0" w:space="0" w:color="auto"/>
            <w:right w:val="none" w:sz="0" w:space="0" w:color="auto"/>
          </w:divBdr>
        </w:div>
        <w:div w:id="575555661">
          <w:marLeft w:val="0"/>
          <w:marRight w:val="0"/>
          <w:marTop w:val="0"/>
          <w:marBottom w:val="0"/>
          <w:divBdr>
            <w:top w:val="none" w:sz="0" w:space="0" w:color="auto"/>
            <w:left w:val="none" w:sz="0" w:space="0" w:color="auto"/>
            <w:bottom w:val="none" w:sz="0" w:space="0" w:color="auto"/>
            <w:right w:val="none" w:sz="0" w:space="0" w:color="auto"/>
          </w:divBdr>
        </w:div>
        <w:div w:id="1160655636">
          <w:marLeft w:val="0"/>
          <w:marRight w:val="0"/>
          <w:marTop w:val="0"/>
          <w:marBottom w:val="0"/>
          <w:divBdr>
            <w:top w:val="none" w:sz="0" w:space="0" w:color="auto"/>
            <w:left w:val="none" w:sz="0" w:space="0" w:color="auto"/>
            <w:bottom w:val="none" w:sz="0" w:space="0" w:color="auto"/>
            <w:right w:val="none" w:sz="0" w:space="0" w:color="auto"/>
          </w:divBdr>
        </w:div>
        <w:div w:id="473717702">
          <w:marLeft w:val="0"/>
          <w:marRight w:val="0"/>
          <w:marTop w:val="0"/>
          <w:marBottom w:val="0"/>
          <w:divBdr>
            <w:top w:val="none" w:sz="0" w:space="0" w:color="auto"/>
            <w:left w:val="none" w:sz="0" w:space="0" w:color="auto"/>
            <w:bottom w:val="none" w:sz="0" w:space="0" w:color="auto"/>
            <w:right w:val="none" w:sz="0" w:space="0" w:color="auto"/>
          </w:divBdr>
        </w:div>
        <w:div w:id="1346788695">
          <w:marLeft w:val="0"/>
          <w:marRight w:val="0"/>
          <w:marTop w:val="0"/>
          <w:marBottom w:val="0"/>
          <w:divBdr>
            <w:top w:val="none" w:sz="0" w:space="0" w:color="auto"/>
            <w:left w:val="none" w:sz="0" w:space="0" w:color="auto"/>
            <w:bottom w:val="none" w:sz="0" w:space="0" w:color="auto"/>
            <w:right w:val="none" w:sz="0" w:space="0" w:color="auto"/>
          </w:divBdr>
        </w:div>
        <w:div w:id="2105958373">
          <w:marLeft w:val="0"/>
          <w:marRight w:val="0"/>
          <w:marTop w:val="0"/>
          <w:marBottom w:val="0"/>
          <w:divBdr>
            <w:top w:val="none" w:sz="0" w:space="0" w:color="auto"/>
            <w:left w:val="none" w:sz="0" w:space="0" w:color="auto"/>
            <w:bottom w:val="none" w:sz="0" w:space="0" w:color="auto"/>
            <w:right w:val="none" w:sz="0" w:space="0" w:color="auto"/>
          </w:divBdr>
        </w:div>
        <w:div w:id="148861926">
          <w:marLeft w:val="0"/>
          <w:marRight w:val="0"/>
          <w:marTop w:val="0"/>
          <w:marBottom w:val="0"/>
          <w:divBdr>
            <w:top w:val="none" w:sz="0" w:space="0" w:color="auto"/>
            <w:left w:val="none" w:sz="0" w:space="0" w:color="auto"/>
            <w:bottom w:val="none" w:sz="0" w:space="0" w:color="auto"/>
            <w:right w:val="none" w:sz="0" w:space="0" w:color="auto"/>
          </w:divBdr>
        </w:div>
        <w:div w:id="1457602727">
          <w:marLeft w:val="0"/>
          <w:marRight w:val="0"/>
          <w:marTop w:val="0"/>
          <w:marBottom w:val="0"/>
          <w:divBdr>
            <w:top w:val="none" w:sz="0" w:space="0" w:color="auto"/>
            <w:left w:val="none" w:sz="0" w:space="0" w:color="auto"/>
            <w:bottom w:val="none" w:sz="0" w:space="0" w:color="auto"/>
            <w:right w:val="none" w:sz="0" w:space="0" w:color="auto"/>
          </w:divBdr>
        </w:div>
        <w:div w:id="1465076486">
          <w:marLeft w:val="0"/>
          <w:marRight w:val="0"/>
          <w:marTop w:val="0"/>
          <w:marBottom w:val="0"/>
          <w:divBdr>
            <w:top w:val="none" w:sz="0" w:space="0" w:color="auto"/>
            <w:left w:val="none" w:sz="0" w:space="0" w:color="auto"/>
            <w:bottom w:val="none" w:sz="0" w:space="0" w:color="auto"/>
            <w:right w:val="none" w:sz="0" w:space="0" w:color="auto"/>
          </w:divBdr>
        </w:div>
        <w:div w:id="1048527971">
          <w:marLeft w:val="0"/>
          <w:marRight w:val="0"/>
          <w:marTop w:val="0"/>
          <w:marBottom w:val="0"/>
          <w:divBdr>
            <w:top w:val="none" w:sz="0" w:space="0" w:color="auto"/>
            <w:left w:val="none" w:sz="0" w:space="0" w:color="auto"/>
            <w:bottom w:val="none" w:sz="0" w:space="0" w:color="auto"/>
            <w:right w:val="none" w:sz="0" w:space="0" w:color="auto"/>
          </w:divBdr>
        </w:div>
        <w:div w:id="367527813">
          <w:marLeft w:val="0"/>
          <w:marRight w:val="0"/>
          <w:marTop w:val="0"/>
          <w:marBottom w:val="0"/>
          <w:divBdr>
            <w:top w:val="none" w:sz="0" w:space="0" w:color="auto"/>
            <w:left w:val="none" w:sz="0" w:space="0" w:color="auto"/>
            <w:bottom w:val="none" w:sz="0" w:space="0" w:color="auto"/>
            <w:right w:val="none" w:sz="0" w:space="0" w:color="auto"/>
          </w:divBdr>
        </w:div>
        <w:div w:id="1887059798">
          <w:marLeft w:val="0"/>
          <w:marRight w:val="0"/>
          <w:marTop w:val="0"/>
          <w:marBottom w:val="0"/>
          <w:divBdr>
            <w:top w:val="none" w:sz="0" w:space="0" w:color="auto"/>
            <w:left w:val="none" w:sz="0" w:space="0" w:color="auto"/>
            <w:bottom w:val="none" w:sz="0" w:space="0" w:color="auto"/>
            <w:right w:val="none" w:sz="0" w:space="0" w:color="auto"/>
          </w:divBdr>
        </w:div>
        <w:div w:id="1924948311">
          <w:marLeft w:val="0"/>
          <w:marRight w:val="0"/>
          <w:marTop w:val="0"/>
          <w:marBottom w:val="0"/>
          <w:divBdr>
            <w:top w:val="none" w:sz="0" w:space="0" w:color="auto"/>
            <w:left w:val="none" w:sz="0" w:space="0" w:color="auto"/>
            <w:bottom w:val="none" w:sz="0" w:space="0" w:color="auto"/>
            <w:right w:val="none" w:sz="0" w:space="0" w:color="auto"/>
          </w:divBdr>
        </w:div>
        <w:div w:id="1564096021">
          <w:marLeft w:val="0"/>
          <w:marRight w:val="0"/>
          <w:marTop w:val="0"/>
          <w:marBottom w:val="0"/>
          <w:divBdr>
            <w:top w:val="none" w:sz="0" w:space="0" w:color="auto"/>
            <w:left w:val="none" w:sz="0" w:space="0" w:color="auto"/>
            <w:bottom w:val="none" w:sz="0" w:space="0" w:color="auto"/>
            <w:right w:val="none" w:sz="0" w:space="0" w:color="auto"/>
          </w:divBdr>
        </w:div>
        <w:div w:id="1529636446">
          <w:marLeft w:val="0"/>
          <w:marRight w:val="0"/>
          <w:marTop w:val="0"/>
          <w:marBottom w:val="0"/>
          <w:divBdr>
            <w:top w:val="none" w:sz="0" w:space="0" w:color="auto"/>
            <w:left w:val="none" w:sz="0" w:space="0" w:color="auto"/>
            <w:bottom w:val="none" w:sz="0" w:space="0" w:color="auto"/>
            <w:right w:val="none" w:sz="0" w:space="0" w:color="auto"/>
          </w:divBdr>
        </w:div>
        <w:div w:id="1171020119">
          <w:marLeft w:val="0"/>
          <w:marRight w:val="0"/>
          <w:marTop w:val="0"/>
          <w:marBottom w:val="0"/>
          <w:divBdr>
            <w:top w:val="none" w:sz="0" w:space="0" w:color="auto"/>
            <w:left w:val="none" w:sz="0" w:space="0" w:color="auto"/>
            <w:bottom w:val="none" w:sz="0" w:space="0" w:color="auto"/>
            <w:right w:val="none" w:sz="0" w:space="0" w:color="auto"/>
          </w:divBdr>
        </w:div>
        <w:div w:id="11956797">
          <w:marLeft w:val="0"/>
          <w:marRight w:val="0"/>
          <w:marTop w:val="0"/>
          <w:marBottom w:val="0"/>
          <w:divBdr>
            <w:top w:val="none" w:sz="0" w:space="0" w:color="auto"/>
            <w:left w:val="none" w:sz="0" w:space="0" w:color="auto"/>
            <w:bottom w:val="none" w:sz="0" w:space="0" w:color="auto"/>
            <w:right w:val="none" w:sz="0" w:space="0" w:color="auto"/>
          </w:divBdr>
        </w:div>
        <w:div w:id="135493772">
          <w:marLeft w:val="0"/>
          <w:marRight w:val="0"/>
          <w:marTop w:val="0"/>
          <w:marBottom w:val="0"/>
          <w:divBdr>
            <w:top w:val="none" w:sz="0" w:space="0" w:color="auto"/>
            <w:left w:val="none" w:sz="0" w:space="0" w:color="auto"/>
            <w:bottom w:val="none" w:sz="0" w:space="0" w:color="auto"/>
            <w:right w:val="none" w:sz="0" w:space="0" w:color="auto"/>
          </w:divBdr>
        </w:div>
        <w:div w:id="1109281367">
          <w:marLeft w:val="0"/>
          <w:marRight w:val="0"/>
          <w:marTop w:val="0"/>
          <w:marBottom w:val="0"/>
          <w:divBdr>
            <w:top w:val="none" w:sz="0" w:space="0" w:color="auto"/>
            <w:left w:val="none" w:sz="0" w:space="0" w:color="auto"/>
            <w:bottom w:val="none" w:sz="0" w:space="0" w:color="auto"/>
            <w:right w:val="none" w:sz="0" w:space="0" w:color="auto"/>
          </w:divBdr>
        </w:div>
      </w:divsChild>
    </w:div>
    <w:div w:id="936988250">
      <w:bodyDiv w:val="1"/>
      <w:marLeft w:val="0"/>
      <w:marRight w:val="0"/>
      <w:marTop w:val="0"/>
      <w:marBottom w:val="0"/>
      <w:divBdr>
        <w:top w:val="none" w:sz="0" w:space="0" w:color="auto"/>
        <w:left w:val="none" w:sz="0" w:space="0" w:color="auto"/>
        <w:bottom w:val="none" w:sz="0" w:space="0" w:color="auto"/>
        <w:right w:val="none" w:sz="0" w:space="0" w:color="auto"/>
      </w:divBdr>
      <w:divsChild>
        <w:div w:id="512187528">
          <w:marLeft w:val="0"/>
          <w:marRight w:val="0"/>
          <w:marTop w:val="0"/>
          <w:marBottom w:val="0"/>
          <w:divBdr>
            <w:top w:val="none" w:sz="0" w:space="0" w:color="auto"/>
            <w:left w:val="none" w:sz="0" w:space="0" w:color="auto"/>
            <w:bottom w:val="none" w:sz="0" w:space="0" w:color="auto"/>
            <w:right w:val="none" w:sz="0" w:space="0" w:color="auto"/>
          </w:divBdr>
        </w:div>
        <w:div w:id="2019967815">
          <w:marLeft w:val="0"/>
          <w:marRight w:val="0"/>
          <w:marTop w:val="0"/>
          <w:marBottom w:val="0"/>
          <w:divBdr>
            <w:top w:val="none" w:sz="0" w:space="0" w:color="auto"/>
            <w:left w:val="none" w:sz="0" w:space="0" w:color="auto"/>
            <w:bottom w:val="none" w:sz="0" w:space="0" w:color="auto"/>
            <w:right w:val="none" w:sz="0" w:space="0" w:color="auto"/>
          </w:divBdr>
        </w:div>
        <w:div w:id="607081801">
          <w:marLeft w:val="0"/>
          <w:marRight w:val="0"/>
          <w:marTop w:val="0"/>
          <w:marBottom w:val="0"/>
          <w:divBdr>
            <w:top w:val="none" w:sz="0" w:space="0" w:color="auto"/>
            <w:left w:val="none" w:sz="0" w:space="0" w:color="auto"/>
            <w:bottom w:val="none" w:sz="0" w:space="0" w:color="auto"/>
            <w:right w:val="none" w:sz="0" w:space="0" w:color="auto"/>
          </w:divBdr>
        </w:div>
        <w:div w:id="1668363030">
          <w:marLeft w:val="0"/>
          <w:marRight w:val="0"/>
          <w:marTop w:val="0"/>
          <w:marBottom w:val="0"/>
          <w:divBdr>
            <w:top w:val="none" w:sz="0" w:space="0" w:color="auto"/>
            <w:left w:val="none" w:sz="0" w:space="0" w:color="auto"/>
            <w:bottom w:val="none" w:sz="0" w:space="0" w:color="auto"/>
            <w:right w:val="none" w:sz="0" w:space="0" w:color="auto"/>
          </w:divBdr>
        </w:div>
        <w:div w:id="2016760351">
          <w:marLeft w:val="0"/>
          <w:marRight w:val="0"/>
          <w:marTop w:val="0"/>
          <w:marBottom w:val="0"/>
          <w:divBdr>
            <w:top w:val="none" w:sz="0" w:space="0" w:color="auto"/>
            <w:left w:val="none" w:sz="0" w:space="0" w:color="auto"/>
            <w:bottom w:val="none" w:sz="0" w:space="0" w:color="auto"/>
            <w:right w:val="none" w:sz="0" w:space="0" w:color="auto"/>
          </w:divBdr>
        </w:div>
        <w:div w:id="502286233">
          <w:marLeft w:val="0"/>
          <w:marRight w:val="0"/>
          <w:marTop w:val="0"/>
          <w:marBottom w:val="0"/>
          <w:divBdr>
            <w:top w:val="none" w:sz="0" w:space="0" w:color="auto"/>
            <w:left w:val="none" w:sz="0" w:space="0" w:color="auto"/>
            <w:bottom w:val="none" w:sz="0" w:space="0" w:color="auto"/>
            <w:right w:val="none" w:sz="0" w:space="0" w:color="auto"/>
          </w:divBdr>
        </w:div>
        <w:div w:id="1220746113">
          <w:marLeft w:val="0"/>
          <w:marRight w:val="0"/>
          <w:marTop w:val="0"/>
          <w:marBottom w:val="0"/>
          <w:divBdr>
            <w:top w:val="none" w:sz="0" w:space="0" w:color="auto"/>
            <w:left w:val="none" w:sz="0" w:space="0" w:color="auto"/>
            <w:bottom w:val="none" w:sz="0" w:space="0" w:color="auto"/>
            <w:right w:val="none" w:sz="0" w:space="0" w:color="auto"/>
          </w:divBdr>
        </w:div>
        <w:div w:id="981813659">
          <w:marLeft w:val="0"/>
          <w:marRight w:val="0"/>
          <w:marTop w:val="0"/>
          <w:marBottom w:val="0"/>
          <w:divBdr>
            <w:top w:val="none" w:sz="0" w:space="0" w:color="auto"/>
            <w:left w:val="none" w:sz="0" w:space="0" w:color="auto"/>
            <w:bottom w:val="none" w:sz="0" w:space="0" w:color="auto"/>
            <w:right w:val="none" w:sz="0" w:space="0" w:color="auto"/>
          </w:divBdr>
        </w:div>
        <w:div w:id="1694378892">
          <w:marLeft w:val="0"/>
          <w:marRight w:val="0"/>
          <w:marTop w:val="0"/>
          <w:marBottom w:val="0"/>
          <w:divBdr>
            <w:top w:val="none" w:sz="0" w:space="0" w:color="auto"/>
            <w:left w:val="none" w:sz="0" w:space="0" w:color="auto"/>
            <w:bottom w:val="none" w:sz="0" w:space="0" w:color="auto"/>
            <w:right w:val="none" w:sz="0" w:space="0" w:color="auto"/>
          </w:divBdr>
        </w:div>
        <w:div w:id="1025399539">
          <w:marLeft w:val="0"/>
          <w:marRight w:val="0"/>
          <w:marTop w:val="0"/>
          <w:marBottom w:val="0"/>
          <w:divBdr>
            <w:top w:val="none" w:sz="0" w:space="0" w:color="auto"/>
            <w:left w:val="none" w:sz="0" w:space="0" w:color="auto"/>
            <w:bottom w:val="none" w:sz="0" w:space="0" w:color="auto"/>
            <w:right w:val="none" w:sz="0" w:space="0" w:color="auto"/>
          </w:divBdr>
        </w:div>
        <w:div w:id="746073581">
          <w:marLeft w:val="0"/>
          <w:marRight w:val="0"/>
          <w:marTop w:val="0"/>
          <w:marBottom w:val="0"/>
          <w:divBdr>
            <w:top w:val="none" w:sz="0" w:space="0" w:color="auto"/>
            <w:left w:val="none" w:sz="0" w:space="0" w:color="auto"/>
            <w:bottom w:val="none" w:sz="0" w:space="0" w:color="auto"/>
            <w:right w:val="none" w:sz="0" w:space="0" w:color="auto"/>
          </w:divBdr>
        </w:div>
        <w:div w:id="1952931975">
          <w:marLeft w:val="0"/>
          <w:marRight w:val="0"/>
          <w:marTop w:val="0"/>
          <w:marBottom w:val="0"/>
          <w:divBdr>
            <w:top w:val="none" w:sz="0" w:space="0" w:color="auto"/>
            <w:left w:val="none" w:sz="0" w:space="0" w:color="auto"/>
            <w:bottom w:val="none" w:sz="0" w:space="0" w:color="auto"/>
            <w:right w:val="none" w:sz="0" w:space="0" w:color="auto"/>
          </w:divBdr>
        </w:div>
        <w:div w:id="1287279518">
          <w:marLeft w:val="0"/>
          <w:marRight w:val="0"/>
          <w:marTop w:val="0"/>
          <w:marBottom w:val="0"/>
          <w:divBdr>
            <w:top w:val="none" w:sz="0" w:space="0" w:color="auto"/>
            <w:left w:val="none" w:sz="0" w:space="0" w:color="auto"/>
            <w:bottom w:val="none" w:sz="0" w:space="0" w:color="auto"/>
            <w:right w:val="none" w:sz="0" w:space="0" w:color="auto"/>
          </w:divBdr>
        </w:div>
        <w:div w:id="1838690596">
          <w:marLeft w:val="0"/>
          <w:marRight w:val="0"/>
          <w:marTop w:val="0"/>
          <w:marBottom w:val="0"/>
          <w:divBdr>
            <w:top w:val="none" w:sz="0" w:space="0" w:color="auto"/>
            <w:left w:val="none" w:sz="0" w:space="0" w:color="auto"/>
            <w:bottom w:val="none" w:sz="0" w:space="0" w:color="auto"/>
            <w:right w:val="none" w:sz="0" w:space="0" w:color="auto"/>
          </w:divBdr>
        </w:div>
        <w:div w:id="1478642114">
          <w:marLeft w:val="0"/>
          <w:marRight w:val="0"/>
          <w:marTop w:val="0"/>
          <w:marBottom w:val="0"/>
          <w:divBdr>
            <w:top w:val="none" w:sz="0" w:space="0" w:color="auto"/>
            <w:left w:val="none" w:sz="0" w:space="0" w:color="auto"/>
            <w:bottom w:val="none" w:sz="0" w:space="0" w:color="auto"/>
            <w:right w:val="none" w:sz="0" w:space="0" w:color="auto"/>
          </w:divBdr>
        </w:div>
        <w:div w:id="923807400">
          <w:marLeft w:val="0"/>
          <w:marRight w:val="0"/>
          <w:marTop w:val="0"/>
          <w:marBottom w:val="0"/>
          <w:divBdr>
            <w:top w:val="none" w:sz="0" w:space="0" w:color="auto"/>
            <w:left w:val="none" w:sz="0" w:space="0" w:color="auto"/>
            <w:bottom w:val="none" w:sz="0" w:space="0" w:color="auto"/>
            <w:right w:val="none" w:sz="0" w:space="0" w:color="auto"/>
          </w:divBdr>
        </w:div>
        <w:div w:id="94639101">
          <w:marLeft w:val="0"/>
          <w:marRight w:val="0"/>
          <w:marTop w:val="0"/>
          <w:marBottom w:val="0"/>
          <w:divBdr>
            <w:top w:val="none" w:sz="0" w:space="0" w:color="auto"/>
            <w:left w:val="none" w:sz="0" w:space="0" w:color="auto"/>
            <w:bottom w:val="none" w:sz="0" w:space="0" w:color="auto"/>
            <w:right w:val="none" w:sz="0" w:space="0" w:color="auto"/>
          </w:divBdr>
        </w:div>
        <w:div w:id="1422526126">
          <w:marLeft w:val="0"/>
          <w:marRight w:val="0"/>
          <w:marTop w:val="0"/>
          <w:marBottom w:val="0"/>
          <w:divBdr>
            <w:top w:val="none" w:sz="0" w:space="0" w:color="auto"/>
            <w:left w:val="none" w:sz="0" w:space="0" w:color="auto"/>
            <w:bottom w:val="none" w:sz="0" w:space="0" w:color="auto"/>
            <w:right w:val="none" w:sz="0" w:space="0" w:color="auto"/>
          </w:divBdr>
        </w:div>
        <w:div w:id="1500459419">
          <w:marLeft w:val="0"/>
          <w:marRight w:val="0"/>
          <w:marTop w:val="0"/>
          <w:marBottom w:val="0"/>
          <w:divBdr>
            <w:top w:val="none" w:sz="0" w:space="0" w:color="auto"/>
            <w:left w:val="none" w:sz="0" w:space="0" w:color="auto"/>
            <w:bottom w:val="none" w:sz="0" w:space="0" w:color="auto"/>
            <w:right w:val="none" w:sz="0" w:space="0" w:color="auto"/>
          </w:divBdr>
        </w:div>
        <w:div w:id="465978386">
          <w:marLeft w:val="0"/>
          <w:marRight w:val="0"/>
          <w:marTop w:val="0"/>
          <w:marBottom w:val="0"/>
          <w:divBdr>
            <w:top w:val="none" w:sz="0" w:space="0" w:color="auto"/>
            <w:left w:val="none" w:sz="0" w:space="0" w:color="auto"/>
            <w:bottom w:val="none" w:sz="0" w:space="0" w:color="auto"/>
            <w:right w:val="none" w:sz="0" w:space="0" w:color="auto"/>
          </w:divBdr>
        </w:div>
        <w:div w:id="230890767">
          <w:marLeft w:val="0"/>
          <w:marRight w:val="0"/>
          <w:marTop w:val="0"/>
          <w:marBottom w:val="0"/>
          <w:divBdr>
            <w:top w:val="none" w:sz="0" w:space="0" w:color="auto"/>
            <w:left w:val="none" w:sz="0" w:space="0" w:color="auto"/>
            <w:bottom w:val="none" w:sz="0" w:space="0" w:color="auto"/>
            <w:right w:val="none" w:sz="0" w:space="0" w:color="auto"/>
          </w:divBdr>
        </w:div>
        <w:div w:id="1787698986">
          <w:marLeft w:val="0"/>
          <w:marRight w:val="0"/>
          <w:marTop w:val="0"/>
          <w:marBottom w:val="0"/>
          <w:divBdr>
            <w:top w:val="none" w:sz="0" w:space="0" w:color="auto"/>
            <w:left w:val="none" w:sz="0" w:space="0" w:color="auto"/>
            <w:bottom w:val="none" w:sz="0" w:space="0" w:color="auto"/>
            <w:right w:val="none" w:sz="0" w:space="0" w:color="auto"/>
          </w:divBdr>
        </w:div>
        <w:div w:id="745880741">
          <w:marLeft w:val="0"/>
          <w:marRight w:val="0"/>
          <w:marTop w:val="0"/>
          <w:marBottom w:val="0"/>
          <w:divBdr>
            <w:top w:val="none" w:sz="0" w:space="0" w:color="auto"/>
            <w:left w:val="none" w:sz="0" w:space="0" w:color="auto"/>
            <w:bottom w:val="none" w:sz="0" w:space="0" w:color="auto"/>
            <w:right w:val="none" w:sz="0" w:space="0" w:color="auto"/>
          </w:divBdr>
        </w:div>
        <w:div w:id="651251129">
          <w:marLeft w:val="0"/>
          <w:marRight w:val="0"/>
          <w:marTop w:val="0"/>
          <w:marBottom w:val="0"/>
          <w:divBdr>
            <w:top w:val="none" w:sz="0" w:space="0" w:color="auto"/>
            <w:left w:val="none" w:sz="0" w:space="0" w:color="auto"/>
            <w:bottom w:val="none" w:sz="0" w:space="0" w:color="auto"/>
            <w:right w:val="none" w:sz="0" w:space="0" w:color="auto"/>
          </w:divBdr>
        </w:div>
        <w:div w:id="1335063903">
          <w:marLeft w:val="0"/>
          <w:marRight w:val="0"/>
          <w:marTop w:val="0"/>
          <w:marBottom w:val="0"/>
          <w:divBdr>
            <w:top w:val="none" w:sz="0" w:space="0" w:color="auto"/>
            <w:left w:val="none" w:sz="0" w:space="0" w:color="auto"/>
            <w:bottom w:val="none" w:sz="0" w:space="0" w:color="auto"/>
            <w:right w:val="none" w:sz="0" w:space="0" w:color="auto"/>
          </w:divBdr>
        </w:div>
        <w:div w:id="1589774174">
          <w:marLeft w:val="0"/>
          <w:marRight w:val="0"/>
          <w:marTop w:val="0"/>
          <w:marBottom w:val="0"/>
          <w:divBdr>
            <w:top w:val="none" w:sz="0" w:space="0" w:color="auto"/>
            <w:left w:val="none" w:sz="0" w:space="0" w:color="auto"/>
            <w:bottom w:val="none" w:sz="0" w:space="0" w:color="auto"/>
            <w:right w:val="none" w:sz="0" w:space="0" w:color="auto"/>
          </w:divBdr>
        </w:div>
        <w:div w:id="432281603">
          <w:marLeft w:val="0"/>
          <w:marRight w:val="0"/>
          <w:marTop w:val="0"/>
          <w:marBottom w:val="0"/>
          <w:divBdr>
            <w:top w:val="none" w:sz="0" w:space="0" w:color="auto"/>
            <w:left w:val="none" w:sz="0" w:space="0" w:color="auto"/>
            <w:bottom w:val="none" w:sz="0" w:space="0" w:color="auto"/>
            <w:right w:val="none" w:sz="0" w:space="0" w:color="auto"/>
          </w:divBdr>
        </w:div>
        <w:div w:id="689334367">
          <w:marLeft w:val="0"/>
          <w:marRight w:val="0"/>
          <w:marTop w:val="0"/>
          <w:marBottom w:val="0"/>
          <w:divBdr>
            <w:top w:val="none" w:sz="0" w:space="0" w:color="auto"/>
            <w:left w:val="none" w:sz="0" w:space="0" w:color="auto"/>
            <w:bottom w:val="none" w:sz="0" w:space="0" w:color="auto"/>
            <w:right w:val="none" w:sz="0" w:space="0" w:color="auto"/>
          </w:divBdr>
        </w:div>
        <w:div w:id="797533402">
          <w:marLeft w:val="0"/>
          <w:marRight w:val="0"/>
          <w:marTop w:val="0"/>
          <w:marBottom w:val="0"/>
          <w:divBdr>
            <w:top w:val="none" w:sz="0" w:space="0" w:color="auto"/>
            <w:left w:val="none" w:sz="0" w:space="0" w:color="auto"/>
            <w:bottom w:val="none" w:sz="0" w:space="0" w:color="auto"/>
            <w:right w:val="none" w:sz="0" w:space="0" w:color="auto"/>
          </w:divBdr>
        </w:div>
        <w:div w:id="940339413">
          <w:marLeft w:val="0"/>
          <w:marRight w:val="0"/>
          <w:marTop w:val="0"/>
          <w:marBottom w:val="0"/>
          <w:divBdr>
            <w:top w:val="none" w:sz="0" w:space="0" w:color="auto"/>
            <w:left w:val="none" w:sz="0" w:space="0" w:color="auto"/>
            <w:bottom w:val="none" w:sz="0" w:space="0" w:color="auto"/>
            <w:right w:val="none" w:sz="0" w:space="0" w:color="auto"/>
          </w:divBdr>
        </w:div>
        <w:div w:id="1167986341">
          <w:marLeft w:val="0"/>
          <w:marRight w:val="0"/>
          <w:marTop w:val="0"/>
          <w:marBottom w:val="0"/>
          <w:divBdr>
            <w:top w:val="none" w:sz="0" w:space="0" w:color="auto"/>
            <w:left w:val="none" w:sz="0" w:space="0" w:color="auto"/>
            <w:bottom w:val="none" w:sz="0" w:space="0" w:color="auto"/>
            <w:right w:val="none" w:sz="0" w:space="0" w:color="auto"/>
          </w:divBdr>
        </w:div>
        <w:div w:id="1746536283">
          <w:marLeft w:val="0"/>
          <w:marRight w:val="0"/>
          <w:marTop w:val="0"/>
          <w:marBottom w:val="0"/>
          <w:divBdr>
            <w:top w:val="none" w:sz="0" w:space="0" w:color="auto"/>
            <w:left w:val="none" w:sz="0" w:space="0" w:color="auto"/>
            <w:bottom w:val="none" w:sz="0" w:space="0" w:color="auto"/>
            <w:right w:val="none" w:sz="0" w:space="0" w:color="auto"/>
          </w:divBdr>
        </w:div>
        <w:div w:id="677194394">
          <w:marLeft w:val="0"/>
          <w:marRight w:val="0"/>
          <w:marTop w:val="0"/>
          <w:marBottom w:val="0"/>
          <w:divBdr>
            <w:top w:val="none" w:sz="0" w:space="0" w:color="auto"/>
            <w:left w:val="none" w:sz="0" w:space="0" w:color="auto"/>
            <w:bottom w:val="none" w:sz="0" w:space="0" w:color="auto"/>
            <w:right w:val="none" w:sz="0" w:space="0" w:color="auto"/>
          </w:divBdr>
        </w:div>
        <w:div w:id="1533617321">
          <w:marLeft w:val="0"/>
          <w:marRight w:val="0"/>
          <w:marTop w:val="0"/>
          <w:marBottom w:val="0"/>
          <w:divBdr>
            <w:top w:val="none" w:sz="0" w:space="0" w:color="auto"/>
            <w:left w:val="none" w:sz="0" w:space="0" w:color="auto"/>
            <w:bottom w:val="none" w:sz="0" w:space="0" w:color="auto"/>
            <w:right w:val="none" w:sz="0" w:space="0" w:color="auto"/>
          </w:divBdr>
        </w:div>
        <w:div w:id="219709355">
          <w:marLeft w:val="0"/>
          <w:marRight w:val="0"/>
          <w:marTop w:val="0"/>
          <w:marBottom w:val="0"/>
          <w:divBdr>
            <w:top w:val="none" w:sz="0" w:space="0" w:color="auto"/>
            <w:left w:val="none" w:sz="0" w:space="0" w:color="auto"/>
            <w:bottom w:val="none" w:sz="0" w:space="0" w:color="auto"/>
            <w:right w:val="none" w:sz="0" w:space="0" w:color="auto"/>
          </w:divBdr>
        </w:div>
        <w:div w:id="1627739644">
          <w:marLeft w:val="0"/>
          <w:marRight w:val="0"/>
          <w:marTop w:val="0"/>
          <w:marBottom w:val="0"/>
          <w:divBdr>
            <w:top w:val="none" w:sz="0" w:space="0" w:color="auto"/>
            <w:left w:val="none" w:sz="0" w:space="0" w:color="auto"/>
            <w:bottom w:val="none" w:sz="0" w:space="0" w:color="auto"/>
            <w:right w:val="none" w:sz="0" w:space="0" w:color="auto"/>
          </w:divBdr>
        </w:div>
        <w:div w:id="869496080">
          <w:marLeft w:val="0"/>
          <w:marRight w:val="0"/>
          <w:marTop w:val="0"/>
          <w:marBottom w:val="0"/>
          <w:divBdr>
            <w:top w:val="none" w:sz="0" w:space="0" w:color="auto"/>
            <w:left w:val="none" w:sz="0" w:space="0" w:color="auto"/>
            <w:bottom w:val="none" w:sz="0" w:space="0" w:color="auto"/>
            <w:right w:val="none" w:sz="0" w:space="0" w:color="auto"/>
          </w:divBdr>
        </w:div>
        <w:div w:id="51924304">
          <w:marLeft w:val="0"/>
          <w:marRight w:val="0"/>
          <w:marTop w:val="0"/>
          <w:marBottom w:val="0"/>
          <w:divBdr>
            <w:top w:val="none" w:sz="0" w:space="0" w:color="auto"/>
            <w:left w:val="none" w:sz="0" w:space="0" w:color="auto"/>
            <w:bottom w:val="none" w:sz="0" w:space="0" w:color="auto"/>
            <w:right w:val="none" w:sz="0" w:space="0" w:color="auto"/>
          </w:divBdr>
        </w:div>
        <w:div w:id="406080219">
          <w:marLeft w:val="0"/>
          <w:marRight w:val="0"/>
          <w:marTop w:val="0"/>
          <w:marBottom w:val="0"/>
          <w:divBdr>
            <w:top w:val="none" w:sz="0" w:space="0" w:color="auto"/>
            <w:left w:val="none" w:sz="0" w:space="0" w:color="auto"/>
            <w:bottom w:val="none" w:sz="0" w:space="0" w:color="auto"/>
            <w:right w:val="none" w:sz="0" w:space="0" w:color="auto"/>
          </w:divBdr>
        </w:div>
        <w:div w:id="1399590681">
          <w:marLeft w:val="0"/>
          <w:marRight w:val="0"/>
          <w:marTop w:val="0"/>
          <w:marBottom w:val="0"/>
          <w:divBdr>
            <w:top w:val="none" w:sz="0" w:space="0" w:color="auto"/>
            <w:left w:val="none" w:sz="0" w:space="0" w:color="auto"/>
            <w:bottom w:val="none" w:sz="0" w:space="0" w:color="auto"/>
            <w:right w:val="none" w:sz="0" w:space="0" w:color="auto"/>
          </w:divBdr>
        </w:div>
        <w:div w:id="1194534338">
          <w:marLeft w:val="0"/>
          <w:marRight w:val="0"/>
          <w:marTop w:val="0"/>
          <w:marBottom w:val="0"/>
          <w:divBdr>
            <w:top w:val="none" w:sz="0" w:space="0" w:color="auto"/>
            <w:left w:val="none" w:sz="0" w:space="0" w:color="auto"/>
            <w:bottom w:val="none" w:sz="0" w:space="0" w:color="auto"/>
            <w:right w:val="none" w:sz="0" w:space="0" w:color="auto"/>
          </w:divBdr>
        </w:div>
        <w:div w:id="465124289">
          <w:marLeft w:val="0"/>
          <w:marRight w:val="0"/>
          <w:marTop w:val="0"/>
          <w:marBottom w:val="0"/>
          <w:divBdr>
            <w:top w:val="none" w:sz="0" w:space="0" w:color="auto"/>
            <w:left w:val="none" w:sz="0" w:space="0" w:color="auto"/>
            <w:bottom w:val="none" w:sz="0" w:space="0" w:color="auto"/>
            <w:right w:val="none" w:sz="0" w:space="0" w:color="auto"/>
          </w:divBdr>
        </w:div>
        <w:div w:id="12193681">
          <w:marLeft w:val="0"/>
          <w:marRight w:val="0"/>
          <w:marTop w:val="0"/>
          <w:marBottom w:val="0"/>
          <w:divBdr>
            <w:top w:val="none" w:sz="0" w:space="0" w:color="auto"/>
            <w:left w:val="none" w:sz="0" w:space="0" w:color="auto"/>
            <w:bottom w:val="none" w:sz="0" w:space="0" w:color="auto"/>
            <w:right w:val="none" w:sz="0" w:space="0" w:color="auto"/>
          </w:divBdr>
        </w:div>
        <w:div w:id="1110201148">
          <w:marLeft w:val="0"/>
          <w:marRight w:val="0"/>
          <w:marTop w:val="0"/>
          <w:marBottom w:val="0"/>
          <w:divBdr>
            <w:top w:val="none" w:sz="0" w:space="0" w:color="auto"/>
            <w:left w:val="none" w:sz="0" w:space="0" w:color="auto"/>
            <w:bottom w:val="none" w:sz="0" w:space="0" w:color="auto"/>
            <w:right w:val="none" w:sz="0" w:space="0" w:color="auto"/>
          </w:divBdr>
        </w:div>
        <w:div w:id="1173684348">
          <w:marLeft w:val="0"/>
          <w:marRight w:val="0"/>
          <w:marTop w:val="0"/>
          <w:marBottom w:val="0"/>
          <w:divBdr>
            <w:top w:val="none" w:sz="0" w:space="0" w:color="auto"/>
            <w:left w:val="none" w:sz="0" w:space="0" w:color="auto"/>
            <w:bottom w:val="none" w:sz="0" w:space="0" w:color="auto"/>
            <w:right w:val="none" w:sz="0" w:space="0" w:color="auto"/>
          </w:divBdr>
        </w:div>
        <w:div w:id="296690063">
          <w:marLeft w:val="0"/>
          <w:marRight w:val="0"/>
          <w:marTop w:val="0"/>
          <w:marBottom w:val="0"/>
          <w:divBdr>
            <w:top w:val="none" w:sz="0" w:space="0" w:color="auto"/>
            <w:left w:val="none" w:sz="0" w:space="0" w:color="auto"/>
            <w:bottom w:val="none" w:sz="0" w:space="0" w:color="auto"/>
            <w:right w:val="none" w:sz="0" w:space="0" w:color="auto"/>
          </w:divBdr>
        </w:div>
        <w:div w:id="36777841">
          <w:marLeft w:val="0"/>
          <w:marRight w:val="0"/>
          <w:marTop w:val="0"/>
          <w:marBottom w:val="0"/>
          <w:divBdr>
            <w:top w:val="none" w:sz="0" w:space="0" w:color="auto"/>
            <w:left w:val="none" w:sz="0" w:space="0" w:color="auto"/>
            <w:bottom w:val="none" w:sz="0" w:space="0" w:color="auto"/>
            <w:right w:val="none" w:sz="0" w:space="0" w:color="auto"/>
          </w:divBdr>
        </w:div>
        <w:div w:id="185363525">
          <w:marLeft w:val="0"/>
          <w:marRight w:val="0"/>
          <w:marTop w:val="0"/>
          <w:marBottom w:val="0"/>
          <w:divBdr>
            <w:top w:val="none" w:sz="0" w:space="0" w:color="auto"/>
            <w:left w:val="none" w:sz="0" w:space="0" w:color="auto"/>
            <w:bottom w:val="none" w:sz="0" w:space="0" w:color="auto"/>
            <w:right w:val="none" w:sz="0" w:space="0" w:color="auto"/>
          </w:divBdr>
        </w:div>
        <w:div w:id="1048453710">
          <w:marLeft w:val="0"/>
          <w:marRight w:val="0"/>
          <w:marTop w:val="0"/>
          <w:marBottom w:val="0"/>
          <w:divBdr>
            <w:top w:val="none" w:sz="0" w:space="0" w:color="auto"/>
            <w:left w:val="none" w:sz="0" w:space="0" w:color="auto"/>
            <w:bottom w:val="none" w:sz="0" w:space="0" w:color="auto"/>
            <w:right w:val="none" w:sz="0" w:space="0" w:color="auto"/>
          </w:divBdr>
        </w:div>
        <w:div w:id="393703283">
          <w:marLeft w:val="0"/>
          <w:marRight w:val="0"/>
          <w:marTop w:val="0"/>
          <w:marBottom w:val="0"/>
          <w:divBdr>
            <w:top w:val="none" w:sz="0" w:space="0" w:color="auto"/>
            <w:left w:val="none" w:sz="0" w:space="0" w:color="auto"/>
            <w:bottom w:val="none" w:sz="0" w:space="0" w:color="auto"/>
            <w:right w:val="none" w:sz="0" w:space="0" w:color="auto"/>
          </w:divBdr>
        </w:div>
        <w:div w:id="1060786690">
          <w:marLeft w:val="0"/>
          <w:marRight w:val="0"/>
          <w:marTop w:val="0"/>
          <w:marBottom w:val="0"/>
          <w:divBdr>
            <w:top w:val="none" w:sz="0" w:space="0" w:color="auto"/>
            <w:left w:val="none" w:sz="0" w:space="0" w:color="auto"/>
            <w:bottom w:val="none" w:sz="0" w:space="0" w:color="auto"/>
            <w:right w:val="none" w:sz="0" w:space="0" w:color="auto"/>
          </w:divBdr>
        </w:div>
        <w:div w:id="780997776">
          <w:marLeft w:val="0"/>
          <w:marRight w:val="0"/>
          <w:marTop w:val="0"/>
          <w:marBottom w:val="0"/>
          <w:divBdr>
            <w:top w:val="none" w:sz="0" w:space="0" w:color="auto"/>
            <w:left w:val="none" w:sz="0" w:space="0" w:color="auto"/>
            <w:bottom w:val="none" w:sz="0" w:space="0" w:color="auto"/>
            <w:right w:val="none" w:sz="0" w:space="0" w:color="auto"/>
          </w:divBdr>
        </w:div>
        <w:div w:id="1528257635">
          <w:marLeft w:val="0"/>
          <w:marRight w:val="0"/>
          <w:marTop w:val="0"/>
          <w:marBottom w:val="0"/>
          <w:divBdr>
            <w:top w:val="none" w:sz="0" w:space="0" w:color="auto"/>
            <w:left w:val="none" w:sz="0" w:space="0" w:color="auto"/>
            <w:bottom w:val="none" w:sz="0" w:space="0" w:color="auto"/>
            <w:right w:val="none" w:sz="0" w:space="0" w:color="auto"/>
          </w:divBdr>
        </w:div>
        <w:div w:id="1846359157">
          <w:marLeft w:val="0"/>
          <w:marRight w:val="0"/>
          <w:marTop w:val="0"/>
          <w:marBottom w:val="0"/>
          <w:divBdr>
            <w:top w:val="none" w:sz="0" w:space="0" w:color="auto"/>
            <w:left w:val="none" w:sz="0" w:space="0" w:color="auto"/>
            <w:bottom w:val="none" w:sz="0" w:space="0" w:color="auto"/>
            <w:right w:val="none" w:sz="0" w:space="0" w:color="auto"/>
          </w:divBdr>
        </w:div>
        <w:div w:id="1940796829">
          <w:marLeft w:val="0"/>
          <w:marRight w:val="0"/>
          <w:marTop w:val="0"/>
          <w:marBottom w:val="0"/>
          <w:divBdr>
            <w:top w:val="none" w:sz="0" w:space="0" w:color="auto"/>
            <w:left w:val="none" w:sz="0" w:space="0" w:color="auto"/>
            <w:bottom w:val="none" w:sz="0" w:space="0" w:color="auto"/>
            <w:right w:val="none" w:sz="0" w:space="0" w:color="auto"/>
          </w:divBdr>
        </w:div>
        <w:div w:id="1875847103">
          <w:marLeft w:val="0"/>
          <w:marRight w:val="0"/>
          <w:marTop w:val="0"/>
          <w:marBottom w:val="0"/>
          <w:divBdr>
            <w:top w:val="none" w:sz="0" w:space="0" w:color="auto"/>
            <w:left w:val="none" w:sz="0" w:space="0" w:color="auto"/>
            <w:bottom w:val="none" w:sz="0" w:space="0" w:color="auto"/>
            <w:right w:val="none" w:sz="0" w:space="0" w:color="auto"/>
          </w:divBdr>
        </w:div>
        <w:div w:id="1820346734">
          <w:marLeft w:val="0"/>
          <w:marRight w:val="0"/>
          <w:marTop w:val="0"/>
          <w:marBottom w:val="0"/>
          <w:divBdr>
            <w:top w:val="none" w:sz="0" w:space="0" w:color="auto"/>
            <w:left w:val="none" w:sz="0" w:space="0" w:color="auto"/>
            <w:bottom w:val="none" w:sz="0" w:space="0" w:color="auto"/>
            <w:right w:val="none" w:sz="0" w:space="0" w:color="auto"/>
          </w:divBdr>
        </w:div>
        <w:div w:id="443812245">
          <w:marLeft w:val="0"/>
          <w:marRight w:val="0"/>
          <w:marTop w:val="0"/>
          <w:marBottom w:val="0"/>
          <w:divBdr>
            <w:top w:val="none" w:sz="0" w:space="0" w:color="auto"/>
            <w:left w:val="none" w:sz="0" w:space="0" w:color="auto"/>
            <w:bottom w:val="none" w:sz="0" w:space="0" w:color="auto"/>
            <w:right w:val="none" w:sz="0" w:space="0" w:color="auto"/>
          </w:divBdr>
        </w:div>
        <w:div w:id="616523201">
          <w:marLeft w:val="0"/>
          <w:marRight w:val="0"/>
          <w:marTop w:val="0"/>
          <w:marBottom w:val="0"/>
          <w:divBdr>
            <w:top w:val="none" w:sz="0" w:space="0" w:color="auto"/>
            <w:left w:val="none" w:sz="0" w:space="0" w:color="auto"/>
            <w:bottom w:val="none" w:sz="0" w:space="0" w:color="auto"/>
            <w:right w:val="none" w:sz="0" w:space="0" w:color="auto"/>
          </w:divBdr>
        </w:div>
        <w:div w:id="1084717635">
          <w:marLeft w:val="0"/>
          <w:marRight w:val="0"/>
          <w:marTop w:val="0"/>
          <w:marBottom w:val="0"/>
          <w:divBdr>
            <w:top w:val="none" w:sz="0" w:space="0" w:color="auto"/>
            <w:left w:val="none" w:sz="0" w:space="0" w:color="auto"/>
            <w:bottom w:val="none" w:sz="0" w:space="0" w:color="auto"/>
            <w:right w:val="none" w:sz="0" w:space="0" w:color="auto"/>
          </w:divBdr>
        </w:div>
        <w:div w:id="448158621">
          <w:marLeft w:val="0"/>
          <w:marRight w:val="0"/>
          <w:marTop w:val="0"/>
          <w:marBottom w:val="0"/>
          <w:divBdr>
            <w:top w:val="none" w:sz="0" w:space="0" w:color="auto"/>
            <w:left w:val="none" w:sz="0" w:space="0" w:color="auto"/>
            <w:bottom w:val="none" w:sz="0" w:space="0" w:color="auto"/>
            <w:right w:val="none" w:sz="0" w:space="0" w:color="auto"/>
          </w:divBdr>
        </w:div>
        <w:div w:id="1166826067">
          <w:marLeft w:val="0"/>
          <w:marRight w:val="0"/>
          <w:marTop w:val="0"/>
          <w:marBottom w:val="0"/>
          <w:divBdr>
            <w:top w:val="none" w:sz="0" w:space="0" w:color="auto"/>
            <w:left w:val="none" w:sz="0" w:space="0" w:color="auto"/>
            <w:bottom w:val="none" w:sz="0" w:space="0" w:color="auto"/>
            <w:right w:val="none" w:sz="0" w:space="0" w:color="auto"/>
          </w:divBdr>
        </w:div>
        <w:div w:id="1291402088">
          <w:marLeft w:val="0"/>
          <w:marRight w:val="0"/>
          <w:marTop w:val="0"/>
          <w:marBottom w:val="0"/>
          <w:divBdr>
            <w:top w:val="none" w:sz="0" w:space="0" w:color="auto"/>
            <w:left w:val="none" w:sz="0" w:space="0" w:color="auto"/>
            <w:bottom w:val="none" w:sz="0" w:space="0" w:color="auto"/>
            <w:right w:val="none" w:sz="0" w:space="0" w:color="auto"/>
          </w:divBdr>
        </w:div>
        <w:div w:id="572545788">
          <w:marLeft w:val="0"/>
          <w:marRight w:val="0"/>
          <w:marTop w:val="0"/>
          <w:marBottom w:val="0"/>
          <w:divBdr>
            <w:top w:val="none" w:sz="0" w:space="0" w:color="auto"/>
            <w:left w:val="none" w:sz="0" w:space="0" w:color="auto"/>
            <w:bottom w:val="none" w:sz="0" w:space="0" w:color="auto"/>
            <w:right w:val="none" w:sz="0" w:space="0" w:color="auto"/>
          </w:divBdr>
        </w:div>
        <w:div w:id="693531509">
          <w:marLeft w:val="0"/>
          <w:marRight w:val="0"/>
          <w:marTop w:val="0"/>
          <w:marBottom w:val="0"/>
          <w:divBdr>
            <w:top w:val="none" w:sz="0" w:space="0" w:color="auto"/>
            <w:left w:val="none" w:sz="0" w:space="0" w:color="auto"/>
            <w:bottom w:val="none" w:sz="0" w:space="0" w:color="auto"/>
            <w:right w:val="none" w:sz="0" w:space="0" w:color="auto"/>
          </w:divBdr>
        </w:div>
        <w:div w:id="1969312665">
          <w:marLeft w:val="0"/>
          <w:marRight w:val="0"/>
          <w:marTop w:val="0"/>
          <w:marBottom w:val="0"/>
          <w:divBdr>
            <w:top w:val="none" w:sz="0" w:space="0" w:color="auto"/>
            <w:left w:val="none" w:sz="0" w:space="0" w:color="auto"/>
            <w:bottom w:val="none" w:sz="0" w:space="0" w:color="auto"/>
            <w:right w:val="none" w:sz="0" w:space="0" w:color="auto"/>
          </w:divBdr>
        </w:div>
        <w:div w:id="587690495">
          <w:marLeft w:val="0"/>
          <w:marRight w:val="0"/>
          <w:marTop w:val="0"/>
          <w:marBottom w:val="0"/>
          <w:divBdr>
            <w:top w:val="none" w:sz="0" w:space="0" w:color="auto"/>
            <w:left w:val="none" w:sz="0" w:space="0" w:color="auto"/>
            <w:bottom w:val="none" w:sz="0" w:space="0" w:color="auto"/>
            <w:right w:val="none" w:sz="0" w:space="0" w:color="auto"/>
          </w:divBdr>
        </w:div>
        <w:div w:id="1605772376">
          <w:marLeft w:val="0"/>
          <w:marRight w:val="0"/>
          <w:marTop w:val="0"/>
          <w:marBottom w:val="0"/>
          <w:divBdr>
            <w:top w:val="none" w:sz="0" w:space="0" w:color="auto"/>
            <w:left w:val="none" w:sz="0" w:space="0" w:color="auto"/>
            <w:bottom w:val="none" w:sz="0" w:space="0" w:color="auto"/>
            <w:right w:val="none" w:sz="0" w:space="0" w:color="auto"/>
          </w:divBdr>
        </w:div>
        <w:div w:id="1442919625">
          <w:marLeft w:val="0"/>
          <w:marRight w:val="0"/>
          <w:marTop w:val="0"/>
          <w:marBottom w:val="0"/>
          <w:divBdr>
            <w:top w:val="none" w:sz="0" w:space="0" w:color="auto"/>
            <w:left w:val="none" w:sz="0" w:space="0" w:color="auto"/>
            <w:bottom w:val="none" w:sz="0" w:space="0" w:color="auto"/>
            <w:right w:val="none" w:sz="0" w:space="0" w:color="auto"/>
          </w:divBdr>
        </w:div>
        <w:div w:id="622806354">
          <w:marLeft w:val="0"/>
          <w:marRight w:val="0"/>
          <w:marTop w:val="0"/>
          <w:marBottom w:val="0"/>
          <w:divBdr>
            <w:top w:val="none" w:sz="0" w:space="0" w:color="auto"/>
            <w:left w:val="none" w:sz="0" w:space="0" w:color="auto"/>
            <w:bottom w:val="none" w:sz="0" w:space="0" w:color="auto"/>
            <w:right w:val="none" w:sz="0" w:space="0" w:color="auto"/>
          </w:divBdr>
        </w:div>
        <w:div w:id="97336170">
          <w:marLeft w:val="0"/>
          <w:marRight w:val="0"/>
          <w:marTop w:val="0"/>
          <w:marBottom w:val="0"/>
          <w:divBdr>
            <w:top w:val="none" w:sz="0" w:space="0" w:color="auto"/>
            <w:left w:val="none" w:sz="0" w:space="0" w:color="auto"/>
            <w:bottom w:val="none" w:sz="0" w:space="0" w:color="auto"/>
            <w:right w:val="none" w:sz="0" w:space="0" w:color="auto"/>
          </w:divBdr>
        </w:div>
        <w:div w:id="1847744459">
          <w:marLeft w:val="0"/>
          <w:marRight w:val="0"/>
          <w:marTop w:val="0"/>
          <w:marBottom w:val="0"/>
          <w:divBdr>
            <w:top w:val="none" w:sz="0" w:space="0" w:color="auto"/>
            <w:left w:val="none" w:sz="0" w:space="0" w:color="auto"/>
            <w:bottom w:val="none" w:sz="0" w:space="0" w:color="auto"/>
            <w:right w:val="none" w:sz="0" w:space="0" w:color="auto"/>
          </w:divBdr>
        </w:div>
        <w:div w:id="936786202">
          <w:marLeft w:val="0"/>
          <w:marRight w:val="0"/>
          <w:marTop w:val="0"/>
          <w:marBottom w:val="0"/>
          <w:divBdr>
            <w:top w:val="none" w:sz="0" w:space="0" w:color="auto"/>
            <w:left w:val="none" w:sz="0" w:space="0" w:color="auto"/>
            <w:bottom w:val="none" w:sz="0" w:space="0" w:color="auto"/>
            <w:right w:val="none" w:sz="0" w:space="0" w:color="auto"/>
          </w:divBdr>
        </w:div>
        <w:div w:id="909459505">
          <w:marLeft w:val="0"/>
          <w:marRight w:val="0"/>
          <w:marTop w:val="0"/>
          <w:marBottom w:val="0"/>
          <w:divBdr>
            <w:top w:val="none" w:sz="0" w:space="0" w:color="auto"/>
            <w:left w:val="none" w:sz="0" w:space="0" w:color="auto"/>
            <w:bottom w:val="none" w:sz="0" w:space="0" w:color="auto"/>
            <w:right w:val="none" w:sz="0" w:space="0" w:color="auto"/>
          </w:divBdr>
        </w:div>
        <w:div w:id="1172985130">
          <w:marLeft w:val="0"/>
          <w:marRight w:val="0"/>
          <w:marTop w:val="0"/>
          <w:marBottom w:val="0"/>
          <w:divBdr>
            <w:top w:val="none" w:sz="0" w:space="0" w:color="auto"/>
            <w:left w:val="none" w:sz="0" w:space="0" w:color="auto"/>
            <w:bottom w:val="none" w:sz="0" w:space="0" w:color="auto"/>
            <w:right w:val="none" w:sz="0" w:space="0" w:color="auto"/>
          </w:divBdr>
        </w:div>
        <w:div w:id="1467355342">
          <w:marLeft w:val="0"/>
          <w:marRight w:val="0"/>
          <w:marTop w:val="0"/>
          <w:marBottom w:val="0"/>
          <w:divBdr>
            <w:top w:val="none" w:sz="0" w:space="0" w:color="auto"/>
            <w:left w:val="none" w:sz="0" w:space="0" w:color="auto"/>
            <w:bottom w:val="none" w:sz="0" w:space="0" w:color="auto"/>
            <w:right w:val="none" w:sz="0" w:space="0" w:color="auto"/>
          </w:divBdr>
        </w:div>
        <w:div w:id="2036956632">
          <w:marLeft w:val="0"/>
          <w:marRight w:val="0"/>
          <w:marTop w:val="0"/>
          <w:marBottom w:val="0"/>
          <w:divBdr>
            <w:top w:val="none" w:sz="0" w:space="0" w:color="auto"/>
            <w:left w:val="none" w:sz="0" w:space="0" w:color="auto"/>
            <w:bottom w:val="none" w:sz="0" w:space="0" w:color="auto"/>
            <w:right w:val="none" w:sz="0" w:space="0" w:color="auto"/>
          </w:divBdr>
        </w:div>
        <w:div w:id="98261583">
          <w:marLeft w:val="0"/>
          <w:marRight w:val="0"/>
          <w:marTop w:val="0"/>
          <w:marBottom w:val="0"/>
          <w:divBdr>
            <w:top w:val="none" w:sz="0" w:space="0" w:color="auto"/>
            <w:left w:val="none" w:sz="0" w:space="0" w:color="auto"/>
            <w:bottom w:val="none" w:sz="0" w:space="0" w:color="auto"/>
            <w:right w:val="none" w:sz="0" w:space="0" w:color="auto"/>
          </w:divBdr>
        </w:div>
        <w:div w:id="579405711">
          <w:marLeft w:val="0"/>
          <w:marRight w:val="0"/>
          <w:marTop w:val="0"/>
          <w:marBottom w:val="0"/>
          <w:divBdr>
            <w:top w:val="none" w:sz="0" w:space="0" w:color="auto"/>
            <w:left w:val="none" w:sz="0" w:space="0" w:color="auto"/>
            <w:bottom w:val="none" w:sz="0" w:space="0" w:color="auto"/>
            <w:right w:val="none" w:sz="0" w:space="0" w:color="auto"/>
          </w:divBdr>
        </w:div>
        <w:div w:id="360790164">
          <w:marLeft w:val="0"/>
          <w:marRight w:val="0"/>
          <w:marTop w:val="0"/>
          <w:marBottom w:val="0"/>
          <w:divBdr>
            <w:top w:val="none" w:sz="0" w:space="0" w:color="auto"/>
            <w:left w:val="none" w:sz="0" w:space="0" w:color="auto"/>
            <w:bottom w:val="none" w:sz="0" w:space="0" w:color="auto"/>
            <w:right w:val="none" w:sz="0" w:space="0" w:color="auto"/>
          </w:divBdr>
        </w:div>
        <w:div w:id="676151541">
          <w:marLeft w:val="0"/>
          <w:marRight w:val="0"/>
          <w:marTop w:val="0"/>
          <w:marBottom w:val="0"/>
          <w:divBdr>
            <w:top w:val="none" w:sz="0" w:space="0" w:color="auto"/>
            <w:left w:val="none" w:sz="0" w:space="0" w:color="auto"/>
            <w:bottom w:val="none" w:sz="0" w:space="0" w:color="auto"/>
            <w:right w:val="none" w:sz="0" w:space="0" w:color="auto"/>
          </w:divBdr>
        </w:div>
        <w:div w:id="517818097">
          <w:marLeft w:val="0"/>
          <w:marRight w:val="0"/>
          <w:marTop w:val="0"/>
          <w:marBottom w:val="0"/>
          <w:divBdr>
            <w:top w:val="none" w:sz="0" w:space="0" w:color="auto"/>
            <w:left w:val="none" w:sz="0" w:space="0" w:color="auto"/>
            <w:bottom w:val="none" w:sz="0" w:space="0" w:color="auto"/>
            <w:right w:val="none" w:sz="0" w:space="0" w:color="auto"/>
          </w:divBdr>
        </w:div>
        <w:div w:id="433522594">
          <w:marLeft w:val="0"/>
          <w:marRight w:val="0"/>
          <w:marTop w:val="0"/>
          <w:marBottom w:val="0"/>
          <w:divBdr>
            <w:top w:val="none" w:sz="0" w:space="0" w:color="auto"/>
            <w:left w:val="none" w:sz="0" w:space="0" w:color="auto"/>
            <w:bottom w:val="none" w:sz="0" w:space="0" w:color="auto"/>
            <w:right w:val="none" w:sz="0" w:space="0" w:color="auto"/>
          </w:divBdr>
        </w:div>
        <w:div w:id="1279026501">
          <w:marLeft w:val="0"/>
          <w:marRight w:val="0"/>
          <w:marTop w:val="0"/>
          <w:marBottom w:val="0"/>
          <w:divBdr>
            <w:top w:val="none" w:sz="0" w:space="0" w:color="auto"/>
            <w:left w:val="none" w:sz="0" w:space="0" w:color="auto"/>
            <w:bottom w:val="none" w:sz="0" w:space="0" w:color="auto"/>
            <w:right w:val="none" w:sz="0" w:space="0" w:color="auto"/>
          </w:divBdr>
        </w:div>
        <w:div w:id="465702897">
          <w:marLeft w:val="0"/>
          <w:marRight w:val="0"/>
          <w:marTop w:val="0"/>
          <w:marBottom w:val="0"/>
          <w:divBdr>
            <w:top w:val="none" w:sz="0" w:space="0" w:color="auto"/>
            <w:left w:val="none" w:sz="0" w:space="0" w:color="auto"/>
            <w:bottom w:val="none" w:sz="0" w:space="0" w:color="auto"/>
            <w:right w:val="none" w:sz="0" w:space="0" w:color="auto"/>
          </w:divBdr>
        </w:div>
        <w:div w:id="177816475">
          <w:marLeft w:val="0"/>
          <w:marRight w:val="0"/>
          <w:marTop w:val="0"/>
          <w:marBottom w:val="0"/>
          <w:divBdr>
            <w:top w:val="none" w:sz="0" w:space="0" w:color="auto"/>
            <w:left w:val="none" w:sz="0" w:space="0" w:color="auto"/>
            <w:bottom w:val="none" w:sz="0" w:space="0" w:color="auto"/>
            <w:right w:val="none" w:sz="0" w:space="0" w:color="auto"/>
          </w:divBdr>
        </w:div>
        <w:div w:id="1177768889">
          <w:marLeft w:val="0"/>
          <w:marRight w:val="0"/>
          <w:marTop w:val="0"/>
          <w:marBottom w:val="0"/>
          <w:divBdr>
            <w:top w:val="none" w:sz="0" w:space="0" w:color="auto"/>
            <w:left w:val="none" w:sz="0" w:space="0" w:color="auto"/>
            <w:bottom w:val="none" w:sz="0" w:space="0" w:color="auto"/>
            <w:right w:val="none" w:sz="0" w:space="0" w:color="auto"/>
          </w:divBdr>
        </w:div>
        <w:div w:id="1999531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gthink.com/starts-with-a-bang/galaxy-cluster-broke-modified-gravity/" TargetMode="External"/><Relationship Id="rId21" Type="http://schemas.openxmlformats.org/officeDocument/2006/relationships/hyperlink" Target="https://link.aps.org/doi/10.1103/Physics.17.23" TargetMode="External"/><Relationship Id="rId42" Type="http://schemas.openxmlformats.org/officeDocument/2006/relationships/hyperlink" Target="https://cosmology.lbl.gov/bccpmeeting_jan2019/Jain.pdf" TargetMode="External"/><Relationship Id="rId47" Type="http://schemas.openxmlformats.org/officeDocument/2006/relationships/hyperlink" Target="https://arxiv.org/abs/1310.7155" TargetMode="External"/><Relationship Id="rId63" Type="http://schemas.openxmlformats.org/officeDocument/2006/relationships/hyperlink" Target="https://www.aanda.org/articles/aa/pdf/2015/11/aa26611-15.pdf" TargetMode="External"/><Relationship Id="rId68" Type="http://schemas.openxmlformats.org/officeDocument/2006/relationships/hyperlink" Target="https://bigthink.com/starts-with-a-bang/galaxy-cluster-broke-modified-gravity/" TargetMode="External"/><Relationship Id="rId16" Type="http://schemas.openxmlformats.org/officeDocument/2006/relationships/hyperlink" Target="https://bigthink.com/starts-with-a-bang/jwst-solves-mystery-little-red-dots/" TargetMode="External"/><Relationship Id="rId11" Type="http://schemas.openxmlformats.org/officeDocument/2006/relationships/hyperlink" Target="https://inspirehep.net/experiments/2648124" TargetMode="External"/><Relationship Id="rId24" Type="http://schemas.openxmlformats.org/officeDocument/2006/relationships/hyperlink" Target="https://ui.adsabs.harvard.edu/abs/2009ApJ...701.1283P/abstract" TargetMode="External"/><Relationship Id="rId32" Type="http://schemas.openxmlformats.org/officeDocument/2006/relationships/hyperlink" Target="https://www.esa.int/ESA_Multimedia/Images/2007/07/The_Bullet_Cluster2" TargetMode="External"/><Relationship Id="rId37" Type="http://schemas.openxmlformats.org/officeDocument/2006/relationships/hyperlink" Target="https://arxiv.org/abs/1310.7155" TargetMode="External"/><Relationship Id="rId40" Type="http://schemas.openxmlformats.org/officeDocument/2006/relationships/hyperlink" Target="https://cosmology.lbl.gov/bccpmeeting_jan2019/Jain.pdf" TargetMode="External"/><Relationship Id="rId45" Type="http://schemas.openxmlformats.org/officeDocument/2006/relationships/hyperlink" Target="https://academic.oup.com/mnras/article/440/2/1248/1027096" TargetMode="External"/><Relationship Id="rId53" Type="http://schemas.openxmlformats.org/officeDocument/2006/relationships/hyperlink" Target="https://www.aanda.org/articles/aa/pdf/2018/07/aa32547-17.pdf" TargetMode="External"/><Relationship Id="rId58" Type="http://schemas.openxmlformats.org/officeDocument/2006/relationships/hyperlink" Target="https://www.aanda.org/articles/aa/pdf/2015/11/aa26611-15.pdf" TargetMode="External"/><Relationship Id="rId66" Type="http://schemas.openxmlformats.org/officeDocument/2006/relationships/hyperlink" Target="https://arxiv.org/abs/2410.22940" TargetMode="External"/><Relationship Id="rId74" Type="http://schemas.openxmlformats.org/officeDocument/2006/relationships/hyperlink" Target="https://inspirehep.net/literature/1825993" TargetMode="External"/><Relationship Id="rId5" Type="http://schemas.openxmlformats.org/officeDocument/2006/relationships/hyperlink" Target="https://www.aanda.org/articles/aa/pdf/2015/11/aa26611-15.pdf" TargetMode="External"/><Relationship Id="rId61" Type="http://schemas.openxmlformats.org/officeDocument/2006/relationships/hyperlink" Target="https://www.aanda.org/articles/aa/pdf/2015/11/aa26611-15.pdf" TargetMode="External"/><Relationship Id="rId19" Type="http://schemas.openxmlformats.org/officeDocument/2006/relationships/hyperlink" Target="https://arxiv.org/abs/2410.22940" TargetMode="External"/><Relationship Id="rId14" Type="http://schemas.openxmlformats.org/officeDocument/2006/relationships/hyperlink" Target="https://astro.theoj.org/article/88302-no-tension-jwst-galaxies-at-z-10-consistent-with-cosmological-simulations" TargetMode="External"/><Relationship Id="rId22" Type="http://schemas.openxmlformats.org/officeDocument/2006/relationships/hyperlink" Target="https://link.aps.org/doi/10.1103/Physics.17.23" TargetMode="External"/><Relationship Id="rId27" Type="http://schemas.openxmlformats.org/officeDocument/2006/relationships/hyperlink" Target="https://bigthink.com/starts-with-a-bang/galaxy-cluster-broke-modified-gravity/" TargetMode="External"/><Relationship Id="rId30" Type="http://schemas.openxmlformats.org/officeDocument/2006/relationships/hyperlink" Target="https://www.aanda.org/articles/aa/pdf/2015/11/aa26611-15.pdf" TargetMode="External"/><Relationship Id="rId35" Type="http://schemas.openxmlformats.org/officeDocument/2006/relationships/hyperlink" Target="https://arxiv.org/abs/1310.7155" TargetMode="External"/><Relationship Id="rId43" Type="http://schemas.openxmlformats.org/officeDocument/2006/relationships/hyperlink" Target="https://arxiv.org/pdf/2206.06480" TargetMode="External"/><Relationship Id="rId48" Type="http://schemas.openxmlformats.org/officeDocument/2006/relationships/hyperlink" Target="https://arxiv.org/pdf/2206.06480" TargetMode="External"/><Relationship Id="rId56" Type="http://schemas.openxmlformats.org/officeDocument/2006/relationships/hyperlink" Target="https://www.aanda.org/articles/aa/pdf/2015/11/aa26611-15.pdf" TargetMode="External"/><Relationship Id="rId64" Type="http://schemas.openxmlformats.org/officeDocument/2006/relationships/hyperlink" Target="https://www.aanda.org/articles/aa/pdf/2015/11/aa26611-15.pdf" TargetMode="External"/><Relationship Id="rId69" Type="http://schemas.openxmlformats.org/officeDocument/2006/relationships/hyperlink" Target="https://arxiv.org/abs/1310.7155" TargetMode="External"/><Relationship Id="rId77" Type="http://schemas.openxmlformats.org/officeDocument/2006/relationships/theme" Target="theme/theme1.xml"/><Relationship Id="rId8" Type="http://schemas.openxmlformats.org/officeDocument/2006/relationships/hyperlink" Target="https://link.aps.org/doi/10.1103/Physics.17.23" TargetMode="External"/><Relationship Id="rId51" Type="http://schemas.openxmlformats.org/officeDocument/2006/relationships/hyperlink" Target="https://inspirehep.net/literature/1825993" TargetMode="External"/><Relationship Id="rId72" Type="http://schemas.openxmlformats.org/officeDocument/2006/relationships/hyperlink" Target="https://www.aanda.org/articles/aa/pdf/2018/07/aa32547-17.pdf" TargetMode="External"/><Relationship Id="rId3" Type="http://schemas.openxmlformats.org/officeDocument/2006/relationships/settings" Target="settings.xml"/><Relationship Id="rId12" Type="http://schemas.openxmlformats.org/officeDocument/2006/relationships/hyperlink" Target="https://arxiv.org/abs/2410.22940" TargetMode="External"/><Relationship Id="rId17" Type="http://schemas.openxmlformats.org/officeDocument/2006/relationships/hyperlink" Target="https://academic.oup.com/mnras/article-pdf/533/2/1808/58905527/stae1891.pdf" TargetMode="External"/><Relationship Id="rId25" Type="http://schemas.openxmlformats.org/officeDocument/2006/relationships/hyperlink" Target="https://ui.adsabs.harvard.edu/abs/2009ApJ...701.1283P/abstract" TargetMode="External"/><Relationship Id="rId33" Type="http://schemas.openxmlformats.org/officeDocument/2006/relationships/hyperlink" Target="https://arxiv.org/abs/0712.3049" TargetMode="External"/><Relationship Id="rId38" Type="http://schemas.openxmlformats.org/officeDocument/2006/relationships/hyperlink" Target="https://arxiv.org/abs/1310.7155" TargetMode="External"/><Relationship Id="rId46" Type="http://schemas.openxmlformats.org/officeDocument/2006/relationships/hyperlink" Target="https://arxiv.org/abs/1310.7155" TargetMode="External"/><Relationship Id="rId59" Type="http://schemas.openxmlformats.org/officeDocument/2006/relationships/hyperlink" Target="https://www.aanda.org/articles/aa/pdf/2015/11/aa26611-15.pdf" TargetMode="External"/><Relationship Id="rId67" Type="http://schemas.openxmlformats.org/officeDocument/2006/relationships/hyperlink" Target="https://ui.adsabs.harvard.edu/abs/2009ApJ...701.1283P/abstract" TargetMode="External"/><Relationship Id="rId20" Type="http://schemas.openxmlformats.org/officeDocument/2006/relationships/hyperlink" Target="https://link.aps.org/doi/10.1103/Physics.17.23" TargetMode="External"/><Relationship Id="rId41" Type="http://schemas.openxmlformats.org/officeDocument/2006/relationships/hyperlink" Target="https://arxiv.org/abs/1310.7155" TargetMode="External"/><Relationship Id="rId54" Type="http://schemas.openxmlformats.org/officeDocument/2006/relationships/hyperlink" Target="https://www.aanda.org/articles/aa/pdf/2018/07/aa32547-17.pdf" TargetMode="External"/><Relationship Id="rId62" Type="http://schemas.openxmlformats.org/officeDocument/2006/relationships/hyperlink" Target="https://www.aanda.org/articles/aa/pdf/2015/11/aa26611-15.pdf" TargetMode="External"/><Relationship Id="rId70" Type="http://schemas.openxmlformats.org/officeDocument/2006/relationships/hyperlink" Target="https://www.aanda.org/articles/aa/pdf/2015/11/aa26611-15.pdf" TargetMode="External"/><Relationship Id="rId75" Type="http://schemas.openxmlformats.org/officeDocument/2006/relationships/hyperlink" Target="https://arxiv.org/abs/2410.22940" TargetMode="External"/><Relationship Id="rId1" Type="http://schemas.openxmlformats.org/officeDocument/2006/relationships/numbering" Target="numbering.xml"/><Relationship Id="rId6" Type="http://schemas.openxmlformats.org/officeDocument/2006/relationships/hyperlink" Target="https://www.aanda.org/articles/aa/pdf/2015/11/aa26611-15.pdf" TargetMode="External"/><Relationship Id="rId15" Type="http://schemas.openxmlformats.org/officeDocument/2006/relationships/hyperlink" Target="https://astro.theoj.org/article/88302-no-tension-jwst-galaxies-at-z-10-consistent-with-cosmological-simulations" TargetMode="External"/><Relationship Id="rId23" Type="http://schemas.openxmlformats.org/officeDocument/2006/relationships/hyperlink" Target="https://ui.adsabs.harvard.edu/abs/2009ApJ...701.1283P/abstract" TargetMode="External"/><Relationship Id="rId28" Type="http://schemas.openxmlformats.org/officeDocument/2006/relationships/hyperlink" Target="https://www.esa.int/ESA_Multimedia/Images/2007/07/The_Bullet_Cluster2" TargetMode="External"/><Relationship Id="rId36" Type="http://schemas.openxmlformats.org/officeDocument/2006/relationships/hyperlink" Target="https://arxiv.org/abs/1310.7155" TargetMode="External"/><Relationship Id="rId49" Type="http://schemas.openxmlformats.org/officeDocument/2006/relationships/hyperlink" Target="https://arxiv.org/abs/1310.7155" TargetMode="External"/><Relationship Id="rId57" Type="http://schemas.openxmlformats.org/officeDocument/2006/relationships/hyperlink" Target="https://www.aanda.org/articles/aa/pdf/2015/11/aa26611-15.pdf" TargetMode="External"/><Relationship Id="rId10" Type="http://schemas.openxmlformats.org/officeDocument/2006/relationships/hyperlink" Target="https://arxiv.org/abs/2010.03567" TargetMode="External"/><Relationship Id="rId31" Type="http://schemas.openxmlformats.org/officeDocument/2006/relationships/hyperlink" Target="https://www.aanda.org/articles/aa/pdf/2015/11/aa26611-15.pdf" TargetMode="External"/><Relationship Id="rId44" Type="http://schemas.openxmlformats.org/officeDocument/2006/relationships/hyperlink" Target="https://www.aanda.org/articles/aa/pdf/2019/12/aa35949-19.pdf" TargetMode="External"/><Relationship Id="rId52" Type="http://schemas.openxmlformats.org/officeDocument/2006/relationships/hyperlink" Target="https://www.aanda.org/articles/aa/pdf/2018/07/aa32547-17.pdf" TargetMode="External"/><Relationship Id="rId60" Type="http://schemas.openxmlformats.org/officeDocument/2006/relationships/hyperlink" Target="https://www.aanda.org/articles/aa/pdf/2015/11/aa26611-15.pdf" TargetMode="External"/><Relationship Id="rId65" Type="http://schemas.openxmlformats.org/officeDocument/2006/relationships/hyperlink" Target="https://link.aps.org/doi/10.1103/Physics.17.23" TargetMode="External"/><Relationship Id="rId73" Type="http://schemas.openxmlformats.org/officeDocument/2006/relationships/hyperlink" Target="https://bigthink.com/starts-with-a-bang/galaxy-cluster-broke-modified-gravity/" TargetMode="External"/><Relationship Id="rId4" Type="http://schemas.openxmlformats.org/officeDocument/2006/relationships/webSettings" Target="webSettings.xml"/><Relationship Id="rId9" Type="http://schemas.openxmlformats.org/officeDocument/2006/relationships/hyperlink" Target="https://link.aps.org/doi/10.1103/Physics.17.23" TargetMode="External"/><Relationship Id="rId13" Type="http://schemas.openxmlformats.org/officeDocument/2006/relationships/hyperlink" Target="https://arxiv.org/abs/2410.22940" TargetMode="External"/><Relationship Id="rId18" Type="http://schemas.openxmlformats.org/officeDocument/2006/relationships/hyperlink" Target="https://link.aps.org/doi/10.1103/Physics.17.23" TargetMode="External"/><Relationship Id="rId39" Type="http://schemas.openxmlformats.org/officeDocument/2006/relationships/hyperlink" Target="https://cosmology.lbl.gov/bccpmeeting_jan2019/Jain.pdf" TargetMode="External"/><Relationship Id="rId34" Type="http://schemas.openxmlformats.org/officeDocument/2006/relationships/hyperlink" Target="https://arxiv.org/abs/0712.3049" TargetMode="External"/><Relationship Id="rId50" Type="http://schemas.openxmlformats.org/officeDocument/2006/relationships/hyperlink" Target="https://cosmology.lbl.gov/bccpmeeting_jan2019/Jain.pdf" TargetMode="External"/><Relationship Id="rId55" Type="http://schemas.openxmlformats.org/officeDocument/2006/relationships/hyperlink" Target="https://arxiv.org/pdf/2206.06480" TargetMode="External"/><Relationship Id="rId76" Type="http://schemas.openxmlformats.org/officeDocument/2006/relationships/fontTable" Target="fontTable.xml"/><Relationship Id="rId7" Type="http://schemas.openxmlformats.org/officeDocument/2006/relationships/hyperlink" Target="https://arxiv.org/abs/2410.22940" TargetMode="External"/><Relationship Id="rId71" Type="http://schemas.openxmlformats.org/officeDocument/2006/relationships/hyperlink" Target="https://arxiv.org/pdf/2206.06480" TargetMode="External"/><Relationship Id="rId2" Type="http://schemas.openxmlformats.org/officeDocument/2006/relationships/styles" Target="styles.xml"/><Relationship Id="rId29" Type="http://schemas.openxmlformats.org/officeDocument/2006/relationships/hyperlink" Target="https://bigthink.com/starts-with-a-bang/galaxy-cluster-broke-modified-gra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11371</Words>
  <Characters>64816</Characters>
  <Application>Microsoft Office Word</Application>
  <DocSecurity>0</DocSecurity>
  <Lines>540</Lines>
  <Paragraphs>152</Paragraphs>
  <ScaleCrop>false</ScaleCrop>
  <Company/>
  <LinksUpToDate>false</LinksUpToDate>
  <CharactersWithSpaces>76035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2025-03-06T19:52:00Z</dcterms:created>
  <dcterms:modified xsi:type="dcterms:W3CDTF">2025-03-06T19:52:00Z</dcterms:modified>
</cp:coreProperties>
</file>