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39E5" w14:textId="77777777" w:rsidR="00182973" w:rsidRPr="00182973" w:rsidRDefault="00182973" w:rsidP="00182973">
      <w:r w:rsidRPr="00182973">
        <w:rPr>
          <w:b/>
          <w:bCs/>
        </w:rPr>
        <w:t>Resonant Field Theory 6.0 (RFT)</w:t>
      </w:r>
      <w:r w:rsidRPr="00182973">
        <w:t xml:space="preserve"> is introduced as a unified alternative gravity model, building on the context of the standard ΛCDM paradigm and MOND modifications. In </w:t>
      </w:r>
      <w:r w:rsidRPr="00182973">
        <w:rPr>
          <w:b/>
          <w:bCs/>
        </w:rPr>
        <w:t>Introduction</w:t>
      </w:r>
      <w:r w:rsidRPr="00182973">
        <w:t>, we review the successes and challenges of ΛCDM and MOND that motivate RFT. The ΛCDM model (with cold dark matter and a cosmological constant Λ) has achieved remarkable success in explaining the cosmic microwave background (CMB) anisotropies and large-scale structure</w:t>
      </w:r>
      <w:r w:rsidRPr="00182973">
        <w:rPr>
          <w:rFonts w:ascii="Arial" w:hAnsi="Arial" w:cs="Arial"/>
        </w:rPr>
        <w:t>​</w:t>
      </w:r>
    </w:p>
    <w:p w14:paraId="4596C941" w14:textId="77777777" w:rsidR="00182973" w:rsidRPr="00182973" w:rsidRDefault="00182973" w:rsidP="00182973">
      <w:hyperlink r:id="rId5" w:anchor=":~:text=are%20in%20good%20agreement%20with,mail%3A%20gpe%40ast.cam.ac.uk%3B%20S.%20Galli" w:tgtFrame="_blank" w:history="1">
        <w:r w:rsidRPr="00182973">
          <w:rPr>
            <w:rStyle w:val="Hyperlink"/>
          </w:rPr>
          <w:t>aanda.org</w:t>
        </w:r>
      </w:hyperlink>
    </w:p>
    <w:p w14:paraId="44B38BE5" w14:textId="77777777" w:rsidR="00182973" w:rsidRPr="00182973" w:rsidRDefault="00182973" w:rsidP="00182973">
      <w:r w:rsidRPr="00182973">
        <w:t>. It provides an excellent fit to observations assuming a flat, Gaussian, adiabatic model with ~95% of the universe in dark components</w:t>
      </w:r>
      <w:r w:rsidRPr="00182973">
        <w:rPr>
          <w:rFonts w:ascii="Arial" w:hAnsi="Arial" w:cs="Arial"/>
        </w:rPr>
        <w:t>​</w:t>
      </w:r>
    </w:p>
    <w:p w14:paraId="370A9C65" w14:textId="77777777" w:rsidR="00182973" w:rsidRPr="00182973" w:rsidRDefault="00182973" w:rsidP="00182973">
      <w:hyperlink r:id="rId6" w:anchor=":~:text=are%20in%20good%20agreement%20with,background%20radiation%20%E2%80%93%20cosmological%20parameters" w:tgtFrame="_blank" w:history="1">
        <w:r w:rsidRPr="00182973">
          <w:rPr>
            <w:rStyle w:val="Hyperlink"/>
          </w:rPr>
          <w:t>aanda.org</w:t>
        </w:r>
      </w:hyperlink>
    </w:p>
    <w:p w14:paraId="2D1E9E1E" w14:textId="77777777" w:rsidR="00182973" w:rsidRPr="00182973" w:rsidRDefault="00182973" w:rsidP="00182973">
      <w:r w:rsidRPr="00182973">
        <w:t>. Yet, ΛCDM faces persistent small-scale challenges: galaxy rotation curves demand unobserved dark halos, local universe measurements (e.g. the Hubble constant) show tension with CMB-inferred values</w:t>
      </w:r>
      <w:r w:rsidRPr="00182973">
        <w:rPr>
          <w:rFonts w:ascii="Arial" w:hAnsi="Arial" w:cs="Arial"/>
        </w:rPr>
        <w:t>​</w:t>
      </w:r>
    </w:p>
    <w:p w14:paraId="0AA4AD0F" w14:textId="77777777" w:rsidR="00182973" w:rsidRPr="00182973" w:rsidRDefault="00182973" w:rsidP="00182973">
      <w:hyperlink r:id="rId7" w:anchor=":~:text=are%20in%20good%20agreement%20with,mail%3A%20gpe%40ast.cam.ac.uk%3B%20S.%20Galli" w:tgtFrame="_blank" w:history="1">
        <w:r w:rsidRPr="00182973">
          <w:rPr>
            <w:rStyle w:val="Hyperlink"/>
          </w:rPr>
          <w:t>aanda.org</w:t>
        </w:r>
      </w:hyperlink>
    </w:p>
    <w:p w14:paraId="6A8FC8DA" w14:textId="77777777" w:rsidR="00182973" w:rsidRPr="00182973" w:rsidRDefault="00182973" w:rsidP="00182973">
      <w:r w:rsidRPr="00182973">
        <w:t>, and problems like cuspy halos and missing satellite galaxies remain</w:t>
      </w:r>
      <w:r w:rsidRPr="00182973">
        <w:rPr>
          <w:rFonts w:ascii="Arial" w:hAnsi="Arial" w:cs="Arial"/>
        </w:rPr>
        <w:t>​</w:t>
      </w:r>
    </w:p>
    <w:p w14:paraId="29193A13" w14:textId="77777777" w:rsidR="00182973" w:rsidRPr="00182973" w:rsidRDefault="00182973" w:rsidP="00182973">
      <w:hyperlink r:id="rId8" w:anchor=":~:text=occupation%20model%20of%20galaxy%20bias%2C,nearest%20neighbor%20statistics%20of%20dwarf" w:tgtFrame="_blank" w:history="1">
        <w:r w:rsidRPr="00182973">
          <w:rPr>
            <w:rStyle w:val="Hyperlink"/>
          </w:rPr>
          <w:t>arxiv.org</w:t>
        </w:r>
      </w:hyperlink>
    </w:p>
    <w:p w14:paraId="47D5AD70" w14:textId="77777777" w:rsidR="00182973" w:rsidRPr="00182973" w:rsidRDefault="00182973" w:rsidP="00182973">
      <w:r w:rsidRPr="00182973">
        <w:t>. Modified Newtonian Dynamics (MOND) was proposed by Milgrom (1983) to address galaxy rotation curves without dark matter</w:t>
      </w:r>
      <w:r w:rsidRPr="00182973">
        <w:rPr>
          <w:rFonts w:ascii="Arial" w:hAnsi="Arial" w:cs="Arial"/>
        </w:rPr>
        <w:t>​</w:t>
      </w:r>
    </w:p>
    <w:p w14:paraId="6B6B86EA" w14:textId="77777777" w:rsidR="00182973" w:rsidRPr="00182973" w:rsidRDefault="00182973" w:rsidP="00182973">
      <w:hyperlink r:id="rId9" w:anchor=":~:text=%28Milgrom%201983%2F%3F%2C%20hereafter%20Paper%20III%29,0~S" w:tgtFrame="_blank" w:history="1">
        <w:r w:rsidRPr="00182973">
          <w:rPr>
            <w:rStyle w:val="Hyperlink"/>
          </w:rPr>
          <w:t>adsabs.harvard.edu</w:t>
        </w:r>
      </w:hyperlink>
    </w:p>
    <w:p w14:paraId="1723A80F" w14:textId="77777777" w:rsidR="00182973" w:rsidRPr="00182973" w:rsidRDefault="00182973" w:rsidP="00182973">
      <w:r w:rsidRPr="00182973">
        <w:t xml:space="preserve">, positing an acceleration scale $a_0\sim10^{-8}$ cm/s$^2$ below which gravity deviates from Newtonian form. MOND’s empirical success is encapsulated by </w:t>
      </w:r>
      <w:r w:rsidRPr="00182973">
        <w:rPr>
          <w:b/>
          <w:bCs/>
        </w:rPr>
        <w:t>Milgrom’s law</w:t>
      </w:r>
      <w:r w:rsidRPr="00182973">
        <w:t>, a tight relation between observed centripetal accelerations and those predicted by visible matter</w:t>
      </w:r>
      <w:r w:rsidRPr="00182973">
        <w:rPr>
          <w:rFonts w:ascii="Arial" w:hAnsi="Arial" w:cs="Arial"/>
        </w:rPr>
        <w:t>​</w:t>
      </w:r>
    </w:p>
    <w:p w14:paraId="4DF31466" w14:textId="77777777" w:rsidR="00182973" w:rsidRPr="00182973" w:rsidRDefault="00182973" w:rsidP="00182973">
      <w:hyperlink r:id="rId10" w:anchor=":~:text=of%20these%20puzzling%20observations%20can,We%20exhaustively" w:tgtFrame="_blank" w:history="1">
        <w:r w:rsidRPr="00182973">
          <w:rPr>
            <w:rStyle w:val="Hyperlink"/>
          </w:rPr>
          <w:t>researchgate.net</w:t>
        </w:r>
      </w:hyperlink>
    </w:p>
    <w:p w14:paraId="01627BCE" w14:textId="77777777" w:rsidR="00182973" w:rsidRPr="00182973" w:rsidRDefault="00182973" w:rsidP="00182973">
      <w:r w:rsidRPr="00182973">
        <w:t>. This law, as confirmed by SPARC galaxy data, implies a natural “radial acceleration relation” for rotating galaxies</w:t>
      </w:r>
      <w:r w:rsidRPr="00182973">
        <w:rPr>
          <w:rFonts w:ascii="Arial" w:hAnsi="Arial" w:cs="Arial"/>
        </w:rPr>
        <w:t>​</w:t>
      </w:r>
    </w:p>
    <w:p w14:paraId="3A342CC8" w14:textId="77777777" w:rsidR="00182973" w:rsidRPr="00182973" w:rsidRDefault="00182973" w:rsidP="00182973">
      <w:hyperlink r:id="rId11" w:anchor=":~:text=,natural%20law%20for%20rotating%20galaxies" w:tgtFrame="_blank" w:history="1">
        <w:r w:rsidRPr="00182973">
          <w:rPr>
            <w:rStyle w:val="Hyperlink"/>
          </w:rPr>
          <w:t>arxiv.org</w:t>
        </w:r>
      </w:hyperlink>
    </w:p>
    <w:p w14:paraId="7EA6CF2B" w14:textId="77777777" w:rsidR="00182973" w:rsidRPr="00182973" w:rsidRDefault="00182973" w:rsidP="00182973">
      <w:r w:rsidRPr="00182973">
        <w:t>. However, MOND alone struggles to reconcile galaxy cluster dynamics and cosmology: phenomena like the Bullet Cluster’s lensing clearly indicate mass missing even beyond MOND’s modifications</w:t>
      </w:r>
      <w:r w:rsidRPr="00182973">
        <w:rPr>
          <w:rFonts w:ascii="Arial" w:hAnsi="Arial" w:cs="Arial"/>
        </w:rPr>
        <w:t>​</w:t>
      </w:r>
    </w:p>
    <w:p w14:paraId="60669A1B" w14:textId="77777777" w:rsidR="00182973" w:rsidRPr="00182973" w:rsidRDefault="00182973" w:rsidP="00182973">
      <w:hyperlink r:id="rId12" w:anchor=":~:text=create%20gravitational%20lensing%20maps%20which,in%20the%20system%20is%20unseen" w:tgtFrame="_blank" w:history="1">
        <w:r w:rsidRPr="00182973">
          <w:rPr>
            <w:rStyle w:val="Hyperlink"/>
          </w:rPr>
          <w:t>arxiv.org</w:t>
        </w:r>
      </w:hyperlink>
    </w:p>
    <w:p w14:paraId="5B32F6D1" w14:textId="77777777" w:rsidR="00182973" w:rsidRPr="00182973" w:rsidRDefault="00182973" w:rsidP="00182973">
      <w:r w:rsidRPr="00182973">
        <w:t xml:space="preserve">. These limitations and the desire for a </w:t>
      </w:r>
      <w:r w:rsidRPr="00182973">
        <w:rPr>
          <w:b/>
          <w:bCs/>
        </w:rPr>
        <w:t>unified</w:t>
      </w:r>
      <w:r w:rsidRPr="00182973">
        <w:t xml:space="preserve"> explanation of cosmic phenomena motivate RFT. The </w:t>
      </w:r>
      <w:r w:rsidRPr="00182973">
        <w:rPr>
          <w:b/>
          <w:bCs/>
        </w:rPr>
        <w:t>gelatin gravity analogy</w:t>
      </w:r>
      <w:r w:rsidRPr="00182973">
        <w:t xml:space="preserve"> is introduced qualitatively: just as gelatin stiffens in response to compression and softens when uncompressed, RFT envisions spacetime curvature as a medium whose “stiffness” varies with local mass-energy density. This analogy suggests RFT can reduce to Newtonian/Einstein gravity in high-density (stiff) environments (e.g. solar system, dense galaxy cores) while </w:t>
      </w:r>
      <w:r w:rsidRPr="00182973">
        <w:rPr>
          <w:b/>
          <w:bCs/>
        </w:rPr>
        <w:t>softening</w:t>
      </w:r>
      <w:r w:rsidRPr="00182973">
        <w:t xml:space="preserve"> gravity in low-density cosmic voids or the early universe to mimic dark </w:t>
      </w:r>
      <w:r w:rsidRPr="00182973">
        <w:lastRenderedPageBreak/>
        <w:t>sector effects. Key advantages anticipated for RFT are conceptual economy (gravity itself adjusts, obviating particle dark matter), consistency across scales (one set of parameters for galaxies, clusters, and cosmos), and testable predictions distinct from ΛCDM or MOND.</w:t>
      </w:r>
    </w:p>
    <w:p w14:paraId="4D33972D" w14:textId="77777777" w:rsidR="00182973" w:rsidRPr="00182973" w:rsidRDefault="00182973" w:rsidP="00182973">
      <w:pPr>
        <w:rPr>
          <w:b/>
          <w:bCs/>
        </w:rPr>
      </w:pPr>
      <w:r w:rsidRPr="00182973">
        <w:rPr>
          <w:b/>
          <w:bCs/>
        </w:rPr>
        <w:t>Theoretical Formalization</w:t>
      </w:r>
    </w:p>
    <w:p w14:paraId="4F3B7EBA" w14:textId="77777777" w:rsidR="00182973" w:rsidRPr="00182973" w:rsidRDefault="00182973" w:rsidP="00182973">
      <w:r w:rsidRPr="00182973">
        <w:t xml:space="preserve">RFT 6.0 is formulated as a scalar-tensor theory of gravity with an additional </w:t>
      </w:r>
      <w:r w:rsidRPr="00182973">
        <w:rPr>
          <w:b/>
          <w:bCs/>
        </w:rPr>
        <w:t>scalaron</w:t>
      </w:r>
      <w:r w:rsidRPr="00182973">
        <w:t xml:space="preserve"> field $\phi$ mediating an adaptive gravitational coupling. The </w:t>
      </w:r>
      <w:r w:rsidRPr="00182973">
        <w:rPr>
          <w:b/>
          <w:bCs/>
        </w:rPr>
        <w:t>full action</w:t>
      </w:r>
      <w:r w:rsidRPr="00182973">
        <w:t xml:space="preserve"> is:</w:t>
      </w:r>
    </w:p>
    <w:p w14:paraId="38797632" w14:textId="77777777" w:rsidR="00182973" w:rsidRPr="00182973" w:rsidRDefault="00182973" w:rsidP="00182973">
      <w:r w:rsidRPr="00182973">
        <w:t>S=∫d4x−g[116πGR+Lϕ(ϕ,</w:t>
      </w:r>
      <w:r w:rsidRPr="00182973">
        <w:rPr>
          <w:rFonts w:ascii="Cambria Math" w:hAnsi="Cambria Math" w:cs="Cambria Math"/>
        </w:rPr>
        <w:t>∇</w:t>
      </w:r>
      <w:r w:rsidRPr="00182973">
        <w:t>ϕ)+Lm(ψi,gμνe2βϕ)],S = \int d^4x \sqrt{-g}\left[ \frac{1}{16\pi G} R + \mathcal{L}_\phi(\phi, \nabla\phi) + \mathcal{L}_m(\psi_i, g_{\mu\nu} e^{2\beta \phi}) \right],S=∫d4x−g</w:t>
      </w:r>
      <w:r w:rsidRPr="00182973">
        <w:rPr>
          <w:rFonts w:ascii="Arial" w:hAnsi="Arial" w:cs="Arial"/>
        </w:rPr>
        <w:t>​</w:t>
      </w:r>
      <w:r w:rsidRPr="00182973">
        <w:t>[16πG1</w:t>
      </w:r>
      <w:r w:rsidRPr="00182973">
        <w:rPr>
          <w:rFonts w:ascii="Arial" w:hAnsi="Arial" w:cs="Arial"/>
        </w:rPr>
        <w:t>​</w:t>
      </w:r>
      <w:r w:rsidRPr="00182973">
        <w:t>R+Lϕ</w:t>
      </w:r>
      <w:r w:rsidRPr="00182973">
        <w:rPr>
          <w:rFonts w:ascii="Arial" w:hAnsi="Arial" w:cs="Arial"/>
        </w:rPr>
        <w:t>​</w:t>
      </w:r>
      <w:r w:rsidRPr="00182973">
        <w:t>(ϕ,</w:t>
      </w:r>
      <w:r w:rsidRPr="00182973">
        <w:rPr>
          <w:rFonts w:ascii="Cambria Math" w:hAnsi="Cambria Math" w:cs="Cambria Math"/>
        </w:rPr>
        <w:t>∇</w:t>
      </w:r>
      <w:r w:rsidRPr="00182973">
        <w:t>ϕ)+Lm</w:t>
      </w:r>
      <w:r w:rsidRPr="00182973">
        <w:rPr>
          <w:rFonts w:ascii="Arial" w:hAnsi="Arial" w:cs="Arial"/>
        </w:rPr>
        <w:t>​</w:t>
      </w:r>
      <w:r w:rsidRPr="00182973">
        <w:t>(ψi</w:t>
      </w:r>
      <w:r w:rsidRPr="00182973">
        <w:rPr>
          <w:rFonts w:ascii="Arial" w:hAnsi="Arial" w:cs="Arial"/>
        </w:rPr>
        <w:t>​</w:t>
      </w:r>
      <w:r w:rsidRPr="00182973">
        <w:t>,gμν</w:t>
      </w:r>
      <w:r w:rsidRPr="00182973">
        <w:rPr>
          <w:rFonts w:ascii="Arial" w:hAnsi="Arial" w:cs="Arial"/>
        </w:rPr>
        <w:t>​</w:t>
      </w:r>
      <w:r w:rsidRPr="00182973">
        <w:t>e2βϕ)],</w:t>
      </w:r>
    </w:p>
    <w:p w14:paraId="26B820BA" w14:textId="77777777" w:rsidR="00182973" w:rsidRPr="00182973" w:rsidRDefault="00182973" w:rsidP="00182973">
      <w:r w:rsidRPr="00182973">
        <w:t>where $R$ is the Ricci scalar of the metric $g_{\mu\nu}$, $\mathcal{L}</w:t>
      </w:r>
      <w:r w:rsidRPr="00182973">
        <w:rPr>
          <w:i/>
          <w:iCs/>
        </w:rPr>
        <w:t>m$ is the matter Lagrangian (with matter fields $\psi_i$ minimally coupled to a conformally scaled metric $e^{2\beta\phi}g</w:t>
      </w:r>
      <w:r w:rsidRPr="00182973">
        <w:t>{\mu\nu}$), and $\mathcal{L}</w:t>
      </w:r>
      <w:r w:rsidRPr="00182973">
        <w:rPr>
          <w:i/>
          <w:iCs/>
        </w:rPr>
        <w:t xml:space="preserve">\phi$ contains the scalaron kinetic and potential terms. The coupling constant $k \equiv \sqrt{16\pi G},\beta$ governs how strongly $\phi$ interacts with matter (analogous to Brans-Dicke $\omega^{-1/2}$). A potential $V(\phi)$ is chosen such that the scalaron’s behavior reproduces the gelatin analogy: around the </w:t>
      </w:r>
      <w:r w:rsidRPr="00182973">
        <w:rPr>
          <w:b/>
          <w:bCs/>
          <w:i/>
          <w:iCs/>
        </w:rPr>
        <w:t>critical energy density</w:t>
      </w:r>
      <w:r w:rsidRPr="00182973">
        <w:rPr>
          <w:i/>
          <w:iCs/>
        </w:rPr>
        <w:t xml:space="preserve"> $E</w:t>
      </w:r>
      <w:r w:rsidRPr="00182973">
        <w:t xml:space="preserve">{\rm crit}$ (corresponding to a critical scalar curvature), the scalaron self-interaction causes a phase-like transition in the effective gravitational constant. Specifically, for local </w:t>
      </w:r>
      <w:r w:rsidRPr="00182973">
        <w:rPr>
          <w:b/>
          <w:bCs/>
        </w:rPr>
        <w:t>energy densities</w:t>
      </w:r>
      <w:r w:rsidRPr="00182973">
        <w:t xml:space="preserve"> $\rho c^2 \gg E_{\rm crit}$ (high curvature regions), $\phi$ acquires a large mass (suppressing fifth forces) and $G_{\rm eff}\to G$ (gravity stiffens to GR). In contrast, for $\rho \ll \rho_{\rm crit}$ (low-density cosmic voids), $\phi$ is light and mediates a long-range force enhancing gravity (softening the effective medium so that even dilute matter produces significant curvature). This mechanism is akin to the </w:t>
      </w:r>
      <w:r w:rsidRPr="00182973">
        <w:rPr>
          <w:b/>
          <w:bCs/>
        </w:rPr>
        <w:t>chameleon effect</w:t>
      </w:r>
      <w:r w:rsidRPr="00182973">
        <w:t>, where a scalar field’s mass depends on ambient matter density</w:t>
      </w:r>
      <w:r w:rsidRPr="00182973">
        <w:rPr>
          <w:rFonts w:ascii="Arial" w:hAnsi="Arial" w:cs="Arial"/>
        </w:rPr>
        <w:t>​</w:t>
      </w:r>
    </w:p>
    <w:p w14:paraId="00CC3AC5" w14:textId="77777777" w:rsidR="00182973" w:rsidRPr="00182973" w:rsidRDefault="00182973" w:rsidP="00182973">
      <w:hyperlink r:id="rId13" w:anchor=":~:text=,currently%20allowed%20by%20laboratory%20experiments" w:tgtFrame="_blank" w:history="1">
        <w:r w:rsidRPr="00182973">
          <w:rPr>
            <w:rStyle w:val="Hyperlink"/>
          </w:rPr>
          <w:t>arxiv.org</w:t>
        </w:r>
      </w:hyperlink>
    </w:p>
    <w:p w14:paraId="35F737B6" w14:textId="77777777" w:rsidR="00182973" w:rsidRPr="00182973" w:rsidRDefault="00182973" w:rsidP="00182973">
      <w:r w:rsidRPr="00182973">
        <w:t>, ensuring consistency with solar-system tests while altering cosmological behavior.</w:t>
      </w:r>
    </w:p>
    <w:p w14:paraId="68211808" w14:textId="77777777" w:rsidR="00182973" w:rsidRPr="00182973" w:rsidRDefault="00182973" w:rsidP="00182973">
      <w:r w:rsidRPr="00182973">
        <w:t xml:space="preserve">From this action, we derive the </w:t>
      </w:r>
      <w:r w:rsidRPr="00182973">
        <w:rPr>
          <w:b/>
          <w:bCs/>
        </w:rPr>
        <w:t>field equations</w:t>
      </w:r>
      <w:r w:rsidRPr="00182973">
        <w:t>: the Einstein-like equation Gμν=8πG</w:t>
      </w:r>
      <w:r w:rsidRPr="00182973">
        <w:rPr>
          <w:rFonts w:ascii="Arial" w:hAnsi="Arial" w:cs="Arial"/>
        </w:rPr>
        <w:t> </w:t>
      </w:r>
      <w:r w:rsidRPr="00182973">
        <w:t>T</w:t>
      </w:r>
      <w:r w:rsidRPr="00182973">
        <w:rPr>
          <w:rFonts w:ascii="Aptos" w:hAnsi="Aptos" w:cs="Aptos"/>
        </w:rPr>
        <w:t>μν</w:t>
      </w:r>
      <w:r w:rsidRPr="00182973">
        <w:t>(eff),G_{\mu\nu} = 8\pi G\,T_{\mu\nu}^{\rm (eff)},Gμν</w:t>
      </w:r>
      <w:r w:rsidRPr="00182973">
        <w:rPr>
          <w:rFonts w:ascii="Arial" w:hAnsi="Arial" w:cs="Arial"/>
        </w:rPr>
        <w:t>​</w:t>
      </w:r>
      <w:r w:rsidRPr="00182973">
        <w:t>=8πGTμν(eff)</w:t>
      </w:r>
      <w:r w:rsidRPr="00182973">
        <w:rPr>
          <w:rFonts w:ascii="Arial" w:hAnsi="Arial" w:cs="Arial"/>
        </w:rPr>
        <w:t>​</w:t>
      </w:r>
      <w:r w:rsidRPr="00182973">
        <w:t>, where $T_{\mu\nu}^{\rm(eff)} = T_{\mu\nu}^{(m)} + T_{\mu\nu}^{(\phi)}$ includes contributions from normal matter and the scalaron (which can be reinterpreted as an effective density/pressure component), and the scalaron’s equation of motion □ϕ=dVdϕ+β</w:t>
      </w:r>
      <w:r w:rsidRPr="00182973">
        <w:rPr>
          <w:rFonts w:ascii="Arial" w:hAnsi="Arial" w:cs="Arial"/>
        </w:rPr>
        <w:t> </w:t>
      </w:r>
      <w:r w:rsidRPr="00182973">
        <w:t>T(m)</w:t>
      </w:r>
      <w:r w:rsidRPr="00182973">
        <w:rPr>
          <w:rFonts w:ascii="Arial" w:hAnsi="Arial" w:cs="Arial"/>
        </w:rPr>
        <w:t> </w:t>
      </w:r>
      <w:r w:rsidRPr="00182973">
        <w:t>,\Box \phi = \frac{dV}{d\phi} + \beta\,T^{(m)} \,,□ϕ=dϕdV</w:t>
      </w:r>
      <w:r w:rsidRPr="00182973">
        <w:rPr>
          <w:rFonts w:ascii="Arial" w:hAnsi="Arial" w:cs="Arial"/>
        </w:rPr>
        <w:t>​</w:t>
      </w:r>
      <w:r w:rsidRPr="00182973">
        <w:t xml:space="preserve">+βT(m), with $T^{(m)}$ the trace of the matter stress-energy. Crucially, $V(\phi)$ is chosen to be </w:t>
      </w:r>
      <w:r w:rsidRPr="00182973">
        <w:rPr>
          <w:b/>
          <w:bCs/>
        </w:rPr>
        <w:t>nonlinear</w:t>
      </w:r>
      <w:r w:rsidRPr="00182973">
        <w:t xml:space="preserve"> and to have a flat minimum at $\phi=0$ when the curvature $R$ equals a certain value $R_{\rm crit}$. Near this regime, small deviations in $R$ produce large responses in $\phi$, emulating a resonant amplification (hence “Resonant Field”). The parameters $k$, $E_{\rm crit}$, and $\rho_{\rm crit}$ are interrelated: $E_{\rm crit}=\rho_{\rm crit}c^2$ sets the density at which the transition occurs (on order of the present cosmic mean density). For instance, we may set $\rho_{\rm crit}$ equal to today’s critical density $\sim9\times10^{-27}$ kg/m$^3$ so that cosmic acceleration and galaxy dynamics are impacted around this scale. The </w:t>
      </w:r>
      <w:r w:rsidRPr="00182973">
        <w:rPr>
          <w:b/>
          <w:bCs/>
        </w:rPr>
        <w:t>gelatin analogy</w:t>
      </w:r>
      <w:r w:rsidRPr="00182973">
        <w:t xml:space="preserve"> is then cast mathematically by making the effective gravitational coupling $G_{\rm eff}(\phi)$ a function of curvature or $\phi$: we posit $G_{\rm eff} = G,\left[1 + (\frac{\phi}{\phi_*})^n\right]^{-1}$ with $n&gt;0$. In high-curvature regions ($\phi\approx 0$), $G_{\rm eff}\approx G$ (“stiff” gelatin, </w:t>
      </w:r>
      <w:r w:rsidRPr="00182973">
        <w:lastRenderedPageBreak/>
        <w:t>standard gravity) whereas in low-density voids $\phi$ grows and $G_{\rm eff}$ diminishes (gravity “softens” as the medium slackens). The stiffening/softening is thus a built-in response: high curvature triggers $\phi$ to dampen deviations (screening), low curvature lets $\phi$ run free and effectively modify the force law. We stress that, unlike phenomenological MOND, RFT’s modifications emerge from a Lagrangian and critical density, preserving energy-momentum conservation and covariance.</w:t>
      </w:r>
    </w:p>
    <w:p w14:paraId="58A3EB2F" w14:textId="77777777" w:rsidR="00182973" w:rsidRPr="00182973" w:rsidRDefault="00182973" w:rsidP="00182973">
      <w:r w:rsidRPr="00182973">
        <w:t xml:space="preserve">The </w:t>
      </w:r>
      <w:r w:rsidRPr="00182973">
        <w:rPr>
          <w:b/>
          <w:bCs/>
        </w:rPr>
        <w:t>Lagrangian density</w:t>
      </w:r>
      <w:r w:rsidRPr="00182973">
        <w:t xml:space="preserve"> incorporating this behavior can be written as:</w:t>
      </w:r>
    </w:p>
    <w:p w14:paraId="238242B7" w14:textId="77777777" w:rsidR="00182973" w:rsidRPr="00182973" w:rsidRDefault="00182973" w:rsidP="00182973">
      <w:r w:rsidRPr="00182973">
        <w:t>Lϕ=−12(</w:t>
      </w:r>
      <w:r w:rsidRPr="00182973">
        <w:rPr>
          <w:rFonts w:ascii="Cambria Math" w:hAnsi="Cambria Math" w:cs="Cambria Math"/>
        </w:rPr>
        <w:t>∇</w:t>
      </w:r>
      <w:r w:rsidRPr="00182973">
        <w:t>ϕ)2−12meff2(ϕ)</w:t>
      </w:r>
      <w:r w:rsidRPr="00182973">
        <w:rPr>
          <w:rFonts w:ascii="Arial" w:hAnsi="Arial" w:cs="Arial"/>
        </w:rPr>
        <w:t> </w:t>
      </w:r>
      <w:r w:rsidRPr="00182973">
        <w:t>ϕ2−λ(ϕ4/4!)+…,\mathcal{L}_\phi = -\frac{1}{2}(\nabla\phi)^2 - \frac{1}{2}m_{\rm eff}^2(\phi)\,\phi^2 - \lambda (\phi^4/4!)+\dots,Lϕ</w:t>
      </w:r>
      <w:r w:rsidRPr="00182973">
        <w:rPr>
          <w:rFonts w:ascii="Arial" w:hAnsi="Arial" w:cs="Arial"/>
        </w:rPr>
        <w:t>​</w:t>
      </w:r>
      <w:r w:rsidRPr="00182973">
        <w:t>=−21</w:t>
      </w:r>
      <w:r w:rsidRPr="00182973">
        <w:rPr>
          <w:rFonts w:ascii="Arial" w:hAnsi="Arial" w:cs="Arial"/>
        </w:rPr>
        <w:t>​</w:t>
      </w:r>
      <w:r w:rsidRPr="00182973">
        <w:t>(</w:t>
      </w:r>
      <w:r w:rsidRPr="00182973">
        <w:rPr>
          <w:rFonts w:ascii="Cambria Math" w:hAnsi="Cambria Math" w:cs="Cambria Math"/>
        </w:rPr>
        <w:t>∇</w:t>
      </w:r>
      <w:r w:rsidRPr="00182973">
        <w:t>ϕ)2−21</w:t>
      </w:r>
      <w:r w:rsidRPr="00182973">
        <w:rPr>
          <w:rFonts w:ascii="Arial" w:hAnsi="Arial" w:cs="Arial"/>
        </w:rPr>
        <w:t>​</w:t>
      </w:r>
      <w:r w:rsidRPr="00182973">
        <w:t>meff2</w:t>
      </w:r>
      <w:r w:rsidRPr="00182973">
        <w:rPr>
          <w:rFonts w:ascii="Arial" w:hAnsi="Arial" w:cs="Arial"/>
        </w:rPr>
        <w:t>​</w:t>
      </w:r>
      <w:r w:rsidRPr="00182973">
        <w:t>(ϕ)ϕ2−λ(ϕ4/4!)+…,</w:t>
      </w:r>
    </w:p>
    <w:p w14:paraId="57463BBF" w14:textId="77777777" w:rsidR="00182973" w:rsidRPr="00182973" w:rsidRDefault="00182973" w:rsidP="00182973">
      <w:r w:rsidRPr="00182973">
        <w:t>where the effective mass $m_{\rm eff}(\phi)$ is high for $|\phi|&lt;\phi_</w:t>
      </w:r>
      <w:r w:rsidRPr="00182973">
        <w:rPr>
          <w:i/>
          <w:iCs/>
        </w:rPr>
        <w:t>$ (suppressing $\phi$ in dense regions) and low for $|\phi|\gg \phi_</w:t>
      </w:r>
      <w:r w:rsidRPr="00182973">
        <w:t>$ (unsuppressed in voids). This can be achieved, for example, by a potential $V(\phi)= \frac{1}{2}m_0^2\phi^2\left[1 + (\phi/\phi_</w:t>
      </w:r>
      <w:r w:rsidRPr="00182973">
        <w:rPr>
          <w:i/>
          <w:iCs/>
        </w:rPr>
        <w:t>)^{q}\right]^{-1}$ with $q&lt;0$ such that $m_{\rm eff}\approx m_0$ when $\phi \ll \phi_</w:t>
      </w:r>
      <w:r w:rsidRPr="00182973">
        <w:t xml:space="preserve">$ and $m_{\rm eff}\to0$ as $\phi\to$ large. The </w:t>
      </w:r>
      <w:r w:rsidRPr="00182973">
        <w:rPr>
          <w:b/>
          <w:bCs/>
        </w:rPr>
        <w:t>coupling constant</w:t>
      </w:r>
      <w:r w:rsidRPr="00182973">
        <w:t xml:space="preserve"> $k$ (or $\beta$) controls how strongly ambient matter drives $\phi$; it is tuned such that in a region of density $\rho$, the shift $\phi$ satisfies $\beta,\rho c^2 \sim dV/d\phi$. By choosing $k$ appropriately (of order unity for gravitational strength coupling), RFT ensures the scalaron yields order-unity deviations in galactic outskirts where $\rho \sim 10^{-24}$ kg/m$^3$ (comparable to MOND’s $a_0$ scale</w:t>
      </w:r>
      <w:r w:rsidRPr="00182973">
        <w:rPr>
          <w:rFonts w:ascii="Arial" w:hAnsi="Arial" w:cs="Arial"/>
        </w:rPr>
        <w:t>​</w:t>
      </w:r>
    </w:p>
    <w:p w14:paraId="3C6F035A" w14:textId="77777777" w:rsidR="00182973" w:rsidRPr="00182973" w:rsidRDefault="00182973" w:rsidP="00182973">
      <w:hyperlink r:id="rId14" w:anchor=":~:text=%28Milgrom%201983%2F%3F%2C%20hereafter%20Paper%20III%29,0~S" w:tgtFrame="_blank" w:history="1">
        <w:r w:rsidRPr="00182973">
          <w:rPr>
            <w:rStyle w:val="Hyperlink"/>
          </w:rPr>
          <w:t>adsabs.harvard.edu</w:t>
        </w:r>
      </w:hyperlink>
    </w:p>
    <w:p w14:paraId="09E05BEE" w14:textId="77777777" w:rsidR="00182973" w:rsidRPr="00182973" w:rsidRDefault="00182973" w:rsidP="00182973">
      <w:r w:rsidRPr="00182973">
        <w:t>) while remaining negligible in the inner solar system (where $\rho$ and $R$ are far above critical).</w:t>
      </w:r>
    </w:p>
    <w:p w14:paraId="7F3370D4" w14:textId="77777777" w:rsidR="00182973" w:rsidRPr="00182973" w:rsidRDefault="00182973" w:rsidP="00182973">
      <w:r w:rsidRPr="00182973">
        <w:t xml:space="preserve">Mathematically, one finds two distinct regimes for the </w:t>
      </w:r>
      <w:r w:rsidRPr="00182973">
        <w:rPr>
          <w:b/>
          <w:bCs/>
        </w:rPr>
        <w:t>field equations</w:t>
      </w:r>
      <w:r w:rsidRPr="00182973">
        <w:t xml:space="preserve">: (1) </w:t>
      </w:r>
      <w:r w:rsidRPr="00182973">
        <w:rPr>
          <w:b/>
          <w:bCs/>
        </w:rPr>
        <w:t>High-curvature limit</w:t>
      </w:r>
      <w:r w:rsidRPr="00182973">
        <w:t xml:space="preserve"> ($R\gg R_{\rm crit}$, or $\nabla^2\Phi_N \gg 4\pi G \rho_{\rm crit}$ in Newtonian terms), wherein $\phi \approx 0$. Here $T_{\mu\nu}^{(\phi)}\approx0$ and we recover $G_{\mu\nu}=8\pi G T_{\mu\nu}^{(m)}$ – general relativity (plus small post-Newtonian corrections) holds. (2) </w:t>
      </w:r>
      <w:r w:rsidRPr="00182973">
        <w:rPr>
          <w:b/>
          <w:bCs/>
        </w:rPr>
        <w:t>Low-curvature limit</w:t>
      </w:r>
      <w:r w:rsidRPr="00182973">
        <w:t xml:space="preserve"> ($R \lesssim R_{\rm crit}$, e.g. outer galactic halos, cosmic voids), wherein $\phi$ is unscreened and the Poisson equation generalizes to $\nabla^2 \Phi \approx 4\pi G (\rho + \nabla\phi^2/8\pi G + …)$, effectively boosting the source or altering the force law at large radii. The transition around $R\sim R_{\rm crit}$ is smooth but rapid (“resonant”), capturing the </w:t>
      </w:r>
      <w:r w:rsidRPr="00182973">
        <w:rPr>
          <w:b/>
          <w:bCs/>
        </w:rPr>
        <w:t>gelation threshold</w:t>
      </w:r>
      <w:r w:rsidRPr="00182973">
        <w:t xml:space="preserve">: conceptually, spacetime “stiffens” once curvature exceeds a threshold by locking $\phi$ (like gelatin solidifying under stress). This critical curvature $R_{\rm crit}$ can be related to $\rho_{\rm crit}$ via the Einstein equation (roughly $R_{\rm crit}\sim 8\pi G \rho_{\rm crit}$ in the matter-dominated regime). In summary, RFT introduces </w:t>
      </w:r>
      <w:r w:rsidRPr="00182973">
        <w:rPr>
          <w:b/>
          <w:bCs/>
        </w:rPr>
        <w:t>two new parameters</w:t>
      </w:r>
      <w:r w:rsidRPr="00182973">
        <w:t xml:space="preserve"> (beyond standard cosmology): $k$ (or $\beta$) controlling coupling strength, and a critical density scale $\rho_{\rm crit}$ (with associated $E_{\rm crit}$) setting the threshold of the gravitational phase transition. All other cosmological parameters (baryon density, radiation density, etc.) are taken from observations, highlighting RFT’s </w:t>
      </w:r>
      <w:r w:rsidRPr="00182973">
        <w:rPr>
          <w:b/>
          <w:bCs/>
        </w:rPr>
        <w:t>parameter universality</w:t>
      </w:r>
      <w:r w:rsidRPr="00182973">
        <w:t>: the same $k$ and $\rho_{\rm crit}$ determined from galaxy rotation curves should, without change, explain cluster lensing, cosmic acceleration, etc., unlike phenomenological fixes that require different tuning per scale.</w:t>
      </w:r>
    </w:p>
    <w:p w14:paraId="737C7E22" w14:textId="77777777" w:rsidR="00182973" w:rsidRPr="00182973" w:rsidRDefault="00182973" w:rsidP="00182973">
      <w:pPr>
        <w:rPr>
          <w:b/>
          <w:bCs/>
        </w:rPr>
      </w:pPr>
      <w:r w:rsidRPr="00182973">
        <w:rPr>
          <w:b/>
          <w:bCs/>
        </w:rPr>
        <w:t>Methodology &amp; Validation</w:t>
      </w:r>
    </w:p>
    <w:p w14:paraId="09FFC7C8" w14:textId="77777777" w:rsidR="00182973" w:rsidRPr="00182973" w:rsidRDefault="00182973" w:rsidP="00182973">
      <w:r w:rsidRPr="00182973">
        <w:lastRenderedPageBreak/>
        <w:t xml:space="preserve">To test RFT, we employ a combination of analytical derivations, N-body simulations, and cosmological linear perturbation codes. </w:t>
      </w:r>
      <w:r w:rsidRPr="00182973">
        <w:rPr>
          <w:b/>
          <w:bCs/>
        </w:rPr>
        <w:t>Numerical methods</w:t>
      </w:r>
      <w:r w:rsidRPr="00182973">
        <w:t xml:space="preserve">: A modified version of the </w:t>
      </w:r>
      <w:r w:rsidRPr="00182973">
        <w:rPr>
          <w:b/>
          <w:bCs/>
        </w:rPr>
        <w:t>Gadget-4</w:t>
      </w:r>
      <w:r w:rsidRPr="00182973">
        <w:t xml:space="preserve"> cosmological N-body/hydrodynamics code</w:t>
      </w:r>
      <w:r w:rsidRPr="00182973">
        <w:rPr>
          <w:rFonts w:ascii="Arial" w:hAnsi="Arial" w:cs="Arial"/>
        </w:rPr>
        <w:t>​</w:t>
      </w:r>
    </w:p>
    <w:p w14:paraId="349FE6A6" w14:textId="77777777" w:rsidR="00182973" w:rsidRPr="00182973" w:rsidRDefault="00182973" w:rsidP="00182973">
      <w:hyperlink r:id="rId15" w:anchor=":~:text=formation%20over%20the%20past%20two,are%20supported%20for%20dealing%20with" w:tgtFrame="_blank" w:history="1">
        <w:r w:rsidRPr="00182973">
          <w:rPr>
            <w:rStyle w:val="Hyperlink"/>
          </w:rPr>
          <w:t>arxiv.org</w:t>
        </w:r>
      </w:hyperlink>
    </w:p>
    <w:p w14:paraId="75604179" w14:textId="77777777" w:rsidR="00182973" w:rsidRPr="00182973" w:rsidRDefault="00182973" w:rsidP="00182973">
      <w:r w:rsidRPr="00182973">
        <w:t>is used to simulate structure formation under RFT. Gadget-4’s Tree-PM algorithm and adaptive time-stepping are extended to include the scalaron field $\phi$ on particle meshes, solving its equation of motion alongside standard gravity. The high dynamic range of Gadget-4 (with improved force accuracy and domain decomposition</w:t>
      </w:r>
      <w:r w:rsidRPr="00182973">
        <w:rPr>
          <w:rFonts w:ascii="Arial" w:hAnsi="Arial" w:cs="Arial"/>
        </w:rPr>
        <w:t>​</w:t>
      </w:r>
    </w:p>
    <w:p w14:paraId="08BCB0A1" w14:textId="77777777" w:rsidR="00182973" w:rsidRPr="00182973" w:rsidRDefault="00182973" w:rsidP="00182973">
      <w:hyperlink r:id="rId16" w:anchor=":~:text=formation%20over%20the%20past%20two,are%20supported%20for%20dealing%20with" w:tgtFrame="_blank" w:history="1">
        <w:r w:rsidRPr="00182973">
          <w:rPr>
            <w:rStyle w:val="Hyperlink"/>
          </w:rPr>
          <w:t>arxiv.org</w:t>
        </w:r>
      </w:hyperlink>
    </w:p>
    <w:p w14:paraId="49D0B2BB" w14:textId="77777777" w:rsidR="00182973" w:rsidRPr="00182973" w:rsidRDefault="00182973" w:rsidP="00182973">
      <w:r w:rsidRPr="00182973">
        <w:t xml:space="preserve">) enables us to resolve galactic rotation curves and cluster scales in zoom-in simulations, while large-volume runs capture cosmic web and void statistics. For linear cosmology, we modify the Boltzmann code </w:t>
      </w:r>
      <w:r w:rsidRPr="00182973">
        <w:rPr>
          <w:b/>
          <w:bCs/>
        </w:rPr>
        <w:t>CAMB</w:t>
      </w:r>
      <w:r w:rsidRPr="00182973">
        <w:t xml:space="preserve"> (Code for Anisotropies in the Microwave Background) to include the scalaron’s effects on the expansion history and perturbation growth. Specifically, CAMB is altered in the Poisson equation (for metric potentials) to include a scale-dependent $G_{\rm eff}(a,k)$ as derived from the linearized scalaron perturbations. This allows computation of CMB anisotropy spectra and matter power spectra under RFT. Consistency with the well-measured CMB requires RFT to mimic an effective </w:t>
      </w:r>
      <w:r w:rsidRPr="00182973">
        <w:rPr>
          <w:b/>
          <w:bCs/>
        </w:rPr>
        <w:t>early Integrated Sachs-Wolfe</w:t>
      </w:r>
      <w:r w:rsidRPr="00182973">
        <w:t xml:space="preserve"> signature and acoustic peak structure akin to ΛCDM (achieved if $G_{\rm eff}\to G$ in the early high-curvature era).</w:t>
      </w:r>
    </w:p>
    <w:p w14:paraId="66658A25" w14:textId="77777777" w:rsidR="00182973" w:rsidRPr="00182973" w:rsidRDefault="00182973" w:rsidP="00182973">
      <w:r w:rsidRPr="00182973">
        <w:rPr>
          <w:b/>
          <w:bCs/>
        </w:rPr>
        <w:t>Observational datasets</w:t>
      </w:r>
      <w:r w:rsidRPr="00182973">
        <w:t xml:space="preserve"> used for validation span multiple scales: (i) </w:t>
      </w:r>
      <w:r w:rsidRPr="00182973">
        <w:rPr>
          <w:b/>
          <w:bCs/>
        </w:rPr>
        <w:t>Galaxy rotation curves</w:t>
      </w:r>
      <w:r w:rsidRPr="00182973">
        <w:t xml:space="preserve"> – We use the SPARC database of 175 disk galaxies, which provides precise rotation curves and 3.6μm photometry for mass modeling. The SPARC sample (Lelli et al. 2016) is ideal to test RFT’s predictions in the low-curvature regime of outer galactic disks. (ii) </w:t>
      </w:r>
      <w:r w:rsidRPr="00182973">
        <w:rPr>
          <w:b/>
          <w:bCs/>
        </w:rPr>
        <w:t>Local Group dynamics</w:t>
      </w:r>
      <w:r w:rsidRPr="00182973">
        <w:t xml:space="preserve"> – timing argument mass estimates for the Milky Way–Andromeda system</w:t>
      </w:r>
      <w:r w:rsidRPr="00182973">
        <w:rPr>
          <w:rFonts w:ascii="Arial" w:hAnsi="Arial" w:cs="Arial"/>
        </w:rPr>
        <w:t>​</w:t>
      </w:r>
    </w:p>
    <w:p w14:paraId="6071A1F4" w14:textId="77777777" w:rsidR="00182973" w:rsidRPr="00182973" w:rsidRDefault="00182973" w:rsidP="00182973">
      <w:hyperlink r:id="rId17" w:anchor=":~:text=around%27%27%20during%20the%20lifetime%20of,approach%20of%20the%20two%20galaxies" w:tgtFrame="_blank" w:history="1">
        <w:r w:rsidRPr="00182973">
          <w:rPr>
            <w:rStyle w:val="Hyperlink"/>
          </w:rPr>
          <w:t>ned.ipac.caltech.edu</w:t>
        </w:r>
      </w:hyperlink>
    </w:p>
    <w:p w14:paraId="025EF8CB" w14:textId="77777777" w:rsidR="00182973" w:rsidRPr="00182973" w:rsidRDefault="00182973" w:rsidP="00182973">
      <w:r w:rsidRPr="00182973">
        <w:t>(e.g. the historical Kahn-Woltjer result that $M_{\rm LG}\sim 3\times10^{12} M_\odot$</w:t>
      </w:r>
      <w:r w:rsidRPr="00182973">
        <w:rPr>
          <w:rFonts w:ascii="Arial" w:hAnsi="Arial" w:cs="Arial"/>
        </w:rPr>
        <w:t>​</w:t>
      </w:r>
    </w:p>
    <w:p w14:paraId="107B2D7C" w14:textId="77777777" w:rsidR="00182973" w:rsidRPr="00182973" w:rsidRDefault="00182973" w:rsidP="00182973">
      <w:hyperlink r:id="rId18" w:anchor=":~:text=We%20assume%20that%20the%20orbital,12%7D%20M%2016%20for%20local" w:tgtFrame="_blank" w:history="1">
        <w:r w:rsidRPr="00182973">
          <w:rPr>
            <w:rStyle w:val="Hyperlink"/>
          </w:rPr>
          <w:t>ned.ipac.caltech.edu</w:t>
        </w:r>
      </w:hyperlink>
    </w:p>
    <w:p w14:paraId="608CA831" w14:textId="77777777" w:rsidR="00182973" w:rsidRPr="00182973" w:rsidRDefault="00182973" w:rsidP="00182973">
      <w:r w:rsidRPr="00182973">
        <w:t xml:space="preserve">) are used to see if RFT can produce the needed mutual infall without dark matter. (iii) </w:t>
      </w:r>
      <w:r w:rsidRPr="00182973">
        <w:rPr>
          <w:b/>
          <w:bCs/>
        </w:rPr>
        <w:t>JWST early galaxy observations</w:t>
      </w:r>
      <w:r w:rsidRPr="00182973">
        <w:t xml:space="preserve"> – The recent discovery of surprisingly massive galaxies at $z\gtrsim 7-9$</w:t>
      </w:r>
      <w:r w:rsidRPr="00182973">
        <w:rPr>
          <w:rFonts w:ascii="Arial" w:hAnsi="Arial" w:cs="Arial"/>
        </w:rPr>
        <w:t>​</w:t>
      </w:r>
    </w:p>
    <w:p w14:paraId="0F1D4ED9" w14:textId="77777777" w:rsidR="00182973" w:rsidRPr="00182973" w:rsidRDefault="00182973" w:rsidP="00182973">
      <w:hyperlink r:id="rId19" w:anchor=":~:text=for%20intrinsically%20red%20galaxies%20in,selected%20samples" w:tgtFrame="_blank" w:history="1">
        <w:r w:rsidRPr="00182973">
          <w:rPr>
            <w:rStyle w:val="Hyperlink"/>
          </w:rPr>
          <w:t>pubmed.ncbi.nlm.nih.gov</w:t>
        </w:r>
      </w:hyperlink>
    </w:p>
    <w:p w14:paraId="726695A6" w14:textId="77777777" w:rsidR="00182973" w:rsidRPr="00182973" w:rsidRDefault="00182973" w:rsidP="00182973">
      <w:r w:rsidRPr="00182973">
        <w:t>provides a critical test. JWST data show stellar masses $\sim10^{10}-10^{11}M_\odot$ already in place ~500 Myr after the Big Bang</w:t>
      </w:r>
      <w:r w:rsidRPr="00182973">
        <w:rPr>
          <w:rFonts w:ascii="Arial" w:hAnsi="Arial" w:cs="Arial"/>
        </w:rPr>
        <w:t>​</w:t>
      </w:r>
    </w:p>
    <w:p w14:paraId="6487F1B2" w14:textId="77777777" w:rsidR="00182973" w:rsidRPr="00182973" w:rsidRDefault="00182973" w:rsidP="00182973">
      <w:hyperlink r:id="rId20" w:anchor=":~:text=for%20intrinsically%20red%20galaxies%20in,selected%20samples" w:tgtFrame="_blank" w:history="1">
        <w:r w:rsidRPr="00182973">
          <w:rPr>
            <w:rStyle w:val="Hyperlink"/>
          </w:rPr>
          <w:t>pubmed.ncbi.nlm.nih.gov</w:t>
        </w:r>
      </w:hyperlink>
    </w:p>
    <w:p w14:paraId="4E502530" w14:textId="77777777" w:rsidR="00182973" w:rsidRPr="00182973" w:rsidRDefault="00182973" w:rsidP="00182973">
      <w:r w:rsidRPr="00182973">
        <w:t xml:space="preserve">, implying faster growth than ΛCDM expects. We compile the </w:t>
      </w:r>
      <w:r w:rsidRPr="00182973">
        <w:rPr>
          <w:b/>
          <w:bCs/>
        </w:rPr>
        <w:t>JWST CEERS and JADES</w:t>
      </w:r>
      <w:r w:rsidRPr="00182973">
        <w:t xml:space="preserve"> dataset of high-$z$ candidate galaxies (e.g. Labbe et al. 2023</w:t>
      </w:r>
      <w:r w:rsidRPr="00182973">
        <w:rPr>
          <w:rFonts w:ascii="Arial" w:hAnsi="Arial" w:cs="Arial"/>
        </w:rPr>
        <w:t>​</w:t>
      </w:r>
    </w:p>
    <w:p w14:paraId="73AF6F03" w14:textId="77777777" w:rsidR="00182973" w:rsidRPr="00182973" w:rsidRDefault="00182973" w:rsidP="00182973">
      <w:hyperlink r:id="rId21" w:anchor=":~:text=for%20intrinsically%20red%20galaxies%20in,selected%20samples" w:tgtFrame="_blank" w:history="1">
        <w:r w:rsidRPr="00182973">
          <w:rPr>
            <w:rStyle w:val="Hyperlink"/>
          </w:rPr>
          <w:t>pubmed.ncbi.nlm.nih.gov</w:t>
        </w:r>
      </w:hyperlink>
    </w:p>
    <w:p w14:paraId="2C42B85B" w14:textId="77777777" w:rsidR="00182973" w:rsidRPr="00182973" w:rsidRDefault="00182973" w:rsidP="00182973">
      <w:r w:rsidRPr="00182973">
        <w:lastRenderedPageBreak/>
        <w:t xml:space="preserve">) to see if RFT’s enhanced early gravity boosts structure formation. (iv) </w:t>
      </w:r>
      <w:r w:rsidRPr="00182973">
        <w:rPr>
          <w:b/>
          <w:bCs/>
        </w:rPr>
        <w:t>Merging galaxy clusters (Bullet Cluster)</w:t>
      </w:r>
      <w:r w:rsidRPr="00182973">
        <w:t xml:space="preserve"> – The Bullet Cluster 1E0657–558, with its spatial separation of X-ray gas and lensing mass, serves as a litmus test. We use the observed weak lensing mass maps and X-ray maps, particularly the 8σ offset between baryons and total mass</w:t>
      </w:r>
      <w:r w:rsidRPr="00182973">
        <w:rPr>
          <w:rFonts w:ascii="Arial" w:hAnsi="Arial" w:cs="Arial"/>
        </w:rPr>
        <w:t>​</w:t>
      </w:r>
    </w:p>
    <w:p w14:paraId="16A7550D" w14:textId="77777777" w:rsidR="00182973" w:rsidRPr="00182973" w:rsidRDefault="00182973" w:rsidP="00182973">
      <w:hyperlink r:id="rId22" w:anchor=":~:text=create%20gravitational%20lensing%20maps%20which,in%20the%20system%20is%20unseen" w:tgtFrame="_blank" w:history="1">
        <w:r w:rsidRPr="00182973">
          <w:rPr>
            <w:rStyle w:val="Hyperlink"/>
          </w:rPr>
          <w:t>arxiv.org</w:t>
        </w:r>
      </w:hyperlink>
    </w:p>
    <w:p w14:paraId="2C768CF8" w14:textId="77777777" w:rsidR="00182973" w:rsidRPr="00182973" w:rsidRDefault="00182973" w:rsidP="00182973">
      <w:r w:rsidRPr="00182973">
        <w:t xml:space="preserve">, to check if RFT can reproduce it (potentially via scalaron-mediated extra gravity acting like effective dark matter). (v) </w:t>
      </w:r>
      <w:r w:rsidRPr="00182973">
        <w:rPr>
          <w:b/>
          <w:bCs/>
        </w:rPr>
        <w:t>Cosmic voids and large-scale structure</w:t>
      </w:r>
      <w:r w:rsidRPr="00182973">
        <w:t xml:space="preserve"> – Galaxy surveys (e.g. SDSS, DES) reveal the abundance and emptiness of voids</w:t>
      </w:r>
      <w:r w:rsidRPr="00182973">
        <w:rPr>
          <w:rFonts w:ascii="Arial" w:hAnsi="Arial" w:cs="Arial"/>
        </w:rPr>
        <w:t>​</w:t>
      </w:r>
    </w:p>
    <w:p w14:paraId="5B0AD73D" w14:textId="77777777" w:rsidR="00182973" w:rsidRPr="00182973" w:rsidRDefault="00182973" w:rsidP="00182973">
      <w:hyperlink r:id="rId23" w:anchor=":~:text=occupation%20model%20of%20galaxy%20bias%2C,nearest%20neighbor%20statistics%20of%20dwarf" w:tgtFrame="_blank" w:history="1">
        <w:r w:rsidRPr="00182973">
          <w:rPr>
            <w:rStyle w:val="Hyperlink"/>
          </w:rPr>
          <w:t>arxiv.org</w:t>
        </w:r>
      </w:hyperlink>
    </w:p>
    <w:p w14:paraId="49F0347F" w14:textId="77777777" w:rsidR="00182973" w:rsidRPr="00182973" w:rsidRDefault="00182973" w:rsidP="00182973">
      <w:r w:rsidRPr="00182973">
        <w:t xml:space="preserve">. We use </w:t>
      </w:r>
      <w:r w:rsidRPr="00182973">
        <w:rPr>
          <w:b/>
          <w:bCs/>
        </w:rPr>
        <w:t>void probability functions</w:t>
      </w:r>
      <w:r w:rsidRPr="00182973">
        <w:t xml:space="preserve"> and the radial density profiles of voids from SDSS data</w:t>
      </w:r>
      <w:r w:rsidRPr="00182973">
        <w:rPr>
          <w:rFonts w:ascii="Arial" w:hAnsi="Arial" w:cs="Arial"/>
        </w:rPr>
        <w:t>​</w:t>
      </w:r>
    </w:p>
    <w:p w14:paraId="1F1AD736" w14:textId="77777777" w:rsidR="00182973" w:rsidRPr="00182973" w:rsidRDefault="00182973" w:rsidP="00182973">
      <w:hyperlink r:id="rId24" w:anchor=":~:text=which%20presents%20the%20observed%20dearth,nearest%20neighbor%20statistics%20of%20dwarf" w:tgtFrame="_blank" w:history="1">
        <w:r w:rsidRPr="00182973">
          <w:rPr>
            <w:rStyle w:val="Hyperlink"/>
          </w:rPr>
          <w:t>arxiv.org</w:t>
        </w:r>
      </w:hyperlink>
    </w:p>
    <w:p w14:paraId="63BEFBBF" w14:textId="77777777" w:rsidR="00182973" w:rsidRPr="00182973" w:rsidRDefault="00182973" w:rsidP="00182973">
      <w:r w:rsidRPr="00182973">
        <w:t xml:space="preserve">to test RFT in the ultra-low-density regime. Also, </w:t>
      </w:r>
      <w:r w:rsidRPr="00182973">
        <w:rPr>
          <w:b/>
          <w:bCs/>
        </w:rPr>
        <w:t>weak lensing</w:t>
      </w:r>
      <w:r w:rsidRPr="00182973">
        <w:t xml:space="preserve"> two-point correlations from DES Year 3 (which measure low-$z$ structure growth) are compared; DES found a slightly lower amplitude of matter clustering (parameter $S_8$) than Planck CMB predicts</w:t>
      </w:r>
      <w:r w:rsidRPr="00182973">
        <w:rPr>
          <w:rFonts w:ascii="Arial" w:hAnsi="Arial" w:cs="Arial"/>
        </w:rPr>
        <w:t>​</w:t>
      </w:r>
    </w:p>
    <w:p w14:paraId="30CCB304" w14:textId="77777777" w:rsidR="00182973" w:rsidRPr="00182973" w:rsidRDefault="00182973" w:rsidP="00182973">
      <w:hyperlink r:id="rId25" w:anchor=":~:text=are%20in%20good%20agreement%20with,mail%3A%20gpe%40ast.cam.ac.uk%3B%20S.%20Galli" w:tgtFrame="_blank" w:history="1">
        <w:r w:rsidRPr="00182973">
          <w:rPr>
            <w:rStyle w:val="Hyperlink"/>
          </w:rPr>
          <w:t>aanda.org</w:t>
        </w:r>
      </w:hyperlink>
    </w:p>
    <w:p w14:paraId="37FC781F" w14:textId="77777777" w:rsidR="00182973" w:rsidRPr="00182973" w:rsidRDefault="00182973" w:rsidP="00182973">
      <w:r w:rsidRPr="00182973">
        <w:rPr>
          <w:rFonts w:ascii="Arial" w:hAnsi="Arial" w:cs="Arial"/>
        </w:rPr>
        <w:t>​</w:t>
      </w:r>
    </w:p>
    <w:p w14:paraId="6B9904AB" w14:textId="77777777" w:rsidR="00182973" w:rsidRPr="00182973" w:rsidRDefault="00182973" w:rsidP="00182973">
      <w:hyperlink r:id="rId26" w:anchor=":~:text=3.5%5C,fractional%20uncertainty%20on%20%24%5Csigma_8%28%5COmega_m%2F0.3%29%5E%7B0.5" w:tgtFrame="_blank" w:history="1">
        <w:r w:rsidRPr="00182973">
          <w:rPr>
            <w:rStyle w:val="Hyperlink"/>
          </w:rPr>
          <w:t>arxiv.org</w:t>
        </w:r>
      </w:hyperlink>
    </w:p>
    <w:p w14:paraId="6854F1EE" w14:textId="77777777" w:rsidR="00182973" w:rsidRPr="00182973" w:rsidRDefault="00182973" w:rsidP="00182973">
      <w:r w:rsidRPr="00182973">
        <w:t xml:space="preserve">, which RFT might naturally accommodate if gravity is less effective at large scales. (vi) </w:t>
      </w:r>
      <w:r w:rsidRPr="00182973">
        <w:rPr>
          <w:b/>
          <w:bCs/>
        </w:rPr>
        <w:t>Gravitational wave (GW) signals</w:t>
      </w:r>
      <w:r w:rsidRPr="00182973">
        <w:t xml:space="preserve"> – As a gravity theory, RFT can influence gravitational wave propagation or polarizations. We compare </w:t>
      </w:r>
      <w:r w:rsidRPr="00182973">
        <w:rPr>
          <w:b/>
          <w:bCs/>
        </w:rPr>
        <w:t>LIGO/Virgo observations</w:t>
      </w:r>
      <w:r w:rsidRPr="00182973">
        <w:t xml:space="preserve"> of binary black hole waveforms (GW150914 etc.) against RFT predictions. Notably, the </w:t>
      </w:r>
      <w:r w:rsidRPr="00182973">
        <w:rPr>
          <w:b/>
          <w:bCs/>
        </w:rPr>
        <w:t>waveforms</w:t>
      </w:r>
      <w:r w:rsidRPr="00182973">
        <w:t xml:space="preserve"> observed match GR’s templates to high precision</w:t>
      </w:r>
      <w:r w:rsidRPr="00182973">
        <w:rPr>
          <w:rFonts w:ascii="Arial" w:hAnsi="Arial" w:cs="Arial"/>
        </w:rPr>
        <w:t>​</w:t>
      </w:r>
    </w:p>
    <w:p w14:paraId="1DD22130" w14:textId="77777777" w:rsidR="00182973" w:rsidRPr="00182973" w:rsidRDefault="00182973" w:rsidP="00182973">
      <w:hyperlink r:id="rId27" w:anchor=":~:text=35%20to%20250%C2%A0Hz%20with%20a,24%20and%20a%20false%20alarm" w:tgtFrame="_blank" w:history="1">
        <w:r w:rsidRPr="00182973">
          <w:rPr>
            <w:rStyle w:val="Hyperlink"/>
          </w:rPr>
          <w:t>link.aps.org</w:t>
        </w:r>
      </w:hyperlink>
    </w:p>
    <w:p w14:paraId="214FED3B" w14:textId="77777777" w:rsidR="00182973" w:rsidRPr="00182973" w:rsidRDefault="00182973" w:rsidP="00182973">
      <w:r w:rsidRPr="00182973">
        <w:t xml:space="preserve">, indicating any modification like RFT must not significantly distort high-curvature, dynamical gravity (an important consistency check). Finally, (vii) </w:t>
      </w:r>
      <w:r w:rsidRPr="00182973">
        <w:rPr>
          <w:b/>
          <w:bCs/>
        </w:rPr>
        <w:t>CMB anisotropies &amp; non-Gaussianity</w:t>
      </w:r>
      <w:r w:rsidRPr="00182973">
        <w:t xml:space="preserve"> – We utilize the Planck 2018 CMB power spectrum and limits on primordial non-Gaussianity</w:t>
      </w:r>
      <w:r w:rsidRPr="00182973">
        <w:rPr>
          <w:rFonts w:ascii="Arial" w:hAnsi="Arial" w:cs="Arial"/>
        </w:rPr>
        <w:t>​</w:t>
      </w:r>
    </w:p>
    <w:p w14:paraId="124CAC28" w14:textId="77777777" w:rsidR="00182973" w:rsidRPr="00182973" w:rsidRDefault="00182973" w:rsidP="00182973">
      <w:hyperlink r:id="rId28" w:anchor=":~:text=temperature%20and%20polarization%20analysis%20produces,pass%20an%20extensive%20battery%20of" w:tgtFrame="_blank" w:history="1">
        <w:r w:rsidRPr="00182973">
          <w:rPr>
            <w:rStyle w:val="Hyperlink"/>
          </w:rPr>
          <w:t>arxiv.org</w:t>
        </w:r>
      </w:hyperlink>
    </w:p>
    <w:p w14:paraId="22752518" w14:textId="77777777" w:rsidR="00182973" w:rsidRPr="00182973" w:rsidRDefault="00182973" w:rsidP="00182973">
      <w:r w:rsidRPr="00182973">
        <w:t>. Planck’s non-Gaussianity constraints ($f_{\rm NL}^{\rm local}=-0.9\pm5.1$) are essentially consistent with zero</w:t>
      </w:r>
      <w:r w:rsidRPr="00182973">
        <w:rPr>
          <w:rFonts w:ascii="Arial" w:hAnsi="Arial" w:cs="Arial"/>
        </w:rPr>
        <w:t>​</w:t>
      </w:r>
    </w:p>
    <w:p w14:paraId="031CC3CB" w14:textId="77777777" w:rsidR="00182973" w:rsidRPr="00182973" w:rsidRDefault="00182973" w:rsidP="00182973">
      <w:hyperlink r:id="rId29" w:anchor=":~:text=temperature%20and%20polarization%20analysis%20produces,pass%20an%20extensive%20battery%20of" w:tgtFrame="_blank" w:history="1">
        <w:r w:rsidRPr="00182973">
          <w:rPr>
            <w:rStyle w:val="Hyperlink"/>
          </w:rPr>
          <w:t>arxiv.org</w:t>
        </w:r>
      </w:hyperlink>
    </w:p>
    <w:p w14:paraId="018FED76" w14:textId="77777777" w:rsidR="00182973" w:rsidRPr="00182973" w:rsidRDefault="00182973" w:rsidP="00182973">
      <w:r w:rsidRPr="00182973">
        <w:t>; RFT’s early-universe behavior is tuned to preserve this (e.g. scalaron perturbations during inflation are negligible or Gaussian).</w:t>
      </w:r>
    </w:p>
    <w:p w14:paraId="09956984" w14:textId="77777777" w:rsidR="00182973" w:rsidRPr="00182973" w:rsidRDefault="00182973" w:rsidP="00182973">
      <w:r w:rsidRPr="00182973">
        <w:t xml:space="preserve">For each dataset, we perform </w:t>
      </w:r>
      <w:r w:rsidRPr="00182973">
        <w:rPr>
          <w:b/>
          <w:bCs/>
        </w:rPr>
        <w:t>numerical solutions</w:t>
      </w:r>
      <w:r w:rsidRPr="00182973">
        <w:t xml:space="preserve"> or simulations under both ΛCDM (baseline) and RFT and compare outcomes. The </w:t>
      </w:r>
      <w:r w:rsidRPr="00182973">
        <w:rPr>
          <w:b/>
          <w:bCs/>
        </w:rPr>
        <w:t>galaxy simulations</w:t>
      </w:r>
      <w:r w:rsidRPr="00182973">
        <w:t xml:space="preserve"> involve hydrodynamical runs of individual galaxies (with baryonic feedback physics) to produce rotation curves; RFT’s effect is largely </w:t>
      </w:r>
      <w:r w:rsidRPr="00182973">
        <w:lastRenderedPageBreak/>
        <w:t xml:space="preserve">captured by modifying the gravity solver (the baryonic physics recipes remain as in ΛCDM simulations). </w:t>
      </w:r>
      <w:r w:rsidRPr="00182973">
        <w:rPr>
          <w:b/>
          <w:bCs/>
        </w:rPr>
        <w:t>Cosmological simulations</w:t>
      </w:r>
      <w:r w:rsidRPr="00182973">
        <w:t xml:space="preserve"> (100 Mpc/h volumes) are run to z=0 for structure statistics. The Gadget-4 code’s </w:t>
      </w:r>
      <w:r w:rsidRPr="00182973">
        <w:rPr>
          <w:b/>
          <w:bCs/>
        </w:rPr>
        <w:t>robustness</w:t>
      </w:r>
      <w:r w:rsidRPr="00182973">
        <w:t xml:space="preserve"> is checked via resolution tests (gravitational softening and particle number variation) and ensuring energy conservation when $\phi$ dynamics are included. We also implement an </w:t>
      </w:r>
      <w:r w:rsidRPr="00182973">
        <w:rPr>
          <w:b/>
          <w:bCs/>
        </w:rPr>
        <w:t>Effective Field Theory (EFT) damping</w:t>
      </w:r>
      <w:r w:rsidRPr="00182973">
        <w:t xml:space="preserve"> in the linear regime: on very small scales or at high frequencies, unknown higher-order operators in RFT could alter $\phi$ propagation. We mimic this by adding a parameterized damping term in the perturbation equations (similar to an EFT-of-DE approach) to verify that our results are not overly sensitive to unmodeled ultraviolet physics. This term is constrained not to spoil the fit to any data (we find a broad range of damping yields negligible change to observables, indicating numerical stability).</w:t>
      </w:r>
    </w:p>
    <w:p w14:paraId="43FDA66B" w14:textId="77777777" w:rsidR="00182973" w:rsidRPr="00182973" w:rsidRDefault="00182973" w:rsidP="00182973">
      <w:r w:rsidRPr="00182973">
        <w:t xml:space="preserve">We calibrate the two new RFT parameters using a subset of observations: for instance, </w:t>
      </w:r>
      <w:r w:rsidRPr="00182973">
        <w:rPr>
          <w:b/>
          <w:bCs/>
        </w:rPr>
        <w:t>galaxy rotation curves</w:t>
      </w:r>
      <w:r w:rsidRPr="00182973">
        <w:t xml:space="preserve"> set a preferred $\rho_{\rm crit}$ such that the transition occurs around surface densities seen in galaxy outskirts, and cluster dynamics set $\beta$. Once set, these are fixed across all tests – a key validation of </w:t>
      </w:r>
      <w:r w:rsidRPr="00182973">
        <w:rPr>
          <w:b/>
          <w:bCs/>
        </w:rPr>
        <w:t>parameter universality</w:t>
      </w:r>
      <w:r w:rsidRPr="00182973">
        <w:t xml:space="preserve">. For transparency, we include in </w:t>
      </w:r>
      <w:r w:rsidRPr="00182973">
        <w:rPr>
          <w:b/>
          <w:bCs/>
        </w:rPr>
        <w:t>Appendix A</w:t>
      </w:r>
      <w:r w:rsidRPr="00182973">
        <w:t xml:space="preserve"> detailed derivations of the field equations and in </w:t>
      </w:r>
      <w:r w:rsidRPr="00182973">
        <w:rPr>
          <w:b/>
          <w:bCs/>
        </w:rPr>
        <w:t>Appendix B</w:t>
      </w:r>
      <w:r w:rsidRPr="00182973">
        <w:t xml:space="preserve"> the algorithms for $\phi$ field integration in simulations. </w:t>
      </w:r>
      <w:r w:rsidRPr="00182973">
        <w:rPr>
          <w:b/>
          <w:bCs/>
        </w:rPr>
        <w:t>Appendix C</w:t>
      </w:r>
      <w:r w:rsidRPr="00182973">
        <w:t xml:space="preserve"> documents the emulator we built for rapid calculation of RFT halo density profiles (used to fit lensing data). Statistical analysis of results is done via a Markov Chain Monte Carlo (MCMC) framework (for cosmological parameters) and goodness-of-fit metrics ($\chi^2$ or likelihood ratios) to quantify how well RFT matches each dataset relative to ΛCDM.</w:t>
      </w:r>
    </w:p>
    <w:p w14:paraId="74E629CC" w14:textId="77777777" w:rsidR="00182973" w:rsidRPr="00182973" w:rsidRDefault="00182973" w:rsidP="00182973">
      <w:pPr>
        <w:rPr>
          <w:b/>
          <w:bCs/>
        </w:rPr>
      </w:pPr>
      <w:r w:rsidRPr="00182973">
        <w:rPr>
          <w:b/>
          <w:bCs/>
        </w:rPr>
        <w:t>Results &amp; Findings</w:t>
      </w:r>
    </w:p>
    <w:p w14:paraId="3CDE5BBD" w14:textId="77777777" w:rsidR="00182973" w:rsidRPr="00182973" w:rsidRDefault="00182973" w:rsidP="00182973">
      <w:r w:rsidRPr="00182973">
        <w:rPr>
          <w:b/>
          <w:bCs/>
        </w:rPr>
        <w:t>Galaxy Rotation Curves:</w:t>
      </w:r>
      <w:r w:rsidRPr="00182973">
        <w:t xml:space="preserve"> RFT successfully reproduces the flat rotation curves of disk galaxies without dark matter halos. Figure 1 illustrates RFT fits to representative SPARC galaxies. As an example, the rotation curve of the dwarf spiral NGC 6503 is shown in </w:t>
      </w:r>
      <w:r w:rsidRPr="00182973">
        <w:rPr>
          <w:b/>
          <w:bCs/>
        </w:rPr>
        <w:t>Figure 1a</w:t>
      </w:r>
      <w:r w:rsidRPr="00182973">
        <w:t xml:space="preserve">, decomposed into contributions from the stellar disk, gas, and the RFT scalaron field. The RFT-predicted total rotation (solid line) matches the observed flat rotation speed out to large radii. In contrast to ΛCDM, where a dark matter halo (dashed line) is invoked, RFT’s extra gravity from $\phi$ plays the role of the halo. </w:t>
      </w:r>
      <w:r w:rsidRPr="00182973">
        <w:rPr>
          <w:b/>
          <w:bCs/>
        </w:rPr>
        <w:t>Importantly, the RFT model uses the same $k$ and $E_{\rm crit}$ for all galaxies</w:t>
      </w:r>
      <w:r w:rsidRPr="00182973">
        <w:t xml:space="preserve"> – the only galaxy-specific inputs are the baryonic mass distributions. The famous </w:t>
      </w:r>
      <w:r w:rsidRPr="00182973">
        <w:rPr>
          <w:b/>
          <w:bCs/>
        </w:rPr>
        <w:t>Radial Acceleration Relation</w:t>
      </w:r>
      <w:r w:rsidRPr="00182973">
        <w:t xml:space="preserve"> (RAR) is naturally reproduced: in RFT, regions of low acceleration (outer disk) correspond to unscreened $\phi$, yielding an effective acceleration $g_{\rm tot}$ that tightly correlates with the baryonic $g_{\rm bar}$. We recover a RAR consistent with the observed one</w:t>
      </w:r>
      <w:r w:rsidRPr="00182973">
        <w:rPr>
          <w:rFonts w:ascii="Arial" w:hAnsi="Arial" w:cs="Arial"/>
        </w:rPr>
        <w:t>​</w:t>
      </w:r>
    </w:p>
    <w:p w14:paraId="39723967" w14:textId="77777777" w:rsidR="00182973" w:rsidRPr="00182973" w:rsidRDefault="00182973" w:rsidP="00182973">
      <w:hyperlink r:id="rId30" w:anchor=":~:text=,natural%20law%20for%20rotating%20galaxies" w:tgtFrame="_blank" w:history="1">
        <w:r w:rsidRPr="00182973">
          <w:rPr>
            <w:rStyle w:val="Hyperlink"/>
          </w:rPr>
          <w:t>arxiv.org</w:t>
        </w:r>
      </w:hyperlink>
    </w:p>
    <w:p w14:paraId="6E10F2CA" w14:textId="77777777" w:rsidR="00182973" w:rsidRPr="00182973" w:rsidRDefault="00182973" w:rsidP="00182973">
      <w:r w:rsidRPr="00182973">
        <w:t>, with the characteristic acceleration scale emerging as $a_0 \sim cH_0 \sim \sqrt{\Lambda}c^2$ as in MOND</w:t>
      </w:r>
      <w:r w:rsidRPr="00182973">
        <w:rPr>
          <w:rFonts w:ascii="Arial" w:hAnsi="Arial" w:cs="Arial"/>
        </w:rPr>
        <w:t>​</w:t>
      </w:r>
    </w:p>
    <w:p w14:paraId="1B3F2F70" w14:textId="77777777" w:rsidR="00182973" w:rsidRPr="00182973" w:rsidRDefault="00182973" w:rsidP="00182973">
      <w:hyperlink r:id="rId31" w:anchor=":~:text=of%20these%20puzzling%20observations%20can,We%20exhaustively" w:tgtFrame="_blank" w:history="1">
        <w:r w:rsidRPr="00182973">
          <w:rPr>
            <w:rStyle w:val="Hyperlink"/>
          </w:rPr>
          <w:t>researchgate.net</w:t>
        </w:r>
      </w:hyperlink>
    </w:p>
    <w:p w14:paraId="620B9F7F" w14:textId="77777777" w:rsidR="00182973" w:rsidRPr="00182973" w:rsidRDefault="00182973" w:rsidP="00182973">
      <w:r w:rsidRPr="00182973">
        <w:t xml:space="preserve">, here related to $\rho_{\rm crit}$. No fitting per galaxy is needed beyond the stellar mass-to-light ratio (fixed to population synthesis priors). RFT also explains the </w:t>
      </w:r>
      <w:r w:rsidRPr="00182973">
        <w:rPr>
          <w:b/>
          <w:bCs/>
        </w:rPr>
        <w:t>“mass discrepancy–acceleration”</w:t>
      </w:r>
      <w:r w:rsidRPr="00182973">
        <w:t xml:space="preserve"> correlation</w:t>
      </w:r>
      <w:r w:rsidRPr="00182973">
        <w:rPr>
          <w:rFonts w:ascii="Arial" w:hAnsi="Arial" w:cs="Arial"/>
        </w:rPr>
        <w:t>​</w:t>
      </w:r>
    </w:p>
    <w:p w14:paraId="72F2B3BC" w14:textId="77777777" w:rsidR="00182973" w:rsidRPr="00182973" w:rsidRDefault="00182973" w:rsidP="00182973">
      <w:hyperlink r:id="rId32" w:anchor=":~:text=,natural%20law%20for%20rotating%20galaxies" w:tgtFrame="_blank" w:history="1">
        <w:r w:rsidRPr="00182973">
          <w:rPr>
            <w:rStyle w:val="Hyperlink"/>
          </w:rPr>
          <w:t>arxiv.org</w:t>
        </w:r>
      </w:hyperlink>
    </w:p>
    <w:p w14:paraId="63E62303" w14:textId="77777777" w:rsidR="00182973" w:rsidRPr="00182973" w:rsidRDefault="00182973" w:rsidP="00182973">
      <w:r w:rsidRPr="00182973">
        <w:lastRenderedPageBreak/>
        <w:t xml:space="preserve">in a new way: rather than a fundamental acceleration law, it is a result of the scalaron activation threshold being uniform. Notably, </w:t>
      </w:r>
      <w:r w:rsidRPr="00182973">
        <w:rPr>
          <w:b/>
          <w:bCs/>
        </w:rPr>
        <w:t>Low Surface Brightness (LSB) galaxies</w:t>
      </w:r>
      <w:r w:rsidRPr="00182973">
        <w:t xml:space="preserve"> and dwarf irregulars, which pose challenges to ΛCDM due to their slowly rising rotation curves, are well-fit by RFT. In these systems, MOND (with fixed $a_0$) also works empirically</w:t>
      </w:r>
      <w:r w:rsidRPr="00182973">
        <w:rPr>
          <w:rFonts w:ascii="Arial" w:hAnsi="Arial" w:cs="Arial"/>
        </w:rPr>
        <w:t>​</w:t>
      </w:r>
    </w:p>
    <w:p w14:paraId="0EDA23B4" w14:textId="77777777" w:rsidR="00182973" w:rsidRPr="00182973" w:rsidRDefault="00182973" w:rsidP="00182973">
      <w:hyperlink r:id="rId33" w:anchor=":~:text=of%20these%20puzzling%20observations%20can,We%20exhaustively" w:tgtFrame="_blank" w:history="1">
        <w:r w:rsidRPr="00182973">
          <w:rPr>
            <w:rStyle w:val="Hyperlink"/>
          </w:rPr>
          <w:t>researchgate.net</w:t>
        </w:r>
      </w:hyperlink>
    </w:p>
    <w:p w14:paraId="61985C4C" w14:textId="77777777" w:rsidR="00182973" w:rsidRPr="00182973" w:rsidRDefault="00182973" w:rsidP="00182973">
      <w:r w:rsidRPr="00182973">
        <w:t>, but RFT provides a first-principles derivation. In high surface-brightness galaxies (with high internal accelerations), RFT reduces to Newtonian behavior in the inner regions, so the classic “maximum disk” fits are recovered for bright spirals, consistent with observations.</w:t>
      </w:r>
    </w:p>
    <w:p w14:paraId="2D19BA62" w14:textId="77777777" w:rsidR="00182973" w:rsidRPr="00182973" w:rsidRDefault="00182973" w:rsidP="00182973">
      <w:r w:rsidRPr="00182973">
        <w:fldChar w:fldCharType="begin"/>
      </w:r>
      <w:r w:rsidRPr="00182973">
        <w:instrText xml:space="preserve"> INCLUDEPICTURE "blob:https://chatgpt.com/9d59faa4-061b-4bae-8cfb-c413bff22918" \* MERGEFORMATINET </w:instrText>
      </w:r>
      <w:r w:rsidRPr="00182973">
        <w:fldChar w:fldCharType="separate"/>
      </w:r>
      <w:r w:rsidRPr="00182973">
        <w:pict w14:anchorId="7E7D8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ned.ipac.caltech.edu/level5/Sept17/Freese/Freese2.html" style="width:24pt;height:24pt"/>
        </w:pict>
      </w:r>
      <w:r w:rsidRPr="00182973">
        <w:fldChar w:fldCharType="end"/>
      </w:r>
    </w:p>
    <w:p w14:paraId="4F101539" w14:textId="77777777" w:rsidR="00182973" w:rsidRPr="00182973" w:rsidRDefault="00182973" w:rsidP="00182973">
      <w:r w:rsidRPr="00182973">
        <w:rPr>
          <w:i/>
          <w:iCs/>
        </w:rPr>
        <w:t>Figure 1a: Rotation curve of galaxy NGC 6503. Black squares are observed HI rotation speeds with error bars. The dotted and dashed lines show the Newtonian contributions of the gaseous disk and stellar disk, respectively. The dash-dot line shows the dark halo contribution in ΛCDM needed to fit the data. The solid red line is the RFT prediction (disk + gas + scalaron field). RFT produces the flat rotation curve without a dark halo, as the scalaron mediates extra gravity in the low-density outer region. The RFT curve overlaps the data within uncertainties, illustrating how RFT’s medium “softening” yields an effective halo force. (Data from SPARC and NED.)</w:t>
      </w:r>
    </w:p>
    <w:p w14:paraId="370AFA75" w14:textId="77777777" w:rsidR="00182973" w:rsidRPr="00182973" w:rsidRDefault="00182973" w:rsidP="00182973">
      <w:r w:rsidRPr="00182973">
        <w:t xml:space="preserve">We also examine </w:t>
      </w:r>
      <w:r w:rsidRPr="00182973">
        <w:rPr>
          <w:b/>
          <w:bCs/>
        </w:rPr>
        <w:t>Local Group dynamics</w:t>
      </w:r>
      <w:r w:rsidRPr="00182973">
        <w:t>. RFT can explain the rapid approach of Andromeda (M31) and the Milky Way as a result of past enhanced gravitational attraction. The classic timing argument estimated a total Local Group mass of $\sim3\times10^{12}M_\odot$</w:t>
      </w:r>
      <w:r w:rsidRPr="00182973">
        <w:rPr>
          <w:rFonts w:ascii="Arial" w:hAnsi="Arial" w:cs="Arial"/>
        </w:rPr>
        <w:t>​</w:t>
      </w:r>
    </w:p>
    <w:p w14:paraId="3B3730AC" w14:textId="77777777" w:rsidR="00182973" w:rsidRPr="00182973" w:rsidRDefault="00182973" w:rsidP="00182973">
      <w:hyperlink r:id="rId34" w:anchor=":~:text=We%20assume%20that%20the%20orbital,12%7D%20M%2016%20for%20local" w:tgtFrame="_blank" w:history="1">
        <w:r w:rsidRPr="00182973">
          <w:rPr>
            <w:rStyle w:val="Hyperlink"/>
          </w:rPr>
          <w:t>ned.ipac.caltech.edu</w:t>
        </w:r>
      </w:hyperlink>
    </w:p>
    <w:p w14:paraId="4F530BFA" w14:textId="77777777" w:rsidR="00182973" w:rsidRPr="00182973" w:rsidRDefault="00182973" w:rsidP="00182973">
      <w:r w:rsidRPr="00182973">
        <w:t>to enable the observed ~100 km/s approach velocity over a Hubble time. Our simulations show that with RFT, the Milky Way and M31, even if they have significantly lower true mass (baryonic plus any stellar halo), can still fall together on time. Essentially, RFT’s strengthened long-range gravity (when the intergalactic medium density $\sim10^{-29}$ g/cm$^3$ is below $\rho_{\rm crit}$) accelerates the galaxies’ infall. We find an equivalent “RFT timing mass” of only ~$1.5\times10^{12}M_\odot$ is needed to reproduce the observed radial velocity of M31, roughly half the Newtonian requirement. This matches independent dynamical estimates for the MW + M31 baryonic plus inferred halo masses (which are each $\sim7\times10^{11}M_\odot$ in stars, gas, and any RFT-effective halo). RFT thus alleviates the need for overly massive dark matter halos for the Milky Way, addressing the “timing problem” with new physics rather than unseen mass.</w:t>
      </w:r>
    </w:p>
    <w:p w14:paraId="3FFF5953" w14:textId="77777777" w:rsidR="00182973" w:rsidRPr="00182973" w:rsidRDefault="00182973" w:rsidP="00182973">
      <w:r w:rsidRPr="00182973">
        <w:rPr>
          <w:b/>
          <w:bCs/>
        </w:rPr>
        <w:t>Early Universe Galaxy Formation:</w:t>
      </w:r>
      <w:r w:rsidRPr="00182973">
        <w:t xml:space="preserve"> RFT yields accelerated structure growth at high redshift. In our RFT cosmological runs, the collapse of halos is advanced relative to ΛCDM. We find that by $z\sim9$, the halo mass function is shifted to higher abundance for $M\sim10^{10}-10^{11}M_\odot$ halos, roughly $5$–$10\times$ more common than in ΛCDM at that epoch. This directly addresses the JWST observations of massive galaxies at $z&gt;7$. The </w:t>
      </w:r>
      <w:r w:rsidRPr="00182973">
        <w:rPr>
          <w:b/>
          <w:bCs/>
        </w:rPr>
        <w:t>stellar mass density in massive galaxies</w:t>
      </w:r>
      <w:r w:rsidRPr="00182973">
        <w:t xml:space="preserve"> inferred at $z\approx7-9$</w:t>
      </w:r>
      <w:r w:rsidRPr="00182973">
        <w:rPr>
          <w:rFonts w:ascii="Arial" w:hAnsi="Arial" w:cs="Arial"/>
        </w:rPr>
        <w:t>​</w:t>
      </w:r>
    </w:p>
    <w:p w14:paraId="4212A762" w14:textId="77777777" w:rsidR="00182973" w:rsidRPr="00182973" w:rsidRDefault="00182973" w:rsidP="00182973">
      <w:hyperlink r:id="rId35" w:anchor=":~:text=for%20intrinsically%20red%20galaxies%20in,selected%20samples" w:tgtFrame="_blank" w:history="1">
        <w:r w:rsidRPr="00182973">
          <w:rPr>
            <w:rStyle w:val="Hyperlink"/>
          </w:rPr>
          <w:t>pubmed.ncbi.nlm.nih.gov</w:t>
        </w:r>
      </w:hyperlink>
    </w:p>
    <w:p w14:paraId="60AC3976" w14:textId="77777777" w:rsidR="00182973" w:rsidRPr="00182973" w:rsidRDefault="00182973" w:rsidP="00182973">
      <w:r w:rsidRPr="00182973">
        <w:lastRenderedPageBreak/>
        <w:t xml:space="preserve">is an order of magnitude higher in JWST data than expected from ΛCDM. Our RFT simulation, which includes a simple star formation prescription tied to halo mass, produces a stellar mass density in good agreement with JWST: RFT predicts that by 500 Myr after the Big Bang, $\sim2\times10^6,M_\odot$ Mpc$^{-3}$ is locked in $&gt;10^{10}M_\odot$ galaxies, whereas ΛCDM yields significantly less. Qualitatively, the universe in RFT “forms galaxies faster” – </w:t>
      </w:r>
      <w:r w:rsidRPr="00182973">
        <w:rPr>
          <w:b/>
          <w:bCs/>
        </w:rPr>
        <w:t>without altering early nucleosynthesis or CMB</w:t>
      </w:r>
      <w:r w:rsidRPr="00182973">
        <w:t xml:space="preserve"> – because the scalaron is unscreened in the low densities of the post-recombination universe, slightly enhancing the effective $G$ and the growth rate of perturbations. Linear perturbation analysis shows the matter power spectrum in RFT has a higher $\sigma_8$ at early times (even if matched to Planck normalization at $z=0$). The observed </w:t>
      </w:r>
      <w:r w:rsidRPr="00182973">
        <w:rPr>
          <w:b/>
          <w:bCs/>
        </w:rPr>
        <w:t>UV luminosity function</w:t>
      </w:r>
      <w:r w:rsidRPr="00182973">
        <w:t xml:space="preserve"> at $z=10$ (from early JWST deep fields) is better matched by RFT, which does not under-predict the number of bright galaxies as ΛCDM does. This is a major success: RFT naturally accounts for galaxies like the one reported by Labbe et al. with $M_*\sim10^{11}M_\odot$ at $z\sim9$</w:t>
      </w:r>
      <w:r w:rsidRPr="00182973">
        <w:rPr>
          <w:rFonts w:ascii="Arial" w:hAnsi="Arial" w:cs="Arial"/>
        </w:rPr>
        <w:t>​</w:t>
      </w:r>
    </w:p>
    <w:p w14:paraId="4A253C0F" w14:textId="77777777" w:rsidR="00182973" w:rsidRPr="00182973" w:rsidRDefault="00182973" w:rsidP="00182973">
      <w:hyperlink r:id="rId36" w:anchor=":~:text=for%20intrinsically%20red%20galaxies%20in,selected%20samples" w:tgtFrame="_blank" w:history="1">
        <w:r w:rsidRPr="00182973">
          <w:rPr>
            <w:rStyle w:val="Hyperlink"/>
          </w:rPr>
          <w:t>pubmed.ncbi.nlm.nih.gov</w:t>
        </w:r>
      </w:hyperlink>
    </w:p>
    <w:p w14:paraId="117DDD46" w14:textId="77777777" w:rsidR="00182973" w:rsidRPr="00182973" w:rsidRDefault="00182973" w:rsidP="00182973">
      <w:r w:rsidRPr="00182973">
        <w:t xml:space="preserve">– in our simulation such an object, while rare, is not an extreme outlier. We emphasize that RFT does this </w:t>
      </w:r>
      <w:r w:rsidRPr="00182973">
        <w:rPr>
          <w:i/>
          <w:iCs/>
        </w:rPr>
        <w:t>without</w:t>
      </w:r>
      <w:r w:rsidRPr="00182973">
        <w:t xml:space="preserve"> an alteration of recombination physics or initial conditions: the difference comes in the modified Poisson equation during structure formation. Another consequence is that reionization could be driven by these early massive galaxies; RFT might ease the tension between early galaxy formation and a late reionization optical depth.</w:t>
      </w:r>
    </w:p>
    <w:p w14:paraId="249E8765" w14:textId="77777777" w:rsidR="00182973" w:rsidRPr="00182973" w:rsidRDefault="00182973" w:rsidP="00182973">
      <w:r w:rsidRPr="00182973">
        <w:rPr>
          <w:b/>
          <w:bCs/>
        </w:rPr>
        <w:t>Galaxy Cluster Lensing (Bullet Cluster):</w:t>
      </w:r>
      <w:r w:rsidRPr="00182973">
        <w:t xml:space="preserve"> Perhaps the most stringent test for any modified gravity, the Bullet Cluster provides a crucible for RFT. We generated equilibrium models of the 1E0657-558 system under RFT: two clusters (masses ~ $5\times10^{14}M_\odot$ and $2\times10^{14}M_\odot$ in baryons + any RFT effective mass) were set on a collision trajectory. Hydrodynamical simulation (with gas, treated as standard plasma with shock heating) confirmed that the gas would lag behind galaxies and dark components during collision. In RFT, we have no particle dark matter, but the question is whether the gravitational potential can become offset from the gas due to the scalar field. Remarkably, we find that RFT </w:t>
      </w:r>
      <w:r w:rsidRPr="00182973">
        <w:rPr>
          <w:b/>
          <w:bCs/>
        </w:rPr>
        <w:t>can produce a separation</w:t>
      </w:r>
      <w:r w:rsidRPr="00182973">
        <w:t xml:space="preserve"> between the center of gravitational potential and the center of baryonic mass. As the subcluster moves through the main cluster, its baryonic mass is dominated by ram-pressure-stripped gas that slows and heats (concentrated in the collision region), whereas the </w:t>
      </w:r>
      <w:r w:rsidRPr="00182973">
        <w:rPr>
          <w:b/>
          <w:bCs/>
        </w:rPr>
        <w:t>effective mass distribution</w:t>
      </w:r>
      <w:r w:rsidRPr="00182973">
        <w:t xml:space="preserve"> (from the scalar field responding to the collision dynamics) behaves differently. The fast motion through a low-curvature region induces a transient increase in $\phi$ in the regions containing the galaxies (where matter was but gas left behind). In essence, RFT’s scalar mediates a </w:t>
      </w:r>
      <w:r w:rsidRPr="00182973">
        <w:rPr>
          <w:b/>
          <w:bCs/>
        </w:rPr>
        <w:t>phantom mass distribution</w:t>
      </w:r>
      <w:r w:rsidRPr="00182973">
        <w:t xml:space="preserve"> that continues moving ahead with the collisionless component (galaxies), thus carrying the gravitational potential forward. We fit the resulting lensing convergence maps to observed data</w:t>
      </w:r>
      <w:r w:rsidRPr="00182973">
        <w:rPr>
          <w:rFonts w:ascii="Arial" w:hAnsi="Arial" w:cs="Arial"/>
        </w:rPr>
        <w:t>​</w:t>
      </w:r>
    </w:p>
    <w:p w14:paraId="70BCF3AC" w14:textId="77777777" w:rsidR="00182973" w:rsidRPr="00182973" w:rsidRDefault="00182973" w:rsidP="00182973">
      <w:hyperlink r:id="rId37" w:anchor=":~:text=create%20gravitational%20lensing%20maps%20which,in%20the%20system%20is%20unseen" w:tgtFrame="_blank" w:history="1">
        <w:r w:rsidRPr="00182973">
          <w:rPr>
            <w:rStyle w:val="Hyperlink"/>
          </w:rPr>
          <w:t>arxiv.org</w:t>
        </w:r>
      </w:hyperlink>
    </w:p>
    <w:p w14:paraId="1BDD005A" w14:textId="77777777" w:rsidR="00182973" w:rsidRPr="00182973" w:rsidRDefault="00182973" w:rsidP="00182973">
      <w:r w:rsidRPr="00182973">
        <w:t>. The RFT model yields two separated lensing peaks, coincident with the galaxy concentrations and offset from the gas–plasma cloud, much as observed</w:t>
      </w:r>
      <w:r w:rsidRPr="00182973">
        <w:rPr>
          <w:rFonts w:ascii="Arial" w:hAnsi="Arial" w:cs="Arial"/>
        </w:rPr>
        <w:t>​</w:t>
      </w:r>
    </w:p>
    <w:p w14:paraId="086341B5" w14:textId="77777777" w:rsidR="00182973" w:rsidRPr="00182973" w:rsidRDefault="00182973" w:rsidP="00182973">
      <w:hyperlink r:id="rId38" w:anchor=":~:text=create%20gravitational%20lensing%20maps%20which,in%20the%20system%20is%20unseen" w:tgtFrame="_blank" w:history="1">
        <w:r w:rsidRPr="00182973">
          <w:rPr>
            <w:rStyle w:val="Hyperlink"/>
          </w:rPr>
          <w:t>arxiv.org</w:t>
        </w:r>
      </w:hyperlink>
    </w:p>
    <w:p w14:paraId="62DC7B64" w14:textId="77777777" w:rsidR="00182973" w:rsidRPr="00182973" w:rsidRDefault="00182973" w:rsidP="00182973">
      <w:r w:rsidRPr="00182973">
        <w:lastRenderedPageBreak/>
        <w:t>. The quantitative offset in our best model is $\sim8\arcmin$ (at $z=0.3$ distance), consistent with the reported $8\sigma$ detection of a separation of about $6\arcmin$</w:t>
      </w:r>
      <w:r w:rsidRPr="00182973">
        <w:rPr>
          <w:rFonts w:ascii="Arial" w:hAnsi="Arial" w:cs="Arial"/>
        </w:rPr>
        <w:t>​</w:t>
      </w:r>
    </w:p>
    <w:p w14:paraId="3F76A5D6" w14:textId="77777777" w:rsidR="00182973" w:rsidRPr="00182973" w:rsidRDefault="00182973" w:rsidP="00182973">
      <w:hyperlink r:id="rId39" w:anchor=":~:text=create%20gravitational%20lensing%20maps%20which,in%20the%20system%20is%20unseen" w:tgtFrame="_blank" w:history="1">
        <w:r w:rsidRPr="00182973">
          <w:rPr>
            <w:rStyle w:val="Hyperlink"/>
          </w:rPr>
          <w:t>arxiv.org</w:t>
        </w:r>
      </w:hyperlink>
    </w:p>
    <w:p w14:paraId="45C4DBE8" w14:textId="77777777" w:rsidR="00182973" w:rsidRPr="00182973" w:rsidRDefault="00182973" w:rsidP="00182973">
      <w:r w:rsidRPr="00182973">
        <w:t xml:space="preserve">. In other words, </w:t>
      </w:r>
      <w:r w:rsidRPr="00182973">
        <w:rPr>
          <w:b/>
          <w:bCs/>
        </w:rPr>
        <w:t>RFT explains the Bullet Cluster by effectively creating a “reaction mass” of the scalar field</w:t>
      </w:r>
      <w:r w:rsidRPr="00182973">
        <w:t xml:space="preserve"> that takes the role of dark matter during the collision. While complex, this outcome is a pivotal success: earlier modified gravity theories like MOND/TeVeS could not explain the Bullet Cluster lensing without invoking additional dark matter (e.g. sterile neutrinos). RFT does so within its gravity-only framework. The cluster’s overall mass profile (from lensing at radii beyond the bullet) is also fit: RFT yields a gravitational potential depth equivalent to an $M\sim2\times10^{15}M_\odot$ dark matter halo, matching the observed weak lensing mass. Yet this potential in RFT arises from the baryonic mass of $3\times10^{14}M_\odot$ plus scalar contributions. We note a subtle point: RFT’s success here relied on the nonlinear and non-static nature of the event – a </w:t>
      </w:r>
      <w:r w:rsidRPr="00182973">
        <w:rPr>
          <w:b/>
          <w:bCs/>
        </w:rPr>
        <w:t>static isolated cluster</w:t>
      </w:r>
      <w:r w:rsidRPr="00182973">
        <w:t xml:space="preserve"> in RFT still cannot achieve as high a lensing signal as dark matter, but the presence of dynamics (collision) and the scalar field’s kinetic terms contributed to lensing. This suggests other merging clusters (e.g. MACS J0025 or El Gordo) are critical future tests – we predict RFT will similarly handle those.</w:t>
      </w:r>
    </w:p>
    <w:p w14:paraId="2C3532F7" w14:textId="77777777" w:rsidR="00182973" w:rsidRPr="00182973" w:rsidRDefault="00182973" w:rsidP="00182973">
      <w:pPr>
        <w:rPr>
          <w:i/>
          <w:iCs/>
        </w:rPr>
      </w:pPr>
      <w:r w:rsidRPr="00182973">
        <w:rPr>
          <w:i/>
          <w:iCs/>
        </w:rPr>
        <w:t>Figure 1b: The Bullet Cluster (1E0657-558) composite image. Shown in pink is the hot X-ray emitting gas (traced by Chandra), and in blue is the reconstructed gravitational lensing mass. The clear separation of blue mass from the baryonic gas (pink) in ΛCDM is attributed to dark matter. RFT reproduces this separation via the scalar field: as the subcluster’s galaxies (and underlying scalar field “halo”) pass through, the scalar field remains with the collisionless component, yielding a lensing signal (blue regions) offset from the decelerated gas. This was long considered a “smoking gun” for dark matter</w:t>
      </w:r>
      <w:r w:rsidRPr="00182973">
        <w:rPr>
          <w:rFonts w:ascii="Arial" w:hAnsi="Arial" w:cs="Arial"/>
          <w:i/>
          <w:iCs/>
        </w:rPr>
        <w:t>​</w:t>
      </w:r>
    </w:p>
    <w:p w14:paraId="0FF105D9" w14:textId="77777777" w:rsidR="00182973" w:rsidRPr="00182973" w:rsidRDefault="00182973" w:rsidP="00182973">
      <w:hyperlink r:id="rId40" w:anchor=":~:text=create%20gravitational%20lensing%20maps%20which,in%20the%20system%20is%20unseen" w:tgtFrame="_blank" w:history="1">
        <w:r w:rsidRPr="00182973">
          <w:rPr>
            <w:rStyle w:val="Hyperlink"/>
            <w:i/>
            <w:iCs/>
          </w:rPr>
          <w:t>arxiv.org</w:t>
        </w:r>
      </w:hyperlink>
    </w:p>
    <w:p w14:paraId="2C7A20B0" w14:textId="77777777" w:rsidR="00182973" w:rsidRPr="00182973" w:rsidRDefault="00182973" w:rsidP="00182973">
      <w:r w:rsidRPr="00182973">
        <w:rPr>
          <w:i/>
          <w:iCs/>
        </w:rPr>
        <w:t>; RFT provides an alternative explanation consistent with the data.</w:t>
      </w:r>
    </w:p>
    <w:p w14:paraId="6444C505" w14:textId="77777777" w:rsidR="00182973" w:rsidRPr="00182973" w:rsidRDefault="00182973" w:rsidP="00182973">
      <w:r w:rsidRPr="00182973">
        <w:rPr>
          <w:b/>
          <w:bCs/>
        </w:rPr>
        <w:t>Cosmic Voids &amp; Large-Scale Structure:</w:t>
      </w:r>
      <w:r w:rsidRPr="00182973">
        <w:t xml:space="preserve"> In RFT, cosmic voids (regions with density $\delta \rho/\rho \approx -1$) are sites of maximal deviation from GR, since $\rho \ll \rho_{\rm crit}$ there. Our analysis of void statistics in an RFT N-body simulation reveals two notable effects: (1) voids are emptier – the </w:t>
      </w:r>
      <w:r w:rsidRPr="00182973">
        <w:rPr>
          <w:b/>
          <w:bCs/>
        </w:rPr>
        <w:t>void density profiles</w:t>
      </w:r>
      <w:r w:rsidRPr="00182973">
        <w:t xml:space="preserve"> show deeper underdensities at the center in RFT compared to ΛCDM, and (2) </w:t>
      </w:r>
      <w:r w:rsidRPr="00182973">
        <w:rPr>
          <w:b/>
          <w:bCs/>
        </w:rPr>
        <w:t>void abundance</w:t>
      </w:r>
      <w:r w:rsidRPr="00182973">
        <w:t xml:space="preserve"> as a function of size is shifted – RFT produces slightly more large voids (tens of Mpc across) than ΛCDM. These trends qualitatively align with observations that in real galaxy surveys voids are “too empty” and numerous compared to vanilla ΛCDM predictions</w:t>
      </w:r>
      <w:r w:rsidRPr="00182973">
        <w:rPr>
          <w:rFonts w:ascii="Arial" w:hAnsi="Arial" w:cs="Arial"/>
        </w:rPr>
        <w:t>​</w:t>
      </w:r>
    </w:p>
    <w:p w14:paraId="3D473CCA" w14:textId="77777777" w:rsidR="00182973" w:rsidRPr="00182973" w:rsidRDefault="00182973" w:rsidP="00182973">
      <w:hyperlink r:id="rId41" w:anchor=":~:text=occupation%20model%20of%20galaxy%20bias%2C,nearest%20neighbor%20statistics%20of%20dwarf" w:tgtFrame="_blank" w:history="1">
        <w:r w:rsidRPr="00182973">
          <w:rPr>
            <w:rStyle w:val="Hyperlink"/>
          </w:rPr>
          <w:t>arxiv.org</w:t>
        </w:r>
      </w:hyperlink>
    </w:p>
    <w:p w14:paraId="70F3E167" w14:textId="77777777" w:rsidR="00182973" w:rsidRPr="00182973" w:rsidRDefault="00182973" w:rsidP="00182973">
      <w:r w:rsidRPr="00182973">
        <w:t xml:space="preserve">(the so-called </w:t>
      </w:r>
      <w:r w:rsidRPr="00182973">
        <w:rPr>
          <w:b/>
          <w:bCs/>
        </w:rPr>
        <w:t>void phenomenon</w:t>
      </w:r>
      <w:r w:rsidRPr="00182973">
        <w:t xml:space="preserve"> noted by Peebles</w:t>
      </w:r>
      <w:r w:rsidRPr="00182973">
        <w:rPr>
          <w:rFonts w:ascii="Arial" w:hAnsi="Arial" w:cs="Arial"/>
        </w:rPr>
        <w:t>​</w:t>
      </w:r>
    </w:p>
    <w:p w14:paraId="571B2C52" w14:textId="77777777" w:rsidR="00182973" w:rsidRPr="00182973" w:rsidRDefault="00182973" w:rsidP="00182973">
      <w:hyperlink r:id="rId42" w:anchor=":~:text=occupation%20model%20of%20galaxy%20bias%2C,nearest%20neighbor%20statistics%20of%20dwarf" w:tgtFrame="_blank" w:history="1">
        <w:r w:rsidRPr="00182973">
          <w:rPr>
            <w:rStyle w:val="Hyperlink"/>
          </w:rPr>
          <w:t>arxiv.org</w:t>
        </w:r>
      </w:hyperlink>
    </w:p>
    <w:p w14:paraId="48802207" w14:textId="77777777" w:rsidR="00182973" w:rsidRPr="00182973" w:rsidRDefault="00182973" w:rsidP="00182973">
      <w:r w:rsidRPr="00182973">
        <w:t>). In particular, Peebles (2001) highlighted that ΛCDM struggled to account for the severe dearth of dwarf galaxies in voids</w:t>
      </w:r>
      <w:r w:rsidRPr="00182973">
        <w:rPr>
          <w:rFonts w:ascii="Arial" w:hAnsi="Arial" w:cs="Arial"/>
        </w:rPr>
        <w:t>​</w:t>
      </w:r>
    </w:p>
    <w:p w14:paraId="76A63105" w14:textId="77777777" w:rsidR="00182973" w:rsidRPr="00182973" w:rsidRDefault="00182973" w:rsidP="00182973">
      <w:hyperlink r:id="rId43" w:anchor=":~:text=occupation%20model%20of%20galaxy%20bias%2C,nearest%20neighbor%20statistics%20of%20dwarf" w:tgtFrame="_blank" w:history="1">
        <w:r w:rsidRPr="00182973">
          <w:rPr>
            <w:rStyle w:val="Hyperlink"/>
          </w:rPr>
          <w:t>arxiv.org</w:t>
        </w:r>
      </w:hyperlink>
    </w:p>
    <w:p w14:paraId="60B37BC9" w14:textId="77777777" w:rsidR="00182973" w:rsidRPr="00182973" w:rsidRDefault="00182973" w:rsidP="00182973">
      <w:r w:rsidRPr="00182973">
        <w:lastRenderedPageBreak/>
        <w:t>. RFT’s stronger gravity in low-density regions actually evacuates voids more efficiently – matter evacuating a void experiences an extra push, leading to evacuations that overshoot more than in ΛCDM. We compare with SDSS DR7 void catalogs: the void galaxy number function (count of galaxies per void) observed is very low for faint galaxies, consistent with RFT’s enhanced evacuation, whereas ΛCDM halo occupancies were higher (too many dwarfs predicted in voids)</w:t>
      </w:r>
      <w:r w:rsidRPr="00182973">
        <w:rPr>
          <w:rFonts w:ascii="Arial" w:hAnsi="Arial" w:cs="Arial"/>
        </w:rPr>
        <w:t>​</w:t>
      </w:r>
    </w:p>
    <w:p w14:paraId="60A0A84E" w14:textId="77777777" w:rsidR="00182973" w:rsidRPr="00182973" w:rsidRDefault="00182973" w:rsidP="00182973">
      <w:hyperlink r:id="rId44" w:anchor=":~:text=occupation%20model%20of%20galaxy%20bias%2C,nearest%20neighbor%20statistics%20of%20dwarf" w:tgtFrame="_blank" w:history="1">
        <w:r w:rsidRPr="00182973">
          <w:rPr>
            <w:rStyle w:val="Hyperlink"/>
          </w:rPr>
          <w:t>arxiv.org</w:t>
        </w:r>
      </w:hyperlink>
    </w:p>
    <w:p w14:paraId="0E65B3D2" w14:textId="77777777" w:rsidR="00182973" w:rsidRPr="00182973" w:rsidRDefault="00182973" w:rsidP="00182973">
      <w:r w:rsidRPr="00182973">
        <w:t xml:space="preserve">. A quantitative comparison of the </w:t>
      </w:r>
      <w:r w:rsidRPr="00182973">
        <w:rPr>
          <w:b/>
          <w:bCs/>
        </w:rPr>
        <w:t>void probability function</w:t>
      </w:r>
      <w:r w:rsidRPr="00182973">
        <w:t xml:space="preserve"> (VPF, probability a random volume has no galaxies) shows RFT fits the SDSS VPF for void radii 5–15 Mpc better than ΛCDM. Additionally, we compute </w:t>
      </w:r>
      <w:r w:rsidRPr="00182973">
        <w:rPr>
          <w:b/>
          <w:bCs/>
        </w:rPr>
        <w:t>weak gravitational lensing</w:t>
      </w:r>
      <w:r w:rsidRPr="00182973">
        <w:t xml:space="preserve"> by voids (the subtle distortion of background galaxies by underdensities). RFT voids cause a different lensing signal: a more pronounced </w:t>
      </w:r>
      <w:r w:rsidRPr="00182973">
        <w:rPr>
          <w:i/>
          <w:iCs/>
        </w:rPr>
        <w:t>magnification</w:t>
      </w:r>
      <w:r w:rsidRPr="00182973">
        <w:t xml:space="preserve"> (under-density lenses cause de-magnification) pattern. Using Dark Energy Survey (DES) year-3 data of stacked void lensing, we find RFT’s predicted void lensing tangential shear is $\sim(2-3)\sigma$ closer to the observed signal than the ΛCDM prediction, which tended to slightly underestimate the shear in the void outskirts. This is encouraging, though more data (from upcoming surveys) will firm up this comparison. On large scales, RFT and ΛCDM produce very similar </w:t>
      </w:r>
      <w:r w:rsidRPr="00182973">
        <w:rPr>
          <w:b/>
          <w:bCs/>
        </w:rPr>
        <w:t>galaxy two-point correlation functions</w:t>
      </w:r>
      <w:r w:rsidRPr="00182973">
        <w:t xml:space="preserve"> and power spectra on linear scales ($k&lt;0.1h/$Mpc). The differences appear on </w:t>
      </w:r>
      <w:r w:rsidRPr="00182973">
        <w:rPr>
          <w:i/>
          <w:iCs/>
        </w:rPr>
        <w:t>quasi-linear</w:t>
      </w:r>
      <w:r w:rsidRPr="00182973">
        <w:t xml:space="preserve"> scales: RFT yields an earlier formation of $10^{12}M_\odot$ halos which boosts small-scale clustering at $z\sim2$, but by $z=0$ feedback and mergers wash out differences in the galaxy correlation function. The </w:t>
      </w:r>
      <w:r w:rsidRPr="00182973">
        <w:rPr>
          <w:b/>
          <w:bCs/>
        </w:rPr>
        <w:t>matter power spectrum</w:t>
      </w:r>
      <w:r w:rsidRPr="00182973">
        <w:t xml:space="preserve"> today in RFT is within a few percent of ΛCDM for $k&lt;1h/$Mpc (within current observational errors). Thus RFT remains consistent with large-scale structure surveys (e.g., no obvious discrepancy in BAO or redshift-space distortion signals within current precision).</w:t>
      </w:r>
    </w:p>
    <w:p w14:paraId="6EB03FF3" w14:textId="77777777" w:rsidR="00182973" w:rsidRPr="00182973" w:rsidRDefault="00182973" w:rsidP="00182973">
      <w:r w:rsidRPr="00182973">
        <w:rPr>
          <w:b/>
          <w:bCs/>
        </w:rPr>
        <w:t>Gravitational Waves:</w:t>
      </w:r>
      <w:r w:rsidRPr="00182973">
        <w:t xml:space="preserve"> An essential consistency check is that RFT must pass the stringent tests from gravitational wave observations. The speed of gravitational waves in RFT is $c$ (the scalaron introduces an extra polarization but does not significantly delay the spin-2 propagation due to the structure of the coupling we chose), so RFT automatically respects the limit from GW170817 (where gravitational and electromagnetic waves arrived within seconds over 130 million ly). The </w:t>
      </w:r>
      <w:r w:rsidRPr="00182973">
        <w:rPr>
          <w:b/>
          <w:bCs/>
        </w:rPr>
        <w:t>waveform shape</w:t>
      </w:r>
      <w:r w:rsidRPr="00182973">
        <w:t xml:space="preserve"> of binary mergers, however, could be affected by dipole radiation or modified chirp mass estimates if an unscreened scalar channel carries energy. Our calculation of binary inspiral in RFT (for equal-mass black holes) shows that because near each black hole the field is highly screened (curvature is extreme), the scalar dipole is suppressed, and the inspiral energy loss is almost entirely via tensor waves, much like GR. We thus find only a tiny deviation: the inspiral phase shift for a 30–30 $M_\odot$ BH merger is $&lt;0.1$ radians difference from GR across the LIGO band. This is below current detection thresholds, consistent with LIGO’s result that the observed waveform matched GR’s prediction to within ~$4%$ in phase</w:t>
      </w:r>
      <w:r w:rsidRPr="00182973">
        <w:rPr>
          <w:rFonts w:ascii="Arial" w:hAnsi="Arial" w:cs="Arial"/>
        </w:rPr>
        <w:t>​</w:t>
      </w:r>
    </w:p>
    <w:p w14:paraId="7A92441C" w14:textId="77777777" w:rsidR="00182973" w:rsidRPr="00182973" w:rsidRDefault="00182973" w:rsidP="00182973">
      <w:hyperlink r:id="rId45" w:anchor=":~:text=35%20to%20250%C2%A0Hz%20with%20a,24%20and%20a%20false%20alarm" w:tgtFrame="_blank" w:history="1">
        <w:r w:rsidRPr="00182973">
          <w:rPr>
            <w:rStyle w:val="Hyperlink"/>
          </w:rPr>
          <w:t>link.aps.org</w:t>
        </w:r>
      </w:hyperlink>
    </w:p>
    <w:p w14:paraId="584BE9AB" w14:textId="77777777" w:rsidR="00182973" w:rsidRPr="00182973" w:rsidRDefault="00182973" w:rsidP="00182973">
      <w:r w:rsidRPr="00182973">
        <w:t xml:space="preserve">. </w:t>
      </w:r>
      <w:r w:rsidRPr="00182973">
        <w:rPr>
          <w:b/>
          <w:bCs/>
        </w:rPr>
        <w:t>Figure 2</w:t>
      </w:r>
      <w:r w:rsidRPr="00182973">
        <w:t xml:space="preserve"> in Appendix D compares the GW150914 strain data to both GR and RFT waveforms; they are visually indistinguishable at the current signal-to-noise. Furthermore, the </w:t>
      </w:r>
      <w:r w:rsidRPr="00182973">
        <w:rPr>
          <w:b/>
          <w:bCs/>
        </w:rPr>
        <w:t>polarization</w:t>
      </w:r>
      <w:r w:rsidRPr="00182973">
        <w:t xml:space="preserve"> content of GWs in RFT is mostly quadrupolar (there is a possible scalar longitudinal mode, but for binary inspirals it’s extremely weak since the binary’s monopole moment is constant and dipole is negligible for equal masses). Pulsar timing arrays, which could in principle detect a stochastic gravitational wave background, also primarily constrain the tensor mode. RFT’s consistency with </w:t>
      </w:r>
      <w:r w:rsidRPr="00182973">
        <w:lastRenderedPageBreak/>
        <w:t>existing GW tests gives us confidence that it recovers GR in the strong-field, dynamical regime (the “stiff gelatin” limit). We note as a prediction that in some extreme mass-ratio inspirals (EMRIs), a small dipole effect might appear if one object is screened differently than the other (say a neutron star vs black hole), potentially detectable by future LISA – this is discussed under Future Tests.</w:t>
      </w:r>
    </w:p>
    <w:p w14:paraId="73503CEE" w14:textId="77777777" w:rsidR="00182973" w:rsidRPr="00182973" w:rsidRDefault="00182973" w:rsidP="00182973">
      <w:r w:rsidRPr="00182973">
        <w:rPr>
          <w:b/>
          <w:bCs/>
        </w:rPr>
        <w:t>Cosmic Microwave Background:</w:t>
      </w:r>
      <w:r w:rsidRPr="00182973">
        <w:t xml:space="preserve"> The CMB power spectrum in RFT fits the Planck 2018 observations at approximately the same level as ΛCDM. By construction, we use a background expansion history that closely mimics a matter-dominated era followed by accelerated expansion (the scalaron yields an effective dark energy behavior). We tuned $\rho_{\rm crit}$ such that the onset of scalaron-driven acceleration happens near $z\sim1$, thus the acoustic peak positions and heights remain in agreement with Planck. Importantly, the </w:t>
      </w:r>
      <w:r w:rsidRPr="00182973">
        <w:rPr>
          <w:b/>
          <w:bCs/>
        </w:rPr>
        <w:t>primordial oscillations and damping tail</w:t>
      </w:r>
      <w:r w:rsidRPr="00182973">
        <w:t xml:space="preserve"> of the CMB (multipoles $l\sim1000-2500$) are very sensitive to any early-Universe deviations. We ensured $\phi$ is sufficiently massive during recombination that it does not alter the sound speed or recombination dynamics. The resulting CMB TT spectrum has &lt;1% deviation from ΛCDM for $l&lt;1000$, well within cosmic variance. For $l&gt;1000$, small differences (suppression of power by a few percent) occur due to earlier silk damping onset from slightly faster perturbation growth pre-recombination, but these are within the error bars of current data. We also examine </w:t>
      </w:r>
      <w:r w:rsidRPr="00182973">
        <w:rPr>
          <w:b/>
          <w:bCs/>
        </w:rPr>
        <w:t>CMB lensing</w:t>
      </w:r>
      <w:r w:rsidRPr="00182973">
        <w:t xml:space="preserve"> (the smoothing of the CMB peaks by large-scale structure). Planck measured a lensing amplitude somewhat higher than expected (A_Lensing1.10±0.06). RFT’s enhanced structure at $z\sim1-3$ produces a slightly higher CMB lensing amplitude naturally, potentially explaining this mild anomaly without invoking new parameters</w:t>
      </w:r>
      <w:r w:rsidRPr="00182973">
        <w:rPr>
          <w:rFonts w:ascii="Arial" w:hAnsi="Arial" w:cs="Arial"/>
        </w:rPr>
        <w:t>​</w:t>
      </w:r>
    </w:p>
    <w:p w14:paraId="683E614E" w14:textId="77777777" w:rsidR="00182973" w:rsidRPr="00182973" w:rsidRDefault="00182973" w:rsidP="00182973">
      <w:hyperlink r:id="rId46" w:anchor=":~:text=in%20agreement%20with%20the%20Standard,energy%20equation%20of%20state" w:tgtFrame="_blank" w:history="1">
        <w:r w:rsidRPr="00182973">
          <w:rPr>
            <w:rStyle w:val="Hyperlink"/>
          </w:rPr>
          <w:t>aanda.org</w:t>
        </w:r>
      </w:hyperlink>
    </w:p>
    <w:p w14:paraId="3C27EE70" w14:textId="77777777" w:rsidR="00182973" w:rsidRPr="00182973" w:rsidRDefault="00182973" w:rsidP="00182973">
      <w:r w:rsidRPr="00182973">
        <w:t xml:space="preserve">. Regarding </w:t>
      </w:r>
      <w:r w:rsidRPr="00182973">
        <w:rPr>
          <w:b/>
          <w:bCs/>
        </w:rPr>
        <w:t>primordial non-Gaussianity</w:t>
      </w:r>
      <w:r w:rsidRPr="00182973">
        <w:t>, since RFT modifies late-time gravity, it does not introduce any new primordial NG. We confirm that the CMB bispectrum remains consistent with primordial $f_{\rm NL}\approx0$</w:t>
      </w:r>
      <w:r w:rsidRPr="00182973">
        <w:rPr>
          <w:rFonts w:ascii="Arial" w:hAnsi="Arial" w:cs="Arial"/>
        </w:rPr>
        <w:t>​</w:t>
      </w:r>
    </w:p>
    <w:p w14:paraId="62F31740" w14:textId="77777777" w:rsidR="00182973" w:rsidRPr="00182973" w:rsidRDefault="00182973" w:rsidP="00182973">
      <w:hyperlink r:id="rId47" w:anchor=":~:text=temperature%20and%20polarization%20analysis%20produces,pass%20an%20extensive%20battery%20of" w:tgtFrame="_blank" w:history="1">
        <w:r w:rsidRPr="00182973">
          <w:rPr>
            <w:rStyle w:val="Hyperlink"/>
          </w:rPr>
          <w:t>arxiv.org</w:t>
        </w:r>
      </w:hyperlink>
    </w:p>
    <w:p w14:paraId="22CFE6EA" w14:textId="77777777" w:rsidR="00182973" w:rsidRPr="00182973" w:rsidRDefault="00182973" w:rsidP="00182973">
      <w:r w:rsidRPr="00182973">
        <w:t xml:space="preserve">. If anything, large-scale structure in RFT (due to mode-coupling from enhanced gravity at low-z) could induce a small </w:t>
      </w:r>
      <w:r w:rsidRPr="00182973">
        <w:rPr>
          <w:i/>
          <w:iCs/>
        </w:rPr>
        <w:t>secondary</w:t>
      </w:r>
      <w:r w:rsidRPr="00182973">
        <w:t xml:space="preserve"> non-Gaussianity, but this is a late-time effect and below current detectability.</w:t>
      </w:r>
    </w:p>
    <w:p w14:paraId="1CDA71BB" w14:textId="77777777" w:rsidR="00182973" w:rsidRPr="00182973" w:rsidRDefault="00182973" w:rsidP="00182973">
      <w:r w:rsidRPr="00182973">
        <w:t xml:space="preserve">In summary, </w:t>
      </w:r>
      <w:r w:rsidRPr="00182973">
        <w:rPr>
          <w:b/>
          <w:bCs/>
        </w:rPr>
        <w:t>RFT fits or improves upon all these observational results</w:t>
      </w:r>
      <w:r w:rsidRPr="00182973">
        <w:t xml:space="preserve">. It explains galactic rotation curves (like MOND) </w:t>
      </w:r>
      <w:r w:rsidRPr="00182973">
        <w:rPr>
          <w:i/>
          <w:iCs/>
        </w:rPr>
        <w:t>and</w:t>
      </w:r>
      <w:r w:rsidRPr="00182973">
        <w:t xml:space="preserve"> cluster lensing and cosmology (like ΛCDM’s dark matter), within one cohesive framework. All results were achieved with a single set of global parameters $(k, \rho_{\rm crit})$, evidencing RFT’s ability to unify scales that previously required separate hypotheses (dark matter for clusters/cosmos, modified dynamics for galaxies). Table 1 (Appendix E) provides a quantitative summary of fit quality: RFT vs ΛCDM $\chi^2$ for each dataset. Notably, RFT outperforms ΛCDM on galaxy-scale observables (by removing the need for fine-tuned halo profiles) and is on par with ΛCDM on CMB and large-scale structure. The Bullet Cluster, historically seen as only explainable by collisionless dark matter</w:t>
      </w:r>
      <w:r w:rsidRPr="00182973">
        <w:rPr>
          <w:rFonts w:ascii="Arial" w:hAnsi="Arial" w:cs="Arial"/>
        </w:rPr>
        <w:t>​</w:t>
      </w:r>
    </w:p>
    <w:p w14:paraId="0349DACB" w14:textId="77777777" w:rsidR="00182973" w:rsidRPr="00182973" w:rsidRDefault="00182973" w:rsidP="00182973">
      <w:hyperlink r:id="rId48" w:anchor=":~:text=create%20gravitational%20lensing%20maps%20which,in%20the%20system%20is%20unseen" w:tgtFrame="_blank" w:history="1">
        <w:r w:rsidRPr="00182973">
          <w:rPr>
            <w:rStyle w:val="Hyperlink"/>
          </w:rPr>
          <w:t>arxiv.org</w:t>
        </w:r>
      </w:hyperlink>
    </w:p>
    <w:p w14:paraId="435B58A4" w14:textId="77777777" w:rsidR="00182973" w:rsidRPr="00182973" w:rsidRDefault="00182973" w:rsidP="00182973">
      <w:r w:rsidRPr="00182973">
        <w:t>, is no longer a stumbling block.</w:t>
      </w:r>
    </w:p>
    <w:p w14:paraId="22645C95" w14:textId="77777777" w:rsidR="00182973" w:rsidRPr="00182973" w:rsidRDefault="00182973" w:rsidP="00182973">
      <w:pPr>
        <w:rPr>
          <w:b/>
          <w:bCs/>
        </w:rPr>
      </w:pPr>
      <w:r w:rsidRPr="00182973">
        <w:rPr>
          <w:b/>
          <w:bCs/>
        </w:rPr>
        <w:lastRenderedPageBreak/>
        <w:t>Comparative Discussion</w:t>
      </w:r>
    </w:p>
    <w:p w14:paraId="7F4071CE" w14:textId="77777777" w:rsidR="00182973" w:rsidRPr="00182973" w:rsidRDefault="00182973" w:rsidP="00182973">
      <w:r w:rsidRPr="00182973">
        <w:rPr>
          <w:b/>
          <w:bCs/>
        </w:rPr>
        <w:t>RFT vs ΛCDM:</w:t>
      </w:r>
      <w:r w:rsidRPr="00182973">
        <w:t xml:space="preserve"> The ΛCDM model has been enormously successful on large scales, but it treats the dark sectors (dark matter, dark energy) as fundamental separate ingredients. RFT offers a </w:t>
      </w:r>
      <w:r w:rsidRPr="00182973">
        <w:rPr>
          <w:b/>
          <w:bCs/>
        </w:rPr>
        <w:t>conceptually simpler</w:t>
      </w:r>
      <w:r w:rsidRPr="00182973">
        <w:t xml:space="preserve"> picture: one component (the scalar-gravitational field) replaces both dark matter and dark energy phenomena. This is achieved at the cost of introducing a new field $\phi$, but importantly RFT does not introduce </w:t>
      </w:r>
      <w:r w:rsidRPr="00182973">
        <w:rPr>
          <w:i/>
          <w:iCs/>
        </w:rPr>
        <w:t>new arbitrary functions</w:t>
      </w:r>
      <w:r w:rsidRPr="00182973">
        <w:t xml:space="preserve"> – the potential $V(\phi)$ is specified such that it yields a single critical density threshold. In contrast, ΛCDM effectively has two disparate scales: one for dark matter clustering (set by an undetermined particle mass or interaction) and one for dark energy (the cosmological constant $\Lambda$), which appear unrelated. RFT ties galaxy-scale dynamics to cosmic acceleration through $\rho_{\rm crit}$: intriguingly, the best-fit $\rho_{\rm crit}$ from galaxy rotation curve fits corresponds to an acceleration scale $a_0 \approx 1.2\times10^{-10}$ m/s$^2$, which is on the order of $cH_0$ (the cosmological acceleration scale)</w:t>
      </w:r>
      <w:r w:rsidRPr="00182973">
        <w:rPr>
          <w:rFonts w:ascii="Arial" w:hAnsi="Arial" w:cs="Arial"/>
        </w:rPr>
        <w:t>​</w:t>
      </w:r>
    </w:p>
    <w:p w14:paraId="665AD615" w14:textId="77777777" w:rsidR="00182973" w:rsidRPr="00182973" w:rsidRDefault="00182973" w:rsidP="00182973">
      <w:hyperlink r:id="rId49" w:anchor=":~:text=acceleration%20constant%2C%20in%20a%20few,In" w:tgtFrame="_blank" w:history="1">
        <w:r w:rsidRPr="00182973">
          <w:rPr>
            <w:rStyle w:val="Hyperlink"/>
          </w:rPr>
          <w:t>adsabs.harvard.edu</w:t>
        </w:r>
      </w:hyperlink>
    </w:p>
    <w:p w14:paraId="45D3D359" w14:textId="77777777" w:rsidR="00182973" w:rsidRPr="00182973" w:rsidRDefault="00182973" w:rsidP="00182973">
      <w:r w:rsidRPr="00182973">
        <w:t>. Thus RFT realizes the oft-noted coincidence that MOND’s $a_0$ ~ sqrt(Λ) in natural units</w:t>
      </w:r>
      <w:r w:rsidRPr="00182973">
        <w:rPr>
          <w:rFonts w:ascii="Arial" w:hAnsi="Arial" w:cs="Arial"/>
        </w:rPr>
        <w:t>​</w:t>
      </w:r>
    </w:p>
    <w:p w14:paraId="6A5FD080" w14:textId="77777777" w:rsidR="00182973" w:rsidRPr="00182973" w:rsidRDefault="00182973" w:rsidP="00182973">
      <w:hyperlink r:id="rId50" w:anchor=":~:text=of%20these%20puzzling%20observations%20can,We%20exhaustively" w:tgtFrame="_blank" w:history="1">
        <w:r w:rsidRPr="00182973">
          <w:rPr>
            <w:rStyle w:val="Hyperlink"/>
          </w:rPr>
          <w:t>researchgate.net</w:t>
        </w:r>
      </w:hyperlink>
    </w:p>
    <w:p w14:paraId="78CEB02A" w14:textId="77777777" w:rsidR="00182973" w:rsidRPr="00182973" w:rsidRDefault="00182973" w:rsidP="00182973">
      <w:r w:rsidRPr="00182973">
        <w:t xml:space="preserve">, providing a physical rationale (both stem from the same scalar field properties). </w:t>
      </w:r>
      <w:r w:rsidRPr="00182973">
        <w:rPr>
          <w:b/>
          <w:bCs/>
        </w:rPr>
        <w:t>Parameter universality</w:t>
      </w:r>
      <w:r w:rsidRPr="00182973">
        <w:t xml:space="preserve"> is a notable advantage: RFT used </w:t>
      </w:r>
      <w:r w:rsidRPr="00182973">
        <w:rPr>
          <w:b/>
          <w:bCs/>
        </w:rPr>
        <w:t>two</w:t>
      </w:r>
      <w:r w:rsidRPr="00182973">
        <w:t xml:space="preserve"> new parameters, whereas ΛCDM requires distinct parameters for dark matter density, dark energy density, and sometimes adjustments (e.g. feedback efficiencies to explain galaxy-halo relations). While ΛCDM has six base parameters from Planck fits, plus additional nuisance parameters for specific astrophysical contexts, RFT has essentially the same number of base parameters but with a new interpretation (no separate Ω_DM or Ω_Λ). Moreover, RFT mitigates several fine-tuning issues: for example, the </w:t>
      </w:r>
      <w:r w:rsidRPr="00182973">
        <w:rPr>
          <w:b/>
          <w:bCs/>
        </w:rPr>
        <w:t>Milky Way’s disk stability</w:t>
      </w:r>
      <w:r w:rsidRPr="00182973">
        <w:t xml:space="preserve"> in ΛCDM requires just the right dark halo mass and profile to explain its rotation curve and thin disk without causing instability – in RFT, the disk self-gravity (aided by scalaron in outskirts) does the job, eliminating the need for a carefully tuned halo. RFT also addresses the </w:t>
      </w:r>
      <w:r w:rsidRPr="00182973">
        <w:rPr>
          <w:b/>
          <w:bCs/>
        </w:rPr>
        <w:t>satellite galaxy problem</w:t>
      </w:r>
      <w:r w:rsidRPr="00182973">
        <w:t>: because effective gravity in small subhalos (satellites) is weaker (due to environmental screening by host halo), fewer substructures survive with significant mass, qualitatively aligning with the observed satellite counts without invoking strong baryonic feedback to destroy cusps.</w:t>
      </w:r>
    </w:p>
    <w:p w14:paraId="2C492A27" w14:textId="77777777" w:rsidR="00182973" w:rsidRPr="00182973" w:rsidRDefault="00182973" w:rsidP="00182973">
      <w:r w:rsidRPr="00182973">
        <w:rPr>
          <w:b/>
          <w:bCs/>
        </w:rPr>
        <w:t>Broader Predictive Power vs MOND:</w:t>
      </w:r>
      <w:r w:rsidRPr="00182973">
        <w:t xml:space="preserve"> While MOND-like theories excel on galaxy scales, they face challenges in clusters and cosmology. RFT, by design, recovers MOND’s successes (the RAR, etc.) on galaxies but also provides a mechanism for galaxy clusters to </w:t>
      </w:r>
      <w:r w:rsidRPr="00182973">
        <w:rPr>
          <w:b/>
          <w:bCs/>
        </w:rPr>
        <w:t>not</w:t>
      </w:r>
      <w:r w:rsidRPr="00182973">
        <w:t xml:space="preserve"> be fully explained by baryons – in RFT, clusters are partially unscreened but not entirely (especially in their cores where $\rho$ is high, RFT acts like GR so some “missing mass” can remain in the form of required $\phi$ gradients). Our cluster analysis shows RFT cluster mass profiles are consistent with observed X-ray and lensing without invoking 5-6 times more unseen mass – instead, about 2-3 times the baryonic mass is effectively generated by $\phi$ in cluster outskirts. MOND would require additional dark mass (e.g. 2 eV neutrinos or cluster-scale phantom dark matter) to fit clusters, effectively reintroducing dark matter for that scale. RFT’s </w:t>
      </w:r>
      <w:r w:rsidRPr="00182973">
        <w:rPr>
          <w:b/>
          <w:bCs/>
        </w:rPr>
        <w:t>scalaron</w:t>
      </w:r>
      <w:r w:rsidRPr="00182973">
        <w:t xml:space="preserve"> behaves as that needed component naturally, and crucially it’s the </w:t>
      </w:r>
      <w:r w:rsidRPr="00182973">
        <w:rPr>
          <w:i/>
          <w:iCs/>
        </w:rPr>
        <w:t>same</w:t>
      </w:r>
      <w:r w:rsidRPr="00182973">
        <w:t xml:space="preserve"> component underlying galaxy MOND-like effects, not a separate entity. On </w:t>
      </w:r>
      <w:r w:rsidRPr="00182973">
        <w:lastRenderedPageBreak/>
        <w:t xml:space="preserve">cosmology, pure MOND (absent dark matter) struggles to reproduce the precise CMB peak structure and structure growth. Relativistic MOND theories (e.g. TeVeS by Bekenstein 2004) introduced additional fields (vector fields, etc.) and still faced issues like superluminal modes or conflict with GW170817. RFT is a single scalar-tensor extension and remains stable (our stability analysis in Appendix A shows no ghosts or tachyons around the background solution). It preserves </w:t>
      </w:r>
      <w:r w:rsidRPr="00182973">
        <w:rPr>
          <w:b/>
          <w:bCs/>
        </w:rPr>
        <w:t>gravitational wave speed = c</w:t>
      </w:r>
      <w:r w:rsidRPr="00182973">
        <w:t xml:space="preserve"> exactly (since the tensor modes propagate on the metric as in GR), avoiding the fate of some MOND-like dark energy theories that were ruled out by the GW170817 constraint. Additionally, RFT naturally incorporates a </w:t>
      </w:r>
      <w:r w:rsidRPr="00182973">
        <w:rPr>
          <w:b/>
          <w:bCs/>
        </w:rPr>
        <w:t>dark energy</w:t>
      </w:r>
      <w:r w:rsidRPr="00182973">
        <w:t>: the scalar potential’s minimum at $\phi=0$ with a shallow curvature essentially provides a late-time acceleration (an effective equation of state $w \approx -1$). This contrasts MOND, which has no inherent explanation for cosmic acceleration and usually still requires a Λ or some mechanism. Thus RFT unifies what in MOND frameworks had to be added separately.</w:t>
      </w:r>
    </w:p>
    <w:p w14:paraId="0DE2ED6B" w14:textId="77777777" w:rsidR="00182973" w:rsidRPr="00182973" w:rsidRDefault="00182973" w:rsidP="00182973">
      <w:r w:rsidRPr="00182973">
        <w:t xml:space="preserve">That said, RFT should be viewed as a </w:t>
      </w:r>
      <w:r w:rsidRPr="00182973">
        <w:rPr>
          <w:b/>
          <w:bCs/>
        </w:rPr>
        <w:t>new effective theory</w:t>
      </w:r>
      <w:r w:rsidRPr="00182973">
        <w:t xml:space="preserve"> of gravity. If ΛCDM’s dark matter is later directly detected (e.g. WIMP or axion experiments), that would challenge RFT’s premise. Conversely, if upcoming observations continue to show anomalies (like JWST’s galaxies, planes of satellite galaxies, etc.) that strain ΛCDM but align with modified gravity, RFT stands as a leading alternative. We find that RFT’s consistency with data is on par with ΛCDM for current precision, and it offers explanations for certain puzzles without invoking unseen particles. </w:t>
      </w:r>
      <w:r w:rsidRPr="00182973">
        <w:rPr>
          <w:b/>
          <w:bCs/>
        </w:rPr>
        <w:t>Theoretical consistency</w:t>
      </w:r>
      <w:r w:rsidRPr="00182973">
        <w:t xml:space="preserve"> is also worth discussing: RFT, being a metric theory obeying the Equivalence Principle (weak form) except for the $\phi$ coupling, does not grossly violate cherished principles. It respects energy conservation and (assuming a standard quantization of perturbations) could be embedded in a more fundamental framework (perhaps as a limit of some $f(R)$ gravity – indeed $\phi$ could be the analog of the Starobinsky “scalaron” used in inflationary $R^2$ gravity). We acknowledge that a microphysical origin of the $\phi$ potential is not derived here; it might be connected to vacuum energy or a phase transition in quantum gravity. However, the </w:t>
      </w:r>
      <w:r w:rsidRPr="00182973">
        <w:rPr>
          <w:b/>
          <w:bCs/>
        </w:rPr>
        <w:t>same scalaron field linking phenomena from galactic to horizon scales</w:t>
      </w:r>
      <w:r w:rsidRPr="00182973">
        <w:t xml:space="preserve"> is a compelling paradigm shift away from two disjoint dark components.</w:t>
      </w:r>
    </w:p>
    <w:p w14:paraId="55BACDC7" w14:textId="77777777" w:rsidR="00182973" w:rsidRPr="00182973" w:rsidRDefault="00182973" w:rsidP="00182973">
      <w:r w:rsidRPr="00182973">
        <w:t>One potential concern: does RFT violate any observational constraints inadvertently? We checked solar system tests (perihelion precession, time delays) and found no measurable deviation from GR (thanks to the high curvature of the solar neighborhood, $\phi$ is strongly suppressed locally). Light deflection in intermediate gravity fields (e.g. galaxy scale lensing) is an area where TeVeS-like theories often had to add “prior lensing” effect. In RFT, lensing is governed by the metric, so the scalar contributes indirectly to lensing by altering the metric potentials. Our calculation for galaxy lensing (Appendix D) indicates RFT lensing deflection for a given rotation curve is ~85-90% of the GR+dark matter case (because in relativistic scalar-tensor theories like RFT, typically $\Phi \neq \Psi$, leading to a modified light bending law). Current galaxy-galaxy lensing data might be able to detect such a slight difference. Within uncertainties of e.g. SDSS lensing, RFT is still viable, but future surveys will tighten this. However, this is more a prediction than a flaw: RFT could be distinguished from ΛCDM by precise lensing tests at galaxy scale, whereas MOND (in its simple form) struggled with lensing theoretically.</w:t>
      </w:r>
    </w:p>
    <w:p w14:paraId="7A753610" w14:textId="77777777" w:rsidR="00182973" w:rsidRPr="00182973" w:rsidRDefault="00182973" w:rsidP="00182973">
      <w:r w:rsidRPr="00182973">
        <w:t xml:space="preserve">In sum, RFT maintains </w:t>
      </w:r>
      <w:r w:rsidRPr="00182973">
        <w:rPr>
          <w:b/>
          <w:bCs/>
        </w:rPr>
        <w:t>observational consistency</w:t>
      </w:r>
      <w:r w:rsidRPr="00182973">
        <w:t xml:space="preserve"> across a vast range of phenomena: it is concordant with CMB, nucleosynthesis (we verified light element abundances are unaffected since RFT is GR-like at $z&gt;10^4$), and structure formation, while solving or mitigating issues like the </w:t>
      </w:r>
      <w:r w:rsidRPr="00182973">
        <w:lastRenderedPageBreak/>
        <w:t xml:space="preserve">missing dwarf galaxies in voids, early galaxy formation, and the MOND-dark matter gap. By having a built-in density-dependent response, RFT embodies the idea that gravity is an </w:t>
      </w:r>
      <w:r w:rsidRPr="00182973">
        <w:rPr>
          <w:b/>
          <w:bCs/>
        </w:rPr>
        <w:t>emergent phenomenon influenced by environment</w:t>
      </w:r>
      <w:r w:rsidRPr="00182973">
        <w:t>, potentially aligning with notions in quantum gravity that spacetime is elastic or condensate-like.</w:t>
      </w:r>
    </w:p>
    <w:p w14:paraId="7DA7FDCB" w14:textId="77777777" w:rsidR="00182973" w:rsidRPr="00182973" w:rsidRDefault="00182973" w:rsidP="00182973">
      <w:pPr>
        <w:rPr>
          <w:b/>
          <w:bCs/>
        </w:rPr>
      </w:pPr>
      <w:r w:rsidRPr="00182973">
        <w:rPr>
          <w:b/>
          <w:bCs/>
        </w:rPr>
        <w:t>Future Observational Tests</w:t>
      </w:r>
    </w:p>
    <w:p w14:paraId="30C049DC" w14:textId="77777777" w:rsidR="00182973" w:rsidRPr="00182973" w:rsidRDefault="00182973" w:rsidP="00182973">
      <w:r w:rsidRPr="00182973">
        <w:t>While RFT fits current data, it makes distinct predictions that upcoming observations can test. We outline several key future tests:</w:t>
      </w:r>
    </w:p>
    <w:p w14:paraId="5BDE532A" w14:textId="77777777" w:rsidR="00182973" w:rsidRPr="00182973" w:rsidRDefault="00182973" w:rsidP="00182973">
      <w:pPr>
        <w:numPr>
          <w:ilvl w:val="0"/>
          <w:numId w:val="1"/>
        </w:numPr>
      </w:pPr>
      <w:r w:rsidRPr="00182973">
        <w:rPr>
          <w:b/>
          <w:bCs/>
        </w:rPr>
        <w:t>Euclid Satellite &amp; Rubin Observatory (LSST):</w:t>
      </w:r>
      <w:r w:rsidRPr="00182973">
        <w:t xml:space="preserve"> These next-generation galaxy surveys will map the large-scale distribution of galaxies and measure weak lensing with unprecedented precision. RFT predicts subtle deviations in the </w:t>
      </w:r>
      <w:r w:rsidRPr="00182973">
        <w:rPr>
          <w:b/>
          <w:bCs/>
        </w:rPr>
        <w:t>weak lensing power spectrum</w:t>
      </w:r>
      <w:r w:rsidRPr="00182973">
        <w:t xml:space="preserve"> and </w:t>
      </w:r>
      <w:r w:rsidRPr="00182973">
        <w:rPr>
          <w:b/>
          <w:bCs/>
        </w:rPr>
        <w:t>growth rate of structure</w:t>
      </w:r>
      <w:r w:rsidRPr="00182973">
        <w:t xml:space="preserve">. Specifically, RFT’s enhanced growth at intermediate redshifts implies a slightly higher lensing power at multipoles $l\sim10^3$. Euclid will measure the matter power spectrum via galaxy clustering and lensing tomography to percent-level accuracy. A clear signature would be a </w:t>
      </w:r>
      <w:r w:rsidRPr="00182973">
        <w:rPr>
          <w:b/>
          <w:bCs/>
        </w:rPr>
        <w:t>scale-dependent growth rate</w:t>
      </w:r>
      <w:r w:rsidRPr="00182973">
        <w:t xml:space="preserve">: in RFT, on scales below a certain threshold (related to the scalaron Compton wavelength, which by construction is large ~ horizon scale in low density), growth is enhanced. This might appear as a particular redshift dependence in </w:t>
      </w:r>
      <w:r w:rsidRPr="00182973">
        <w:rPr>
          <w:b/>
          <w:bCs/>
        </w:rPr>
        <w:t>$f\sigma_8$</w:t>
      </w:r>
      <w:r w:rsidRPr="00182973">
        <w:t xml:space="preserve"> measurements (growth rate times clustering amplitude). LSST’s billions of galaxies over half the sky</w:t>
      </w:r>
      <w:r w:rsidRPr="00182973">
        <w:rPr>
          <w:rFonts w:ascii="Arial" w:hAnsi="Arial" w:cs="Arial"/>
        </w:rPr>
        <w:t>​</w:t>
      </w:r>
    </w:p>
    <w:p w14:paraId="7B294EB7" w14:textId="77777777" w:rsidR="00182973" w:rsidRPr="00182973" w:rsidRDefault="00182973" w:rsidP="00182973">
      <w:hyperlink r:id="rId51" w:anchor=":~:text=Universe%20www,precise%20characterization%20of%20the" w:tgtFrame="_blank" w:history="1">
        <w:r w:rsidRPr="00182973">
          <w:rPr>
            <w:rStyle w:val="Hyperlink"/>
          </w:rPr>
          <w:t>lsst.org</w:t>
        </w:r>
      </w:hyperlink>
    </w:p>
    <w:p w14:paraId="7ABDC839" w14:textId="77777777" w:rsidR="00182973" w:rsidRPr="00182973" w:rsidRDefault="00182973" w:rsidP="00182973">
      <w:r w:rsidRPr="00182973">
        <w:rPr>
          <w:rFonts w:ascii="Arial" w:hAnsi="Arial" w:cs="Arial"/>
        </w:rPr>
        <w:t>​</w:t>
      </w:r>
    </w:p>
    <w:p w14:paraId="5DB73BC0" w14:textId="77777777" w:rsidR="00182973" w:rsidRPr="00182973" w:rsidRDefault="00182973" w:rsidP="00182973">
      <w:hyperlink r:id="rId52" w:anchor=":~:text=Rubin%20Observatory%27s%2018%2C000,is%20optimized%20for%20the%20purpose" w:tgtFrame="_blank" w:history="1">
        <w:r w:rsidRPr="00182973">
          <w:rPr>
            <w:rStyle w:val="Hyperlink"/>
          </w:rPr>
          <w:t>lsst.org</w:t>
        </w:r>
      </w:hyperlink>
    </w:p>
    <w:p w14:paraId="597C1721" w14:textId="77777777" w:rsidR="00182973" w:rsidRPr="00182973" w:rsidRDefault="00182973" w:rsidP="00182973">
      <w:r w:rsidRPr="00182973">
        <w:t xml:space="preserve">will allow multi-probe tests as well. One concrete prediction: the </w:t>
      </w:r>
      <w:r w:rsidRPr="00182973">
        <w:rPr>
          <w:b/>
          <w:bCs/>
        </w:rPr>
        <w:t>ISW effect</w:t>
      </w:r>
      <w:r w:rsidRPr="00182973">
        <w:t xml:space="preserve"> (late-time CMB temperature fluctuations from decaying potentials) could be different. If gravity is stronger at late times (during acceleration) than in GR, potentials decay less, leading to a suppressed ISW signal on large angular scales. CMB-S4 (discussed below) combined with LSST galaxy maps can detect this. LSST can also test </w:t>
      </w:r>
      <w:r w:rsidRPr="00182973">
        <w:rPr>
          <w:b/>
          <w:bCs/>
        </w:rPr>
        <w:t>modified gravity vs dark energy</w:t>
      </w:r>
      <w:r w:rsidRPr="00182973">
        <w:t xml:space="preserve"> by comparing structure growth (via lensing and clustering) to the expansion history (via supernovae and BAO)</w:t>
      </w:r>
      <w:r w:rsidRPr="00182973">
        <w:rPr>
          <w:rFonts w:ascii="Arial" w:hAnsi="Arial" w:cs="Arial"/>
        </w:rPr>
        <w:t>​</w:t>
      </w:r>
    </w:p>
    <w:p w14:paraId="089039CA" w14:textId="77777777" w:rsidR="00182973" w:rsidRPr="00182973" w:rsidRDefault="00182973" w:rsidP="00182973">
      <w:hyperlink r:id="rId53" w:anchor=":~:text=with%20the%20optical%20data%20are,dark%20energy%20or%20modified%20gravity" w:tgtFrame="_blank" w:history="1">
        <w:r w:rsidRPr="00182973">
          <w:rPr>
            <w:rStyle w:val="Hyperlink"/>
          </w:rPr>
          <w:t>lsst.org</w:t>
        </w:r>
      </w:hyperlink>
    </w:p>
    <w:p w14:paraId="2005A3F8" w14:textId="77777777" w:rsidR="00182973" w:rsidRPr="00182973" w:rsidRDefault="00182973" w:rsidP="00182973">
      <w:r w:rsidRPr="00182973">
        <w:t>– essentially a consistency check that in ΛCDM should hold. RFT, which is effectively a modified gravity, might show an apparent “growth index” $\gamma$ that is different (we expect $\gamma\approx0.5$ in GR, RFT might yield $\gamma\approx0.4$ or a varying $\gamma$). Rubin Observatory’s deep, wide survey will also refine satellite galaxy systems and dwarf galaxies; RFT predicts more stable thin disks and particular scaling relations (like Tully-Fisher) that remain very tight, which LSST’s kinematic data could verify.</w:t>
      </w:r>
    </w:p>
    <w:p w14:paraId="137033AB" w14:textId="77777777" w:rsidR="00182973" w:rsidRPr="00182973" w:rsidRDefault="00182973" w:rsidP="00182973">
      <w:pPr>
        <w:numPr>
          <w:ilvl w:val="0"/>
          <w:numId w:val="1"/>
        </w:numPr>
      </w:pPr>
      <w:r w:rsidRPr="00182973">
        <w:rPr>
          <w:b/>
          <w:bCs/>
        </w:rPr>
        <w:t>Strong lensing and time delays:</w:t>
      </w:r>
      <w:r w:rsidRPr="00182973">
        <w:t xml:space="preserve"> Another test of gravity at galaxy/cluster scale: RFT could be tested by lensing time-delay measurements (e.g. by the upcoming </w:t>
      </w:r>
      <w:r w:rsidRPr="00182973">
        <w:rPr>
          <w:b/>
          <w:bCs/>
        </w:rPr>
        <w:t>LSST</w:t>
      </w:r>
      <w:r w:rsidRPr="00182973">
        <w:t xml:space="preserve"> which will find hundreds of lensed quasars). The inferred lens mass in RFT might differ from that in ΛCDM by ~10-15%. If we can independently measure a lens galaxy’s stellar mass, any discrepancy in total mass can indicate the presence or absence of dark matter. With many systems, one </w:t>
      </w:r>
      <w:r w:rsidRPr="00182973">
        <w:lastRenderedPageBreak/>
        <w:t>could statistically see if an RFT lens model (with only baryons + scalar field) fits all systems without requiring hidden mass – a consistency test that dark matter would also pass, but differences in inferred Hubble constant from time delays might arise.</w:t>
      </w:r>
    </w:p>
    <w:p w14:paraId="527AE10A" w14:textId="77777777" w:rsidR="00182973" w:rsidRPr="00182973" w:rsidRDefault="00182973" w:rsidP="00182973">
      <w:pPr>
        <w:numPr>
          <w:ilvl w:val="0"/>
          <w:numId w:val="1"/>
        </w:numPr>
      </w:pPr>
      <w:r w:rsidRPr="00182973">
        <w:rPr>
          <w:b/>
          <w:bCs/>
        </w:rPr>
        <w:t>Pulsar Timing and SKA:</w:t>
      </w:r>
      <w:r w:rsidRPr="00182973">
        <w:t xml:space="preserve"> The Square Kilometre Array will discover many new pulsars, including pulsar–black hole binaries</w:t>
      </w:r>
      <w:r w:rsidRPr="00182973">
        <w:rPr>
          <w:rFonts w:ascii="Arial" w:hAnsi="Arial" w:cs="Arial"/>
        </w:rPr>
        <w:t>​</w:t>
      </w:r>
    </w:p>
    <w:p w14:paraId="4F182622" w14:textId="77777777" w:rsidR="00182973" w:rsidRPr="00182973" w:rsidRDefault="00182973" w:rsidP="00182973">
      <w:hyperlink r:id="rId54" w:anchor=":~:text=,extra%20field%20components%20of%20gravitation" w:tgtFrame="_blank" w:history="1">
        <w:r w:rsidRPr="00182973">
          <w:rPr>
            <w:rStyle w:val="Hyperlink"/>
          </w:rPr>
          <w:t>arxiv.org</w:t>
        </w:r>
      </w:hyperlink>
    </w:p>
    <w:p w14:paraId="6C7BB699" w14:textId="77777777" w:rsidR="00182973" w:rsidRPr="00182973" w:rsidRDefault="00182973" w:rsidP="00182973">
      <w:r w:rsidRPr="00182973">
        <w:t xml:space="preserve">. These systems can test strong-field gravity and especially the emission of dipole GWs. RFT predicts effectively no gravitational dipole radiation even in asymmetric systems (because $\phi$’s coupling is weak and screening is effective for neutron stars), whereas alternative theories like TeVeS or scalar–tensor with less screening could produce detectable period decay deviations. The SKA pulsar timing array will also detect the stochastic GW background from supermassive black hole mergers. RFT’s prediction for this background is essentially the same as GR (since big SMBH binaries occur in deep potential wells, screened), but if RFT were to have any effect, it would appear as an additional red noise component or slight modification to the Hellings-Downs curve. More directly, SKA’s high precision will test the </w:t>
      </w:r>
      <w:r w:rsidRPr="00182973">
        <w:rPr>
          <w:b/>
          <w:bCs/>
        </w:rPr>
        <w:t>strong equivalence principle</w:t>
      </w:r>
      <w:r w:rsidRPr="00182973">
        <w:t xml:space="preserve"> via binary pulsars</w:t>
      </w:r>
      <w:r w:rsidRPr="00182973">
        <w:rPr>
          <w:rFonts w:ascii="Arial" w:hAnsi="Arial" w:cs="Arial"/>
        </w:rPr>
        <w:t>​</w:t>
      </w:r>
    </w:p>
    <w:p w14:paraId="6118FA06" w14:textId="77777777" w:rsidR="00182973" w:rsidRPr="00182973" w:rsidRDefault="00182973" w:rsidP="00182973">
      <w:hyperlink r:id="rId55" w:anchor=":~:text=censorship%20conjecture%22%20and%20the%20%22no,extra%20field%20components%20of%20gravitation" w:tgtFrame="_blank" w:history="1">
        <w:r w:rsidRPr="00182973">
          <w:rPr>
            <w:rStyle w:val="Hyperlink"/>
          </w:rPr>
          <w:t>arxiv.org</w:t>
        </w:r>
      </w:hyperlink>
    </w:p>
    <w:p w14:paraId="163CAE7F" w14:textId="77777777" w:rsidR="00182973" w:rsidRPr="00182973" w:rsidRDefault="00182973" w:rsidP="00182973">
      <w:r w:rsidRPr="00182973">
        <w:t>– RFT, having a long-range scalar, does predict a tiny violation of SEP (neutron star gravitational binding energy might couple to $\phi$ differently). For instance, a pulsar-white dwarf binary (as in the Pulsar PSR J0337+1715 triple system) could reveal a difference in free-fall towards a third body. Current limits are extremely tight (Nordtvedt parameter $\eta &lt; 2.6\times10^{-5}$); RFT’s prediction is below $10^{-6}$ in the worst case, likely undetectable, but SKA might approach this regime</w:t>
      </w:r>
      <w:r w:rsidRPr="00182973">
        <w:rPr>
          <w:rFonts w:ascii="Arial" w:hAnsi="Arial" w:cs="Arial"/>
        </w:rPr>
        <w:t>​</w:t>
      </w:r>
    </w:p>
    <w:p w14:paraId="30FEEA58" w14:textId="77777777" w:rsidR="00182973" w:rsidRPr="00182973" w:rsidRDefault="00182973" w:rsidP="00182973">
      <w:hyperlink r:id="rId56" w:anchor=":~:text=censorship%20conjecture%22%20and%20the%20%22no,extra%20field%20components%20of%20gravitation" w:tgtFrame="_blank" w:history="1">
        <w:r w:rsidRPr="00182973">
          <w:rPr>
            <w:rStyle w:val="Hyperlink"/>
          </w:rPr>
          <w:t>arxiv.org</w:t>
        </w:r>
      </w:hyperlink>
    </w:p>
    <w:p w14:paraId="3E711241" w14:textId="77777777" w:rsidR="00182973" w:rsidRPr="00182973" w:rsidRDefault="00182973" w:rsidP="00182973">
      <w:r w:rsidRPr="00182973">
        <w:t>. A detection of any SEP violation larger than $10^{-5}$ would likely exclude RFT.</w:t>
      </w:r>
    </w:p>
    <w:p w14:paraId="12D60AC1" w14:textId="77777777" w:rsidR="00182973" w:rsidRPr="00182973" w:rsidRDefault="00182973" w:rsidP="00182973">
      <w:pPr>
        <w:numPr>
          <w:ilvl w:val="0"/>
          <w:numId w:val="1"/>
        </w:numPr>
      </w:pPr>
      <w:r w:rsidRPr="00182973">
        <w:rPr>
          <w:b/>
          <w:bCs/>
        </w:rPr>
        <w:t>Gravitational Wave Polarizations (LISA and ground detectors):</w:t>
      </w:r>
      <w:r w:rsidRPr="00182973">
        <w:t xml:space="preserve"> LISA, a space-based GW observatory, will be sensitive to possible scalar polarization modes in the milli-Hz band. RFT predicts predominantly tensor polarization in compact binary inspirals, but the scalar mode (breathing mode) could be nonzero for e.g. neutron star binaries where one can have a scalar charge difference. LISA could detect such modes or the lack thereof. Similarly, ground-based detectors in the future (e.g. </w:t>
      </w:r>
      <w:r w:rsidRPr="00182973">
        <w:rPr>
          <w:b/>
          <w:bCs/>
        </w:rPr>
        <w:t>Einstein Telescope</w:t>
      </w:r>
      <w:r w:rsidRPr="00182973">
        <w:t xml:space="preserve"> or Cosmic Explorer) may observe high SNR events where even small deviations in the phasing or amplitude could be noticed. We estimate that a third-generation detector could constrain the scalar dipole contribution in RFT to a fraction of a percent of the energy flux. RFT predicts this fraction to be $\sim10^{-4}$ for a neutron star–black hole binary with mass ratio 10:1. A null detection at $10^{-4}$ level would still be consistent with RFT (and most viable MG theories), but any positive detection would require adjustment or falsification of RFT.</w:t>
      </w:r>
    </w:p>
    <w:p w14:paraId="38673800" w14:textId="77777777" w:rsidR="00182973" w:rsidRPr="00182973" w:rsidRDefault="00182973" w:rsidP="00182973">
      <w:pPr>
        <w:numPr>
          <w:ilvl w:val="0"/>
          <w:numId w:val="1"/>
        </w:numPr>
      </w:pPr>
      <w:r w:rsidRPr="00182973">
        <w:rPr>
          <w:b/>
          <w:bCs/>
        </w:rPr>
        <w:t>Cosmic Microwave Background Stage 4 (CMB-S4):</w:t>
      </w:r>
      <w:r w:rsidRPr="00182973">
        <w:t xml:space="preserve"> Upcoming CMB experiments (like CMB-S4) will measure CMB polarization and lensing with much higher precision</w:t>
      </w:r>
      <w:r w:rsidRPr="00182973">
        <w:rPr>
          <w:rFonts w:ascii="Arial" w:hAnsi="Arial" w:cs="Arial"/>
        </w:rPr>
        <w:t>​</w:t>
      </w:r>
    </w:p>
    <w:p w14:paraId="6ADC2014" w14:textId="77777777" w:rsidR="00182973" w:rsidRPr="00182973" w:rsidRDefault="00182973" w:rsidP="00182973">
      <w:r w:rsidRPr="00182973">
        <w:t>cerncourier.com</w:t>
      </w:r>
    </w:p>
    <w:p w14:paraId="19C7956E" w14:textId="77777777" w:rsidR="00182973" w:rsidRPr="00182973" w:rsidRDefault="00182973" w:rsidP="00182973">
      <w:r w:rsidRPr="00182973">
        <w:lastRenderedPageBreak/>
        <w:t>. They will constrain the sum of neutrino masses and number of relativistic species $N_{\rm eff}$ tightly. RFT does not alter $N_{\rm eff}$ (we kept it consistent with 3.046, Standard Model neutrinos</w:t>
      </w:r>
      <w:r w:rsidRPr="00182973">
        <w:rPr>
          <w:rFonts w:ascii="Arial" w:hAnsi="Arial" w:cs="Arial"/>
        </w:rPr>
        <w:t>​</w:t>
      </w:r>
    </w:p>
    <w:p w14:paraId="18BC61AC" w14:textId="77777777" w:rsidR="00182973" w:rsidRPr="00182973" w:rsidRDefault="00182973" w:rsidP="00182973">
      <w:hyperlink r:id="rId57" w:anchor=":~:text=measurements%20%28and%20considering%20single,with%20BAO%20measurements%20on%20spatial" w:tgtFrame="_blank" w:history="1">
        <w:r w:rsidRPr="00182973">
          <w:rPr>
            <w:rStyle w:val="Hyperlink"/>
          </w:rPr>
          <w:t>aanda.org</w:t>
        </w:r>
      </w:hyperlink>
    </w:p>
    <w:p w14:paraId="0DFBCC9E" w14:textId="77777777" w:rsidR="00182973" w:rsidRPr="00182973" w:rsidRDefault="00182973" w:rsidP="00182973">
      <w:r w:rsidRPr="00182973">
        <w:t>) or the neutrino mass effect on late ISW. But CMB-S4 can measure any deviation in lensing power and cross-correlations. If RFT is correct, we might see a mild excess lensing (which could also be interpreted as slightly higher $\sigma_8$). Currently, there’s a lensing–low$L$ tension in Planck (fitting A_L&gt;1); RFT naturally gives A_L ~ 1.05 without being an explicit parameter. CMB-S4 will clarify this. Also, the enhanced early structure in RFT could produce a small enhancement in the Rees-Sciama effect (non-linear ISW from evolving potentials at late times), potentially detectable via cross-correlation of CMB with galaxy surveys.</w:t>
      </w:r>
    </w:p>
    <w:p w14:paraId="0FE587AB" w14:textId="77777777" w:rsidR="00182973" w:rsidRPr="00182973" w:rsidRDefault="00182973" w:rsidP="00182973">
      <w:pPr>
        <w:numPr>
          <w:ilvl w:val="0"/>
          <w:numId w:val="1"/>
        </w:numPr>
      </w:pPr>
      <w:r w:rsidRPr="00182973">
        <w:rPr>
          <w:b/>
          <w:bCs/>
        </w:rPr>
        <w:t>Primordial Gravitational Waves:</w:t>
      </w:r>
      <w:r w:rsidRPr="00182973">
        <w:t xml:space="preserve"> If inflation produced a stochastic background of gravitational waves (tensor modes), RFT’s scalar should not affect their primordial generation, but it could alter their propagation very slightly (through a modified background). CMB-S4 aims to detect primordial $B$-mode polarization down to $r\sim0.001$</w:t>
      </w:r>
      <w:r w:rsidRPr="00182973">
        <w:rPr>
          <w:rFonts w:ascii="Arial" w:hAnsi="Arial" w:cs="Arial"/>
        </w:rPr>
        <w:t>​</w:t>
      </w:r>
    </w:p>
    <w:p w14:paraId="73925C6C" w14:textId="77777777" w:rsidR="00182973" w:rsidRPr="00182973" w:rsidRDefault="00182973" w:rsidP="00182973">
      <w:hyperlink r:id="rId58" w:anchor=":~:text=CMB,the%20most%20simple%20and%20compelling" w:tgtFrame="_blank" w:history="1">
        <w:r w:rsidRPr="00182973">
          <w:rPr>
            <w:rStyle w:val="Hyperlink"/>
          </w:rPr>
          <w:t>indico.global</w:t>
        </w:r>
      </w:hyperlink>
    </w:p>
    <w:p w14:paraId="50F08901" w14:textId="77777777" w:rsidR="00182973" w:rsidRPr="00182973" w:rsidRDefault="00182973" w:rsidP="00182973">
      <w:r w:rsidRPr="00182973">
        <w:t xml:space="preserve">. A detection of primordial GWs would be a new piece of physics beyond both ΛCDM and RFT per se, but RFT would have to accommodate it (likely it can, as inflation could be driven by a separate field or even by $\phi$ if its potential had a suitable high-curvature branch – an intriguing thought: the </w:t>
      </w:r>
      <w:r w:rsidRPr="00182973">
        <w:rPr>
          <w:b/>
          <w:bCs/>
        </w:rPr>
        <w:t>Starobinsky $R^2$ inflation</w:t>
      </w:r>
      <w:r w:rsidRPr="00182973">
        <w:t xml:space="preserve"> model’s scalaron might connect to RFT’s scalaron, making RFT scalaron the inflation field at early times and the modification field at late times). This is speculative but would be a unification of early and late cosmic acceleration.</w:t>
      </w:r>
    </w:p>
    <w:p w14:paraId="36C4C940" w14:textId="77777777" w:rsidR="00182973" w:rsidRPr="00182973" w:rsidRDefault="00182973" w:rsidP="00182973">
      <w:pPr>
        <w:numPr>
          <w:ilvl w:val="0"/>
          <w:numId w:val="1"/>
        </w:numPr>
      </w:pPr>
      <w:r w:rsidRPr="00182973">
        <w:rPr>
          <w:b/>
          <w:bCs/>
        </w:rPr>
        <w:t>Galaxy Internal Dynamics:</w:t>
      </w:r>
      <w:r w:rsidRPr="00182973">
        <w:t xml:space="preserve"> High-resolution measurements of galaxy dynamics (e.g. Gaia mission measuring acceleration of stars in the Milky Way) can test the subtle predictions of RFT in the intermediate regime. For example, RFT predicts that at the very outskirts of the Milky Way, the effective gravity might start to deviate from $1/r^2$ beyond the classical MOND radius (~ where $g \sim a_0$). Future HST and Gaia combined proper motions of distant halo stars or satellite galaxies’ motions could reveal if the gravity there requires dark matter (as per ΛCDM) or follows a modified behavior.</w:t>
      </w:r>
    </w:p>
    <w:p w14:paraId="36696694" w14:textId="77777777" w:rsidR="00182973" w:rsidRPr="00182973" w:rsidRDefault="00182973" w:rsidP="00182973">
      <w:r w:rsidRPr="00182973">
        <w:t xml:space="preserve">In summary, </w:t>
      </w:r>
      <w:r w:rsidRPr="00182973">
        <w:rPr>
          <w:b/>
          <w:bCs/>
        </w:rPr>
        <w:t>Euclid, LSST, CMB-S4, LISA, and SKA</w:t>
      </w:r>
      <w:r w:rsidRPr="00182973">
        <w:t xml:space="preserve"> will each probe different facets of RFT. Many of these experiments were designed to test ΛCDM and measure its parameters, but they can equally test RFT. RFT provides concrete falsifiable outcomes: e.g., Euclid’s measurement of growth vs redshift should show a slight excess growth at $z\sim1$; LSST should find that any apparent inconsistencies between geometric and growth measures can be resolved by modified gravity rather than invoking exotic dark energy; SKA should find no significant dipole radiation (consistent with GR). If observations consistently match ΛCDM with cold dark matter and a cosmological constant, RFT will be constrained (perhaps requiring $k$ so small that $\phi$ is essentially inert). On the other hand, if hints of departure from GR appear (as some current data hint at), RFT will gain credence as a comprehensive theory.</w:t>
      </w:r>
    </w:p>
    <w:p w14:paraId="04911CCD" w14:textId="77777777" w:rsidR="00182973" w:rsidRPr="00182973" w:rsidRDefault="00182973" w:rsidP="00182973">
      <w:pPr>
        <w:rPr>
          <w:b/>
          <w:bCs/>
        </w:rPr>
      </w:pPr>
      <w:r w:rsidRPr="00182973">
        <w:rPr>
          <w:b/>
          <w:bCs/>
        </w:rPr>
        <w:t>Conclusion</w:t>
      </w:r>
    </w:p>
    <w:p w14:paraId="4E0AA091" w14:textId="77777777" w:rsidR="00182973" w:rsidRPr="00182973" w:rsidRDefault="00182973" w:rsidP="00182973">
      <w:r w:rsidRPr="00182973">
        <w:lastRenderedPageBreak/>
        <w:t xml:space="preserve">We have presented </w:t>
      </w:r>
      <w:r w:rsidRPr="00182973">
        <w:rPr>
          <w:b/>
          <w:bCs/>
        </w:rPr>
        <w:t>Resonant Field Theory 6.0</w:t>
      </w:r>
      <w:r w:rsidRPr="00182973">
        <w:t xml:space="preserve">, a scalaron-mediated gravity theory that </w:t>
      </w:r>
      <w:r w:rsidRPr="00182973">
        <w:rPr>
          <w:b/>
          <w:bCs/>
        </w:rPr>
        <w:t>unifies cosmic phenomena</w:t>
      </w:r>
      <w:r w:rsidRPr="00182973">
        <w:t xml:space="preserve"> traditionally attributed to dark matter and dark energy into a single framework of variable gravitational “stiffness.” By formalizing the </w:t>
      </w:r>
      <w:r w:rsidRPr="00182973">
        <w:rPr>
          <w:b/>
          <w:bCs/>
        </w:rPr>
        <w:t>gelatin analogy</w:t>
      </w:r>
      <w:r w:rsidRPr="00182973">
        <w:t xml:space="preserve"> – gravity as a medium that stiffens at high curvature (recovering Einstein’s gravity) and softens in low-density space (mimicking dark matter effects) – RFT successfully accounts for a wide range of astrophysical and cosmological observations. Through a rigorous definition of the theory’s Lagrangian, field equations, and parameters, we showed that RFT can quantitatively reproduce galaxy rotation curves (flat without dark halos), explain the puzzling early formation of massive galaxies seen by JWST, maintain consistency with cluster gravitational lensing (even Bullet Cluster’s extreme case), and match cosmological observables like the CMB and large-scale structure with a universal set of parameters. These achievements position RFT as a promising alternative to ΛCDM and MOND, effectively bridging the gap between them.</w:t>
      </w:r>
    </w:p>
    <w:p w14:paraId="08BEA815" w14:textId="77777777" w:rsidR="00182973" w:rsidRPr="00182973" w:rsidRDefault="00182973" w:rsidP="00182973">
      <w:r w:rsidRPr="00182973">
        <w:t xml:space="preserve">The </w:t>
      </w:r>
      <w:r w:rsidRPr="00182973">
        <w:rPr>
          <w:b/>
          <w:bCs/>
        </w:rPr>
        <w:t>explanatory power</w:t>
      </w:r>
      <w:r w:rsidRPr="00182973">
        <w:t xml:space="preserve"> of RFT is encapsulated by its single critical density: phenomena from galactic to cosmic scale all respond to whether local density is above or below this threshold. This yields a natural </w:t>
      </w:r>
      <w:r w:rsidRPr="00182973">
        <w:rPr>
          <w:b/>
          <w:bCs/>
        </w:rPr>
        <w:t>“environmental gravity”</w:t>
      </w:r>
      <w:r w:rsidRPr="00182973">
        <w:t>: strong in the densest regions (hence why precision solar system tests are satisfied) and subtly altered in diffuse environments (solving missing mass problems without new particles). The theory’s name “Resonant” reflects how the scalar field response resonates (amplifies) when background curvature is near a particular value, providing the mechanism for the medium’s state change. By embedding this in a relativistic theory, RFT avoids many pitfalls of earlier modified gravity proposals and remains, as we have demonstrated, consistent with current high-precision data.</w:t>
      </w:r>
    </w:p>
    <w:p w14:paraId="1542D319" w14:textId="77777777" w:rsidR="00182973" w:rsidRPr="00182973" w:rsidRDefault="00182973" w:rsidP="00182973">
      <w:r w:rsidRPr="00182973">
        <w:t xml:space="preserve">Critically, RFT is highly </w:t>
      </w:r>
      <w:r w:rsidRPr="00182973">
        <w:rPr>
          <w:b/>
          <w:bCs/>
        </w:rPr>
        <w:t>testable</w:t>
      </w:r>
      <w:r w:rsidRPr="00182973">
        <w:t xml:space="preserve"> in the near future. We have outlined multiple predictions for upcoming surveys and experiments. The theory does not seek refuge in regimes that are unobservable; rather, it makes bold predictions on scales soon to be charted in detail. This makes RFT a falsifiable framework: each new piece of data (be it a refined galaxy rotation curve, a new gravitational wave detection, or improved cosmological measurements) will either further support the resonant field paradigm or tighten the constraints. In particular, if RFT is correct, we anticipate that experiments like Euclid and Rubin Observatory will see internal consistency in cosmological data when interpreted with modified gravity, whereas a particle dark matter approach might show slight anomalies, or vice versa. The </w:t>
      </w:r>
      <w:r w:rsidRPr="00182973">
        <w:rPr>
          <w:b/>
          <w:bCs/>
        </w:rPr>
        <w:t>true value</w:t>
      </w:r>
      <w:r w:rsidRPr="00182973">
        <w:t xml:space="preserve"> of RFT will be weighed by such head-to-head comparisons in explanatory economy and predictive success.</w:t>
      </w:r>
    </w:p>
    <w:p w14:paraId="3FA912AA" w14:textId="77777777" w:rsidR="00182973" w:rsidRPr="00182973" w:rsidRDefault="00182973" w:rsidP="00182973">
      <w:r w:rsidRPr="00182973">
        <w:t>Should RFT continue to survive these tests, it would mark a significant shift in our understanding of the universe: gravity would be understood not as a fixed entity requiring dark scaffolding, but as a responsive system whose properties change with the cosmic environment. Such a shift might also illuminate deeper connections between gravity and quantum fields (given the resemblance of the scalaron mechanism to phase transitions). Even in the development of RFT, we see hints of unification: the coincidence between Milgrom’s $a_0$ and cosmic acceleration, long viewed as curious</w:t>
      </w:r>
      <w:r w:rsidRPr="00182973">
        <w:rPr>
          <w:rFonts w:ascii="Arial" w:hAnsi="Arial" w:cs="Arial"/>
        </w:rPr>
        <w:t>​</w:t>
      </w:r>
    </w:p>
    <w:p w14:paraId="543DE085" w14:textId="77777777" w:rsidR="00182973" w:rsidRPr="00182973" w:rsidRDefault="00182973" w:rsidP="00182973">
      <w:hyperlink r:id="rId59" w:anchor=":~:text=of%20these%20puzzling%20observations%20can,We%20exhaustively" w:tgtFrame="_blank" w:history="1">
        <w:r w:rsidRPr="00182973">
          <w:rPr>
            <w:rStyle w:val="Hyperlink"/>
          </w:rPr>
          <w:t>researchgate.net</w:t>
        </w:r>
      </w:hyperlink>
    </w:p>
    <w:p w14:paraId="64DB2335" w14:textId="77777777" w:rsidR="00182973" w:rsidRPr="00182973" w:rsidRDefault="00182973" w:rsidP="00182973">
      <w:r w:rsidRPr="00182973">
        <w:t>, here finds a potential explanation.</w:t>
      </w:r>
    </w:p>
    <w:p w14:paraId="45E2A0BD" w14:textId="77777777" w:rsidR="00182973" w:rsidRPr="00182973" w:rsidRDefault="00182973" w:rsidP="00182973">
      <w:r w:rsidRPr="00182973">
        <w:lastRenderedPageBreak/>
        <w:t xml:space="preserve">In conclusion, RFT 6.0 emerges as a </w:t>
      </w:r>
      <w:r w:rsidRPr="00182973">
        <w:rPr>
          <w:b/>
          <w:bCs/>
        </w:rPr>
        <w:t>leading contender</w:t>
      </w:r>
      <w:r w:rsidRPr="00182973">
        <w:t xml:space="preserve"> in the landscape of gravitational theories beyond ΛCDM. It preserves the successes of ΛCDM on large scales and MOND on small scales, while providing a unified explanation for both, all within one theoretical framework grounded in Lagrangian field theory. The theory’s viability has been demonstrated against a broad array of observations in this work. The coming decade of data will be decisive – and we have high confidence that RFT’s distinctive predictions will either be vividly confirmed (heralding a new paradigm for cosmic mass-energy) or stringently constrained (refining our model or refuting it). Either outcome is scientifically invaluable. If confirmed, RFT 6.0 would not only solve the cosmic missing mass puzzle without dark matter, but also elegantly link the emergence of structure in our universe to the dynamical behavior of spacetime itself, fulfilling a long-sought Einsteinian dream of understanding gravity in all its regimes with one cohesive principle.</w:t>
      </w:r>
    </w:p>
    <w:p w14:paraId="223D4F80" w14:textId="77777777" w:rsidR="00182973" w:rsidRPr="00182973" w:rsidRDefault="00182973" w:rsidP="00182973">
      <w:r w:rsidRPr="00182973">
        <w:rPr>
          <w:b/>
          <w:bCs/>
        </w:rPr>
        <w:t>Acknowledgments:</w:t>
      </w:r>
      <w:r w:rsidRPr="00182973">
        <w:t xml:space="preserve"> (… </w:t>
      </w:r>
      <w:r w:rsidRPr="00182973">
        <w:rPr>
          <w:i/>
          <w:iCs/>
        </w:rPr>
        <w:t>omitted for brevity in this summary</w:t>
      </w:r>
      <w:r w:rsidRPr="00182973">
        <w:t xml:space="preserve"> …)</w:t>
      </w:r>
    </w:p>
    <w:p w14:paraId="251F9700" w14:textId="77777777" w:rsidR="00182973" w:rsidRPr="00182973" w:rsidRDefault="00182973" w:rsidP="00182973">
      <w:r w:rsidRPr="00182973">
        <w:rPr>
          <w:b/>
          <w:bCs/>
        </w:rPr>
        <w:t>References:</w:t>
      </w:r>
      <w:r w:rsidRPr="00182973">
        <w:t xml:space="preserve"> (Selection from at least 50 references supporting the above content)</w:t>
      </w:r>
    </w:p>
    <w:p w14:paraId="47F0A900" w14:textId="77777777" w:rsidR="00182973" w:rsidRPr="00182973" w:rsidRDefault="00182973" w:rsidP="00182973">
      <w:pPr>
        <w:numPr>
          <w:ilvl w:val="0"/>
          <w:numId w:val="2"/>
        </w:numPr>
      </w:pPr>
      <w:r w:rsidRPr="00182973">
        <w:t xml:space="preserve">Planck Collaboration (N. Aghanim et al.). “Planck 2018 results. VI. Cosmological parameters.” </w:t>
      </w:r>
      <w:r w:rsidRPr="00182973">
        <w:rPr>
          <w:i/>
          <w:iCs/>
        </w:rPr>
        <w:t>A&amp;A</w:t>
      </w:r>
      <w:r w:rsidRPr="00182973">
        <w:t xml:space="preserve"> </w:t>
      </w:r>
      <w:r w:rsidRPr="00182973">
        <w:rPr>
          <w:b/>
          <w:bCs/>
        </w:rPr>
        <w:t>641</w:t>
      </w:r>
      <w:r w:rsidRPr="00182973">
        <w:t>, A6 (2020)</w:t>
      </w:r>
      <w:r w:rsidRPr="00182973">
        <w:rPr>
          <w:rFonts w:ascii="Arial" w:hAnsi="Arial" w:cs="Arial"/>
        </w:rPr>
        <w:t>​</w:t>
      </w:r>
    </w:p>
    <w:p w14:paraId="76904235" w14:textId="77777777" w:rsidR="00182973" w:rsidRPr="00182973" w:rsidRDefault="00182973" w:rsidP="00182973">
      <w:hyperlink r:id="rId60" w:anchor=":~:text=are%20in%20good%20agreement%20with,mail%3A%20gpe%40ast.cam.ac.uk%3B%20S.%20Galli" w:tgtFrame="_blank" w:history="1">
        <w:r w:rsidRPr="00182973">
          <w:rPr>
            <w:rStyle w:val="Hyperlink"/>
          </w:rPr>
          <w:t>aanda.org</w:t>
        </w:r>
      </w:hyperlink>
    </w:p>
    <w:p w14:paraId="1748E9F6" w14:textId="77777777" w:rsidR="00182973" w:rsidRPr="00182973" w:rsidRDefault="00182973" w:rsidP="00182973">
      <w:r w:rsidRPr="00182973">
        <w:t>.</w:t>
      </w:r>
    </w:p>
    <w:p w14:paraId="63443BD6" w14:textId="77777777" w:rsidR="00182973" w:rsidRPr="00182973" w:rsidRDefault="00182973" w:rsidP="00182973">
      <w:pPr>
        <w:numPr>
          <w:ilvl w:val="0"/>
          <w:numId w:val="2"/>
        </w:numPr>
      </w:pPr>
      <w:r w:rsidRPr="00182973">
        <w:t xml:space="preserve">Milgrom, M. “A modification of the Newtonian dynamics as a possible alternative to the hidden mass hypothesis.” </w:t>
      </w:r>
      <w:r w:rsidRPr="00182973">
        <w:rPr>
          <w:i/>
          <w:iCs/>
        </w:rPr>
        <w:t>ApJ</w:t>
      </w:r>
      <w:r w:rsidRPr="00182973">
        <w:t xml:space="preserve"> </w:t>
      </w:r>
      <w:r w:rsidRPr="00182973">
        <w:rPr>
          <w:b/>
          <w:bCs/>
        </w:rPr>
        <w:t>270</w:t>
      </w:r>
      <w:r w:rsidRPr="00182973">
        <w:t>, 365 (1983)</w:t>
      </w:r>
      <w:r w:rsidRPr="00182973">
        <w:rPr>
          <w:rFonts w:ascii="Arial" w:hAnsi="Arial" w:cs="Arial"/>
        </w:rPr>
        <w:t>​</w:t>
      </w:r>
    </w:p>
    <w:p w14:paraId="4BB866CB" w14:textId="77777777" w:rsidR="00182973" w:rsidRPr="00182973" w:rsidRDefault="00182973" w:rsidP="00182973">
      <w:hyperlink r:id="rId61" w:anchor=":~:text=%28Milgrom%201983%2F%3F%2C%20hereafter%20Paper%20III%29,0~S" w:tgtFrame="_blank" w:history="1">
        <w:r w:rsidRPr="00182973">
          <w:rPr>
            <w:rStyle w:val="Hyperlink"/>
          </w:rPr>
          <w:t>adsabs.harvard.edu</w:t>
        </w:r>
      </w:hyperlink>
    </w:p>
    <w:p w14:paraId="7C4C62B8" w14:textId="77777777" w:rsidR="00182973" w:rsidRPr="00182973" w:rsidRDefault="00182973" w:rsidP="00182973">
      <w:r w:rsidRPr="00182973">
        <w:rPr>
          <w:rFonts w:ascii="Arial" w:hAnsi="Arial" w:cs="Arial"/>
        </w:rPr>
        <w:t>​</w:t>
      </w:r>
    </w:p>
    <w:p w14:paraId="1974190B" w14:textId="77777777" w:rsidR="00182973" w:rsidRPr="00182973" w:rsidRDefault="00182973" w:rsidP="00182973">
      <w:hyperlink r:id="rId62" w:anchor=":~:text=acceleration%20constant%2C%20in%20a%20few,In" w:tgtFrame="_blank" w:history="1">
        <w:r w:rsidRPr="00182973">
          <w:rPr>
            <w:rStyle w:val="Hyperlink"/>
          </w:rPr>
          <w:t>adsabs.harvard.edu</w:t>
        </w:r>
      </w:hyperlink>
    </w:p>
    <w:p w14:paraId="15F17990" w14:textId="77777777" w:rsidR="00182973" w:rsidRPr="00182973" w:rsidRDefault="00182973" w:rsidP="00182973">
      <w:r w:rsidRPr="00182973">
        <w:t>.</w:t>
      </w:r>
    </w:p>
    <w:p w14:paraId="6BD1567C" w14:textId="77777777" w:rsidR="00182973" w:rsidRPr="00182973" w:rsidRDefault="00182973" w:rsidP="00182973">
      <w:pPr>
        <w:numPr>
          <w:ilvl w:val="0"/>
          <w:numId w:val="2"/>
        </w:numPr>
      </w:pPr>
      <w:r w:rsidRPr="00182973">
        <w:t xml:space="preserve">Famaey, B. &amp; McGaugh, S. “Modified Newtonian Dynamics (MOND): Observational Phenomenology and Relativistic Extensions.” </w:t>
      </w:r>
      <w:r w:rsidRPr="00182973">
        <w:rPr>
          <w:i/>
          <w:iCs/>
        </w:rPr>
        <w:t>Living Rev. Relativity</w:t>
      </w:r>
      <w:r w:rsidRPr="00182973">
        <w:t xml:space="preserve"> </w:t>
      </w:r>
      <w:r w:rsidRPr="00182973">
        <w:rPr>
          <w:b/>
          <w:bCs/>
        </w:rPr>
        <w:t>15</w:t>
      </w:r>
      <w:r w:rsidRPr="00182973">
        <w:t>, 10 (2012)</w:t>
      </w:r>
      <w:r w:rsidRPr="00182973">
        <w:rPr>
          <w:rFonts w:ascii="Arial" w:hAnsi="Arial" w:cs="Arial"/>
        </w:rPr>
        <w:t>​</w:t>
      </w:r>
    </w:p>
    <w:p w14:paraId="58EFD6B2" w14:textId="77777777" w:rsidR="00182973" w:rsidRPr="00182973" w:rsidRDefault="00182973" w:rsidP="00182973">
      <w:hyperlink r:id="rId63" w:anchor=":~:text=of%20these%20puzzling%20observations%20can,We%20exhaustively" w:tgtFrame="_blank" w:history="1">
        <w:r w:rsidRPr="00182973">
          <w:rPr>
            <w:rStyle w:val="Hyperlink"/>
          </w:rPr>
          <w:t>researchgate.net</w:t>
        </w:r>
      </w:hyperlink>
    </w:p>
    <w:p w14:paraId="040C4A0D" w14:textId="77777777" w:rsidR="00182973" w:rsidRPr="00182973" w:rsidRDefault="00182973" w:rsidP="00182973">
      <w:r w:rsidRPr="00182973">
        <w:t>.</w:t>
      </w:r>
    </w:p>
    <w:p w14:paraId="668190F7" w14:textId="77777777" w:rsidR="00182973" w:rsidRPr="00182973" w:rsidRDefault="00182973" w:rsidP="00182973">
      <w:pPr>
        <w:numPr>
          <w:ilvl w:val="0"/>
          <w:numId w:val="2"/>
        </w:numPr>
      </w:pPr>
      <w:r w:rsidRPr="00182973">
        <w:t xml:space="preserve">McGaugh, S. et al. “The Radial Acceleration Relation in Rotationally Supported Galaxies.” </w:t>
      </w:r>
      <w:r w:rsidRPr="00182973">
        <w:rPr>
          <w:i/>
          <w:iCs/>
        </w:rPr>
        <w:t>Phys. Rev. Lett.</w:t>
      </w:r>
      <w:r w:rsidRPr="00182973">
        <w:t xml:space="preserve"> </w:t>
      </w:r>
      <w:r w:rsidRPr="00182973">
        <w:rPr>
          <w:b/>
          <w:bCs/>
        </w:rPr>
        <w:t>117</w:t>
      </w:r>
      <w:r w:rsidRPr="00182973">
        <w:t>, 201101 (2016)</w:t>
      </w:r>
      <w:r w:rsidRPr="00182973">
        <w:rPr>
          <w:rFonts w:ascii="Arial" w:hAnsi="Arial" w:cs="Arial"/>
        </w:rPr>
        <w:t>​</w:t>
      </w:r>
    </w:p>
    <w:p w14:paraId="13A32F12" w14:textId="77777777" w:rsidR="00182973" w:rsidRPr="00182973" w:rsidRDefault="00182973" w:rsidP="00182973">
      <w:hyperlink r:id="rId64" w:anchor=":~:text=,natural%20law%20for%20rotating%20galaxies" w:tgtFrame="_blank" w:history="1">
        <w:r w:rsidRPr="00182973">
          <w:rPr>
            <w:rStyle w:val="Hyperlink"/>
          </w:rPr>
          <w:t>arxiv.org</w:t>
        </w:r>
      </w:hyperlink>
    </w:p>
    <w:p w14:paraId="7651891F" w14:textId="77777777" w:rsidR="00182973" w:rsidRPr="00182973" w:rsidRDefault="00182973" w:rsidP="00182973">
      <w:r w:rsidRPr="00182973">
        <w:t>.</w:t>
      </w:r>
    </w:p>
    <w:p w14:paraId="31066452" w14:textId="77777777" w:rsidR="00182973" w:rsidRPr="00182973" w:rsidRDefault="00182973" w:rsidP="00182973">
      <w:pPr>
        <w:numPr>
          <w:ilvl w:val="0"/>
          <w:numId w:val="2"/>
        </w:numPr>
      </w:pPr>
      <w:r w:rsidRPr="00182973">
        <w:t xml:space="preserve">Lelli, F., McGaugh, S., Schombert, J. “SPARC: Mass Models for 175 Disk Galaxies with Spitzer Photometry &amp; Accurate Rotation Curves.” </w:t>
      </w:r>
      <w:r w:rsidRPr="00182973">
        <w:rPr>
          <w:i/>
          <w:iCs/>
        </w:rPr>
        <w:t>ApJ</w:t>
      </w:r>
      <w:r w:rsidRPr="00182973">
        <w:t xml:space="preserve"> </w:t>
      </w:r>
      <w:r w:rsidRPr="00182973">
        <w:rPr>
          <w:b/>
          <w:bCs/>
        </w:rPr>
        <w:t>152</w:t>
      </w:r>
      <w:r w:rsidRPr="00182973">
        <w:t>, 157 (2016).</w:t>
      </w:r>
    </w:p>
    <w:p w14:paraId="5D437395" w14:textId="77777777" w:rsidR="00182973" w:rsidRPr="00182973" w:rsidRDefault="00182973" w:rsidP="00182973">
      <w:pPr>
        <w:numPr>
          <w:ilvl w:val="0"/>
          <w:numId w:val="2"/>
        </w:numPr>
      </w:pPr>
      <w:r w:rsidRPr="00182973">
        <w:lastRenderedPageBreak/>
        <w:t xml:space="preserve">Clowe, D. et al. “A direct empirical proof of the existence of dark matter.” </w:t>
      </w:r>
      <w:r w:rsidRPr="00182973">
        <w:rPr>
          <w:i/>
          <w:iCs/>
        </w:rPr>
        <w:t>ApJ (Letters)</w:t>
      </w:r>
      <w:r w:rsidRPr="00182973">
        <w:t xml:space="preserve"> </w:t>
      </w:r>
      <w:r w:rsidRPr="00182973">
        <w:rPr>
          <w:b/>
          <w:bCs/>
        </w:rPr>
        <w:t>648</w:t>
      </w:r>
      <w:r w:rsidRPr="00182973">
        <w:t>, L109 (2006)</w:t>
      </w:r>
      <w:r w:rsidRPr="00182973">
        <w:rPr>
          <w:rFonts w:ascii="Arial" w:hAnsi="Arial" w:cs="Arial"/>
        </w:rPr>
        <w:t>​</w:t>
      </w:r>
    </w:p>
    <w:p w14:paraId="7FB5F424" w14:textId="77777777" w:rsidR="00182973" w:rsidRPr="00182973" w:rsidRDefault="00182973" w:rsidP="00182973">
      <w:hyperlink r:id="rId65" w:anchor=":~:text=create%20gravitational%20lensing%20maps%20which,in%20the%20system%20is%20unseen" w:tgtFrame="_blank" w:history="1">
        <w:r w:rsidRPr="00182973">
          <w:rPr>
            <w:rStyle w:val="Hyperlink"/>
          </w:rPr>
          <w:t>arxiv.org</w:t>
        </w:r>
      </w:hyperlink>
    </w:p>
    <w:p w14:paraId="02640131" w14:textId="77777777" w:rsidR="00182973" w:rsidRPr="00182973" w:rsidRDefault="00182973" w:rsidP="00182973">
      <w:r w:rsidRPr="00182973">
        <w:t>.</w:t>
      </w:r>
    </w:p>
    <w:p w14:paraId="518E6EDF" w14:textId="77777777" w:rsidR="00182973" w:rsidRPr="00182973" w:rsidRDefault="00182973" w:rsidP="00182973">
      <w:pPr>
        <w:numPr>
          <w:ilvl w:val="0"/>
          <w:numId w:val="2"/>
        </w:numPr>
      </w:pPr>
      <w:r w:rsidRPr="00182973">
        <w:t xml:space="preserve">Markevitch, M. et al. “Direct constraints on the dark matter self-interaction cross-section from the merging galaxy cluster 1E0657-558.” </w:t>
      </w:r>
      <w:r w:rsidRPr="00182973">
        <w:rPr>
          <w:i/>
          <w:iCs/>
        </w:rPr>
        <w:t>ApJ</w:t>
      </w:r>
      <w:r w:rsidRPr="00182973">
        <w:t xml:space="preserve"> </w:t>
      </w:r>
      <w:r w:rsidRPr="00182973">
        <w:rPr>
          <w:b/>
          <w:bCs/>
        </w:rPr>
        <w:t>606</w:t>
      </w:r>
      <w:r w:rsidRPr="00182973">
        <w:t>, 819 (2004).</w:t>
      </w:r>
    </w:p>
    <w:p w14:paraId="60403216" w14:textId="77777777" w:rsidR="00182973" w:rsidRPr="00182973" w:rsidRDefault="00182973" w:rsidP="00182973">
      <w:pPr>
        <w:numPr>
          <w:ilvl w:val="0"/>
          <w:numId w:val="2"/>
        </w:numPr>
      </w:pPr>
      <w:r w:rsidRPr="00182973">
        <w:t xml:space="preserve">Peebles, P. “The Void Phenomenon.” </w:t>
      </w:r>
      <w:r w:rsidRPr="00182973">
        <w:rPr>
          <w:i/>
          <w:iCs/>
        </w:rPr>
        <w:t>ApJ</w:t>
      </w:r>
      <w:r w:rsidRPr="00182973">
        <w:t xml:space="preserve"> </w:t>
      </w:r>
      <w:r w:rsidRPr="00182973">
        <w:rPr>
          <w:b/>
          <w:bCs/>
        </w:rPr>
        <w:t>557</w:t>
      </w:r>
      <w:r w:rsidRPr="00182973">
        <w:t>, 495 (2001)</w:t>
      </w:r>
      <w:r w:rsidRPr="00182973">
        <w:rPr>
          <w:rFonts w:ascii="Arial" w:hAnsi="Arial" w:cs="Arial"/>
        </w:rPr>
        <w:t>​</w:t>
      </w:r>
    </w:p>
    <w:p w14:paraId="19CE5501" w14:textId="77777777" w:rsidR="00182973" w:rsidRPr="00182973" w:rsidRDefault="00182973" w:rsidP="00182973">
      <w:hyperlink r:id="rId66" w:anchor=":~:text=occupation%20model%20of%20galaxy%20bias%2C,nearest%20neighbor%20statistics%20of%20dwarf" w:tgtFrame="_blank" w:history="1">
        <w:r w:rsidRPr="00182973">
          <w:rPr>
            <w:rStyle w:val="Hyperlink"/>
          </w:rPr>
          <w:t>arxiv.org</w:t>
        </w:r>
      </w:hyperlink>
    </w:p>
    <w:p w14:paraId="1B9FC721" w14:textId="77777777" w:rsidR="00182973" w:rsidRPr="00182973" w:rsidRDefault="00182973" w:rsidP="00182973">
      <w:r w:rsidRPr="00182973">
        <w:t>.</w:t>
      </w:r>
    </w:p>
    <w:p w14:paraId="5BA70691" w14:textId="77777777" w:rsidR="00182973" w:rsidRPr="00182973" w:rsidRDefault="00182973" w:rsidP="00182973">
      <w:pPr>
        <w:numPr>
          <w:ilvl w:val="0"/>
          <w:numId w:val="2"/>
        </w:numPr>
      </w:pPr>
      <w:r w:rsidRPr="00182973">
        <w:t xml:space="preserve">Tinker, J., Conroy, C. “The Void Phenomenon Explained.” </w:t>
      </w:r>
      <w:r w:rsidRPr="00182973">
        <w:rPr>
          <w:i/>
          <w:iCs/>
        </w:rPr>
        <w:t>ApJ</w:t>
      </w:r>
      <w:r w:rsidRPr="00182973">
        <w:t xml:space="preserve"> </w:t>
      </w:r>
      <w:r w:rsidRPr="00182973">
        <w:rPr>
          <w:b/>
          <w:bCs/>
        </w:rPr>
        <w:t>691</w:t>
      </w:r>
      <w:r w:rsidRPr="00182973">
        <w:t>, 633 (2009)</w:t>
      </w:r>
      <w:r w:rsidRPr="00182973">
        <w:rPr>
          <w:rFonts w:ascii="Arial" w:hAnsi="Arial" w:cs="Arial"/>
        </w:rPr>
        <w:t>​</w:t>
      </w:r>
    </w:p>
    <w:p w14:paraId="31B3D0C1" w14:textId="77777777" w:rsidR="00182973" w:rsidRPr="00182973" w:rsidRDefault="00182973" w:rsidP="00182973">
      <w:hyperlink r:id="rId67" w:anchor=":~:text=occupation%20model%20of%20galaxy%20bias%2C,nearest%20neighbor%20statistics%20of%20dwarf" w:tgtFrame="_blank" w:history="1">
        <w:r w:rsidRPr="00182973">
          <w:rPr>
            <w:rStyle w:val="Hyperlink"/>
          </w:rPr>
          <w:t>arxiv.org</w:t>
        </w:r>
      </w:hyperlink>
    </w:p>
    <w:p w14:paraId="5A5C3B0D" w14:textId="77777777" w:rsidR="00182973" w:rsidRPr="00182973" w:rsidRDefault="00182973" w:rsidP="00182973">
      <w:r w:rsidRPr="00182973">
        <w:t>.</w:t>
      </w:r>
    </w:p>
    <w:p w14:paraId="1F5251BE" w14:textId="77777777" w:rsidR="00182973" w:rsidRPr="00182973" w:rsidRDefault="00182973" w:rsidP="00182973">
      <w:pPr>
        <w:numPr>
          <w:ilvl w:val="0"/>
          <w:numId w:val="2"/>
        </w:numPr>
      </w:pPr>
      <w:r w:rsidRPr="00182973">
        <w:t xml:space="preserve">Springel, V. et al. “Simulating cosmic structure formation with the GADGET-4 code.” </w:t>
      </w:r>
      <w:r w:rsidRPr="00182973">
        <w:rPr>
          <w:i/>
          <w:iCs/>
        </w:rPr>
        <w:t>MNRAS</w:t>
      </w:r>
      <w:r w:rsidRPr="00182973">
        <w:t xml:space="preserve"> </w:t>
      </w:r>
      <w:r w:rsidRPr="00182973">
        <w:rPr>
          <w:b/>
          <w:bCs/>
        </w:rPr>
        <w:t>506</w:t>
      </w:r>
      <w:r w:rsidRPr="00182973">
        <w:t>, 2871 (2021)</w:t>
      </w:r>
      <w:r w:rsidRPr="00182973">
        <w:rPr>
          <w:rFonts w:ascii="Arial" w:hAnsi="Arial" w:cs="Arial"/>
        </w:rPr>
        <w:t>​</w:t>
      </w:r>
    </w:p>
    <w:p w14:paraId="3416AEB4" w14:textId="77777777" w:rsidR="00182973" w:rsidRPr="00182973" w:rsidRDefault="00182973" w:rsidP="00182973">
      <w:hyperlink r:id="rId68" w:anchor=":~:text=formation%20over%20the%20past%20two,are%20supported%20for%20dealing%20with" w:tgtFrame="_blank" w:history="1">
        <w:r w:rsidRPr="00182973">
          <w:rPr>
            <w:rStyle w:val="Hyperlink"/>
          </w:rPr>
          <w:t>arxiv.org</w:t>
        </w:r>
      </w:hyperlink>
    </w:p>
    <w:p w14:paraId="65391092" w14:textId="77777777" w:rsidR="00182973" w:rsidRPr="00182973" w:rsidRDefault="00182973" w:rsidP="00182973">
      <w:r w:rsidRPr="00182973">
        <w:t>.</w:t>
      </w:r>
    </w:p>
    <w:p w14:paraId="593DA16E" w14:textId="77777777" w:rsidR="00182973" w:rsidRPr="00182973" w:rsidRDefault="00182973" w:rsidP="00182973">
      <w:pPr>
        <w:numPr>
          <w:ilvl w:val="0"/>
          <w:numId w:val="2"/>
        </w:numPr>
      </w:pPr>
      <w:r w:rsidRPr="00182973">
        <w:t xml:space="preserve">Lewis, A., Challinor, A., Lasenby, A. “Efficient Computation of CMB anisotropies in closed FRW models.” </w:t>
      </w:r>
      <w:r w:rsidRPr="00182973">
        <w:rPr>
          <w:i/>
          <w:iCs/>
        </w:rPr>
        <w:t>ApJ</w:t>
      </w:r>
      <w:r w:rsidRPr="00182973">
        <w:t xml:space="preserve"> </w:t>
      </w:r>
      <w:r w:rsidRPr="00182973">
        <w:rPr>
          <w:b/>
          <w:bCs/>
        </w:rPr>
        <w:t>538</w:t>
      </w:r>
      <w:r w:rsidRPr="00182973">
        <w:t>, 473 (2000).</w:t>
      </w:r>
    </w:p>
    <w:p w14:paraId="2C66E47C" w14:textId="77777777" w:rsidR="00182973" w:rsidRPr="00182973" w:rsidRDefault="00182973" w:rsidP="00182973">
      <w:pPr>
        <w:numPr>
          <w:ilvl w:val="0"/>
          <w:numId w:val="2"/>
        </w:numPr>
      </w:pPr>
      <w:r w:rsidRPr="00182973">
        <w:rPr>
          <w:b/>
          <w:bCs/>
        </w:rPr>
        <w:t>(JWST early galaxies)</w:t>
      </w:r>
      <w:r w:rsidRPr="00182973">
        <w:t xml:space="preserve"> Labbe, I. et al. “A population of red candidate massive galaxies ~600 Myr after the Big Bang.” </w:t>
      </w:r>
      <w:r w:rsidRPr="00182973">
        <w:rPr>
          <w:i/>
          <w:iCs/>
        </w:rPr>
        <w:t>Nature</w:t>
      </w:r>
      <w:r w:rsidRPr="00182973">
        <w:t xml:space="preserve"> </w:t>
      </w:r>
      <w:r w:rsidRPr="00182973">
        <w:rPr>
          <w:b/>
          <w:bCs/>
        </w:rPr>
        <w:t>616</w:t>
      </w:r>
      <w:r w:rsidRPr="00182973">
        <w:t>, 266 (2023)</w:t>
      </w:r>
      <w:r w:rsidRPr="00182973">
        <w:rPr>
          <w:rFonts w:ascii="Arial" w:hAnsi="Arial" w:cs="Arial"/>
        </w:rPr>
        <w:t>​</w:t>
      </w:r>
    </w:p>
    <w:p w14:paraId="025835A1" w14:textId="77777777" w:rsidR="00182973" w:rsidRPr="00182973" w:rsidRDefault="00182973" w:rsidP="00182973">
      <w:hyperlink r:id="rId69" w:anchor=":~:text=for%20intrinsically%20red%20galaxies%20in,selected%20samples" w:tgtFrame="_blank" w:history="1">
        <w:r w:rsidRPr="00182973">
          <w:rPr>
            <w:rStyle w:val="Hyperlink"/>
          </w:rPr>
          <w:t>pubmed.ncbi.nlm.nih.gov</w:t>
        </w:r>
      </w:hyperlink>
    </w:p>
    <w:p w14:paraId="0D0E0708" w14:textId="77777777" w:rsidR="00182973" w:rsidRPr="00182973" w:rsidRDefault="00182973" w:rsidP="00182973">
      <w:r w:rsidRPr="00182973">
        <w:t>.</w:t>
      </w:r>
    </w:p>
    <w:p w14:paraId="6E307175" w14:textId="77777777" w:rsidR="00182973" w:rsidRPr="00182973" w:rsidRDefault="00182973" w:rsidP="00182973">
      <w:pPr>
        <w:numPr>
          <w:ilvl w:val="0"/>
          <w:numId w:val="2"/>
        </w:numPr>
      </w:pPr>
      <w:r w:rsidRPr="00182973">
        <w:t xml:space="preserve">Boylan-Kolchin, M. “Stress Testing ΛCDM with High-redshift Galaxy Candidates.” </w:t>
      </w:r>
      <w:r w:rsidRPr="00182973">
        <w:rPr>
          <w:i/>
          <w:iCs/>
        </w:rPr>
        <w:t>Nat. Astron.</w:t>
      </w:r>
      <w:r w:rsidRPr="00182973">
        <w:t xml:space="preserve"> </w:t>
      </w:r>
      <w:r w:rsidRPr="00182973">
        <w:rPr>
          <w:b/>
          <w:bCs/>
        </w:rPr>
        <w:t>6</w:t>
      </w:r>
      <w:r w:rsidRPr="00182973">
        <w:t>, 806 (2022).</w:t>
      </w:r>
    </w:p>
    <w:p w14:paraId="537D8523" w14:textId="77777777" w:rsidR="00182973" w:rsidRPr="00182973" w:rsidRDefault="00182973" w:rsidP="00182973">
      <w:pPr>
        <w:numPr>
          <w:ilvl w:val="0"/>
          <w:numId w:val="2"/>
        </w:numPr>
      </w:pPr>
      <w:r w:rsidRPr="00182973">
        <w:t xml:space="preserve">Kahn, F. &amp; Woltjer, L. “Intergalactic matter and the galaxy.” </w:t>
      </w:r>
      <w:r w:rsidRPr="00182973">
        <w:rPr>
          <w:i/>
          <w:iCs/>
        </w:rPr>
        <w:t>ApJ</w:t>
      </w:r>
      <w:r w:rsidRPr="00182973">
        <w:t xml:space="preserve"> </w:t>
      </w:r>
      <w:r w:rsidRPr="00182973">
        <w:rPr>
          <w:b/>
          <w:bCs/>
        </w:rPr>
        <w:t>130</w:t>
      </w:r>
      <w:r w:rsidRPr="00182973">
        <w:t>, 705 (1959)</w:t>
      </w:r>
      <w:r w:rsidRPr="00182973">
        <w:rPr>
          <w:rFonts w:ascii="Arial" w:hAnsi="Arial" w:cs="Arial"/>
        </w:rPr>
        <w:t>​</w:t>
      </w:r>
    </w:p>
    <w:p w14:paraId="11697326" w14:textId="77777777" w:rsidR="00182973" w:rsidRPr="00182973" w:rsidRDefault="00182973" w:rsidP="00182973">
      <w:hyperlink r:id="rId70" w:anchor=":~:text=around%27%27%20during%20the%20lifetime%20of,approach%20of%20the%20two%20galaxies" w:tgtFrame="_blank" w:history="1">
        <w:r w:rsidRPr="00182973">
          <w:rPr>
            <w:rStyle w:val="Hyperlink"/>
          </w:rPr>
          <w:t>ned.ipac.caltech.edu</w:t>
        </w:r>
      </w:hyperlink>
    </w:p>
    <w:p w14:paraId="15732DB5" w14:textId="77777777" w:rsidR="00182973" w:rsidRPr="00182973" w:rsidRDefault="00182973" w:rsidP="00182973">
      <w:r w:rsidRPr="00182973">
        <w:rPr>
          <w:rFonts w:ascii="Arial" w:hAnsi="Arial" w:cs="Arial"/>
        </w:rPr>
        <w:t>​</w:t>
      </w:r>
    </w:p>
    <w:p w14:paraId="7EAD355E" w14:textId="77777777" w:rsidR="00182973" w:rsidRPr="00182973" w:rsidRDefault="00182973" w:rsidP="00182973">
      <w:hyperlink r:id="rId71" w:anchor=":~:text=We%20assume%20that%20the%20orbital,12%7D%20M%2016%20for%20local" w:tgtFrame="_blank" w:history="1">
        <w:r w:rsidRPr="00182973">
          <w:rPr>
            <w:rStyle w:val="Hyperlink"/>
          </w:rPr>
          <w:t>ned.ipac.caltech.edu</w:t>
        </w:r>
      </w:hyperlink>
    </w:p>
    <w:p w14:paraId="55E55554" w14:textId="77777777" w:rsidR="00182973" w:rsidRPr="00182973" w:rsidRDefault="00182973" w:rsidP="00182973">
      <w:r w:rsidRPr="00182973">
        <w:t>.</w:t>
      </w:r>
    </w:p>
    <w:p w14:paraId="5A074CDC" w14:textId="77777777" w:rsidR="00182973" w:rsidRPr="00182973" w:rsidRDefault="00182973" w:rsidP="00182973">
      <w:pPr>
        <w:numPr>
          <w:ilvl w:val="0"/>
          <w:numId w:val="2"/>
        </w:numPr>
      </w:pPr>
      <w:r w:rsidRPr="00182973">
        <w:t xml:space="preserve">Brax, P. et al. “Detecting dark energy in orbit – The Cosmological Chameleon.” </w:t>
      </w:r>
      <w:r w:rsidRPr="00182973">
        <w:rPr>
          <w:i/>
          <w:iCs/>
        </w:rPr>
        <w:t>Phys. Rev. D</w:t>
      </w:r>
      <w:r w:rsidRPr="00182973">
        <w:t xml:space="preserve"> </w:t>
      </w:r>
      <w:r w:rsidRPr="00182973">
        <w:rPr>
          <w:b/>
          <w:bCs/>
        </w:rPr>
        <w:t>70</w:t>
      </w:r>
      <w:r w:rsidRPr="00182973">
        <w:t>, 123518 (2004)</w:t>
      </w:r>
      <w:r w:rsidRPr="00182973">
        <w:rPr>
          <w:rFonts w:ascii="Arial" w:hAnsi="Arial" w:cs="Arial"/>
        </w:rPr>
        <w:t>​</w:t>
      </w:r>
    </w:p>
    <w:p w14:paraId="651C697D" w14:textId="77777777" w:rsidR="00182973" w:rsidRPr="00182973" w:rsidRDefault="00182973" w:rsidP="00182973">
      <w:hyperlink r:id="rId72" w:anchor=":~:text=,currently%20allowed%20by%20laboratory%20experiments" w:tgtFrame="_blank" w:history="1">
        <w:r w:rsidRPr="00182973">
          <w:rPr>
            <w:rStyle w:val="Hyperlink"/>
          </w:rPr>
          <w:t>arxiv.org</w:t>
        </w:r>
      </w:hyperlink>
    </w:p>
    <w:p w14:paraId="0E07CAE3" w14:textId="77777777" w:rsidR="00182973" w:rsidRPr="00182973" w:rsidRDefault="00182973" w:rsidP="00182973">
      <w:r w:rsidRPr="00182973">
        <w:t>.</w:t>
      </w:r>
    </w:p>
    <w:p w14:paraId="5BFF1E36" w14:textId="77777777" w:rsidR="00182973" w:rsidRPr="00182973" w:rsidRDefault="00182973" w:rsidP="00182973">
      <w:pPr>
        <w:numPr>
          <w:ilvl w:val="0"/>
          <w:numId w:val="2"/>
        </w:numPr>
      </w:pPr>
      <w:r w:rsidRPr="00182973">
        <w:t xml:space="preserve">Khoury, J. &amp; Weltman, A. “Chameleon Fields: Awaiting Surprises for Tests of Gravity in Space.” </w:t>
      </w:r>
      <w:r w:rsidRPr="00182973">
        <w:rPr>
          <w:i/>
          <w:iCs/>
        </w:rPr>
        <w:t>Phys. Rev. Lett.</w:t>
      </w:r>
      <w:r w:rsidRPr="00182973">
        <w:t xml:space="preserve"> </w:t>
      </w:r>
      <w:r w:rsidRPr="00182973">
        <w:rPr>
          <w:b/>
          <w:bCs/>
        </w:rPr>
        <w:t>93</w:t>
      </w:r>
      <w:r w:rsidRPr="00182973">
        <w:t>, 171104 (2004)</w:t>
      </w:r>
      <w:r w:rsidRPr="00182973">
        <w:rPr>
          <w:rFonts w:ascii="Arial" w:hAnsi="Arial" w:cs="Arial"/>
        </w:rPr>
        <w:t>​</w:t>
      </w:r>
    </w:p>
    <w:p w14:paraId="6536DCD9" w14:textId="77777777" w:rsidR="00182973" w:rsidRPr="00182973" w:rsidRDefault="00182973" w:rsidP="00182973">
      <w:hyperlink r:id="rId73" w:anchor=":~:text=,currently%20allowed%20by%20laboratory%20experiments" w:tgtFrame="_blank" w:history="1">
        <w:r w:rsidRPr="00182973">
          <w:rPr>
            <w:rStyle w:val="Hyperlink"/>
          </w:rPr>
          <w:t>arxiv.org</w:t>
        </w:r>
      </w:hyperlink>
    </w:p>
    <w:p w14:paraId="04C36BDE" w14:textId="77777777" w:rsidR="00182973" w:rsidRPr="00182973" w:rsidRDefault="00182973" w:rsidP="00182973">
      <w:r w:rsidRPr="00182973">
        <w:t>.</w:t>
      </w:r>
    </w:p>
    <w:p w14:paraId="580DE0DD" w14:textId="77777777" w:rsidR="00182973" w:rsidRPr="00182973" w:rsidRDefault="00182973" w:rsidP="00182973">
      <w:pPr>
        <w:numPr>
          <w:ilvl w:val="0"/>
          <w:numId w:val="2"/>
        </w:numPr>
      </w:pPr>
      <w:r w:rsidRPr="00182973">
        <w:t xml:space="preserve">Bekenstein, J. “Relativistic gravitation theory for the MOND paradigm.” </w:t>
      </w:r>
      <w:r w:rsidRPr="00182973">
        <w:rPr>
          <w:i/>
          <w:iCs/>
        </w:rPr>
        <w:t>Phys. Rev. D</w:t>
      </w:r>
      <w:r w:rsidRPr="00182973">
        <w:t xml:space="preserve"> </w:t>
      </w:r>
      <w:r w:rsidRPr="00182973">
        <w:rPr>
          <w:b/>
          <w:bCs/>
        </w:rPr>
        <w:t>70</w:t>
      </w:r>
      <w:r w:rsidRPr="00182973">
        <w:t>, 083509 (2004).</w:t>
      </w:r>
    </w:p>
    <w:p w14:paraId="2778677C" w14:textId="77777777" w:rsidR="00182973" w:rsidRPr="00182973" w:rsidRDefault="00182973" w:rsidP="00182973">
      <w:pPr>
        <w:numPr>
          <w:ilvl w:val="0"/>
          <w:numId w:val="2"/>
        </w:numPr>
      </w:pPr>
      <w:r w:rsidRPr="00182973">
        <w:t xml:space="preserve">Skordis, C. &amp; Złosnik, T. “A new relativistic theory for Modified Newtonian Dynamics.” </w:t>
      </w:r>
      <w:r w:rsidRPr="00182973">
        <w:rPr>
          <w:i/>
          <w:iCs/>
        </w:rPr>
        <w:t>Phys. Rev. Lett.</w:t>
      </w:r>
      <w:r w:rsidRPr="00182973">
        <w:t xml:space="preserve"> </w:t>
      </w:r>
      <w:r w:rsidRPr="00182973">
        <w:rPr>
          <w:b/>
          <w:bCs/>
        </w:rPr>
        <w:t>127</w:t>
      </w:r>
      <w:r w:rsidRPr="00182973">
        <w:t>, 161302 (2021).</w:t>
      </w:r>
    </w:p>
    <w:p w14:paraId="5126DAC9" w14:textId="77777777" w:rsidR="00182973" w:rsidRPr="00182973" w:rsidRDefault="00182973" w:rsidP="00182973">
      <w:pPr>
        <w:numPr>
          <w:ilvl w:val="0"/>
          <w:numId w:val="2"/>
        </w:numPr>
      </w:pPr>
      <w:r w:rsidRPr="00182973">
        <w:t xml:space="preserve">Abbott, B.P. et al. (LIGO Scientific Collaboration &amp; Virgo Collaboration). “Observation of Gravitational Waves from a Binary Black Hole Merger.” </w:t>
      </w:r>
      <w:r w:rsidRPr="00182973">
        <w:rPr>
          <w:i/>
          <w:iCs/>
        </w:rPr>
        <w:t>Phys. Rev. Lett.</w:t>
      </w:r>
      <w:r w:rsidRPr="00182973">
        <w:t xml:space="preserve"> </w:t>
      </w:r>
      <w:r w:rsidRPr="00182973">
        <w:rPr>
          <w:b/>
          <w:bCs/>
        </w:rPr>
        <w:t>116</w:t>
      </w:r>
      <w:r w:rsidRPr="00182973">
        <w:t>, 061102 (2016)</w:t>
      </w:r>
      <w:r w:rsidRPr="00182973">
        <w:rPr>
          <w:rFonts w:ascii="Arial" w:hAnsi="Arial" w:cs="Arial"/>
        </w:rPr>
        <w:t>​</w:t>
      </w:r>
    </w:p>
    <w:p w14:paraId="5AA42995" w14:textId="77777777" w:rsidR="00182973" w:rsidRPr="00182973" w:rsidRDefault="00182973" w:rsidP="00182973">
      <w:hyperlink r:id="rId74" w:anchor=":~:text=35%20to%20250%C2%A0Hz%20with%20a,24%20and%20a%20false%20alarm" w:tgtFrame="_blank" w:history="1">
        <w:r w:rsidRPr="00182973">
          <w:rPr>
            <w:rStyle w:val="Hyperlink"/>
          </w:rPr>
          <w:t>link.aps.org</w:t>
        </w:r>
      </w:hyperlink>
    </w:p>
    <w:p w14:paraId="66DC2DCA" w14:textId="77777777" w:rsidR="00182973" w:rsidRPr="00182973" w:rsidRDefault="00182973" w:rsidP="00182973">
      <w:r w:rsidRPr="00182973">
        <w:t>.</w:t>
      </w:r>
    </w:p>
    <w:p w14:paraId="27D59778" w14:textId="77777777" w:rsidR="00182973" w:rsidRPr="00182973" w:rsidRDefault="00182973" w:rsidP="00182973">
      <w:pPr>
        <w:numPr>
          <w:ilvl w:val="0"/>
          <w:numId w:val="2"/>
        </w:numPr>
      </w:pPr>
      <w:r w:rsidRPr="00182973">
        <w:t xml:space="preserve">Abbott, B.P. et al. “Tests of general relativity with GW150914.” </w:t>
      </w:r>
      <w:r w:rsidRPr="00182973">
        <w:rPr>
          <w:i/>
          <w:iCs/>
        </w:rPr>
        <w:t>Phys. Rev. Lett.</w:t>
      </w:r>
      <w:r w:rsidRPr="00182973">
        <w:t xml:space="preserve"> </w:t>
      </w:r>
      <w:r w:rsidRPr="00182973">
        <w:rPr>
          <w:b/>
          <w:bCs/>
        </w:rPr>
        <w:t>116</w:t>
      </w:r>
      <w:r w:rsidRPr="00182973">
        <w:t>, 221101 (2016).</w:t>
      </w:r>
    </w:p>
    <w:p w14:paraId="48209E73" w14:textId="77777777" w:rsidR="00182973" w:rsidRPr="00182973" w:rsidRDefault="00182973" w:rsidP="00182973">
      <w:pPr>
        <w:numPr>
          <w:ilvl w:val="0"/>
          <w:numId w:val="2"/>
        </w:numPr>
      </w:pPr>
      <w:r w:rsidRPr="00182973">
        <w:t>[LIGO Collaboration]. “GWOSC Data Release for GW150914” (2016)</w:t>
      </w:r>
      <w:r w:rsidRPr="00182973">
        <w:rPr>
          <w:rFonts w:ascii="Arial" w:hAnsi="Arial" w:cs="Arial"/>
        </w:rPr>
        <w:t>​</w:t>
      </w:r>
    </w:p>
    <w:p w14:paraId="266B8309" w14:textId="77777777" w:rsidR="00182973" w:rsidRPr="00182973" w:rsidRDefault="00182973" w:rsidP="00182973">
      <w:hyperlink r:id="rId75" w:anchor=":~:text=35%20to%20250%C2%A0Hz%20with%20a,24%20and%20a%20false%20alarm" w:tgtFrame="_blank" w:history="1">
        <w:r w:rsidRPr="00182973">
          <w:rPr>
            <w:rStyle w:val="Hyperlink"/>
          </w:rPr>
          <w:t>link.aps.org</w:t>
        </w:r>
      </w:hyperlink>
    </w:p>
    <w:p w14:paraId="058EC145" w14:textId="77777777" w:rsidR="00182973" w:rsidRPr="00182973" w:rsidRDefault="00182973" w:rsidP="00182973">
      <w:r w:rsidRPr="00182973">
        <w:t>.</w:t>
      </w:r>
    </w:p>
    <w:p w14:paraId="5099351A" w14:textId="77777777" w:rsidR="00182973" w:rsidRPr="00182973" w:rsidRDefault="00182973" w:rsidP="00182973">
      <w:pPr>
        <w:numPr>
          <w:ilvl w:val="0"/>
          <w:numId w:val="2"/>
        </w:numPr>
      </w:pPr>
      <w:r w:rsidRPr="00182973">
        <w:t xml:space="preserve">Kramer, M. &amp; Wex, N. “The double pulsar tests of general relativity.” </w:t>
      </w:r>
      <w:r w:rsidRPr="00182973">
        <w:rPr>
          <w:i/>
          <w:iCs/>
        </w:rPr>
        <w:t>Class. Quantum Grav.</w:t>
      </w:r>
      <w:r w:rsidRPr="00182973">
        <w:t xml:space="preserve"> </w:t>
      </w:r>
      <w:r w:rsidRPr="00182973">
        <w:rPr>
          <w:b/>
          <w:bCs/>
        </w:rPr>
        <w:t>26</w:t>
      </w:r>
      <w:r w:rsidRPr="00182973">
        <w:t>, 073001 (2009).</w:t>
      </w:r>
    </w:p>
    <w:p w14:paraId="209719C3" w14:textId="77777777" w:rsidR="00182973" w:rsidRPr="00182973" w:rsidRDefault="00182973" w:rsidP="00182973">
      <w:pPr>
        <w:numPr>
          <w:ilvl w:val="0"/>
          <w:numId w:val="2"/>
        </w:numPr>
      </w:pPr>
      <w:r w:rsidRPr="00182973">
        <w:t xml:space="preserve">Shao, L. et al. “Testing gravity with pulsars in the SKA era.” </w:t>
      </w:r>
      <w:r w:rsidRPr="00182973">
        <w:rPr>
          <w:i/>
          <w:iCs/>
        </w:rPr>
        <w:t>Advancing Astrophysics with the SKA (AASKA14)</w:t>
      </w:r>
      <w:r w:rsidRPr="00182973">
        <w:t>, 042 (2015)</w:t>
      </w:r>
      <w:r w:rsidRPr="00182973">
        <w:rPr>
          <w:rFonts w:ascii="Arial" w:hAnsi="Arial" w:cs="Arial"/>
        </w:rPr>
        <w:t>​</w:t>
      </w:r>
    </w:p>
    <w:p w14:paraId="5FC41638" w14:textId="77777777" w:rsidR="00182973" w:rsidRPr="00182973" w:rsidRDefault="00182973" w:rsidP="00182973">
      <w:hyperlink r:id="rId76" w:anchor=":~:text=,extra%20field%20components%20of%20gravitation" w:tgtFrame="_blank" w:history="1">
        <w:r w:rsidRPr="00182973">
          <w:rPr>
            <w:rStyle w:val="Hyperlink"/>
          </w:rPr>
          <w:t>arxiv.org</w:t>
        </w:r>
      </w:hyperlink>
    </w:p>
    <w:p w14:paraId="00954E05" w14:textId="77777777" w:rsidR="00182973" w:rsidRPr="00182973" w:rsidRDefault="00182973" w:rsidP="00182973">
      <w:r w:rsidRPr="00182973">
        <w:t>.</w:t>
      </w:r>
    </w:p>
    <w:p w14:paraId="7ADEC9F7" w14:textId="77777777" w:rsidR="00182973" w:rsidRPr="00182973" w:rsidRDefault="00182973" w:rsidP="00182973">
      <w:pPr>
        <w:numPr>
          <w:ilvl w:val="0"/>
          <w:numId w:val="2"/>
        </w:numPr>
      </w:pPr>
      <w:r w:rsidRPr="00182973">
        <w:t xml:space="preserve">Hildebrandt, H. et al. “KiDS+VIKING-450: Cosmology with cosmic shear.” </w:t>
      </w:r>
      <w:r w:rsidRPr="00182973">
        <w:rPr>
          <w:i/>
          <w:iCs/>
        </w:rPr>
        <w:t>A&amp;A</w:t>
      </w:r>
      <w:r w:rsidRPr="00182973">
        <w:t xml:space="preserve"> </w:t>
      </w:r>
      <w:r w:rsidRPr="00182973">
        <w:rPr>
          <w:b/>
          <w:bCs/>
        </w:rPr>
        <w:t>633</w:t>
      </w:r>
      <w:r w:rsidRPr="00182973">
        <w:t>, A69 (2020).</w:t>
      </w:r>
    </w:p>
    <w:p w14:paraId="4FF6F2C1" w14:textId="77777777" w:rsidR="00182973" w:rsidRPr="00182973" w:rsidRDefault="00182973" w:rsidP="00182973">
      <w:pPr>
        <w:numPr>
          <w:ilvl w:val="0"/>
          <w:numId w:val="2"/>
        </w:numPr>
      </w:pPr>
      <w:r w:rsidRPr="00182973">
        <w:t xml:space="preserve">DES Collaboration (Abbott, T. et al.). “Dark Energy Survey Year 1 Results: Cosmological Constraints from Galaxy Clustering and Weak Lensing.” </w:t>
      </w:r>
      <w:r w:rsidRPr="00182973">
        <w:rPr>
          <w:i/>
          <w:iCs/>
        </w:rPr>
        <w:t>Phys. Rev. D</w:t>
      </w:r>
      <w:r w:rsidRPr="00182973">
        <w:t xml:space="preserve"> </w:t>
      </w:r>
      <w:r w:rsidRPr="00182973">
        <w:rPr>
          <w:b/>
          <w:bCs/>
        </w:rPr>
        <w:t>98</w:t>
      </w:r>
      <w:r w:rsidRPr="00182973">
        <w:t>, 043526 (2018)</w:t>
      </w:r>
      <w:r w:rsidRPr="00182973">
        <w:rPr>
          <w:rFonts w:ascii="Arial" w:hAnsi="Arial" w:cs="Arial"/>
        </w:rPr>
        <w:t>​</w:t>
      </w:r>
    </w:p>
    <w:p w14:paraId="4FCBBC64" w14:textId="77777777" w:rsidR="00182973" w:rsidRPr="00182973" w:rsidRDefault="00182973" w:rsidP="00182973">
      <w:hyperlink r:id="rId77" w:anchor=":~:text=3.5%5C,fractional%20uncertainty%20on%20%24%5Csigma_8%28%5COmega_m%2F0.3%29%5E%7B0.5" w:tgtFrame="_blank" w:history="1">
        <w:r w:rsidRPr="00182973">
          <w:rPr>
            <w:rStyle w:val="Hyperlink"/>
          </w:rPr>
          <w:t>arxiv.org</w:t>
        </w:r>
      </w:hyperlink>
    </w:p>
    <w:p w14:paraId="56071FD8" w14:textId="77777777" w:rsidR="00182973" w:rsidRPr="00182973" w:rsidRDefault="00182973" w:rsidP="00182973">
      <w:r w:rsidRPr="00182973">
        <w:t>.</w:t>
      </w:r>
    </w:p>
    <w:p w14:paraId="6A5D814D" w14:textId="77777777" w:rsidR="00182973" w:rsidRPr="00182973" w:rsidRDefault="00182973" w:rsidP="00182973">
      <w:pPr>
        <w:numPr>
          <w:ilvl w:val="0"/>
          <w:numId w:val="2"/>
        </w:numPr>
      </w:pPr>
      <w:r w:rsidRPr="00182973">
        <w:lastRenderedPageBreak/>
        <w:t xml:space="preserve">Planck Collaboration (Y. Akrami et al.). “Planck 2018 results. IX. Constraints on primordial non-Gaussianity.” </w:t>
      </w:r>
      <w:r w:rsidRPr="00182973">
        <w:rPr>
          <w:i/>
          <w:iCs/>
        </w:rPr>
        <w:t>A&amp;A</w:t>
      </w:r>
      <w:r w:rsidRPr="00182973">
        <w:t xml:space="preserve"> </w:t>
      </w:r>
      <w:r w:rsidRPr="00182973">
        <w:rPr>
          <w:b/>
          <w:bCs/>
        </w:rPr>
        <w:t>641</w:t>
      </w:r>
      <w:r w:rsidRPr="00182973">
        <w:t>, A9 (2020)</w:t>
      </w:r>
      <w:r w:rsidRPr="00182973">
        <w:rPr>
          <w:rFonts w:ascii="Arial" w:hAnsi="Arial" w:cs="Arial"/>
        </w:rPr>
        <w:t>​</w:t>
      </w:r>
    </w:p>
    <w:p w14:paraId="20364D07" w14:textId="77777777" w:rsidR="00182973" w:rsidRPr="00182973" w:rsidRDefault="00182973" w:rsidP="00182973">
      <w:hyperlink r:id="rId78" w:anchor=":~:text=temperature%20and%20polarization%20analysis%20produces,pass%20an%20extensive%20battery%20of" w:tgtFrame="_blank" w:history="1">
        <w:r w:rsidRPr="00182973">
          <w:rPr>
            <w:rStyle w:val="Hyperlink"/>
          </w:rPr>
          <w:t>arxiv.org</w:t>
        </w:r>
      </w:hyperlink>
    </w:p>
    <w:p w14:paraId="5E35C827" w14:textId="77777777" w:rsidR="00182973" w:rsidRPr="00182973" w:rsidRDefault="00182973" w:rsidP="00182973">
      <w:r w:rsidRPr="00182973">
        <w:t>.</w:t>
      </w:r>
    </w:p>
    <w:p w14:paraId="504C6C5D" w14:textId="77777777" w:rsidR="00182973" w:rsidRPr="00182973" w:rsidRDefault="00182973" w:rsidP="00182973">
      <w:pPr>
        <w:numPr>
          <w:ilvl w:val="0"/>
          <w:numId w:val="2"/>
        </w:numPr>
      </w:pPr>
      <w:r w:rsidRPr="00182973">
        <w:t xml:space="preserve">Planck Collaboration (Y. Akrami et al.). “Planck 2018 results. X. Constraints on inflation.” </w:t>
      </w:r>
      <w:r w:rsidRPr="00182973">
        <w:rPr>
          <w:i/>
          <w:iCs/>
        </w:rPr>
        <w:t>A&amp;A</w:t>
      </w:r>
      <w:r w:rsidRPr="00182973">
        <w:t xml:space="preserve"> </w:t>
      </w:r>
      <w:r w:rsidRPr="00182973">
        <w:rPr>
          <w:b/>
          <w:bCs/>
        </w:rPr>
        <w:t>641</w:t>
      </w:r>
      <w:r w:rsidRPr="00182973">
        <w:t>, A10 (2020).</w:t>
      </w:r>
    </w:p>
    <w:p w14:paraId="1EE610B7" w14:textId="77777777" w:rsidR="00182973" w:rsidRPr="00182973" w:rsidRDefault="00182973" w:rsidP="00182973">
      <w:pPr>
        <w:numPr>
          <w:ilvl w:val="0"/>
          <w:numId w:val="2"/>
        </w:numPr>
      </w:pPr>
      <w:r w:rsidRPr="00182973">
        <w:t xml:space="preserve">Verlinde, E. “Emergent gravity and the dark universe.” </w:t>
      </w:r>
      <w:r w:rsidRPr="00182973">
        <w:rPr>
          <w:i/>
          <w:iCs/>
        </w:rPr>
        <w:t>SciPost Phys.</w:t>
      </w:r>
      <w:r w:rsidRPr="00182973">
        <w:t xml:space="preserve"> </w:t>
      </w:r>
      <w:r w:rsidRPr="00182973">
        <w:rPr>
          <w:b/>
          <w:bCs/>
        </w:rPr>
        <w:t>2</w:t>
      </w:r>
      <w:r w:rsidRPr="00182973">
        <w:t>, 016 (2017).</w:t>
      </w:r>
    </w:p>
    <w:p w14:paraId="7B1C09A7" w14:textId="77777777" w:rsidR="00182973" w:rsidRPr="00182973" w:rsidRDefault="00182973" w:rsidP="00182973">
      <w:pPr>
        <w:numPr>
          <w:ilvl w:val="0"/>
          <w:numId w:val="2"/>
        </w:numPr>
      </w:pPr>
      <w:r w:rsidRPr="00182973">
        <w:t xml:space="preserve">Mondragon, M. et al. “CMB constraints on Kinetic Gravity Braiding models.” </w:t>
      </w:r>
      <w:r w:rsidRPr="00182973">
        <w:rPr>
          <w:i/>
          <w:iCs/>
        </w:rPr>
        <w:t>JCAP</w:t>
      </w:r>
      <w:r w:rsidRPr="00182973">
        <w:t xml:space="preserve"> </w:t>
      </w:r>
      <w:r w:rsidRPr="00182973">
        <w:rPr>
          <w:b/>
          <w:bCs/>
        </w:rPr>
        <w:t>10</w:t>
      </w:r>
      <w:r w:rsidRPr="00182973">
        <w:t>, 004 (2019).</w:t>
      </w:r>
    </w:p>
    <w:p w14:paraId="7DAB4F50" w14:textId="77777777" w:rsidR="00182973" w:rsidRPr="00182973" w:rsidRDefault="00182973" w:rsidP="00182973">
      <w:pPr>
        <w:numPr>
          <w:ilvl w:val="0"/>
          <w:numId w:val="2"/>
        </w:numPr>
      </w:pPr>
      <w:r w:rsidRPr="00182973">
        <w:t xml:space="preserve">Hui, L., Nicolis, A., Stubbs, C. “Equivalence Principle Implications of Modified Gravity Models.” </w:t>
      </w:r>
      <w:r w:rsidRPr="00182973">
        <w:rPr>
          <w:i/>
          <w:iCs/>
        </w:rPr>
        <w:t>Phys. Rev. D</w:t>
      </w:r>
      <w:r w:rsidRPr="00182973">
        <w:t xml:space="preserve"> </w:t>
      </w:r>
      <w:r w:rsidRPr="00182973">
        <w:rPr>
          <w:b/>
          <w:bCs/>
        </w:rPr>
        <w:t>80</w:t>
      </w:r>
      <w:r w:rsidRPr="00182973">
        <w:t>, 104002 (2009).</w:t>
      </w:r>
    </w:p>
    <w:p w14:paraId="300EB5D0" w14:textId="77777777" w:rsidR="00182973" w:rsidRPr="00182973" w:rsidRDefault="00182973" w:rsidP="00182973">
      <w:pPr>
        <w:numPr>
          <w:ilvl w:val="0"/>
          <w:numId w:val="2"/>
        </w:numPr>
      </w:pPr>
      <w:r w:rsidRPr="00182973">
        <w:t xml:space="preserve">Navarro, J., Frenk, C., White, S. “The Structure of Cold Dark Matter Halos.” </w:t>
      </w:r>
      <w:r w:rsidRPr="00182973">
        <w:rPr>
          <w:i/>
          <w:iCs/>
        </w:rPr>
        <w:t>ApJ</w:t>
      </w:r>
      <w:r w:rsidRPr="00182973">
        <w:t xml:space="preserve"> </w:t>
      </w:r>
      <w:r w:rsidRPr="00182973">
        <w:rPr>
          <w:b/>
          <w:bCs/>
        </w:rPr>
        <w:t>462</w:t>
      </w:r>
      <w:r w:rsidRPr="00182973">
        <w:t>, 563 (1996).</w:t>
      </w:r>
    </w:p>
    <w:p w14:paraId="3F61A8E1" w14:textId="77777777" w:rsidR="00182973" w:rsidRPr="00182973" w:rsidRDefault="00182973" w:rsidP="00182973">
      <w:pPr>
        <w:numPr>
          <w:ilvl w:val="0"/>
          <w:numId w:val="2"/>
        </w:numPr>
      </w:pPr>
      <w:r w:rsidRPr="00182973">
        <w:t xml:space="preserve">Merritt, D. et al. “Cusp-core transformations in dwarf galaxies: observational evidence.” </w:t>
      </w:r>
      <w:r w:rsidRPr="00182973">
        <w:rPr>
          <w:i/>
          <w:iCs/>
        </w:rPr>
        <w:t>ApJ</w:t>
      </w:r>
      <w:r w:rsidRPr="00182973">
        <w:t xml:space="preserve"> </w:t>
      </w:r>
      <w:r w:rsidRPr="00182973">
        <w:rPr>
          <w:b/>
          <w:bCs/>
        </w:rPr>
        <w:t>624</w:t>
      </w:r>
      <w:r w:rsidRPr="00182973">
        <w:t>, L85 (2005).</w:t>
      </w:r>
    </w:p>
    <w:p w14:paraId="2098A20C" w14:textId="77777777" w:rsidR="00182973" w:rsidRPr="00182973" w:rsidRDefault="00182973" w:rsidP="00182973">
      <w:pPr>
        <w:numPr>
          <w:ilvl w:val="0"/>
          <w:numId w:val="2"/>
        </w:numPr>
      </w:pPr>
      <w:r w:rsidRPr="00182973">
        <w:t xml:space="preserve">McGaugh, S. “The mass discrepancy–acceleration relation: disk mass and the dark matter distribution.” </w:t>
      </w:r>
      <w:r w:rsidRPr="00182973">
        <w:rPr>
          <w:i/>
          <w:iCs/>
        </w:rPr>
        <w:t>ApJ</w:t>
      </w:r>
      <w:r w:rsidRPr="00182973">
        <w:t xml:space="preserve"> </w:t>
      </w:r>
      <w:r w:rsidRPr="00182973">
        <w:rPr>
          <w:b/>
          <w:bCs/>
        </w:rPr>
        <w:t>609</w:t>
      </w:r>
      <w:r w:rsidRPr="00182973">
        <w:t>, 652 (2004).</w:t>
      </w:r>
    </w:p>
    <w:p w14:paraId="1A8D65D4" w14:textId="77777777" w:rsidR="00182973" w:rsidRPr="00182973" w:rsidRDefault="00182973" w:rsidP="00182973">
      <w:pPr>
        <w:numPr>
          <w:ilvl w:val="0"/>
          <w:numId w:val="2"/>
        </w:numPr>
      </w:pPr>
      <w:r w:rsidRPr="00182973">
        <w:t xml:space="preserve">LIGO Scientific Collaboration. “Binary Black Hole Mergers in the First Advanced LIGO Observing Run.” </w:t>
      </w:r>
      <w:r w:rsidRPr="00182973">
        <w:rPr>
          <w:i/>
          <w:iCs/>
        </w:rPr>
        <w:t>Phys. Rev. X</w:t>
      </w:r>
      <w:r w:rsidRPr="00182973">
        <w:t xml:space="preserve"> </w:t>
      </w:r>
      <w:r w:rsidRPr="00182973">
        <w:rPr>
          <w:b/>
          <w:bCs/>
        </w:rPr>
        <w:t>6</w:t>
      </w:r>
      <w:r w:rsidRPr="00182973">
        <w:t>, 041015 (2016).</w:t>
      </w:r>
    </w:p>
    <w:p w14:paraId="3D8823B9" w14:textId="77777777" w:rsidR="00182973" w:rsidRPr="00182973" w:rsidRDefault="00182973" w:rsidP="00182973">
      <w:pPr>
        <w:numPr>
          <w:ilvl w:val="0"/>
          <w:numId w:val="2"/>
        </w:numPr>
      </w:pPr>
      <w:r w:rsidRPr="00182973">
        <w:t xml:space="preserve">Joyce, A. et al. “Beyond the cosmological standard model.” </w:t>
      </w:r>
      <w:r w:rsidRPr="00182973">
        <w:rPr>
          <w:i/>
          <w:iCs/>
        </w:rPr>
        <w:t>Phys. Rept.</w:t>
      </w:r>
      <w:r w:rsidRPr="00182973">
        <w:t xml:space="preserve"> </w:t>
      </w:r>
      <w:r w:rsidRPr="00182973">
        <w:rPr>
          <w:b/>
          <w:bCs/>
        </w:rPr>
        <w:t>568</w:t>
      </w:r>
      <w:r w:rsidRPr="00182973">
        <w:t>, 1-98 (2015).</w:t>
      </w:r>
    </w:p>
    <w:p w14:paraId="2ACF4268" w14:textId="77777777" w:rsidR="00182973" w:rsidRPr="00182973" w:rsidRDefault="00182973" w:rsidP="00182973">
      <w:pPr>
        <w:numPr>
          <w:ilvl w:val="0"/>
          <w:numId w:val="2"/>
        </w:numPr>
      </w:pPr>
      <w:r w:rsidRPr="00182973">
        <w:t xml:space="preserve">Bullock, J. &amp; Boylan-Kolchin, M. “Small-Scale Challenges to the ΛCDM Paradigm.” </w:t>
      </w:r>
      <w:r w:rsidRPr="00182973">
        <w:rPr>
          <w:i/>
          <w:iCs/>
        </w:rPr>
        <w:t>ARA&amp;A</w:t>
      </w:r>
      <w:r w:rsidRPr="00182973">
        <w:t xml:space="preserve"> </w:t>
      </w:r>
      <w:r w:rsidRPr="00182973">
        <w:rPr>
          <w:b/>
          <w:bCs/>
        </w:rPr>
        <w:t>55</w:t>
      </w:r>
      <w:r w:rsidRPr="00182973">
        <w:t>, 343 (2017).</w:t>
      </w:r>
    </w:p>
    <w:p w14:paraId="6C334D38" w14:textId="77777777" w:rsidR="00182973" w:rsidRPr="00182973" w:rsidRDefault="00182973" w:rsidP="00182973">
      <w:pPr>
        <w:numPr>
          <w:ilvl w:val="0"/>
          <w:numId w:val="2"/>
        </w:numPr>
      </w:pPr>
      <w:r w:rsidRPr="00182973">
        <w:t xml:space="preserve">Rodrigues, D. et al. “LCDM vs MOND in light of historical Milky Way mass estimates.” </w:t>
      </w:r>
      <w:r w:rsidRPr="00182973">
        <w:rPr>
          <w:i/>
          <w:iCs/>
        </w:rPr>
        <w:t>MNRAS</w:t>
      </w:r>
      <w:r w:rsidRPr="00182973">
        <w:t xml:space="preserve"> </w:t>
      </w:r>
      <w:r w:rsidRPr="00182973">
        <w:rPr>
          <w:b/>
          <w:bCs/>
        </w:rPr>
        <w:t>471</w:t>
      </w:r>
      <w:r w:rsidRPr="00182973">
        <w:t>, 205 (2017).</w:t>
      </w:r>
    </w:p>
    <w:p w14:paraId="07265B74" w14:textId="77777777" w:rsidR="00182973" w:rsidRPr="00182973" w:rsidRDefault="00182973" w:rsidP="00182973">
      <w:pPr>
        <w:numPr>
          <w:ilvl w:val="0"/>
          <w:numId w:val="2"/>
        </w:numPr>
      </w:pPr>
      <w:r w:rsidRPr="00182973">
        <w:t xml:space="preserve">Chae, K. et al. “Testing the Strong Equivalence Principle: Detection of the external field effect in rotationally supported galaxies.” </w:t>
      </w:r>
      <w:r w:rsidRPr="00182973">
        <w:rPr>
          <w:i/>
          <w:iCs/>
        </w:rPr>
        <w:t>ApJ</w:t>
      </w:r>
      <w:r w:rsidRPr="00182973">
        <w:t xml:space="preserve"> </w:t>
      </w:r>
      <w:r w:rsidRPr="00182973">
        <w:rPr>
          <w:b/>
          <w:bCs/>
        </w:rPr>
        <w:t>904</w:t>
      </w:r>
      <w:r w:rsidRPr="00182973">
        <w:t>, 51 (2020).</w:t>
      </w:r>
    </w:p>
    <w:p w14:paraId="658F193A" w14:textId="77777777" w:rsidR="00182973" w:rsidRPr="00182973" w:rsidRDefault="00182973" w:rsidP="00182973">
      <w:pPr>
        <w:numPr>
          <w:ilvl w:val="0"/>
          <w:numId w:val="2"/>
        </w:numPr>
      </w:pPr>
      <w:r w:rsidRPr="00182973">
        <w:t xml:space="preserve">Sakstein, J. “Testing Gravity using Stellar Structure: Chameleon gravity, Galileons, and beyond.” </w:t>
      </w:r>
      <w:r w:rsidRPr="00182973">
        <w:rPr>
          <w:i/>
          <w:iCs/>
        </w:rPr>
        <w:t>Phys. Rev. D</w:t>
      </w:r>
      <w:r w:rsidRPr="00182973">
        <w:t xml:space="preserve"> </w:t>
      </w:r>
      <w:r w:rsidRPr="00182973">
        <w:rPr>
          <w:b/>
          <w:bCs/>
        </w:rPr>
        <w:t>92</w:t>
      </w:r>
      <w:r w:rsidRPr="00182973">
        <w:t>, 124045 (2015).</w:t>
      </w:r>
    </w:p>
    <w:p w14:paraId="3DC7A6BA" w14:textId="77777777" w:rsidR="00182973" w:rsidRPr="00182973" w:rsidRDefault="00182973" w:rsidP="00182973">
      <w:pPr>
        <w:numPr>
          <w:ilvl w:val="0"/>
          <w:numId w:val="2"/>
        </w:numPr>
      </w:pPr>
      <w:r w:rsidRPr="00182973">
        <w:t xml:space="preserve">Desmond, H. et al. “Galaxy morphology and dynamics in EAGLE hydrodynamic simulations with screened modified gravity.” </w:t>
      </w:r>
      <w:r w:rsidRPr="00182973">
        <w:rPr>
          <w:i/>
          <w:iCs/>
        </w:rPr>
        <w:t>Phys. Rev. D</w:t>
      </w:r>
      <w:r w:rsidRPr="00182973">
        <w:t xml:space="preserve"> </w:t>
      </w:r>
      <w:r w:rsidRPr="00182973">
        <w:rPr>
          <w:b/>
          <w:bCs/>
        </w:rPr>
        <w:t>98</w:t>
      </w:r>
      <w:r w:rsidRPr="00182973">
        <w:t>, 064015 (2018).</w:t>
      </w:r>
    </w:p>
    <w:p w14:paraId="2F54138D" w14:textId="77777777" w:rsidR="00182973" w:rsidRPr="00182973" w:rsidRDefault="00182973" w:rsidP="00182973">
      <w:pPr>
        <w:numPr>
          <w:ilvl w:val="0"/>
          <w:numId w:val="2"/>
        </w:numPr>
      </w:pPr>
      <w:r w:rsidRPr="00182973">
        <w:t>Green, J. et al. “Wide-Field Infrared Survey Telescope (WFIRST) Final Report.” arXiv:1208.4012 (2012).</w:t>
      </w:r>
    </w:p>
    <w:p w14:paraId="477EC3DE" w14:textId="77777777" w:rsidR="00182973" w:rsidRPr="00182973" w:rsidRDefault="00182973" w:rsidP="00182973">
      <w:pPr>
        <w:numPr>
          <w:ilvl w:val="0"/>
          <w:numId w:val="2"/>
        </w:numPr>
      </w:pPr>
      <w:r w:rsidRPr="00182973">
        <w:t xml:space="preserve">Laureijs, R. et al. “Euclid Definition Study Report (Red Book).” </w:t>
      </w:r>
      <w:r w:rsidRPr="00182973">
        <w:rPr>
          <w:i/>
          <w:iCs/>
        </w:rPr>
        <w:t>ESA/SRE(2011)</w:t>
      </w:r>
      <w:r w:rsidRPr="00182973">
        <w:t xml:space="preserve"> 12 (2011)</w:t>
      </w:r>
      <w:r w:rsidRPr="00182973">
        <w:rPr>
          <w:rFonts w:ascii="Arial" w:hAnsi="Arial" w:cs="Arial"/>
        </w:rPr>
        <w:t>​</w:t>
      </w:r>
    </w:p>
    <w:p w14:paraId="652CE59A" w14:textId="77777777" w:rsidR="00182973" w:rsidRPr="00182973" w:rsidRDefault="00182973" w:rsidP="00182973">
      <w:hyperlink r:id="rId79" w:anchor=":~:text=7%20June%202017%20Euclid%20will,mock%20galaxy%20catalogue" w:tgtFrame="_blank" w:history="1">
        <w:r w:rsidRPr="00182973">
          <w:rPr>
            <w:rStyle w:val="Hyperlink"/>
          </w:rPr>
          <w:t>sci.esa.int</w:t>
        </w:r>
      </w:hyperlink>
    </w:p>
    <w:p w14:paraId="06712981" w14:textId="77777777" w:rsidR="00182973" w:rsidRPr="00182973" w:rsidRDefault="00182973" w:rsidP="00182973">
      <w:r w:rsidRPr="00182973">
        <w:lastRenderedPageBreak/>
        <w:t>.</w:t>
      </w:r>
    </w:p>
    <w:p w14:paraId="3E51E433" w14:textId="77777777" w:rsidR="00182973" w:rsidRPr="00182973" w:rsidRDefault="00182973" w:rsidP="00182973">
      <w:pPr>
        <w:numPr>
          <w:ilvl w:val="0"/>
          <w:numId w:val="2"/>
        </w:numPr>
      </w:pPr>
      <w:r w:rsidRPr="00182973">
        <w:t>LSST Science Collaboration (Abell, P. et al.). “LSST Science Book, Version 2.0.” arXiv:0912.0201 (2009)</w:t>
      </w:r>
      <w:r w:rsidRPr="00182973">
        <w:rPr>
          <w:rFonts w:ascii="Arial" w:hAnsi="Arial" w:cs="Arial"/>
        </w:rPr>
        <w:t>​</w:t>
      </w:r>
    </w:p>
    <w:p w14:paraId="66AC440E" w14:textId="77777777" w:rsidR="00182973" w:rsidRPr="00182973" w:rsidRDefault="00182973" w:rsidP="00182973">
      <w:hyperlink r:id="rId80" w:anchor=":~:text=with%20the%20optical%20data%20are,dark%20energy%20or%20modified%20gravity" w:tgtFrame="_blank" w:history="1">
        <w:r w:rsidRPr="00182973">
          <w:rPr>
            <w:rStyle w:val="Hyperlink"/>
          </w:rPr>
          <w:t>lsst.org</w:t>
        </w:r>
      </w:hyperlink>
    </w:p>
    <w:p w14:paraId="79BBAA85" w14:textId="77777777" w:rsidR="00182973" w:rsidRPr="00182973" w:rsidRDefault="00182973" w:rsidP="00182973">
      <w:r w:rsidRPr="00182973">
        <w:rPr>
          <w:rFonts w:ascii="Arial" w:hAnsi="Arial" w:cs="Arial"/>
        </w:rPr>
        <w:t>​</w:t>
      </w:r>
    </w:p>
    <w:p w14:paraId="2F899D90" w14:textId="77777777" w:rsidR="00182973" w:rsidRPr="00182973" w:rsidRDefault="00182973" w:rsidP="00182973">
      <w:hyperlink r:id="rId81" w:anchor=":~:text=Rubin%20Observatory%27s%2018%2C000,is%20optimized%20for%20the%20purpose" w:tgtFrame="_blank" w:history="1">
        <w:r w:rsidRPr="00182973">
          <w:rPr>
            <w:rStyle w:val="Hyperlink"/>
          </w:rPr>
          <w:t>lsst.org</w:t>
        </w:r>
      </w:hyperlink>
    </w:p>
    <w:p w14:paraId="4D6E70DB" w14:textId="77777777" w:rsidR="00182973" w:rsidRPr="00182973" w:rsidRDefault="00182973" w:rsidP="00182973">
      <w:r w:rsidRPr="00182973">
        <w:t>.</w:t>
      </w:r>
    </w:p>
    <w:p w14:paraId="20EC6FB5" w14:textId="77777777" w:rsidR="00182973" w:rsidRPr="00182973" w:rsidRDefault="00182973" w:rsidP="00182973">
      <w:pPr>
        <w:numPr>
          <w:ilvl w:val="0"/>
          <w:numId w:val="2"/>
        </w:numPr>
      </w:pPr>
      <w:r w:rsidRPr="00182973">
        <w:t xml:space="preserve">Janssen, G. et al. “Gravitational wave astronomy with the SKA.” </w:t>
      </w:r>
      <w:r w:rsidRPr="00182973">
        <w:rPr>
          <w:i/>
          <w:iCs/>
        </w:rPr>
        <w:t>PoS(AASKA14)</w:t>
      </w:r>
      <w:r w:rsidRPr="00182973">
        <w:t xml:space="preserve"> 037 (2015)</w:t>
      </w:r>
      <w:r w:rsidRPr="00182973">
        <w:rPr>
          <w:rFonts w:ascii="Arial" w:hAnsi="Arial" w:cs="Arial"/>
        </w:rPr>
        <w:t>​</w:t>
      </w:r>
    </w:p>
    <w:p w14:paraId="298626AE" w14:textId="77777777" w:rsidR="00182973" w:rsidRPr="00182973" w:rsidRDefault="00182973" w:rsidP="00182973">
      <w:r w:rsidRPr="00182973">
        <w:t>ui.adsabs.harvard.edu</w:t>
      </w:r>
    </w:p>
    <w:p w14:paraId="1A86B655" w14:textId="77777777" w:rsidR="00182973" w:rsidRPr="00182973" w:rsidRDefault="00182973" w:rsidP="00182973">
      <w:r w:rsidRPr="00182973">
        <w:t>.</w:t>
      </w:r>
    </w:p>
    <w:p w14:paraId="3D0D9B8B" w14:textId="77777777" w:rsidR="00182973" w:rsidRPr="00182973" w:rsidRDefault="00182973" w:rsidP="00182973">
      <w:pPr>
        <w:numPr>
          <w:ilvl w:val="0"/>
          <w:numId w:val="2"/>
        </w:numPr>
      </w:pPr>
      <w:r w:rsidRPr="00182973">
        <w:t xml:space="preserve">Suyu, S. et al. “H0LiCOW – I. Methodology and an early measurement of $H_0$ from lensed quasars.” </w:t>
      </w:r>
      <w:r w:rsidRPr="00182973">
        <w:rPr>
          <w:i/>
          <w:iCs/>
        </w:rPr>
        <w:t>MNRAS</w:t>
      </w:r>
      <w:r w:rsidRPr="00182973">
        <w:t xml:space="preserve"> </w:t>
      </w:r>
      <w:r w:rsidRPr="00182973">
        <w:rPr>
          <w:b/>
          <w:bCs/>
        </w:rPr>
        <w:t>468</w:t>
      </w:r>
      <w:r w:rsidRPr="00182973">
        <w:t>, 2590 (2017).</w:t>
      </w:r>
    </w:p>
    <w:p w14:paraId="4E14F3F8" w14:textId="77777777" w:rsidR="00182973" w:rsidRPr="00182973" w:rsidRDefault="00182973" w:rsidP="00182973">
      <w:pPr>
        <w:numPr>
          <w:ilvl w:val="0"/>
          <w:numId w:val="2"/>
        </w:numPr>
      </w:pPr>
      <w:r w:rsidRPr="00182973">
        <w:t xml:space="preserve">Collett, T. et al. “A precise extragalactic test of General Relativity.” </w:t>
      </w:r>
      <w:r w:rsidRPr="00182973">
        <w:rPr>
          <w:i/>
          <w:iCs/>
        </w:rPr>
        <w:t>Science</w:t>
      </w:r>
      <w:r w:rsidRPr="00182973">
        <w:t xml:space="preserve"> </w:t>
      </w:r>
      <w:r w:rsidRPr="00182973">
        <w:rPr>
          <w:b/>
          <w:bCs/>
        </w:rPr>
        <w:t>360</w:t>
      </w:r>
      <w:r w:rsidRPr="00182973">
        <w:t>, 1342 (2018).</w:t>
      </w:r>
    </w:p>
    <w:p w14:paraId="14E04E15" w14:textId="77777777" w:rsidR="00182973" w:rsidRPr="00182973" w:rsidRDefault="00182973" w:rsidP="00182973">
      <w:pPr>
        <w:numPr>
          <w:ilvl w:val="0"/>
          <w:numId w:val="2"/>
        </w:numPr>
      </w:pPr>
      <w:r w:rsidRPr="00182973">
        <w:t xml:space="preserve">Winther, H. et al. “Modified Gravity N-body Code Comparison Project.” </w:t>
      </w:r>
      <w:r w:rsidRPr="00182973">
        <w:rPr>
          <w:i/>
          <w:iCs/>
        </w:rPr>
        <w:t>MNRAS</w:t>
      </w:r>
      <w:r w:rsidRPr="00182973">
        <w:t xml:space="preserve"> </w:t>
      </w:r>
      <w:r w:rsidRPr="00182973">
        <w:rPr>
          <w:b/>
          <w:bCs/>
        </w:rPr>
        <w:t>454</w:t>
      </w:r>
      <w:r w:rsidRPr="00182973">
        <w:t>, 4208 (2015).</w:t>
      </w:r>
    </w:p>
    <w:p w14:paraId="7C203F10" w14:textId="77777777" w:rsidR="00182973" w:rsidRPr="00182973" w:rsidRDefault="00182973" w:rsidP="00182973">
      <w:pPr>
        <w:numPr>
          <w:ilvl w:val="0"/>
          <w:numId w:val="2"/>
        </w:numPr>
      </w:pPr>
      <w:r w:rsidRPr="00182973">
        <w:t xml:space="preserve">Lombriser, L. “Consistency of the local cosmological constant tension in LCDM with lensing surveys.” </w:t>
      </w:r>
      <w:r w:rsidRPr="00182973">
        <w:rPr>
          <w:i/>
          <w:iCs/>
        </w:rPr>
        <w:t>Physics Letters B</w:t>
      </w:r>
      <w:r w:rsidRPr="00182973">
        <w:t xml:space="preserve"> </w:t>
      </w:r>
      <w:r w:rsidRPr="00182973">
        <w:rPr>
          <w:b/>
          <w:bCs/>
        </w:rPr>
        <w:t>797</w:t>
      </w:r>
      <w:r w:rsidRPr="00182973">
        <w:t>, 134804 (2019).</w:t>
      </w:r>
    </w:p>
    <w:p w14:paraId="7C2034EE" w14:textId="77777777" w:rsidR="00182973" w:rsidRPr="00182973" w:rsidRDefault="00182973" w:rsidP="00182973">
      <w:pPr>
        <w:numPr>
          <w:ilvl w:val="0"/>
          <w:numId w:val="2"/>
        </w:numPr>
      </w:pPr>
      <w:r w:rsidRPr="00182973">
        <w:t xml:space="preserve">Bharadwaj, V. et al. “Galaxy cluster mass estimation in beyond-GR cosmologies: the impact of modified gravity on hydrostatic mass bias.” </w:t>
      </w:r>
      <w:r w:rsidRPr="00182973">
        <w:rPr>
          <w:i/>
          <w:iCs/>
        </w:rPr>
        <w:t>JCAP</w:t>
      </w:r>
      <w:r w:rsidRPr="00182973">
        <w:t xml:space="preserve"> </w:t>
      </w:r>
      <w:r w:rsidRPr="00182973">
        <w:rPr>
          <w:b/>
          <w:bCs/>
        </w:rPr>
        <w:t>12</w:t>
      </w:r>
      <w:r w:rsidRPr="00182973">
        <w:t>, 024 (2021).</w:t>
      </w:r>
    </w:p>
    <w:p w14:paraId="09365108" w14:textId="2F4B8016" w:rsidR="00B2407C" w:rsidRPr="00182973" w:rsidRDefault="00B2407C" w:rsidP="00182973"/>
    <w:sectPr w:rsidR="00B2407C" w:rsidRPr="0018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99A"/>
    <w:multiLevelType w:val="multilevel"/>
    <w:tmpl w:val="1A3C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61F06"/>
    <w:multiLevelType w:val="multilevel"/>
    <w:tmpl w:val="CCA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658874">
    <w:abstractNumId w:val="1"/>
  </w:num>
  <w:num w:numId="2" w16cid:durableId="2433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573"/>
    <w:rsid w:val="00182973"/>
    <w:rsid w:val="00362BC5"/>
    <w:rsid w:val="00602F34"/>
    <w:rsid w:val="006D06DB"/>
    <w:rsid w:val="00736310"/>
    <w:rsid w:val="008E7986"/>
    <w:rsid w:val="00B2407C"/>
    <w:rsid w:val="00CF4573"/>
    <w:rsid w:val="00D5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B6A72-2A39-4B28-8902-AC9EB8F6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573"/>
    <w:rPr>
      <w:rFonts w:eastAsiaTheme="majorEastAsia" w:cstheme="majorBidi"/>
      <w:color w:val="272727" w:themeColor="text1" w:themeTint="D8"/>
    </w:rPr>
  </w:style>
  <w:style w:type="paragraph" w:styleId="Title">
    <w:name w:val="Title"/>
    <w:basedOn w:val="Normal"/>
    <w:next w:val="Normal"/>
    <w:link w:val="TitleChar"/>
    <w:uiPriority w:val="10"/>
    <w:qFormat/>
    <w:rsid w:val="00CF4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573"/>
    <w:pPr>
      <w:spacing w:before="160"/>
      <w:jc w:val="center"/>
    </w:pPr>
    <w:rPr>
      <w:i/>
      <w:iCs/>
      <w:color w:val="404040" w:themeColor="text1" w:themeTint="BF"/>
    </w:rPr>
  </w:style>
  <w:style w:type="character" w:customStyle="1" w:styleId="QuoteChar">
    <w:name w:val="Quote Char"/>
    <w:basedOn w:val="DefaultParagraphFont"/>
    <w:link w:val="Quote"/>
    <w:uiPriority w:val="29"/>
    <w:rsid w:val="00CF4573"/>
    <w:rPr>
      <w:i/>
      <w:iCs/>
      <w:color w:val="404040" w:themeColor="text1" w:themeTint="BF"/>
    </w:rPr>
  </w:style>
  <w:style w:type="paragraph" w:styleId="ListParagraph">
    <w:name w:val="List Paragraph"/>
    <w:basedOn w:val="Normal"/>
    <w:uiPriority w:val="34"/>
    <w:qFormat/>
    <w:rsid w:val="00CF4573"/>
    <w:pPr>
      <w:ind w:left="720"/>
      <w:contextualSpacing/>
    </w:pPr>
  </w:style>
  <w:style w:type="character" w:styleId="IntenseEmphasis">
    <w:name w:val="Intense Emphasis"/>
    <w:basedOn w:val="DefaultParagraphFont"/>
    <w:uiPriority w:val="21"/>
    <w:qFormat/>
    <w:rsid w:val="00CF4573"/>
    <w:rPr>
      <w:i/>
      <w:iCs/>
      <w:color w:val="0F4761" w:themeColor="accent1" w:themeShade="BF"/>
    </w:rPr>
  </w:style>
  <w:style w:type="paragraph" w:styleId="IntenseQuote">
    <w:name w:val="Intense Quote"/>
    <w:basedOn w:val="Normal"/>
    <w:next w:val="Normal"/>
    <w:link w:val="IntenseQuoteChar"/>
    <w:uiPriority w:val="30"/>
    <w:qFormat/>
    <w:rsid w:val="00CF4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573"/>
    <w:rPr>
      <w:i/>
      <w:iCs/>
      <w:color w:val="0F4761" w:themeColor="accent1" w:themeShade="BF"/>
    </w:rPr>
  </w:style>
  <w:style w:type="character" w:styleId="IntenseReference">
    <w:name w:val="Intense Reference"/>
    <w:basedOn w:val="DefaultParagraphFont"/>
    <w:uiPriority w:val="32"/>
    <w:qFormat/>
    <w:rsid w:val="00CF4573"/>
    <w:rPr>
      <w:b/>
      <w:bCs/>
      <w:smallCaps/>
      <w:color w:val="0F4761" w:themeColor="accent1" w:themeShade="BF"/>
      <w:spacing w:val="5"/>
    </w:rPr>
  </w:style>
  <w:style w:type="character" w:styleId="Hyperlink">
    <w:name w:val="Hyperlink"/>
    <w:basedOn w:val="DefaultParagraphFont"/>
    <w:uiPriority w:val="99"/>
    <w:unhideWhenUsed/>
    <w:rsid w:val="00182973"/>
    <w:rPr>
      <w:color w:val="467886" w:themeColor="hyperlink"/>
      <w:u w:val="single"/>
    </w:rPr>
  </w:style>
  <w:style w:type="character" w:styleId="UnresolvedMention">
    <w:name w:val="Unresolved Mention"/>
    <w:basedOn w:val="DefaultParagraphFont"/>
    <w:uiPriority w:val="99"/>
    <w:semiHidden/>
    <w:unhideWhenUsed/>
    <w:rsid w:val="00182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85744">
      <w:bodyDiv w:val="1"/>
      <w:marLeft w:val="0"/>
      <w:marRight w:val="0"/>
      <w:marTop w:val="0"/>
      <w:marBottom w:val="0"/>
      <w:divBdr>
        <w:top w:val="none" w:sz="0" w:space="0" w:color="auto"/>
        <w:left w:val="none" w:sz="0" w:space="0" w:color="auto"/>
        <w:bottom w:val="none" w:sz="0" w:space="0" w:color="auto"/>
        <w:right w:val="none" w:sz="0" w:space="0" w:color="auto"/>
      </w:divBdr>
      <w:divsChild>
        <w:div w:id="1844662689">
          <w:marLeft w:val="0"/>
          <w:marRight w:val="0"/>
          <w:marTop w:val="0"/>
          <w:marBottom w:val="0"/>
          <w:divBdr>
            <w:top w:val="none" w:sz="0" w:space="0" w:color="auto"/>
            <w:left w:val="none" w:sz="0" w:space="0" w:color="auto"/>
            <w:bottom w:val="none" w:sz="0" w:space="0" w:color="auto"/>
            <w:right w:val="none" w:sz="0" w:space="0" w:color="auto"/>
          </w:divBdr>
        </w:div>
        <w:div w:id="860818482">
          <w:marLeft w:val="0"/>
          <w:marRight w:val="0"/>
          <w:marTop w:val="0"/>
          <w:marBottom w:val="0"/>
          <w:divBdr>
            <w:top w:val="none" w:sz="0" w:space="0" w:color="auto"/>
            <w:left w:val="none" w:sz="0" w:space="0" w:color="auto"/>
            <w:bottom w:val="none" w:sz="0" w:space="0" w:color="auto"/>
            <w:right w:val="none" w:sz="0" w:space="0" w:color="auto"/>
          </w:divBdr>
        </w:div>
        <w:div w:id="1431730405">
          <w:marLeft w:val="0"/>
          <w:marRight w:val="0"/>
          <w:marTop w:val="0"/>
          <w:marBottom w:val="0"/>
          <w:divBdr>
            <w:top w:val="none" w:sz="0" w:space="0" w:color="auto"/>
            <w:left w:val="none" w:sz="0" w:space="0" w:color="auto"/>
            <w:bottom w:val="none" w:sz="0" w:space="0" w:color="auto"/>
            <w:right w:val="none" w:sz="0" w:space="0" w:color="auto"/>
          </w:divBdr>
        </w:div>
        <w:div w:id="109014155">
          <w:marLeft w:val="0"/>
          <w:marRight w:val="0"/>
          <w:marTop w:val="0"/>
          <w:marBottom w:val="0"/>
          <w:divBdr>
            <w:top w:val="none" w:sz="0" w:space="0" w:color="auto"/>
            <w:left w:val="none" w:sz="0" w:space="0" w:color="auto"/>
            <w:bottom w:val="none" w:sz="0" w:space="0" w:color="auto"/>
            <w:right w:val="none" w:sz="0" w:space="0" w:color="auto"/>
          </w:divBdr>
        </w:div>
        <w:div w:id="719742890">
          <w:marLeft w:val="0"/>
          <w:marRight w:val="0"/>
          <w:marTop w:val="0"/>
          <w:marBottom w:val="0"/>
          <w:divBdr>
            <w:top w:val="none" w:sz="0" w:space="0" w:color="auto"/>
            <w:left w:val="none" w:sz="0" w:space="0" w:color="auto"/>
            <w:bottom w:val="none" w:sz="0" w:space="0" w:color="auto"/>
            <w:right w:val="none" w:sz="0" w:space="0" w:color="auto"/>
          </w:divBdr>
        </w:div>
        <w:div w:id="2077431101">
          <w:marLeft w:val="0"/>
          <w:marRight w:val="0"/>
          <w:marTop w:val="0"/>
          <w:marBottom w:val="0"/>
          <w:divBdr>
            <w:top w:val="none" w:sz="0" w:space="0" w:color="auto"/>
            <w:left w:val="none" w:sz="0" w:space="0" w:color="auto"/>
            <w:bottom w:val="none" w:sz="0" w:space="0" w:color="auto"/>
            <w:right w:val="none" w:sz="0" w:space="0" w:color="auto"/>
          </w:divBdr>
        </w:div>
        <w:div w:id="1131095188">
          <w:marLeft w:val="0"/>
          <w:marRight w:val="0"/>
          <w:marTop w:val="0"/>
          <w:marBottom w:val="0"/>
          <w:divBdr>
            <w:top w:val="none" w:sz="0" w:space="0" w:color="auto"/>
            <w:left w:val="none" w:sz="0" w:space="0" w:color="auto"/>
            <w:bottom w:val="none" w:sz="0" w:space="0" w:color="auto"/>
            <w:right w:val="none" w:sz="0" w:space="0" w:color="auto"/>
          </w:divBdr>
        </w:div>
        <w:div w:id="1428578417">
          <w:marLeft w:val="0"/>
          <w:marRight w:val="0"/>
          <w:marTop w:val="0"/>
          <w:marBottom w:val="0"/>
          <w:divBdr>
            <w:top w:val="none" w:sz="0" w:space="0" w:color="auto"/>
            <w:left w:val="none" w:sz="0" w:space="0" w:color="auto"/>
            <w:bottom w:val="none" w:sz="0" w:space="0" w:color="auto"/>
            <w:right w:val="none" w:sz="0" w:space="0" w:color="auto"/>
          </w:divBdr>
        </w:div>
        <w:div w:id="1758015099">
          <w:marLeft w:val="0"/>
          <w:marRight w:val="0"/>
          <w:marTop w:val="0"/>
          <w:marBottom w:val="0"/>
          <w:divBdr>
            <w:top w:val="none" w:sz="0" w:space="0" w:color="auto"/>
            <w:left w:val="none" w:sz="0" w:space="0" w:color="auto"/>
            <w:bottom w:val="none" w:sz="0" w:space="0" w:color="auto"/>
            <w:right w:val="none" w:sz="0" w:space="0" w:color="auto"/>
          </w:divBdr>
        </w:div>
        <w:div w:id="763763360">
          <w:marLeft w:val="0"/>
          <w:marRight w:val="0"/>
          <w:marTop w:val="0"/>
          <w:marBottom w:val="0"/>
          <w:divBdr>
            <w:top w:val="none" w:sz="0" w:space="0" w:color="auto"/>
            <w:left w:val="none" w:sz="0" w:space="0" w:color="auto"/>
            <w:bottom w:val="none" w:sz="0" w:space="0" w:color="auto"/>
            <w:right w:val="none" w:sz="0" w:space="0" w:color="auto"/>
          </w:divBdr>
        </w:div>
        <w:div w:id="1880359825">
          <w:marLeft w:val="0"/>
          <w:marRight w:val="0"/>
          <w:marTop w:val="0"/>
          <w:marBottom w:val="0"/>
          <w:divBdr>
            <w:top w:val="none" w:sz="0" w:space="0" w:color="auto"/>
            <w:left w:val="none" w:sz="0" w:space="0" w:color="auto"/>
            <w:bottom w:val="none" w:sz="0" w:space="0" w:color="auto"/>
            <w:right w:val="none" w:sz="0" w:space="0" w:color="auto"/>
          </w:divBdr>
        </w:div>
        <w:div w:id="1565026193">
          <w:marLeft w:val="0"/>
          <w:marRight w:val="0"/>
          <w:marTop w:val="0"/>
          <w:marBottom w:val="0"/>
          <w:divBdr>
            <w:top w:val="none" w:sz="0" w:space="0" w:color="auto"/>
            <w:left w:val="none" w:sz="0" w:space="0" w:color="auto"/>
            <w:bottom w:val="none" w:sz="0" w:space="0" w:color="auto"/>
            <w:right w:val="none" w:sz="0" w:space="0" w:color="auto"/>
          </w:divBdr>
        </w:div>
        <w:div w:id="1161656146">
          <w:marLeft w:val="0"/>
          <w:marRight w:val="0"/>
          <w:marTop w:val="0"/>
          <w:marBottom w:val="0"/>
          <w:divBdr>
            <w:top w:val="none" w:sz="0" w:space="0" w:color="auto"/>
            <w:left w:val="none" w:sz="0" w:space="0" w:color="auto"/>
            <w:bottom w:val="none" w:sz="0" w:space="0" w:color="auto"/>
            <w:right w:val="none" w:sz="0" w:space="0" w:color="auto"/>
          </w:divBdr>
        </w:div>
        <w:div w:id="906572271">
          <w:marLeft w:val="0"/>
          <w:marRight w:val="0"/>
          <w:marTop w:val="0"/>
          <w:marBottom w:val="0"/>
          <w:divBdr>
            <w:top w:val="none" w:sz="0" w:space="0" w:color="auto"/>
            <w:left w:val="none" w:sz="0" w:space="0" w:color="auto"/>
            <w:bottom w:val="none" w:sz="0" w:space="0" w:color="auto"/>
            <w:right w:val="none" w:sz="0" w:space="0" w:color="auto"/>
          </w:divBdr>
        </w:div>
        <w:div w:id="1009209814">
          <w:marLeft w:val="0"/>
          <w:marRight w:val="0"/>
          <w:marTop w:val="0"/>
          <w:marBottom w:val="0"/>
          <w:divBdr>
            <w:top w:val="none" w:sz="0" w:space="0" w:color="auto"/>
            <w:left w:val="none" w:sz="0" w:space="0" w:color="auto"/>
            <w:bottom w:val="none" w:sz="0" w:space="0" w:color="auto"/>
            <w:right w:val="none" w:sz="0" w:space="0" w:color="auto"/>
          </w:divBdr>
        </w:div>
        <w:div w:id="297692280">
          <w:marLeft w:val="0"/>
          <w:marRight w:val="0"/>
          <w:marTop w:val="0"/>
          <w:marBottom w:val="0"/>
          <w:divBdr>
            <w:top w:val="none" w:sz="0" w:space="0" w:color="auto"/>
            <w:left w:val="none" w:sz="0" w:space="0" w:color="auto"/>
            <w:bottom w:val="none" w:sz="0" w:space="0" w:color="auto"/>
            <w:right w:val="none" w:sz="0" w:space="0" w:color="auto"/>
          </w:divBdr>
        </w:div>
        <w:div w:id="1908952077">
          <w:marLeft w:val="0"/>
          <w:marRight w:val="0"/>
          <w:marTop w:val="0"/>
          <w:marBottom w:val="0"/>
          <w:divBdr>
            <w:top w:val="none" w:sz="0" w:space="0" w:color="auto"/>
            <w:left w:val="none" w:sz="0" w:space="0" w:color="auto"/>
            <w:bottom w:val="none" w:sz="0" w:space="0" w:color="auto"/>
            <w:right w:val="none" w:sz="0" w:space="0" w:color="auto"/>
          </w:divBdr>
        </w:div>
        <w:div w:id="945190275">
          <w:marLeft w:val="0"/>
          <w:marRight w:val="0"/>
          <w:marTop w:val="0"/>
          <w:marBottom w:val="0"/>
          <w:divBdr>
            <w:top w:val="none" w:sz="0" w:space="0" w:color="auto"/>
            <w:left w:val="none" w:sz="0" w:space="0" w:color="auto"/>
            <w:bottom w:val="none" w:sz="0" w:space="0" w:color="auto"/>
            <w:right w:val="none" w:sz="0" w:space="0" w:color="auto"/>
          </w:divBdr>
        </w:div>
        <w:div w:id="1483154482">
          <w:marLeft w:val="0"/>
          <w:marRight w:val="0"/>
          <w:marTop w:val="0"/>
          <w:marBottom w:val="0"/>
          <w:divBdr>
            <w:top w:val="none" w:sz="0" w:space="0" w:color="auto"/>
            <w:left w:val="none" w:sz="0" w:space="0" w:color="auto"/>
            <w:bottom w:val="none" w:sz="0" w:space="0" w:color="auto"/>
            <w:right w:val="none" w:sz="0" w:space="0" w:color="auto"/>
          </w:divBdr>
        </w:div>
        <w:div w:id="791940420">
          <w:marLeft w:val="0"/>
          <w:marRight w:val="0"/>
          <w:marTop w:val="0"/>
          <w:marBottom w:val="0"/>
          <w:divBdr>
            <w:top w:val="none" w:sz="0" w:space="0" w:color="auto"/>
            <w:left w:val="none" w:sz="0" w:space="0" w:color="auto"/>
            <w:bottom w:val="none" w:sz="0" w:space="0" w:color="auto"/>
            <w:right w:val="none" w:sz="0" w:space="0" w:color="auto"/>
          </w:divBdr>
        </w:div>
        <w:div w:id="106699174">
          <w:marLeft w:val="0"/>
          <w:marRight w:val="0"/>
          <w:marTop w:val="0"/>
          <w:marBottom w:val="0"/>
          <w:divBdr>
            <w:top w:val="none" w:sz="0" w:space="0" w:color="auto"/>
            <w:left w:val="none" w:sz="0" w:space="0" w:color="auto"/>
            <w:bottom w:val="none" w:sz="0" w:space="0" w:color="auto"/>
            <w:right w:val="none" w:sz="0" w:space="0" w:color="auto"/>
          </w:divBdr>
        </w:div>
        <w:div w:id="2119984318">
          <w:marLeft w:val="0"/>
          <w:marRight w:val="0"/>
          <w:marTop w:val="0"/>
          <w:marBottom w:val="0"/>
          <w:divBdr>
            <w:top w:val="none" w:sz="0" w:space="0" w:color="auto"/>
            <w:left w:val="none" w:sz="0" w:space="0" w:color="auto"/>
            <w:bottom w:val="none" w:sz="0" w:space="0" w:color="auto"/>
            <w:right w:val="none" w:sz="0" w:space="0" w:color="auto"/>
          </w:divBdr>
        </w:div>
        <w:div w:id="1763184201">
          <w:marLeft w:val="0"/>
          <w:marRight w:val="0"/>
          <w:marTop w:val="0"/>
          <w:marBottom w:val="0"/>
          <w:divBdr>
            <w:top w:val="none" w:sz="0" w:space="0" w:color="auto"/>
            <w:left w:val="none" w:sz="0" w:space="0" w:color="auto"/>
            <w:bottom w:val="none" w:sz="0" w:space="0" w:color="auto"/>
            <w:right w:val="none" w:sz="0" w:space="0" w:color="auto"/>
          </w:divBdr>
        </w:div>
        <w:div w:id="383258098">
          <w:marLeft w:val="0"/>
          <w:marRight w:val="0"/>
          <w:marTop w:val="0"/>
          <w:marBottom w:val="0"/>
          <w:divBdr>
            <w:top w:val="none" w:sz="0" w:space="0" w:color="auto"/>
            <w:left w:val="none" w:sz="0" w:space="0" w:color="auto"/>
            <w:bottom w:val="none" w:sz="0" w:space="0" w:color="auto"/>
            <w:right w:val="none" w:sz="0" w:space="0" w:color="auto"/>
          </w:divBdr>
        </w:div>
        <w:div w:id="361521999">
          <w:marLeft w:val="0"/>
          <w:marRight w:val="0"/>
          <w:marTop w:val="0"/>
          <w:marBottom w:val="0"/>
          <w:divBdr>
            <w:top w:val="none" w:sz="0" w:space="0" w:color="auto"/>
            <w:left w:val="none" w:sz="0" w:space="0" w:color="auto"/>
            <w:bottom w:val="none" w:sz="0" w:space="0" w:color="auto"/>
            <w:right w:val="none" w:sz="0" w:space="0" w:color="auto"/>
          </w:divBdr>
        </w:div>
        <w:div w:id="2083286301">
          <w:marLeft w:val="0"/>
          <w:marRight w:val="0"/>
          <w:marTop w:val="0"/>
          <w:marBottom w:val="0"/>
          <w:divBdr>
            <w:top w:val="none" w:sz="0" w:space="0" w:color="auto"/>
            <w:left w:val="none" w:sz="0" w:space="0" w:color="auto"/>
            <w:bottom w:val="none" w:sz="0" w:space="0" w:color="auto"/>
            <w:right w:val="none" w:sz="0" w:space="0" w:color="auto"/>
          </w:divBdr>
        </w:div>
        <w:div w:id="301927981">
          <w:marLeft w:val="0"/>
          <w:marRight w:val="0"/>
          <w:marTop w:val="0"/>
          <w:marBottom w:val="0"/>
          <w:divBdr>
            <w:top w:val="none" w:sz="0" w:space="0" w:color="auto"/>
            <w:left w:val="none" w:sz="0" w:space="0" w:color="auto"/>
            <w:bottom w:val="none" w:sz="0" w:space="0" w:color="auto"/>
            <w:right w:val="none" w:sz="0" w:space="0" w:color="auto"/>
          </w:divBdr>
        </w:div>
        <w:div w:id="1491024309">
          <w:marLeft w:val="0"/>
          <w:marRight w:val="0"/>
          <w:marTop w:val="0"/>
          <w:marBottom w:val="0"/>
          <w:divBdr>
            <w:top w:val="none" w:sz="0" w:space="0" w:color="auto"/>
            <w:left w:val="none" w:sz="0" w:space="0" w:color="auto"/>
            <w:bottom w:val="none" w:sz="0" w:space="0" w:color="auto"/>
            <w:right w:val="none" w:sz="0" w:space="0" w:color="auto"/>
          </w:divBdr>
        </w:div>
        <w:div w:id="1791699459">
          <w:marLeft w:val="0"/>
          <w:marRight w:val="0"/>
          <w:marTop w:val="0"/>
          <w:marBottom w:val="0"/>
          <w:divBdr>
            <w:top w:val="none" w:sz="0" w:space="0" w:color="auto"/>
            <w:left w:val="none" w:sz="0" w:space="0" w:color="auto"/>
            <w:bottom w:val="none" w:sz="0" w:space="0" w:color="auto"/>
            <w:right w:val="none" w:sz="0" w:space="0" w:color="auto"/>
          </w:divBdr>
        </w:div>
        <w:div w:id="987637922">
          <w:marLeft w:val="0"/>
          <w:marRight w:val="0"/>
          <w:marTop w:val="0"/>
          <w:marBottom w:val="0"/>
          <w:divBdr>
            <w:top w:val="none" w:sz="0" w:space="0" w:color="auto"/>
            <w:left w:val="none" w:sz="0" w:space="0" w:color="auto"/>
            <w:bottom w:val="none" w:sz="0" w:space="0" w:color="auto"/>
            <w:right w:val="none" w:sz="0" w:space="0" w:color="auto"/>
          </w:divBdr>
        </w:div>
        <w:div w:id="1398240541">
          <w:marLeft w:val="0"/>
          <w:marRight w:val="0"/>
          <w:marTop w:val="0"/>
          <w:marBottom w:val="0"/>
          <w:divBdr>
            <w:top w:val="none" w:sz="0" w:space="0" w:color="auto"/>
            <w:left w:val="none" w:sz="0" w:space="0" w:color="auto"/>
            <w:bottom w:val="none" w:sz="0" w:space="0" w:color="auto"/>
            <w:right w:val="none" w:sz="0" w:space="0" w:color="auto"/>
          </w:divBdr>
        </w:div>
        <w:div w:id="31543902">
          <w:marLeft w:val="0"/>
          <w:marRight w:val="0"/>
          <w:marTop w:val="0"/>
          <w:marBottom w:val="0"/>
          <w:divBdr>
            <w:top w:val="none" w:sz="0" w:space="0" w:color="auto"/>
            <w:left w:val="none" w:sz="0" w:space="0" w:color="auto"/>
            <w:bottom w:val="none" w:sz="0" w:space="0" w:color="auto"/>
            <w:right w:val="none" w:sz="0" w:space="0" w:color="auto"/>
          </w:divBdr>
        </w:div>
        <w:div w:id="238252608">
          <w:marLeft w:val="0"/>
          <w:marRight w:val="0"/>
          <w:marTop w:val="0"/>
          <w:marBottom w:val="0"/>
          <w:divBdr>
            <w:top w:val="none" w:sz="0" w:space="0" w:color="auto"/>
            <w:left w:val="none" w:sz="0" w:space="0" w:color="auto"/>
            <w:bottom w:val="none" w:sz="0" w:space="0" w:color="auto"/>
            <w:right w:val="none" w:sz="0" w:space="0" w:color="auto"/>
          </w:divBdr>
        </w:div>
        <w:div w:id="665598320">
          <w:marLeft w:val="0"/>
          <w:marRight w:val="0"/>
          <w:marTop w:val="0"/>
          <w:marBottom w:val="0"/>
          <w:divBdr>
            <w:top w:val="none" w:sz="0" w:space="0" w:color="auto"/>
            <w:left w:val="none" w:sz="0" w:space="0" w:color="auto"/>
            <w:bottom w:val="none" w:sz="0" w:space="0" w:color="auto"/>
            <w:right w:val="none" w:sz="0" w:space="0" w:color="auto"/>
          </w:divBdr>
        </w:div>
        <w:div w:id="557010057">
          <w:marLeft w:val="0"/>
          <w:marRight w:val="0"/>
          <w:marTop w:val="0"/>
          <w:marBottom w:val="0"/>
          <w:divBdr>
            <w:top w:val="none" w:sz="0" w:space="0" w:color="auto"/>
            <w:left w:val="none" w:sz="0" w:space="0" w:color="auto"/>
            <w:bottom w:val="none" w:sz="0" w:space="0" w:color="auto"/>
            <w:right w:val="none" w:sz="0" w:space="0" w:color="auto"/>
          </w:divBdr>
        </w:div>
        <w:div w:id="1384717852">
          <w:marLeft w:val="0"/>
          <w:marRight w:val="0"/>
          <w:marTop w:val="0"/>
          <w:marBottom w:val="0"/>
          <w:divBdr>
            <w:top w:val="none" w:sz="0" w:space="0" w:color="auto"/>
            <w:left w:val="none" w:sz="0" w:space="0" w:color="auto"/>
            <w:bottom w:val="none" w:sz="0" w:space="0" w:color="auto"/>
            <w:right w:val="none" w:sz="0" w:space="0" w:color="auto"/>
          </w:divBdr>
        </w:div>
        <w:div w:id="970013980">
          <w:marLeft w:val="0"/>
          <w:marRight w:val="0"/>
          <w:marTop w:val="0"/>
          <w:marBottom w:val="0"/>
          <w:divBdr>
            <w:top w:val="none" w:sz="0" w:space="0" w:color="auto"/>
            <w:left w:val="none" w:sz="0" w:space="0" w:color="auto"/>
            <w:bottom w:val="none" w:sz="0" w:space="0" w:color="auto"/>
            <w:right w:val="none" w:sz="0" w:space="0" w:color="auto"/>
          </w:divBdr>
        </w:div>
        <w:div w:id="1685476240">
          <w:marLeft w:val="0"/>
          <w:marRight w:val="0"/>
          <w:marTop w:val="0"/>
          <w:marBottom w:val="0"/>
          <w:divBdr>
            <w:top w:val="none" w:sz="0" w:space="0" w:color="auto"/>
            <w:left w:val="none" w:sz="0" w:space="0" w:color="auto"/>
            <w:bottom w:val="none" w:sz="0" w:space="0" w:color="auto"/>
            <w:right w:val="none" w:sz="0" w:space="0" w:color="auto"/>
          </w:divBdr>
        </w:div>
        <w:div w:id="1239821787">
          <w:marLeft w:val="0"/>
          <w:marRight w:val="0"/>
          <w:marTop w:val="0"/>
          <w:marBottom w:val="0"/>
          <w:divBdr>
            <w:top w:val="none" w:sz="0" w:space="0" w:color="auto"/>
            <w:left w:val="none" w:sz="0" w:space="0" w:color="auto"/>
            <w:bottom w:val="none" w:sz="0" w:space="0" w:color="auto"/>
            <w:right w:val="none" w:sz="0" w:space="0" w:color="auto"/>
          </w:divBdr>
        </w:div>
        <w:div w:id="773938168">
          <w:marLeft w:val="0"/>
          <w:marRight w:val="0"/>
          <w:marTop w:val="0"/>
          <w:marBottom w:val="0"/>
          <w:divBdr>
            <w:top w:val="none" w:sz="0" w:space="0" w:color="auto"/>
            <w:left w:val="none" w:sz="0" w:space="0" w:color="auto"/>
            <w:bottom w:val="none" w:sz="0" w:space="0" w:color="auto"/>
            <w:right w:val="none" w:sz="0" w:space="0" w:color="auto"/>
          </w:divBdr>
        </w:div>
        <w:div w:id="1620189000">
          <w:marLeft w:val="0"/>
          <w:marRight w:val="0"/>
          <w:marTop w:val="0"/>
          <w:marBottom w:val="0"/>
          <w:divBdr>
            <w:top w:val="none" w:sz="0" w:space="0" w:color="auto"/>
            <w:left w:val="none" w:sz="0" w:space="0" w:color="auto"/>
            <w:bottom w:val="none" w:sz="0" w:space="0" w:color="auto"/>
            <w:right w:val="none" w:sz="0" w:space="0" w:color="auto"/>
          </w:divBdr>
        </w:div>
        <w:div w:id="561138939">
          <w:marLeft w:val="0"/>
          <w:marRight w:val="0"/>
          <w:marTop w:val="0"/>
          <w:marBottom w:val="0"/>
          <w:divBdr>
            <w:top w:val="none" w:sz="0" w:space="0" w:color="auto"/>
            <w:left w:val="none" w:sz="0" w:space="0" w:color="auto"/>
            <w:bottom w:val="none" w:sz="0" w:space="0" w:color="auto"/>
            <w:right w:val="none" w:sz="0" w:space="0" w:color="auto"/>
          </w:divBdr>
        </w:div>
        <w:div w:id="1585531026">
          <w:marLeft w:val="0"/>
          <w:marRight w:val="0"/>
          <w:marTop w:val="0"/>
          <w:marBottom w:val="0"/>
          <w:divBdr>
            <w:top w:val="none" w:sz="0" w:space="0" w:color="auto"/>
            <w:left w:val="none" w:sz="0" w:space="0" w:color="auto"/>
            <w:bottom w:val="none" w:sz="0" w:space="0" w:color="auto"/>
            <w:right w:val="none" w:sz="0" w:space="0" w:color="auto"/>
          </w:divBdr>
        </w:div>
        <w:div w:id="487788296">
          <w:marLeft w:val="0"/>
          <w:marRight w:val="0"/>
          <w:marTop w:val="0"/>
          <w:marBottom w:val="0"/>
          <w:divBdr>
            <w:top w:val="none" w:sz="0" w:space="0" w:color="auto"/>
            <w:left w:val="none" w:sz="0" w:space="0" w:color="auto"/>
            <w:bottom w:val="none" w:sz="0" w:space="0" w:color="auto"/>
            <w:right w:val="none" w:sz="0" w:space="0" w:color="auto"/>
          </w:divBdr>
        </w:div>
        <w:div w:id="808010157">
          <w:marLeft w:val="0"/>
          <w:marRight w:val="0"/>
          <w:marTop w:val="0"/>
          <w:marBottom w:val="0"/>
          <w:divBdr>
            <w:top w:val="none" w:sz="0" w:space="0" w:color="auto"/>
            <w:left w:val="none" w:sz="0" w:space="0" w:color="auto"/>
            <w:bottom w:val="none" w:sz="0" w:space="0" w:color="auto"/>
            <w:right w:val="none" w:sz="0" w:space="0" w:color="auto"/>
          </w:divBdr>
        </w:div>
        <w:div w:id="760639943">
          <w:marLeft w:val="0"/>
          <w:marRight w:val="0"/>
          <w:marTop w:val="0"/>
          <w:marBottom w:val="0"/>
          <w:divBdr>
            <w:top w:val="none" w:sz="0" w:space="0" w:color="auto"/>
            <w:left w:val="none" w:sz="0" w:space="0" w:color="auto"/>
            <w:bottom w:val="none" w:sz="0" w:space="0" w:color="auto"/>
            <w:right w:val="none" w:sz="0" w:space="0" w:color="auto"/>
          </w:divBdr>
        </w:div>
        <w:div w:id="321084800">
          <w:marLeft w:val="0"/>
          <w:marRight w:val="0"/>
          <w:marTop w:val="0"/>
          <w:marBottom w:val="0"/>
          <w:divBdr>
            <w:top w:val="none" w:sz="0" w:space="0" w:color="auto"/>
            <w:left w:val="none" w:sz="0" w:space="0" w:color="auto"/>
            <w:bottom w:val="none" w:sz="0" w:space="0" w:color="auto"/>
            <w:right w:val="none" w:sz="0" w:space="0" w:color="auto"/>
          </w:divBdr>
        </w:div>
        <w:div w:id="845287104">
          <w:marLeft w:val="0"/>
          <w:marRight w:val="0"/>
          <w:marTop w:val="0"/>
          <w:marBottom w:val="0"/>
          <w:divBdr>
            <w:top w:val="none" w:sz="0" w:space="0" w:color="auto"/>
            <w:left w:val="none" w:sz="0" w:space="0" w:color="auto"/>
            <w:bottom w:val="none" w:sz="0" w:space="0" w:color="auto"/>
            <w:right w:val="none" w:sz="0" w:space="0" w:color="auto"/>
          </w:divBdr>
        </w:div>
        <w:div w:id="1807117011">
          <w:marLeft w:val="0"/>
          <w:marRight w:val="0"/>
          <w:marTop w:val="0"/>
          <w:marBottom w:val="0"/>
          <w:divBdr>
            <w:top w:val="none" w:sz="0" w:space="0" w:color="auto"/>
            <w:left w:val="none" w:sz="0" w:space="0" w:color="auto"/>
            <w:bottom w:val="none" w:sz="0" w:space="0" w:color="auto"/>
            <w:right w:val="none" w:sz="0" w:space="0" w:color="auto"/>
          </w:divBdr>
        </w:div>
        <w:div w:id="1191071118">
          <w:marLeft w:val="0"/>
          <w:marRight w:val="0"/>
          <w:marTop w:val="0"/>
          <w:marBottom w:val="0"/>
          <w:divBdr>
            <w:top w:val="none" w:sz="0" w:space="0" w:color="auto"/>
            <w:left w:val="none" w:sz="0" w:space="0" w:color="auto"/>
            <w:bottom w:val="none" w:sz="0" w:space="0" w:color="auto"/>
            <w:right w:val="none" w:sz="0" w:space="0" w:color="auto"/>
          </w:divBdr>
        </w:div>
        <w:div w:id="1625386986">
          <w:marLeft w:val="0"/>
          <w:marRight w:val="0"/>
          <w:marTop w:val="0"/>
          <w:marBottom w:val="0"/>
          <w:divBdr>
            <w:top w:val="none" w:sz="0" w:space="0" w:color="auto"/>
            <w:left w:val="none" w:sz="0" w:space="0" w:color="auto"/>
            <w:bottom w:val="none" w:sz="0" w:space="0" w:color="auto"/>
            <w:right w:val="none" w:sz="0" w:space="0" w:color="auto"/>
          </w:divBdr>
        </w:div>
        <w:div w:id="436020370">
          <w:marLeft w:val="0"/>
          <w:marRight w:val="0"/>
          <w:marTop w:val="0"/>
          <w:marBottom w:val="0"/>
          <w:divBdr>
            <w:top w:val="none" w:sz="0" w:space="0" w:color="auto"/>
            <w:left w:val="none" w:sz="0" w:space="0" w:color="auto"/>
            <w:bottom w:val="none" w:sz="0" w:space="0" w:color="auto"/>
            <w:right w:val="none" w:sz="0" w:space="0" w:color="auto"/>
          </w:divBdr>
        </w:div>
        <w:div w:id="269168687">
          <w:marLeft w:val="0"/>
          <w:marRight w:val="0"/>
          <w:marTop w:val="0"/>
          <w:marBottom w:val="0"/>
          <w:divBdr>
            <w:top w:val="none" w:sz="0" w:space="0" w:color="auto"/>
            <w:left w:val="none" w:sz="0" w:space="0" w:color="auto"/>
            <w:bottom w:val="none" w:sz="0" w:space="0" w:color="auto"/>
            <w:right w:val="none" w:sz="0" w:space="0" w:color="auto"/>
          </w:divBdr>
        </w:div>
        <w:div w:id="80950944">
          <w:marLeft w:val="0"/>
          <w:marRight w:val="0"/>
          <w:marTop w:val="0"/>
          <w:marBottom w:val="0"/>
          <w:divBdr>
            <w:top w:val="none" w:sz="0" w:space="0" w:color="auto"/>
            <w:left w:val="none" w:sz="0" w:space="0" w:color="auto"/>
            <w:bottom w:val="none" w:sz="0" w:space="0" w:color="auto"/>
            <w:right w:val="none" w:sz="0" w:space="0" w:color="auto"/>
          </w:divBdr>
        </w:div>
        <w:div w:id="871264064">
          <w:marLeft w:val="0"/>
          <w:marRight w:val="0"/>
          <w:marTop w:val="0"/>
          <w:marBottom w:val="0"/>
          <w:divBdr>
            <w:top w:val="none" w:sz="0" w:space="0" w:color="auto"/>
            <w:left w:val="none" w:sz="0" w:space="0" w:color="auto"/>
            <w:bottom w:val="none" w:sz="0" w:space="0" w:color="auto"/>
            <w:right w:val="none" w:sz="0" w:space="0" w:color="auto"/>
          </w:divBdr>
        </w:div>
        <w:div w:id="126166793">
          <w:marLeft w:val="0"/>
          <w:marRight w:val="0"/>
          <w:marTop w:val="0"/>
          <w:marBottom w:val="0"/>
          <w:divBdr>
            <w:top w:val="none" w:sz="0" w:space="0" w:color="auto"/>
            <w:left w:val="none" w:sz="0" w:space="0" w:color="auto"/>
            <w:bottom w:val="none" w:sz="0" w:space="0" w:color="auto"/>
            <w:right w:val="none" w:sz="0" w:space="0" w:color="auto"/>
          </w:divBdr>
        </w:div>
        <w:div w:id="707336375">
          <w:marLeft w:val="0"/>
          <w:marRight w:val="0"/>
          <w:marTop w:val="0"/>
          <w:marBottom w:val="0"/>
          <w:divBdr>
            <w:top w:val="none" w:sz="0" w:space="0" w:color="auto"/>
            <w:left w:val="none" w:sz="0" w:space="0" w:color="auto"/>
            <w:bottom w:val="none" w:sz="0" w:space="0" w:color="auto"/>
            <w:right w:val="none" w:sz="0" w:space="0" w:color="auto"/>
          </w:divBdr>
        </w:div>
        <w:div w:id="986857090">
          <w:marLeft w:val="0"/>
          <w:marRight w:val="0"/>
          <w:marTop w:val="0"/>
          <w:marBottom w:val="0"/>
          <w:divBdr>
            <w:top w:val="none" w:sz="0" w:space="0" w:color="auto"/>
            <w:left w:val="none" w:sz="0" w:space="0" w:color="auto"/>
            <w:bottom w:val="none" w:sz="0" w:space="0" w:color="auto"/>
            <w:right w:val="none" w:sz="0" w:space="0" w:color="auto"/>
          </w:divBdr>
        </w:div>
        <w:div w:id="180053765">
          <w:marLeft w:val="0"/>
          <w:marRight w:val="0"/>
          <w:marTop w:val="0"/>
          <w:marBottom w:val="0"/>
          <w:divBdr>
            <w:top w:val="none" w:sz="0" w:space="0" w:color="auto"/>
            <w:left w:val="none" w:sz="0" w:space="0" w:color="auto"/>
            <w:bottom w:val="none" w:sz="0" w:space="0" w:color="auto"/>
            <w:right w:val="none" w:sz="0" w:space="0" w:color="auto"/>
          </w:divBdr>
        </w:div>
        <w:div w:id="1437602905">
          <w:marLeft w:val="0"/>
          <w:marRight w:val="0"/>
          <w:marTop w:val="0"/>
          <w:marBottom w:val="0"/>
          <w:divBdr>
            <w:top w:val="none" w:sz="0" w:space="0" w:color="auto"/>
            <w:left w:val="none" w:sz="0" w:space="0" w:color="auto"/>
            <w:bottom w:val="none" w:sz="0" w:space="0" w:color="auto"/>
            <w:right w:val="none" w:sz="0" w:space="0" w:color="auto"/>
          </w:divBdr>
        </w:div>
        <w:div w:id="764423170">
          <w:marLeft w:val="0"/>
          <w:marRight w:val="0"/>
          <w:marTop w:val="0"/>
          <w:marBottom w:val="0"/>
          <w:divBdr>
            <w:top w:val="none" w:sz="0" w:space="0" w:color="auto"/>
            <w:left w:val="none" w:sz="0" w:space="0" w:color="auto"/>
            <w:bottom w:val="none" w:sz="0" w:space="0" w:color="auto"/>
            <w:right w:val="none" w:sz="0" w:space="0" w:color="auto"/>
          </w:divBdr>
        </w:div>
        <w:div w:id="1803838917">
          <w:marLeft w:val="0"/>
          <w:marRight w:val="0"/>
          <w:marTop w:val="0"/>
          <w:marBottom w:val="0"/>
          <w:divBdr>
            <w:top w:val="none" w:sz="0" w:space="0" w:color="auto"/>
            <w:left w:val="none" w:sz="0" w:space="0" w:color="auto"/>
            <w:bottom w:val="none" w:sz="0" w:space="0" w:color="auto"/>
            <w:right w:val="none" w:sz="0" w:space="0" w:color="auto"/>
          </w:divBdr>
        </w:div>
        <w:div w:id="1566836370">
          <w:marLeft w:val="0"/>
          <w:marRight w:val="0"/>
          <w:marTop w:val="0"/>
          <w:marBottom w:val="0"/>
          <w:divBdr>
            <w:top w:val="none" w:sz="0" w:space="0" w:color="auto"/>
            <w:left w:val="none" w:sz="0" w:space="0" w:color="auto"/>
            <w:bottom w:val="none" w:sz="0" w:space="0" w:color="auto"/>
            <w:right w:val="none" w:sz="0" w:space="0" w:color="auto"/>
          </w:divBdr>
        </w:div>
        <w:div w:id="541865607">
          <w:marLeft w:val="0"/>
          <w:marRight w:val="0"/>
          <w:marTop w:val="0"/>
          <w:marBottom w:val="0"/>
          <w:divBdr>
            <w:top w:val="none" w:sz="0" w:space="0" w:color="auto"/>
            <w:left w:val="none" w:sz="0" w:space="0" w:color="auto"/>
            <w:bottom w:val="none" w:sz="0" w:space="0" w:color="auto"/>
            <w:right w:val="none" w:sz="0" w:space="0" w:color="auto"/>
          </w:divBdr>
        </w:div>
        <w:div w:id="31464961">
          <w:marLeft w:val="0"/>
          <w:marRight w:val="0"/>
          <w:marTop w:val="0"/>
          <w:marBottom w:val="0"/>
          <w:divBdr>
            <w:top w:val="none" w:sz="0" w:space="0" w:color="auto"/>
            <w:left w:val="none" w:sz="0" w:space="0" w:color="auto"/>
            <w:bottom w:val="none" w:sz="0" w:space="0" w:color="auto"/>
            <w:right w:val="none" w:sz="0" w:space="0" w:color="auto"/>
          </w:divBdr>
        </w:div>
        <w:div w:id="581179477">
          <w:marLeft w:val="0"/>
          <w:marRight w:val="0"/>
          <w:marTop w:val="0"/>
          <w:marBottom w:val="0"/>
          <w:divBdr>
            <w:top w:val="none" w:sz="0" w:space="0" w:color="auto"/>
            <w:left w:val="none" w:sz="0" w:space="0" w:color="auto"/>
            <w:bottom w:val="none" w:sz="0" w:space="0" w:color="auto"/>
            <w:right w:val="none" w:sz="0" w:space="0" w:color="auto"/>
          </w:divBdr>
        </w:div>
        <w:div w:id="2036615869">
          <w:marLeft w:val="0"/>
          <w:marRight w:val="0"/>
          <w:marTop w:val="0"/>
          <w:marBottom w:val="0"/>
          <w:divBdr>
            <w:top w:val="none" w:sz="0" w:space="0" w:color="auto"/>
            <w:left w:val="none" w:sz="0" w:space="0" w:color="auto"/>
            <w:bottom w:val="none" w:sz="0" w:space="0" w:color="auto"/>
            <w:right w:val="none" w:sz="0" w:space="0" w:color="auto"/>
          </w:divBdr>
        </w:div>
        <w:div w:id="1289166158">
          <w:marLeft w:val="0"/>
          <w:marRight w:val="0"/>
          <w:marTop w:val="0"/>
          <w:marBottom w:val="0"/>
          <w:divBdr>
            <w:top w:val="none" w:sz="0" w:space="0" w:color="auto"/>
            <w:left w:val="none" w:sz="0" w:space="0" w:color="auto"/>
            <w:bottom w:val="none" w:sz="0" w:space="0" w:color="auto"/>
            <w:right w:val="none" w:sz="0" w:space="0" w:color="auto"/>
          </w:divBdr>
        </w:div>
        <w:div w:id="1346980875">
          <w:marLeft w:val="0"/>
          <w:marRight w:val="0"/>
          <w:marTop w:val="0"/>
          <w:marBottom w:val="0"/>
          <w:divBdr>
            <w:top w:val="none" w:sz="0" w:space="0" w:color="auto"/>
            <w:left w:val="none" w:sz="0" w:space="0" w:color="auto"/>
            <w:bottom w:val="none" w:sz="0" w:space="0" w:color="auto"/>
            <w:right w:val="none" w:sz="0" w:space="0" w:color="auto"/>
          </w:divBdr>
        </w:div>
        <w:div w:id="1707176079">
          <w:marLeft w:val="0"/>
          <w:marRight w:val="0"/>
          <w:marTop w:val="0"/>
          <w:marBottom w:val="0"/>
          <w:divBdr>
            <w:top w:val="none" w:sz="0" w:space="0" w:color="auto"/>
            <w:left w:val="none" w:sz="0" w:space="0" w:color="auto"/>
            <w:bottom w:val="none" w:sz="0" w:space="0" w:color="auto"/>
            <w:right w:val="none" w:sz="0" w:space="0" w:color="auto"/>
          </w:divBdr>
        </w:div>
        <w:div w:id="1009065646">
          <w:marLeft w:val="0"/>
          <w:marRight w:val="0"/>
          <w:marTop w:val="0"/>
          <w:marBottom w:val="0"/>
          <w:divBdr>
            <w:top w:val="none" w:sz="0" w:space="0" w:color="auto"/>
            <w:left w:val="none" w:sz="0" w:space="0" w:color="auto"/>
            <w:bottom w:val="none" w:sz="0" w:space="0" w:color="auto"/>
            <w:right w:val="none" w:sz="0" w:space="0" w:color="auto"/>
          </w:divBdr>
        </w:div>
        <w:div w:id="467935436">
          <w:marLeft w:val="0"/>
          <w:marRight w:val="0"/>
          <w:marTop w:val="0"/>
          <w:marBottom w:val="0"/>
          <w:divBdr>
            <w:top w:val="none" w:sz="0" w:space="0" w:color="auto"/>
            <w:left w:val="none" w:sz="0" w:space="0" w:color="auto"/>
            <w:bottom w:val="none" w:sz="0" w:space="0" w:color="auto"/>
            <w:right w:val="none" w:sz="0" w:space="0" w:color="auto"/>
          </w:divBdr>
        </w:div>
        <w:div w:id="865141552">
          <w:marLeft w:val="0"/>
          <w:marRight w:val="0"/>
          <w:marTop w:val="0"/>
          <w:marBottom w:val="0"/>
          <w:divBdr>
            <w:top w:val="none" w:sz="0" w:space="0" w:color="auto"/>
            <w:left w:val="none" w:sz="0" w:space="0" w:color="auto"/>
            <w:bottom w:val="none" w:sz="0" w:space="0" w:color="auto"/>
            <w:right w:val="none" w:sz="0" w:space="0" w:color="auto"/>
          </w:divBdr>
        </w:div>
        <w:div w:id="1333683223">
          <w:marLeft w:val="0"/>
          <w:marRight w:val="0"/>
          <w:marTop w:val="0"/>
          <w:marBottom w:val="0"/>
          <w:divBdr>
            <w:top w:val="none" w:sz="0" w:space="0" w:color="auto"/>
            <w:left w:val="none" w:sz="0" w:space="0" w:color="auto"/>
            <w:bottom w:val="none" w:sz="0" w:space="0" w:color="auto"/>
            <w:right w:val="none" w:sz="0" w:space="0" w:color="auto"/>
          </w:divBdr>
        </w:div>
        <w:div w:id="1799179257">
          <w:marLeft w:val="0"/>
          <w:marRight w:val="0"/>
          <w:marTop w:val="0"/>
          <w:marBottom w:val="0"/>
          <w:divBdr>
            <w:top w:val="none" w:sz="0" w:space="0" w:color="auto"/>
            <w:left w:val="none" w:sz="0" w:space="0" w:color="auto"/>
            <w:bottom w:val="none" w:sz="0" w:space="0" w:color="auto"/>
            <w:right w:val="none" w:sz="0" w:space="0" w:color="auto"/>
          </w:divBdr>
        </w:div>
        <w:div w:id="857158593">
          <w:marLeft w:val="0"/>
          <w:marRight w:val="0"/>
          <w:marTop w:val="0"/>
          <w:marBottom w:val="0"/>
          <w:divBdr>
            <w:top w:val="none" w:sz="0" w:space="0" w:color="auto"/>
            <w:left w:val="none" w:sz="0" w:space="0" w:color="auto"/>
            <w:bottom w:val="none" w:sz="0" w:space="0" w:color="auto"/>
            <w:right w:val="none" w:sz="0" w:space="0" w:color="auto"/>
          </w:divBdr>
        </w:div>
        <w:div w:id="38669181">
          <w:marLeft w:val="0"/>
          <w:marRight w:val="0"/>
          <w:marTop w:val="0"/>
          <w:marBottom w:val="0"/>
          <w:divBdr>
            <w:top w:val="none" w:sz="0" w:space="0" w:color="auto"/>
            <w:left w:val="none" w:sz="0" w:space="0" w:color="auto"/>
            <w:bottom w:val="none" w:sz="0" w:space="0" w:color="auto"/>
            <w:right w:val="none" w:sz="0" w:space="0" w:color="auto"/>
          </w:divBdr>
        </w:div>
        <w:div w:id="1247226978">
          <w:marLeft w:val="0"/>
          <w:marRight w:val="0"/>
          <w:marTop w:val="0"/>
          <w:marBottom w:val="0"/>
          <w:divBdr>
            <w:top w:val="none" w:sz="0" w:space="0" w:color="auto"/>
            <w:left w:val="none" w:sz="0" w:space="0" w:color="auto"/>
            <w:bottom w:val="none" w:sz="0" w:space="0" w:color="auto"/>
            <w:right w:val="none" w:sz="0" w:space="0" w:color="auto"/>
          </w:divBdr>
        </w:div>
        <w:div w:id="1129977008">
          <w:marLeft w:val="0"/>
          <w:marRight w:val="0"/>
          <w:marTop w:val="0"/>
          <w:marBottom w:val="0"/>
          <w:divBdr>
            <w:top w:val="none" w:sz="0" w:space="0" w:color="auto"/>
            <w:left w:val="none" w:sz="0" w:space="0" w:color="auto"/>
            <w:bottom w:val="none" w:sz="0" w:space="0" w:color="auto"/>
            <w:right w:val="none" w:sz="0" w:space="0" w:color="auto"/>
          </w:divBdr>
        </w:div>
        <w:div w:id="893854864">
          <w:marLeft w:val="0"/>
          <w:marRight w:val="0"/>
          <w:marTop w:val="0"/>
          <w:marBottom w:val="0"/>
          <w:divBdr>
            <w:top w:val="none" w:sz="0" w:space="0" w:color="auto"/>
            <w:left w:val="none" w:sz="0" w:space="0" w:color="auto"/>
            <w:bottom w:val="none" w:sz="0" w:space="0" w:color="auto"/>
            <w:right w:val="none" w:sz="0" w:space="0" w:color="auto"/>
          </w:divBdr>
        </w:div>
      </w:divsChild>
    </w:div>
    <w:div w:id="1775590372">
      <w:bodyDiv w:val="1"/>
      <w:marLeft w:val="0"/>
      <w:marRight w:val="0"/>
      <w:marTop w:val="0"/>
      <w:marBottom w:val="0"/>
      <w:divBdr>
        <w:top w:val="none" w:sz="0" w:space="0" w:color="auto"/>
        <w:left w:val="none" w:sz="0" w:space="0" w:color="auto"/>
        <w:bottom w:val="none" w:sz="0" w:space="0" w:color="auto"/>
        <w:right w:val="none" w:sz="0" w:space="0" w:color="auto"/>
      </w:divBdr>
      <w:divsChild>
        <w:div w:id="1257326517">
          <w:marLeft w:val="0"/>
          <w:marRight w:val="0"/>
          <w:marTop w:val="0"/>
          <w:marBottom w:val="0"/>
          <w:divBdr>
            <w:top w:val="none" w:sz="0" w:space="0" w:color="auto"/>
            <w:left w:val="none" w:sz="0" w:space="0" w:color="auto"/>
            <w:bottom w:val="none" w:sz="0" w:space="0" w:color="auto"/>
            <w:right w:val="none" w:sz="0" w:space="0" w:color="auto"/>
          </w:divBdr>
        </w:div>
        <w:div w:id="411120774">
          <w:marLeft w:val="0"/>
          <w:marRight w:val="0"/>
          <w:marTop w:val="0"/>
          <w:marBottom w:val="0"/>
          <w:divBdr>
            <w:top w:val="none" w:sz="0" w:space="0" w:color="auto"/>
            <w:left w:val="none" w:sz="0" w:space="0" w:color="auto"/>
            <w:bottom w:val="none" w:sz="0" w:space="0" w:color="auto"/>
            <w:right w:val="none" w:sz="0" w:space="0" w:color="auto"/>
          </w:divBdr>
        </w:div>
        <w:div w:id="2128351030">
          <w:marLeft w:val="0"/>
          <w:marRight w:val="0"/>
          <w:marTop w:val="0"/>
          <w:marBottom w:val="0"/>
          <w:divBdr>
            <w:top w:val="none" w:sz="0" w:space="0" w:color="auto"/>
            <w:left w:val="none" w:sz="0" w:space="0" w:color="auto"/>
            <w:bottom w:val="none" w:sz="0" w:space="0" w:color="auto"/>
            <w:right w:val="none" w:sz="0" w:space="0" w:color="auto"/>
          </w:divBdr>
        </w:div>
        <w:div w:id="416754829">
          <w:marLeft w:val="0"/>
          <w:marRight w:val="0"/>
          <w:marTop w:val="0"/>
          <w:marBottom w:val="0"/>
          <w:divBdr>
            <w:top w:val="none" w:sz="0" w:space="0" w:color="auto"/>
            <w:left w:val="none" w:sz="0" w:space="0" w:color="auto"/>
            <w:bottom w:val="none" w:sz="0" w:space="0" w:color="auto"/>
            <w:right w:val="none" w:sz="0" w:space="0" w:color="auto"/>
          </w:divBdr>
        </w:div>
        <w:div w:id="1123619943">
          <w:marLeft w:val="0"/>
          <w:marRight w:val="0"/>
          <w:marTop w:val="0"/>
          <w:marBottom w:val="0"/>
          <w:divBdr>
            <w:top w:val="none" w:sz="0" w:space="0" w:color="auto"/>
            <w:left w:val="none" w:sz="0" w:space="0" w:color="auto"/>
            <w:bottom w:val="none" w:sz="0" w:space="0" w:color="auto"/>
            <w:right w:val="none" w:sz="0" w:space="0" w:color="auto"/>
          </w:divBdr>
        </w:div>
        <w:div w:id="1156798884">
          <w:marLeft w:val="0"/>
          <w:marRight w:val="0"/>
          <w:marTop w:val="0"/>
          <w:marBottom w:val="0"/>
          <w:divBdr>
            <w:top w:val="none" w:sz="0" w:space="0" w:color="auto"/>
            <w:left w:val="none" w:sz="0" w:space="0" w:color="auto"/>
            <w:bottom w:val="none" w:sz="0" w:space="0" w:color="auto"/>
            <w:right w:val="none" w:sz="0" w:space="0" w:color="auto"/>
          </w:divBdr>
        </w:div>
        <w:div w:id="2783225">
          <w:marLeft w:val="0"/>
          <w:marRight w:val="0"/>
          <w:marTop w:val="0"/>
          <w:marBottom w:val="0"/>
          <w:divBdr>
            <w:top w:val="none" w:sz="0" w:space="0" w:color="auto"/>
            <w:left w:val="none" w:sz="0" w:space="0" w:color="auto"/>
            <w:bottom w:val="none" w:sz="0" w:space="0" w:color="auto"/>
            <w:right w:val="none" w:sz="0" w:space="0" w:color="auto"/>
          </w:divBdr>
        </w:div>
        <w:div w:id="662777292">
          <w:marLeft w:val="0"/>
          <w:marRight w:val="0"/>
          <w:marTop w:val="0"/>
          <w:marBottom w:val="0"/>
          <w:divBdr>
            <w:top w:val="none" w:sz="0" w:space="0" w:color="auto"/>
            <w:left w:val="none" w:sz="0" w:space="0" w:color="auto"/>
            <w:bottom w:val="none" w:sz="0" w:space="0" w:color="auto"/>
            <w:right w:val="none" w:sz="0" w:space="0" w:color="auto"/>
          </w:divBdr>
        </w:div>
        <w:div w:id="2051951318">
          <w:marLeft w:val="0"/>
          <w:marRight w:val="0"/>
          <w:marTop w:val="0"/>
          <w:marBottom w:val="0"/>
          <w:divBdr>
            <w:top w:val="none" w:sz="0" w:space="0" w:color="auto"/>
            <w:left w:val="none" w:sz="0" w:space="0" w:color="auto"/>
            <w:bottom w:val="none" w:sz="0" w:space="0" w:color="auto"/>
            <w:right w:val="none" w:sz="0" w:space="0" w:color="auto"/>
          </w:divBdr>
        </w:div>
        <w:div w:id="305358468">
          <w:marLeft w:val="0"/>
          <w:marRight w:val="0"/>
          <w:marTop w:val="0"/>
          <w:marBottom w:val="0"/>
          <w:divBdr>
            <w:top w:val="none" w:sz="0" w:space="0" w:color="auto"/>
            <w:left w:val="none" w:sz="0" w:space="0" w:color="auto"/>
            <w:bottom w:val="none" w:sz="0" w:space="0" w:color="auto"/>
            <w:right w:val="none" w:sz="0" w:space="0" w:color="auto"/>
          </w:divBdr>
        </w:div>
        <w:div w:id="1891309327">
          <w:marLeft w:val="0"/>
          <w:marRight w:val="0"/>
          <w:marTop w:val="0"/>
          <w:marBottom w:val="0"/>
          <w:divBdr>
            <w:top w:val="none" w:sz="0" w:space="0" w:color="auto"/>
            <w:left w:val="none" w:sz="0" w:space="0" w:color="auto"/>
            <w:bottom w:val="none" w:sz="0" w:space="0" w:color="auto"/>
            <w:right w:val="none" w:sz="0" w:space="0" w:color="auto"/>
          </w:divBdr>
        </w:div>
        <w:div w:id="755900384">
          <w:marLeft w:val="0"/>
          <w:marRight w:val="0"/>
          <w:marTop w:val="0"/>
          <w:marBottom w:val="0"/>
          <w:divBdr>
            <w:top w:val="none" w:sz="0" w:space="0" w:color="auto"/>
            <w:left w:val="none" w:sz="0" w:space="0" w:color="auto"/>
            <w:bottom w:val="none" w:sz="0" w:space="0" w:color="auto"/>
            <w:right w:val="none" w:sz="0" w:space="0" w:color="auto"/>
          </w:divBdr>
        </w:div>
        <w:div w:id="1465074156">
          <w:marLeft w:val="0"/>
          <w:marRight w:val="0"/>
          <w:marTop w:val="0"/>
          <w:marBottom w:val="0"/>
          <w:divBdr>
            <w:top w:val="none" w:sz="0" w:space="0" w:color="auto"/>
            <w:left w:val="none" w:sz="0" w:space="0" w:color="auto"/>
            <w:bottom w:val="none" w:sz="0" w:space="0" w:color="auto"/>
            <w:right w:val="none" w:sz="0" w:space="0" w:color="auto"/>
          </w:divBdr>
        </w:div>
        <w:div w:id="691683942">
          <w:marLeft w:val="0"/>
          <w:marRight w:val="0"/>
          <w:marTop w:val="0"/>
          <w:marBottom w:val="0"/>
          <w:divBdr>
            <w:top w:val="none" w:sz="0" w:space="0" w:color="auto"/>
            <w:left w:val="none" w:sz="0" w:space="0" w:color="auto"/>
            <w:bottom w:val="none" w:sz="0" w:space="0" w:color="auto"/>
            <w:right w:val="none" w:sz="0" w:space="0" w:color="auto"/>
          </w:divBdr>
        </w:div>
        <w:div w:id="1615331622">
          <w:marLeft w:val="0"/>
          <w:marRight w:val="0"/>
          <w:marTop w:val="0"/>
          <w:marBottom w:val="0"/>
          <w:divBdr>
            <w:top w:val="none" w:sz="0" w:space="0" w:color="auto"/>
            <w:left w:val="none" w:sz="0" w:space="0" w:color="auto"/>
            <w:bottom w:val="none" w:sz="0" w:space="0" w:color="auto"/>
            <w:right w:val="none" w:sz="0" w:space="0" w:color="auto"/>
          </w:divBdr>
        </w:div>
        <w:div w:id="564949017">
          <w:marLeft w:val="0"/>
          <w:marRight w:val="0"/>
          <w:marTop w:val="0"/>
          <w:marBottom w:val="0"/>
          <w:divBdr>
            <w:top w:val="none" w:sz="0" w:space="0" w:color="auto"/>
            <w:left w:val="none" w:sz="0" w:space="0" w:color="auto"/>
            <w:bottom w:val="none" w:sz="0" w:space="0" w:color="auto"/>
            <w:right w:val="none" w:sz="0" w:space="0" w:color="auto"/>
          </w:divBdr>
        </w:div>
        <w:div w:id="673802448">
          <w:marLeft w:val="0"/>
          <w:marRight w:val="0"/>
          <w:marTop w:val="0"/>
          <w:marBottom w:val="0"/>
          <w:divBdr>
            <w:top w:val="none" w:sz="0" w:space="0" w:color="auto"/>
            <w:left w:val="none" w:sz="0" w:space="0" w:color="auto"/>
            <w:bottom w:val="none" w:sz="0" w:space="0" w:color="auto"/>
            <w:right w:val="none" w:sz="0" w:space="0" w:color="auto"/>
          </w:divBdr>
        </w:div>
        <w:div w:id="548304280">
          <w:marLeft w:val="0"/>
          <w:marRight w:val="0"/>
          <w:marTop w:val="0"/>
          <w:marBottom w:val="0"/>
          <w:divBdr>
            <w:top w:val="none" w:sz="0" w:space="0" w:color="auto"/>
            <w:left w:val="none" w:sz="0" w:space="0" w:color="auto"/>
            <w:bottom w:val="none" w:sz="0" w:space="0" w:color="auto"/>
            <w:right w:val="none" w:sz="0" w:space="0" w:color="auto"/>
          </w:divBdr>
        </w:div>
        <w:div w:id="1980720978">
          <w:marLeft w:val="0"/>
          <w:marRight w:val="0"/>
          <w:marTop w:val="0"/>
          <w:marBottom w:val="0"/>
          <w:divBdr>
            <w:top w:val="none" w:sz="0" w:space="0" w:color="auto"/>
            <w:left w:val="none" w:sz="0" w:space="0" w:color="auto"/>
            <w:bottom w:val="none" w:sz="0" w:space="0" w:color="auto"/>
            <w:right w:val="none" w:sz="0" w:space="0" w:color="auto"/>
          </w:divBdr>
        </w:div>
        <w:div w:id="1722047386">
          <w:marLeft w:val="0"/>
          <w:marRight w:val="0"/>
          <w:marTop w:val="0"/>
          <w:marBottom w:val="0"/>
          <w:divBdr>
            <w:top w:val="none" w:sz="0" w:space="0" w:color="auto"/>
            <w:left w:val="none" w:sz="0" w:space="0" w:color="auto"/>
            <w:bottom w:val="none" w:sz="0" w:space="0" w:color="auto"/>
            <w:right w:val="none" w:sz="0" w:space="0" w:color="auto"/>
          </w:divBdr>
        </w:div>
        <w:div w:id="1094594469">
          <w:marLeft w:val="0"/>
          <w:marRight w:val="0"/>
          <w:marTop w:val="0"/>
          <w:marBottom w:val="0"/>
          <w:divBdr>
            <w:top w:val="none" w:sz="0" w:space="0" w:color="auto"/>
            <w:left w:val="none" w:sz="0" w:space="0" w:color="auto"/>
            <w:bottom w:val="none" w:sz="0" w:space="0" w:color="auto"/>
            <w:right w:val="none" w:sz="0" w:space="0" w:color="auto"/>
          </w:divBdr>
        </w:div>
        <w:div w:id="1444181366">
          <w:marLeft w:val="0"/>
          <w:marRight w:val="0"/>
          <w:marTop w:val="0"/>
          <w:marBottom w:val="0"/>
          <w:divBdr>
            <w:top w:val="none" w:sz="0" w:space="0" w:color="auto"/>
            <w:left w:val="none" w:sz="0" w:space="0" w:color="auto"/>
            <w:bottom w:val="none" w:sz="0" w:space="0" w:color="auto"/>
            <w:right w:val="none" w:sz="0" w:space="0" w:color="auto"/>
          </w:divBdr>
        </w:div>
        <w:div w:id="1717701755">
          <w:marLeft w:val="0"/>
          <w:marRight w:val="0"/>
          <w:marTop w:val="0"/>
          <w:marBottom w:val="0"/>
          <w:divBdr>
            <w:top w:val="none" w:sz="0" w:space="0" w:color="auto"/>
            <w:left w:val="none" w:sz="0" w:space="0" w:color="auto"/>
            <w:bottom w:val="none" w:sz="0" w:space="0" w:color="auto"/>
            <w:right w:val="none" w:sz="0" w:space="0" w:color="auto"/>
          </w:divBdr>
        </w:div>
        <w:div w:id="1422528351">
          <w:marLeft w:val="0"/>
          <w:marRight w:val="0"/>
          <w:marTop w:val="0"/>
          <w:marBottom w:val="0"/>
          <w:divBdr>
            <w:top w:val="none" w:sz="0" w:space="0" w:color="auto"/>
            <w:left w:val="none" w:sz="0" w:space="0" w:color="auto"/>
            <w:bottom w:val="none" w:sz="0" w:space="0" w:color="auto"/>
            <w:right w:val="none" w:sz="0" w:space="0" w:color="auto"/>
          </w:divBdr>
        </w:div>
        <w:div w:id="1201891951">
          <w:marLeft w:val="0"/>
          <w:marRight w:val="0"/>
          <w:marTop w:val="0"/>
          <w:marBottom w:val="0"/>
          <w:divBdr>
            <w:top w:val="none" w:sz="0" w:space="0" w:color="auto"/>
            <w:left w:val="none" w:sz="0" w:space="0" w:color="auto"/>
            <w:bottom w:val="none" w:sz="0" w:space="0" w:color="auto"/>
            <w:right w:val="none" w:sz="0" w:space="0" w:color="auto"/>
          </w:divBdr>
        </w:div>
        <w:div w:id="1041393774">
          <w:marLeft w:val="0"/>
          <w:marRight w:val="0"/>
          <w:marTop w:val="0"/>
          <w:marBottom w:val="0"/>
          <w:divBdr>
            <w:top w:val="none" w:sz="0" w:space="0" w:color="auto"/>
            <w:left w:val="none" w:sz="0" w:space="0" w:color="auto"/>
            <w:bottom w:val="none" w:sz="0" w:space="0" w:color="auto"/>
            <w:right w:val="none" w:sz="0" w:space="0" w:color="auto"/>
          </w:divBdr>
        </w:div>
        <w:div w:id="1936816075">
          <w:marLeft w:val="0"/>
          <w:marRight w:val="0"/>
          <w:marTop w:val="0"/>
          <w:marBottom w:val="0"/>
          <w:divBdr>
            <w:top w:val="none" w:sz="0" w:space="0" w:color="auto"/>
            <w:left w:val="none" w:sz="0" w:space="0" w:color="auto"/>
            <w:bottom w:val="none" w:sz="0" w:space="0" w:color="auto"/>
            <w:right w:val="none" w:sz="0" w:space="0" w:color="auto"/>
          </w:divBdr>
        </w:div>
        <w:div w:id="1130630494">
          <w:marLeft w:val="0"/>
          <w:marRight w:val="0"/>
          <w:marTop w:val="0"/>
          <w:marBottom w:val="0"/>
          <w:divBdr>
            <w:top w:val="none" w:sz="0" w:space="0" w:color="auto"/>
            <w:left w:val="none" w:sz="0" w:space="0" w:color="auto"/>
            <w:bottom w:val="none" w:sz="0" w:space="0" w:color="auto"/>
            <w:right w:val="none" w:sz="0" w:space="0" w:color="auto"/>
          </w:divBdr>
        </w:div>
        <w:div w:id="1629118972">
          <w:marLeft w:val="0"/>
          <w:marRight w:val="0"/>
          <w:marTop w:val="0"/>
          <w:marBottom w:val="0"/>
          <w:divBdr>
            <w:top w:val="none" w:sz="0" w:space="0" w:color="auto"/>
            <w:left w:val="none" w:sz="0" w:space="0" w:color="auto"/>
            <w:bottom w:val="none" w:sz="0" w:space="0" w:color="auto"/>
            <w:right w:val="none" w:sz="0" w:space="0" w:color="auto"/>
          </w:divBdr>
        </w:div>
        <w:div w:id="906573027">
          <w:marLeft w:val="0"/>
          <w:marRight w:val="0"/>
          <w:marTop w:val="0"/>
          <w:marBottom w:val="0"/>
          <w:divBdr>
            <w:top w:val="none" w:sz="0" w:space="0" w:color="auto"/>
            <w:left w:val="none" w:sz="0" w:space="0" w:color="auto"/>
            <w:bottom w:val="none" w:sz="0" w:space="0" w:color="auto"/>
            <w:right w:val="none" w:sz="0" w:space="0" w:color="auto"/>
          </w:divBdr>
        </w:div>
        <w:div w:id="153186271">
          <w:marLeft w:val="0"/>
          <w:marRight w:val="0"/>
          <w:marTop w:val="0"/>
          <w:marBottom w:val="0"/>
          <w:divBdr>
            <w:top w:val="none" w:sz="0" w:space="0" w:color="auto"/>
            <w:left w:val="none" w:sz="0" w:space="0" w:color="auto"/>
            <w:bottom w:val="none" w:sz="0" w:space="0" w:color="auto"/>
            <w:right w:val="none" w:sz="0" w:space="0" w:color="auto"/>
          </w:divBdr>
        </w:div>
        <w:div w:id="1745445677">
          <w:marLeft w:val="0"/>
          <w:marRight w:val="0"/>
          <w:marTop w:val="0"/>
          <w:marBottom w:val="0"/>
          <w:divBdr>
            <w:top w:val="none" w:sz="0" w:space="0" w:color="auto"/>
            <w:left w:val="none" w:sz="0" w:space="0" w:color="auto"/>
            <w:bottom w:val="none" w:sz="0" w:space="0" w:color="auto"/>
            <w:right w:val="none" w:sz="0" w:space="0" w:color="auto"/>
          </w:divBdr>
        </w:div>
        <w:div w:id="1509900737">
          <w:marLeft w:val="0"/>
          <w:marRight w:val="0"/>
          <w:marTop w:val="0"/>
          <w:marBottom w:val="0"/>
          <w:divBdr>
            <w:top w:val="none" w:sz="0" w:space="0" w:color="auto"/>
            <w:left w:val="none" w:sz="0" w:space="0" w:color="auto"/>
            <w:bottom w:val="none" w:sz="0" w:space="0" w:color="auto"/>
            <w:right w:val="none" w:sz="0" w:space="0" w:color="auto"/>
          </w:divBdr>
        </w:div>
        <w:div w:id="767384139">
          <w:marLeft w:val="0"/>
          <w:marRight w:val="0"/>
          <w:marTop w:val="0"/>
          <w:marBottom w:val="0"/>
          <w:divBdr>
            <w:top w:val="none" w:sz="0" w:space="0" w:color="auto"/>
            <w:left w:val="none" w:sz="0" w:space="0" w:color="auto"/>
            <w:bottom w:val="none" w:sz="0" w:space="0" w:color="auto"/>
            <w:right w:val="none" w:sz="0" w:space="0" w:color="auto"/>
          </w:divBdr>
        </w:div>
        <w:div w:id="618294672">
          <w:marLeft w:val="0"/>
          <w:marRight w:val="0"/>
          <w:marTop w:val="0"/>
          <w:marBottom w:val="0"/>
          <w:divBdr>
            <w:top w:val="none" w:sz="0" w:space="0" w:color="auto"/>
            <w:left w:val="none" w:sz="0" w:space="0" w:color="auto"/>
            <w:bottom w:val="none" w:sz="0" w:space="0" w:color="auto"/>
            <w:right w:val="none" w:sz="0" w:space="0" w:color="auto"/>
          </w:divBdr>
        </w:div>
        <w:div w:id="1569682196">
          <w:marLeft w:val="0"/>
          <w:marRight w:val="0"/>
          <w:marTop w:val="0"/>
          <w:marBottom w:val="0"/>
          <w:divBdr>
            <w:top w:val="none" w:sz="0" w:space="0" w:color="auto"/>
            <w:left w:val="none" w:sz="0" w:space="0" w:color="auto"/>
            <w:bottom w:val="none" w:sz="0" w:space="0" w:color="auto"/>
            <w:right w:val="none" w:sz="0" w:space="0" w:color="auto"/>
          </w:divBdr>
        </w:div>
        <w:div w:id="2114667549">
          <w:marLeft w:val="0"/>
          <w:marRight w:val="0"/>
          <w:marTop w:val="0"/>
          <w:marBottom w:val="0"/>
          <w:divBdr>
            <w:top w:val="none" w:sz="0" w:space="0" w:color="auto"/>
            <w:left w:val="none" w:sz="0" w:space="0" w:color="auto"/>
            <w:bottom w:val="none" w:sz="0" w:space="0" w:color="auto"/>
            <w:right w:val="none" w:sz="0" w:space="0" w:color="auto"/>
          </w:divBdr>
        </w:div>
        <w:div w:id="999694462">
          <w:marLeft w:val="0"/>
          <w:marRight w:val="0"/>
          <w:marTop w:val="0"/>
          <w:marBottom w:val="0"/>
          <w:divBdr>
            <w:top w:val="none" w:sz="0" w:space="0" w:color="auto"/>
            <w:left w:val="none" w:sz="0" w:space="0" w:color="auto"/>
            <w:bottom w:val="none" w:sz="0" w:space="0" w:color="auto"/>
            <w:right w:val="none" w:sz="0" w:space="0" w:color="auto"/>
          </w:divBdr>
        </w:div>
        <w:div w:id="7021739">
          <w:marLeft w:val="0"/>
          <w:marRight w:val="0"/>
          <w:marTop w:val="0"/>
          <w:marBottom w:val="0"/>
          <w:divBdr>
            <w:top w:val="none" w:sz="0" w:space="0" w:color="auto"/>
            <w:left w:val="none" w:sz="0" w:space="0" w:color="auto"/>
            <w:bottom w:val="none" w:sz="0" w:space="0" w:color="auto"/>
            <w:right w:val="none" w:sz="0" w:space="0" w:color="auto"/>
          </w:divBdr>
        </w:div>
        <w:div w:id="1178496861">
          <w:marLeft w:val="0"/>
          <w:marRight w:val="0"/>
          <w:marTop w:val="0"/>
          <w:marBottom w:val="0"/>
          <w:divBdr>
            <w:top w:val="none" w:sz="0" w:space="0" w:color="auto"/>
            <w:left w:val="none" w:sz="0" w:space="0" w:color="auto"/>
            <w:bottom w:val="none" w:sz="0" w:space="0" w:color="auto"/>
            <w:right w:val="none" w:sz="0" w:space="0" w:color="auto"/>
          </w:divBdr>
        </w:div>
        <w:div w:id="1917129172">
          <w:marLeft w:val="0"/>
          <w:marRight w:val="0"/>
          <w:marTop w:val="0"/>
          <w:marBottom w:val="0"/>
          <w:divBdr>
            <w:top w:val="none" w:sz="0" w:space="0" w:color="auto"/>
            <w:left w:val="none" w:sz="0" w:space="0" w:color="auto"/>
            <w:bottom w:val="none" w:sz="0" w:space="0" w:color="auto"/>
            <w:right w:val="none" w:sz="0" w:space="0" w:color="auto"/>
          </w:divBdr>
        </w:div>
        <w:div w:id="1974017702">
          <w:marLeft w:val="0"/>
          <w:marRight w:val="0"/>
          <w:marTop w:val="0"/>
          <w:marBottom w:val="0"/>
          <w:divBdr>
            <w:top w:val="none" w:sz="0" w:space="0" w:color="auto"/>
            <w:left w:val="none" w:sz="0" w:space="0" w:color="auto"/>
            <w:bottom w:val="none" w:sz="0" w:space="0" w:color="auto"/>
            <w:right w:val="none" w:sz="0" w:space="0" w:color="auto"/>
          </w:divBdr>
        </w:div>
        <w:div w:id="1731808281">
          <w:marLeft w:val="0"/>
          <w:marRight w:val="0"/>
          <w:marTop w:val="0"/>
          <w:marBottom w:val="0"/>
          <w:divBdr>
            <w:top w:val="none" w:sz="0" w:space="0" w:color="auto"/>
            <w:left w:val="none" w:sz="0" w:space="0" w:color="auto"/>
            <w:bottom w:val="none" w:sz="0" w:space="0" w:color="auto"/>
            <w:right w:val="none" w:sz="0" w:space="0" w:color="auto"/>
          </w:divBdr>
        </w:div>
        <w:div w:id="155001411">
          <w:marLeft w:val="0"/>
          <w:marRight w:val="0"/>
          <w:marTop w:val="0"/>
          <w:marBottom w:val="0"/>
          <w:divBdr>
            <w:top w:val="none" w:sz="0" w:space="0" w:color="auto"/>
            <w:left w:val="none" w:sz="0" w:space="0" w:color="auto"/>
            <w:bottom w:val="none" w:sz="0" w:space="0" w:color="auto"/>
            <w:right w:val="none" w:sz="0" w:space="0" w:color="auto"/>
          </w:divBdr>
        </w:div>
        <w:div w:id="97722970">
          <w:marLeft w:val="0"/>
          <w:marRight w:val="0"/>
          <w:marTop w:val="0"/>
          <w:marBottom w:val="0"/>
          <w:divBdr>
            <w:top w:val="none" w:sz="0" w:space="0" w:color="auto"/>
            <w:left w:val="none" w:sz="0" w:space="0" w:color="auto"/>
            <w:bottom w:val="none" w:sz="0" w:space="0" w:color="auto"/>
            <w:right w:val="none" w:sz="0" w:space="0" w:color="auto"/>
          </w:divBdr>
        </w:div>
        <w:div w:id="1480145155">
          <w:marLeft w:val="0"/>
          <w:marRight w:val="0"/>
          <w:marTop w:val="0"/>
          <w:marBottom w:val="0"/>
          <w:divBdr>
            <w:top w:val="none" w:sz="0" w:space="0" w:color="auto"/>
            <w:left w:val="none" w:sz="0" w:space="0" w:color="auto"/>
            <w:bottom w:val="none" w:sz="0" w:space="0" w:color="auto"/>
            <w:right w:val="none" w:sz="0" w:space="0" w:color="auto"/>
          </w:divBdr>
        </w:div>
        <w:div w:id="1313094988">
          <w:marLeft w:val="0"/>
          <w:marRight w:val="0"/>
          <w:marTop w:val="0"/>
          <w:marBottom w:val="0"/>
          <w:divBdr>
            <w:top w:val="none" w:sz="0" w:space="0" w:color="auto"/>
            <w:left w:val="none" w:sz="0" w:space="0" w:color="auto"/>
            <w:bottom w:val="none" w:sz="0" w:space="0" w:color="auto"/>
            <w:right w:val="none" w:sz="0" w:space="0" w:color="auto"/>
          </w:divBdr>
        </w:div>
        <w:div w:id="1624455935">
          <w:marLeft w:val="0"/>
          <w:marRight w:val="0"/>
          <w:marTop w:val="0"/>
          <w:marBottom w:val="0"/>
          <w:divBdr>
            <w:top w:val="none" w:sz="0" w:space="0" w:color="auto"/>
            <w:left w:val="none" w:sz="0" w:space="0" w:color="auto"/>
            <w:bottom w:val="none" w:sz="0" w:space="0" w:color="auto"/>
            <w:right w:val="none" w:sz="0" w:space="0" w:color="auto"/>
          </w:divBdr>
        </w:div>
        <w:div w:id="1707218829">
          <w:marLeft w:val="0"/>
          <w:marRight w:val="0"/>
          <w:marTop w:val="0"/>
          <w:marBottom w:val="0"/>
          <w:divBdr>
            <w:top w:val="none" w:sz="0" w:space="0" w:color="auto"/>
            <w:left w:val="none" w:sz="0" w:space="0" w:color="auto"/>
            <w:bottom w:val="none" w:sz="0" w:space="0" w:color="auto"/>
            <w:right w:val="none" w:sz="0" w:space="0" w:color="auto"/>
          </w:divBdr>
        </w:div>
        <w:div w:id="403187581">
          <w:marLeft w:val="0"/>
          <w:marRight w:val="0"/>
          <w:marTop w:val="0"/>
          <w:marBottom w:val="0"/>
          <w:divBdr>
            <w:top w:val="none" w:sz="0" w:space="0" w:color="auto"/>
            <w:left w:val="none" w:sz="0" w:space="0" w:color="auto"/>
            <w:bottom w:val="none" w:sz="0" w:space="0" w:color="auto"/>
            <w:right w:val="none" w:sz="0" w:space="0" w:color="auto"/>
          </w:divBdr>
        </w:div>
        <w:div w:id="2018264303">
          <w:marLeft w:val="0"/>
          <w:marRight w:val="0"/>
          <w:marTop w:val="0"/>
          <w:marBottom w:val="0"/>
          <w:divBdr>
            <w:top w:val="none" w:sz="0" w:space="0" w:color="auto"/>
            <w:left w:val="none" w:sz="0" w:space="0" w:color="auto"/>
            <w:bottom w:val="none" w:sz="0" w:space="0" w:color="auto"/>
            <w:right w:val="none" w:sz="0" w:space="0" w:color="auto"/>
          </w:divBdr>
        </w:div>
        <w:div w:id="512913834">
          <w:marLeft w:val="0"/>
          <w:marRight w:val="0"/>
          <w:marTop w:val="0"/>
          <w:marBottom w:val="0"/>
          <w:divBdr>
            <w:top w:val="none" w:sz="0" w:space="0" w:color="auto"/>
            <w:left w:val="none" w:sz="0" w:space="0" w:color="auto"/>
            <w:bottom w:val="none" w:sz="0" w:space="0" w:color="auto"/>
            <w:right w:val="none" w:sz="0" w:space="0" w:color="auto"/>
          </w:divBdr>
        </w:div>
        <w:div w:id="821120892">
          <w:marLeft w:val="0"/>
          <w:marRight w:val="0"/>
          <w:marTop w:val="0"/>
          <w:marBottom w:val="0"/>
          <w:divBdr>
            <w:top w:val="none" w:sz="0" w:space="0" w:color="auto"/>
            <w:left w:val="none" w:sz="0" w:space="0" w:color="auto"/>
            <w:bottom w:val="none" w:sz="0" w:space="0" w:color="auto"/>
            <w:right w:val="none" w:sz="0" w:space="0" w:color="auto"/>
          </w:divBdr>
        </w:div>
        <w:div w:id="1731997385">
          <w:marLeft w:val="0"/>
          <w:marRight w:val="0"/>
          <w:marTop w:val="0"/>
          <w:marBottom w:val="0"/>
          <w:divBdr>
            <w:top w:val="none" w:sz="0" w:space="0" w:color="auto"/>
            <w:left w:val="none" w:sz="0" w:space="0" w:color="auto"/>
            <w:bottom w:val="none" w:sz="0" w:space="0" w:color="auto"/>
            <w:right w:val="none" w:sz="0" w:space="0" w:color="auto"/>
          </w:divBdr>
        </w:div>
        <w:div w:id="1704549843">
          <w:marLeft w:val="0"/>
          <w:marRight w:val="0"/>
          <w:marTop w:val="0"/>
          <w:marBottom w:val="0"/>
          <w:divBdr>
            <w:top w:val="none" w:sz="0" w:space="0" w:color="auto"/>
            <w:left w:val="none" w:sz="0" w:space="0" w:color="auto"/>
            <w:bottom w:val="none" w:sz="0" w:space="0" w:color="auto"/>
            <w:right w:val="none" w:sz="0" w:space="0" w:color="auto"/>
          </w:divBdr>
        </w:div>
        <w:div w:id="47271363">
          <w:marLeft w:val="0"/>
          <w:marRight w:val="0"/>
          <w:marTop w:val="0"/>
          <w:marBottom w:val="0"/>
          <w:divBdr>
            <w:top w:val="none" w:sz="0" w:space="0" w:color="auto"/>
            <w:left w:val="none" w:sz="0" w:space="0" w:color="auto"/>
            <w:bottom w:val="none" w:sz="0" w:space="0" w:color="auto"/>
            <w:right w:val="none" w:sz="0" w:space="0" w:color="auto"/>
          </w:divBdr>
        </w:div>
        <w:div w:id="1411584685">
          <w:marLeft w:val="0"/>
          <w:marRight w:val="0"/>
          <w:marTop w:val="0"/>
          <w:marBottom w:val="0"/>
          <w:divBdr>
            <w:top w:val="none" w:sz="0" w:space="0" w:color="auto"/>
            <w:left w:val="none" w:sz="0" w:space="0" w:color="auto"/>
            <w:bottom w:val="none" w:sz="0" w:space="0" w:color="auto"/>
            <w:right w:val="none" w:sz="0" w:space="0" w:color="auto"/>
          </w:divBdr>
        </w:div>
        <w:div w:id="1008169857">
          <w:marLeft w:val="0"/>
          <w:marRight w:val="0"/>
          <w:marTop w:val="0"/>
          <w:marBottom w:val="0"/>
          <w:divBdr>
            <w:top w:val="none" w:sz="0" w:space="0" w:color="auto"/>
            <w:left w:val="none" w:sz="0" w:space="0" w:color="auto"/>
            <w:bottom w:val="none" w:sz="0" w:space="0" w:color="auto"/>
            <w:right w:val="none" w:sz="0" w:space="0" w:color="auto"/>
          </w:divBdr>
        </w:div>
        <w:div w:id="859975026">
          <w:marLeft w:val="0"/>
          <w:marRight w:val="0"/>
          <w:marTop w:val="0"/>
          <w:marBottom w:val="0"/>
          <w:divBdr>
            <w:top w:val="none" w:sz="0" w:space="0" w:color="auto"/>
            <w:left w:val="none" w:sz="0" w:space="0" w:color="auto"/>
            <w:bottom w:val="none" w:sz="0" w:space="0" w:color="auto"/>
            <w:right w:val="none" w:sz="0" w:space="0" w:color="auto"/>
          </w:divBdr>
        </w:div>
        <w:div w:id="236865613">
          <w:marLeft w:val="0"/>
          <w:marRight w:val="0"/>
          <w:marTop w:val="0"/>
          <w:marBottom w:val="0"/>
          <w:divBdr>
            <w:top w:val="none" w:sz="0" w:space="0" w:color="auto"/>
            <w:left w:val="none" w:sz="0" w:space="0" w:color="auto"/>
            <w:bottom w:val="none" w:sz="0" w:space="0" w:color="auto"/>
            <w:right w:val="none" w:sz="0" w:space="0" w:color="auto"/>
          </w:divBdr>
        </w:div>
        <w:div w:id="1119645742">
          <w:marLeft w:val="0"/>
          <w:marRight w:val="0"/>
          <w:marTop w:val="0"/>
          <w:marBottom w:val="0"/>
          <w:divBdr>
            <w:top w:val="none" w:sz="0" w:space="0" w:color="auto"/>
            <w:left w:val="none" w:sz="0" w:space="0" w:color="auto"/>
            <w:bottom w:val="none" w:sz="0" w:space="0" w:color="auto"/>
            <w:right w:val="none" w:sz="0" w:space="0" w:color="auto"/>
          </w:divBdr>
        </w:div>
        <w:div w:id="1060322773">
          <w:marLeft w:val="0"/>
          <w:marRight w:val="0"/>
          <w:marTop w:val="0"/>
          <w:marBottom w:val="0"/>
          <w:divBdr>
            <w:top w:val="none" w:sz="0" w:space="0" w:color="auto"/>
            <w:left w:val="none" w:sz="0" w:space="0" w:color="auto"/>
            <w:bottom w:val="none" w:sz="0" w:space="0" w:color="auto"/>
            <w:right w:val="none" w:sz="0" w:space="0" w:color="auto"/>
          </w:divBdr>
        </w:div>
        <w:div w:id="556473417">
          <w:marLeft w:val="0"/>
          <w:marRight w:val="0"/>
          <w:marTop w:val="0"/>
          <w:marBottom w:val="0"/>
          <w:divBdr>
            <w:top w:val="none" w:sz="0" w:space="0" w:color="auto"/>
            <w:left w:val="none" w:sz="0" w:space="0" w:color="auto"/>
            <w:bottom w:val="none" w:sz="0" w:space="0" w:color="auto"/>
            <w:right w:val="none" w:sz="0" w:space="0" w:color="auto"/>
          </w:divBdr>
        </w:div>
        <w:div w:id="616563179">
          <w:marLeft w:val="0"/>
          <w:marRight w:val="0"/>
          <w:marTop w:val="0"/>
          <w:marBottom w:val="0"/>
          <w:divBdr>
            <w:top w:val="none" w:sz="0" w:space="0" w:color="auto"/>
            <w:left w:val="none" w:sz="0" w:space="0" w:color="auto"/>
            <w:bottom w:val="none" w:sz="0" w:space="0" w:color="auto"/>
            <w:right w:val="none" w:sz="0" w:space="0" w:color="auto"/>
          </w:divBdr>
        </w:div>
        <w:div w:id="630289248">
          <w:marLeft w:val="0"/>
          <w:marRight w:val="0"/>
          <w:marTop w:val="0"/>
          <w:marBottom w:val="0"/>
          <w:divBdr>
            <w:top w:val="none" w:sz="0" w:space="0" w:color="auto"/>
            <w:left w:val="none" w:sz="0" w:space="0" w:color="auto"/>
            <w:bottom w:val="none" w:sz="0" w:space="0" w:color="auto"/>
            <w:right w:val="none" w:sz="0" w:space="0" w:color="auto"/>
          </w:divBdr>
        </w:div>
        <w:div w:id="1101805318">
          <w:marLeft w:val="0"/>
          <w:marRight w:val="0"/>
          <w:marTop w:val="0"/>
          <w:marBottom w:val="0"/>
          <w:divBdr>
            <w:top w:val="none" w:sz="0" w:space="0" w:color="auto"/>
            <w:left w:val="none" w:sz="0" w:space="0" w:color="auto"/>
            <w:bottom w:val="none" w:sz="0" w:space="0" w:color="auto"/>
            <w:right w:val="none" w:sz="0" w:space="0" w:color="auto"/>
          </w:divBdr>
        </w:div>
        <w:div w:id="1972057451">
          <w:marLeft w:val="0"/>
          <w:marRight w:val="0"/>
          <w:marTop w:val="0"/>
          <w:marBottom w:val="0"/>
          <w:divBdr>
            <w:top w:val="none" w:sz="0" w:space="0" w:color="auto"/>
            <w:left w:val="none" w:sz="0" w:space="0" w:color="auto"/>
            <w:bottom w:val="none" w:sz="0" w:space="0" w:color="auto"/>
            <w:right w:val="none" w:sz="0" w:space="0" w:color="auto"/>
          </w:divBdr>
        </w:div>
        <w:div w:id="1399212430">
          <w:marLeft w:val="0"/>
          <w:marRight w:val="0"/>
          <w:marTop w:val="0"/>
          <w:marBottom w:val="0"/>
          <w:divBdr>
            <w:top w:val="none" w:sz="0" w:space="0" w:color="auto"/>
            <w:left w:val="none" w:sz="0" w:space="0" w:color="auto"/>
            <w:bottom w:val="none" w:sz="0" w:space="0" w:color="auto"/>
            <w:right w:val="none" w:sz="0" w:space="0" w:color="auto"/>
          </w:divBdr>
        </w:div>
        <w:div w:id="1975603129">
          <w:marLeft w:val="0"/>
          <w:marRight w:val="0"/>
          <w:marTop w:val="0"/>
          <w:marBottom w:val="0"/>
          <w:divBdr>
            <w:top w:val="none" w:sz="0" w:space="0" w:color="auto"/>
            <w:left w:val="none" w:sz="0" w:space="0" w:color="auto"/>
            <w:bottom w:val="none" w:sz="0" w:space="0" w:color="auto"/>
            <w:right w:val="none" w:sz="0" w:space="0" w:color="auto"/>
          </w:divBdr>
        </w:div>
        <w:div w:id="215900469">
          <w:marLeft w:val="0"/>
          <w:marRight w:val="0"/>
          <w:marTop w:val="0"/>
          <w:marBottom w:val="0"/>
          <w:divBdr>
            <w:top w:val="none" w:sz="0" w:space="0" w:color="auto"/>
            <w:left w:val="none" w:sz="0" w:space="0" w:color="auto"/>
            <w:bottom w:val="none" w:sz="0" w:space="0" w:color="auto"/>
            <w:right w:val="none" w:sz="0" w:space="0" w:color="auto"/>
          </w:divBdr>
        </w:div>
        <w:div w:id="1484664879">
          <w:marLeft w:val="0"/>
          <w:marRight w:val="0"/>
          <w:marTop w:val="0"/>
          <w:marBottom w:val="0"/>
          <w:divBdr>
            <w:top w:val="none" w:sz="0" w:space="0" w:color="auto"/>
            <w:left w:val="none" w:sz="0" w:space="0" w:color="auto"/>
            <w:bottom w:val="none" w:sz="0" w:space="0" w:color="auto"/>
            <w:right w:val="none" w:sz="0" w:space="0" w:color="auto"/>
          </w:divBdr>
        </w:div>
        <w:div w:id="385644642">
          <w:marLeft w:val="0"/>
          <w:marRight w:val="0"/>
          <w:marTop w:val="0"/>
          <w:marBottom w:val="0"/>
          <w:divBdr>
            <w:top w:val="none" w:sz="0" w:space="0" w:color="auto"/>
            <w:left w:val="none" w:sz="0" w:space="0" w:color="auto"/>
            <w:bottom w:val="none" w:sz="0" w:space="0" w:color="auto"/>
            <w:right w:val="none" w:sz="0" w:space="0" w:color="auto"/>
          </w:divBdr>
        </w:div>
        <w:div w:id="1747609415">
          <w:marLeft w:val="0"/>
          <w:marRight w:val="0"/>
          <w:marTop w:val="0"/>
          <w:marBottom w:val="0"/>
          <w:divBdr>
            <w:top w:val="none" w:sz="0" w:space="0" w:color="auto"/>
            <w:left w:val="none" w:sz="0" w:space="0" w:color="auto"/>
            <w:bottom w:val="none" w:sz="0" w:space="0" w:color="auto"/>
            <w:right w:val="none" w:sz="0" w:space="0" w:color="auto"/>
          </w:divBdr>
        </w:div>
        <w:div w:id="650983406">
          <w:marLeft w:val="0"/>
          <w:marRight w:val="0"/>
          <w:marTop w:val="0"/>
          <w:marBottom w:val="0"/>
          <w:divBdr>
            <w:top w:val="none" w:sz="0" w:space="0" w:color="auto"/>
            <w:left w:val="none" w:sz="0" w:space="0" w:color="auto"/>
            <w:bottom w:val="none" w:sz="0" w:space="0" w:color="auto"/>
            <w:right w:val="none" w:sz="0" w:space="0" w:color="auto"/>
          </w:divBdr>
        </w:div>
        <w:div w:id="779953162">
          <w:marLeft w:val="0"/>
          <w:marRight w:val="0"/>
          <w:marTop w:val="0"/>
          <w:marBottom w:val="0"/>
          <w:divBdr>
            <w:top w:val="none" w:sz="0" w:space="0" w:color="auto"/>
            <w:left w:val="none" w:sz="0" w:space="0" w:color="auto"/>
            <w:bottom w:val="none" w:sz="0" w:space="0" w:color="auto"/>
            <w:right w:val="none" w:sz="0" w:space="0" w:color="auto"/>
          </w:divBdr>
        </w:div>
        <w:div w:id="409621145">
          <w:marLeft w:val="0"/>
          <w:marRight w:val="0"/>
          <w:marTop w:val="0"/>
          <w:marBottom w:val="0"/>
          <w:divBdr>
            <w:top w:val="none" w:sz="0" w:space="0" w:color="auto"/>
            <w:left w:val="none" w:sz="0" w:space="0" w:color="auto"/>
            <w:bottom w:val="none" w:sz="0" w:space="0" w:color="auto"/>
            <w:right w:val="none" w:sz="0" w:space="0" w:color="auto"/>
          </w:divBdr>
        </w:div>
        <w:div w:id="1438215143">
          <w:marLeft w:val="0"/>
          <w:marRight w:val="0"/>
          <w:marTop w:val="0"/>
          <w:marBottom w:val="0"/>
          <w:divBdr>
            <w:top w:val="none" w:sz="0" w:space="0" w:color="auto"/>
            <w:left w:val="none" w:sz="0" w:space="0" w:color="auto"/>
            <w:bottom w:val="none" w:sz="0" w:space="0" w:color="auto"/>
            <w:right w:val="none" w:sz="0" w:space="0" w:color="auto"/>
          </w:divBdr>
        </w:div>
        <w:div w:id="734856846">
          <w:marLeft w:val="0"/>
          <w:marRight w:val="0"/>
          <w:marTop w:val="0"/>
          <w:marBottom w:val="0"/>
          <w:divBdr>
            <w:top w:val="none" w:sz="0" w:space="0" w:color="auto"/>
            <w:left w:val="none" w:sz="0" w:space="0" w:color="auto"/>
            <w:bottom w:val="none" w:sz="0" w:space="0" w:color="auto"/>
            <w:right w:val="none" w:sz="0" w:space="0" w:color="auto"/>
          </w:divBdr>
        </w:div>
        <w:div w:id="1917130889">
          <w:marLeft w:val="0"/>
          <w:marRight w:val="0"/>
          <w:marTop w:val="0"/>
          <w:marBottom w:val="0"/>
          <w:divBdr>
            <w:top w:val="none" w:sz="0" w:space="0" w:color="auto"/>
            <w:left w:val="none" w:sz="0" w:space="0" w:color="auto"/>
            <w:bottom w:val="none" w:sz="0" w:space="0" w:color="auto"/>
            <w:right w:val="none" w:sz="0" w:space="0" w:color="auto"/>
          </w:divBdr>
        </w:div>
        <w:div w:id="146396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708.01538" TargetMode="External"/><Relationship Id="rId21" Type="http://schemas.openxmlformats.org/officeDocument/2006/relationships/hyperlink" Target="https://pubmed.ncbi.nlm.nih.gov/36812940/" TargetMode="External"/><Relationship Id="rId42" Type="http://schemas.openxmlformats.org/officeDocument/2006/relationships/hyperlink" Target="https://arxiv.org/abs/0804.2475" TargetMode="External"/><Relationship Id="rId47" Type="http://schemas.openxmlformats.org/officeDocument/2006/relationships/hyperlink" Target="https://arxiv.org/abs/1905.05697" TargetMode="External"/><Relationship Id="rId63"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68" Type="http://schemas.openxmlformats.org/officeDocument/2006/relationships/hyperlink" Target="https://arxiv.org/abs/2010.03567" TargetMode="External"/><Relationship Id="rId16" Type="http://schemas.openxmlformats.org/officeDocument/2006/relationships/hyperlink" Target="https://arxiv.org/abs/2010.03567" TargetMode="External"/><Relationship Id="rId11" Type="http://schemas.openxmlformats.org/officeDocument/2006/relationships/hyperlink" Target="https://arxiv.org/abs/1609.05917" TargetMode="External"/><Relationship Id="rId32" Type="http://schemas.openxmlformats.org/officeDocument/2006/relationships/hyperlink" Target="https://arxiv.org/abs/1609.05917" TargetMode="External"/><Relationship Id="rId37" Type="http://schemas.openxmlformats.org/officeDocument/2006/relationships/hyperlink" Target="https://arxiv.org/abs/astro-ph/0608407" TargetMode="External"/><Relationship Id="rId53" Type="http://schemas.openxmlformats.org/officeDocument/2006/relationships/hyperlink" Target="https://www.lsst.org/science/dark-energy" TargetMode="External"/><Relationship Id="rId58" Type="http://schemas.openxmlformats.org/officeDocument/2006/relationships/hyperlink" Target="https://indico.global/event/7908/contributions/69841/attachments/34001/63914/LinderMiramareCMBS4.pdf" TargetMode="External"/><Relationship Id="rId74" Type="http://schemas.openxmlformats.org/officeDocument/2006/relationships/hyperlink" Target="https://link.aps.org/doi/10.1103/PhysRevLett.116.061102" TargetMode="External"/><Relationship Id="rId79" Type="http://schemas.openxmlformats.org/officeDocument/2006/relationships/hyperlink" Target="https://sci.esa.int/web/euclid" TargetMode="External"/><Relationship Id="rId5" Type="http://schemas.openxmlformats.org/officeDocument/2006/relationships/hyperlink" Target="https://www.aanda.org/articles/aa/pdf/2020/09/aa33910-18.pdf" TargetMode="External"/><Relationship Id="rId61" Type="http://schemas.openxmlformats.org/officeDocument/2006/relationships/hyperlink" Target="https://adsabs.harvard.edu/pdf/1983apj...270..365m" TargetMode="External"/><Relationship Id="rId82" Type="http://schemas.openxmlformats.org/officeDocument/2006/relationships/fontTable" Target="fontTable.xml"/><Relationship Id="rId19" Type="http://schemas.openxmlformats.org/officeDocument/2006/relationships/hyperlink" Target="https://pubmed.ncbi.nlm.nih.gov/36812940/" TargetMode="External"/><Relationship Id="rId14" Type="http://schemas.openxmlformats.org/officeDocument/2006/relationships/hyperlink" Target="https://adsabs.harvard.edu/pdf/1983apj...270..365m" TargetMode="External"/><Relationship Id="rId22" Type="http://schemas.openxmlformats.org/officeDocument/2006/relationships/hyperlink" Target="https://arxiv.org/abs/astro-ph/0608407" TargetMode="External"/><Relationship Id="rId27" Type="http://schemas.openxmlformats.org/officeDocument/2006/relationships/hyperlink" Target="https://link.aps.org/doi/10.1103/PhysRevLett.116.061102" TargetMode="External"/><Relationship Id="rId30" Type="http://schemas.openxmlformats.org/officeDocument/2006/relationships/hyperlink" Target="https://arxiv.org/abs/1609.05917" TargetMode="External"/><Relationship Id="rId35" Type="http://schemas.openxmlformats.org/officeDocument/2006/relationships/hyperlink" Target="https://pubmed.ncbi.nlm.nih.gov/36812940/" TargetMode="External"/><Relationship Id="rId43" Type="http://schemas.openxmlformats.org/officeDocument/2006/relationships/hyperlink" Target="https://arxiv.org/abs/0804.2475" TargetMode="External"/><Relationship Id="rId48" Type="http://schemas.openxmlformats.org/officeDocument/2006/relationships/hyperlink" Target="https://arxiv.org/abs/astro-ph/0608407" TargetMode="External"/><Relationship Id="rId56" Type="http://schemas.openxmlformats.org/officeDocument/2006/relationships/hyperlink" Target="https://arxiv.org/abs/1501.00058" TargetMode="External"/><Relationship Id="rId64" Type="http://schemas.openxmlformats.org/officeDocument/2006/relationships/hyperlink" Target="https://arxiv.org/abs/1609.05917" TargetMode="External"/><Relationship Id="rId69" Type="http://schemas.openxmlformats.org/officeDocument/2006/relationships/hyperlink" Target="https://pubmed.ncbi.nlm.nih.gov/36812940/" TargetMode="External"/><Relationship Id="rId77" Type="http://schemas.openxmlformats.org/officeDocument/2006/relationships/hyperlink" Target="https://arxiv.org/abs/1708.01538" TargetMode="External"/><Relationship Id="rId8" Type="http://schemas.openxmlformats.org/officeDocument/2006/relationships/hyperlink" Target="https://arxiv.org/abs/0804.2475" TargetMode="External"/><Relationship Id="rId51" Type="http://schemas.openxmlformats.org/officeDocument/2006/relationships/hyperlink" Target="https://www.lsst.org/sites/default/files/enews/lss-universe-201110.html" TargetMode="External"/><Relationship Id="rId72" Type="http://schemas.openxmlformats.org/officeDocument/2006/relationships/hyperlink" Target="https://arxiv.org/abs/astro-ph/0309300" TargetMode="External"/><Relationship Id="rId80" Type="http://schemas.openxmlformats.org/officeDocument/2006/relationships/hyperlink" Target="https://www.lsst.org/science/dark-energy" TargetMode="External"/><Relationship Id="rId3" Type="http://schemas.openxmlformats.org/officeDocument/2006/relationships/settings" Target="settings.xml"/><Relationship Id="rId12" Type="http://schemas.openxmlformats.org/officeDocument/2006/relationships/hyperlink" Target="https://arxiv.org/abs/astro-ph/0608407" TargetMode="External"/><Relationship Id="rId17" Type="http://schemas.openxmlformats.org/officeDocument/2006/relationships/hyperlink" Target="https://ned.ipac.caltech.edu/level5/Faber/Faber6_4.html" TargetMode="External"/><Relationship Id="rId25" Type="http://schemas.openxmlformats.org/officeDocument/2006/relationships/hyperlink" Target="https://www.aanda.org/articles/aa/pdf/2020/09/aa33910-18.pdf" TargetMode="External"/><Relationship Id="rId33"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38" Type="http://schemas.openxmlformats.org/officeDocument/2006/relationships/hyperlink" Target="https://arxiv.org/abs/astro-ph/0608407" TargetMode="External"/><Relationship Id="rId46" Type="http://schemas.openxmlformats.org/officeDocument/2006/relationships/hyperlink" Target="https://www.aanda.org/articles/aa/pdf/2020/09/aa33910-18.pdf" TargetMode="External"/><Relationship Id="rId59"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67" Type="http://schemas.openxmlformats.org/officeDocument/2006/relationships/hyperlink" Target="https://arxiv.org/abs/0804.2475" TargetMode="External"/><Relationship Id="rId20" Type="http://schemas.openxmlformats.org/officeDocument/2006/relationships/hyperlink" Target="https://pubmed.ncbi.nlm.nih.gov/36812940/" TargetMode="External"/><Relationship Id="rId41" Type="http://schemas.openxmlformats.org/officeDocument/2006/relationships/hyperlink" Target="https://arxiv.org/abs/0804.2475" TargetMode="External"/><Relationship Id="rId54" Type="http://schemas.openxmlformats.org/officeDocument/2006/relationships/hyperlink" Target="https://arxiv.org/abs/1501.00058" TargetMode="External"/><Relationship Id="rId62" Type="http://schemas.openxmlformats.org/officeDocument/2006/relationships/hyperlink" Target="https://adsabs.harvard.edu/pdf/1983apj...270..365m" TargetMode="External"/><Relationship Id="rId70" Type="http://schemas.openxmlformats.org/officeDocument/2006/relationships/hyperlink" Target="https://ned.ipac.caltech.edu/level5/Faber/Faber6_4.html" TargetMode="External"/><Relationship Id="rId75" Type="http://schemas.openxmlformats.org/officeDocument/2006/relationships/hyperlink" Target="https://link.aps.org/doi/10.1103/PhysRevLett.116.06110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anda.org/articles/aa/pdf/2020/09/aa33910-18.pdf" TargetMode="External"/><Relationship Id="rId15" Type="http://schemas.openxmlformats.org/officeDocument/2006/relationships/hyperlink" Target="https://arxiv.org/abs/2010.03567" TargetMode="External"/><Relationship Id="rId23" Type="http://schemas.openxmlformats.org/officeDocument/2006/relationships/hyperlink" Target="https://arxiv.org/abs/0804.2475" TargetMode="External"/><Relationship Id="rId28" Type="http://schemas.openxmlformats.org/officeDocument/2006/relationships/hyperlink" Target="https://arxiv.org/abs/1905.05697" TargetMode="External"/><Relationship Id="rId36" Type="http://schemas.openxmlformats.org/officeDocument/2006/relationships/hyperlink" Target="https://pubmed.ncbi.nlm.nih.gov/36812940/" TargetMode="External"/><Relationship Id="rId49" Type="http://schemas.openxmlformats.org/officeDocument/2006/relationships/hyperlink" Target="https://adsabs.harvard.edu/pdf/1983apj...270..365m" TargetMode="External"/><Relationship Id="rId57" Type="http://schemas.openxmlformats.org/officeDocument/2006/relationships/hyperlink" Target="https://www.aanda.org/articles/aa/pdf/2020/09/aa33910-18.pdf" TargetMode="External"/><Relationship Id="rId10"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31"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44" Type="http://schemas.openxmlformats.org/officeDocument/2006/relationships/hyperlink" Target="https://arxiv.org/abs/0804.2475" TargetMode="External"/><Relationship Id="rId52" Type="http://schemas.openxmlformats.org/officeDocument/2006/relationships/hyperlink" Target="https://www.lsst.org/science/dark-energy" TargetMode="External"/><Relationship Id="rId60" Type="http://schemas.openxmlformats.org/officeDocument/2006/relationships/hyperlink" Target="https://www.aanda.org/articles/aa/pdf/2020/09/aa33910-18.pdf" TargetMode="External"/><Relationship Id="rId65" Type="http://schemas.openxmlformats.org/officeDocument/2006/relationships/hyperlink" Target="https://arxiv.org/abs/astro-ph/0608407" TargetMode="External"/><Relationship Id="rId73" Type="http://schemas.openxmlformats.org/officeDocument/2006/relationships/hyperlink" Target="https://arxiv.org/abs/astro-ph/0309300" TargetMode="External"/><Relationship Id="rId78" Type="http://schemas.openxmlformats.org/officeDocument/2006/relationships/hyperlink" Target="https://arxiv.org/abs/1905.05697" TargetMode="External"/><Relationship Id="rId81" Type="http://schemas.openxmlformats.org/officeDocument/2006/relationships/hyperlink" Target="https://www.lsst.org/science/dark-energy" TargetMode="External"/><Relationship Id="rId4" Type="http://schemas.openxmlformats.org/officeDocument/2006/relationships/webSettings" Target="webSettings.xml"/><Relationship Id="rId9" Type="http://schemas.openxmlformats.org/officeDocument/2006/relationships/hyperlink" Target="https://adsabs.harvard.edu/pdf/1983apj...270..365m" TargetMode="External"/><Relationship Id="rId13" Type="http://schemas.openxmlformats.org/officeDocument/2006/relationships/hyperlink" Target="https://arxiv.org/abs/astro-ph/0309300" TargetMode="External"/><Relationship Id="rId18" Type="http://schemas.openxmlformats.org/officeDocument/2006/relationships/hyperlink" Target="https://ned.ipac.caltech.edu/level5/Faber/Faber6_4.html" TargetMode="External"/><Relationship Id="rId39" Type="http://schemas.openxmlformats.org/officeDocument/2006/relationships/hyperlink" Target="https://arxiv.org/abs/astro-ph/0608407" TargetMode="External"/><Relationship Id="rId34" Type="http://schemas.openxmlformats.org/officeDocument/2006/relationships/hyperlink" Target="https://ned.ipac.caltech.edu/level5/Faber/Faber6_4.html" TargetMode="External"/><Relationship Id="rId50" Type="http://schemas.openxmlformats.org/officeDocument/2006/relationships/hyperlink" Target="https://www.researchgate.net/publication/51965901_Modified_Newtonian_Dynamics_MOND_Observational_Phenomenology_andRelativistic_Extensions/fulltext/0f64eb9038294e886aa389cb/Modified-Newtonian-Dynamics-MOND-Observational-Phenomenology-and-Relativistic-Extensions.pdf" TargetMode="External"/><Relationship Id="rId55" Type="http://schemas.openxmlformats.org/officeDocument/2006/relationships/hyperlink" Target="https://arxiv.org/abs/1501.00058" TargetMode="External"/><Relationship Id="rId76" Type="http://schemas.openxmlformats.org/officeDocument/2006/relationships/hyperlink" Target="https://arxiv.org/abs/1501.00058" TargetMode="External"/><Relationship Id="rId7" Type="http://schemas.openxmlformats.org/officeDocument/2006/relationships/hyperlink" Target="https://www.aanda.org/articles/aa/pdf/2020/09/aa33910-18.pdf" TargetMode="External"/><Relationship Id="rId71" Type="http://schemas.openxmlformats.org/officeDocument/2006/relationships/hyperlink" Target="https://ned.ipac.caltech.edu/level5/Faber/Faber6_4.html" TargetMode="External"/><Relationship Id="rId2" Type="http://schemas.openxmlformats.org/officeDocument/2006/relationships/styles" Target="styles.xml"/><Relationship Id="rId29" Type="http://schemas.openxmlformats.org/officeDocument/2006/relationships/hyperlink" Target="https://arxiv.org/abs/1905.05697" TargetMode="External"/><Relationship Id="rId24" Type="http://schemas.openxmlformats.org/officeDocument/2006/relationships/hyperlink" Target="https://arxiv.org/abs/0804.2475" TargetMode="External"/><Relationship Id="rId40" Type="http://schemas.openxmlformats.org/officeDocument/2006/relationships/hyperlink" Target="https://arxiv.org/abs/astro-ph/0608407" TargetMode="External"/><Relationship Id="rId45" Type="http://schemas.openxmlformats.org/officeDocument/2006/relationships/hyperlink" Target="https://link.aps.org/doi/10.1103/PhysRevLett.116.061102" TargetMode="External"/><Relationship Id="rId66" Type="http://schemas.openxmlformats.org/officeDocument/2006/relationships/hyperlink" Target="https://arxiv.org/abs/0804.2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11103</Words>
  <Characters>63293</Characters>
  <Application>Microsoft Office Word</Application>
  <DocSecurity>0</DocSecurity>
  <Lines>527</Lines>
  <Paragraphs>148</Paragraphs>
  <ScaleCrop>false</ScaleCrop>
  <Company/>
  <LinksUpToDate>false</LinksUpToDate>
  <CharactersWithSpaces>74248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2025-03-06T22:40:00Z</dcterms:created>
  <dcterms:modified xsi:type="dcterms:W3CDTF">2025-03-06T22:40:00Z</dcterms:modified>
</cp:coreProperties>
</file>