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50DDB" w14:textId="77777777" w:rsidR="004F4C83" w:rsidRPr="004F4C83" w:rsidRDefault="004F4C83" w:rsidP="004F4C8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F4C83">
        <w:rPr>
          <w:rFonts w:ascii="Times New Roman" w:eastAsia="Times New Roman" w:hAnsi="Times New Roman" w:cs="Times New Roman"/>
          <w:b/>
          <w:bCs/>
          <w:kern w:val="36"/>
          <w:sz w:val="48"/>
          <w:szCs w:val="48"/>
          <w14:ligatures w14:val="none"/>
        </w:rPr>
        <w:t>Advancing Refined Relativistic Field Theory (RFT) to Version 5.0</w:t>
      </w:r>
    </w:p>
    <w:p w14:paraId="42216E23"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b/>
          <w:bCs/>
          <w:kern w:val="0"/>
          <w:sz w:val="24"/>
          <w:szCs w:val="24"/>
          <w14:ligatures w14:val="none"/>
        </w:rPr>
        <w:t>Introduction:</w:t>
      </w:r>
      <w:r w:rsidRPr="004F4C83">
        <w:rPr>
          <w:rFonts w:ascii="Times New Roman" w:eastAsia="Times New Roman" w:hAnsi="Times New Roman" w:cs="Times New Roman"/>
          <w:kern w:val="0"/>
          <w:sz w:val="24"/>
          <w:szCs w:val="24"/>
          <w14:ligatures w14:val="none"/>
        </w:rPr>
        <w:t xml:space="preserve"> </w:t>
      </w:r>
      <w:r w:rsidRPr="004F4C83">
        <w:rPr>
          <w:rFonts w:ascii="Times New Roman" w:eastAsia="Times New Roman" w:hAnsi="Times New Roman" w:cs="Times New Roman"/>
          <w:i/>
          <w:iCs/>
          <w:kern w:val="0"/>
          <w:sz w:val="24"/>
          <w:szCs w:val="24"/>
          <w14:ligatures w14:val="none"/>
        </w:rPr>
        <w:t>Refined Relativistic Field Theory</w:t>
      </w:r>
      <w:r w:rsidRPr="004F4C83">
        <w:rPr>
          <w:rFonts w:ascii="Times New Roman" w:eastAsia="Times New Roman" w:hAnsi="Times New Roman" w:cs="Times New Roman"/>
          <w:kern w:val="0"/>
          <w:sz w:val="24"/>
          <w:szCs w:val="24"/>
          <w14:ligatures w14:val="none"/>
        </w:rPr>
        <w:t xml:space="preserve"> (RFT) is an entropy-based modification of gravity inspired by holographic principles, proposed as an alternative to the ΛCDM paradigm with no particle dark matter. While RFT has shown promise in explaining galactic rotation curves without dark matter​</w:t>
      </w:r>
    </w:p>
    <w:p w14:paraId="178B1DEB"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5" w:anchor=":~:text=175%20nearby%20disk%20galaxies%20with,0.027%5Cpm0.003%24%20and"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4F0774BF"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it must confront several empirical challenges. Notably, the standard ΛCDM model faces small-scale discrepancies – dwarf galaxies exhibit shallow central density cores instead of steep cusps, and far fewer satellites are observed around galaxies than pure dark matter simulations predict​</w:t>
      </w:r>
    </w:p>
    <w:p w14:paraId="6C169BF3"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6" w:anchor=":~:text=10,including%20the%20observed%20planar%20and"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3A69ADF1"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 Additionally, a persistent </w:t>
      </w:r>
      <w:r w:rsidRPr="004F4C83">
        <w:rPr>
          <w:rFonts w:ascii="Times New Roman" w:eastAsia="Times New Roman" w:hAnsi="Times New Roman" w:cs="Times New Roman"/>
          <w:b/>
          <w:bCs/>
          <w:kern w:val="0"/>
          <w:sz w:val="24"/>
          <w:szCs w:val="24"/>
          <w14:ligatures w14:val="none"/>
        </w:rPr>
        <w:t>Hubble tension</w:t>
      </w:r>
      <w:r w:rsidRPr="004F4C83">
        <w:rPr>
          <w:rFonts w:ascii="Times New Roman" w:eastAsia="Times New Roman" w:hAnsi="Times New Roman" w:cs="Times New Roman"/>
          <w:kern w:val="0"/>
          <w:sz w:val="24"/>
          <w:szCs w:val="24"/>
          <w14:ligatures w14:val="none"/>
        </w:rPr>
        <w:t xml:space="preserve"> exists between early-universe and local measurements of the Hubble constant (a 5σ discrepancy between $H_0 \approx 67.4$ from Planck CMB and $H_0 \approx 73$ from local distance ladders​</w:t>
      </w:r>
    </w:p>
    <w:p w14:paraId="0342C95A"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7" w:anchor=":~:text=Since%20that%20time%2C%20a%20tension,as%2067%20is%20right%20out" w:tgtFrame="_blank" w:history="1">
        <w:r w:rsidRPr="004F4C83">
          <w:rPr>
            <w:rFonts w:ascii="Times New Roman" w:eastAsia="Times New Roman" w:hAnsi="Times New Roman" w:cs="Times New Roman"/>
            <w:color w:val="0000FF"/>
            <w:kern w:val="0"/>
            <w:sz w:val="24"/>
            <w:szCs w:val="24"/>
            <w:u w:val="single"/>
            <w14:ligatures w14:val="none"/>
          </w:rPr>
          <w:t>tritonstation.com</w:t>
        </w:r>
      </w:hyperlink>
    </w:p>
    <w:p w14:paraId="34332A28"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RFT v5.0 aims to bridge these gaps by refining baryonic physics in simulations, validating small-scale structure predictions, addressing the Hubble tension in an RFT cosmology, and solidifying the theory’s foundations with a covariant action principle.</w:t>
      </w:r>
    </w:p>
    <w:p w14:paraId="29E51DAC" w14:textId="77777777" w:rsidR="004F4C83" w:rsidRPr="004F4C83" w:rsidRDefault="004F4C83" w:rsidP="004F4C8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4C83">
        <w:rPr>
          <w:rFonts w:ascii="Times New Roman" w:eastAsia="Times New Roman" w:hAnsi="Times New Roman" w:cs="Times New Roman"/>
          <w:b/>
          <w:bCs/>
          <w:kern w:val="0"/>
          <w:sz w:val="36"/>
          <w:szCs w:val="36"/>
          <w14:ligatures w14:val="none"/>
        </w:rPr>
        <w:t>Task 1: Refining Baryonic Physics in RFT Simulations</w:t>
      </w:r>
    </w:p>
    <w:p w14:paraId="55B0117F"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Realistic galaxy formation within RFT requires high-resolution hydrodynamical simulations that include detailed baryonic feedback processes. We will implement star formation, supernova-driven winds, and active galactic nucleus (AGN) feedback in an RFT-modified version of a modern simulation code (e.g. Gadget-4 or Arepo). These subgrid physics recipes will be calibrated so that </w:t>
      </w:r>
      <w:r w:rsidRPr="004F4C83">
        <w:rPr>
          <w:rFonts w:ascii="Times New Roman" w:eastAsia="Times New Roman" w:hAnsi="Times New Roman" w:cs="Times New Roman"/>
          <w:i/>
          <w:iCs/>
          <w:kern w:val="0"/>
          <w:sz w:val="24"/>
          <w:szCs w:val="24"/>
          <w14:ligatures w14:val="none"/>
        </w:rPr>
        <w:t>RFT-based simulations reproduce key galaxy observables</w:t>
      </w:r>
      <w:r w:rsidRPr="004F4C83">
        <w:rPr>
          <w:rFonts w:ascii="Times New Roman" w:eastAsia="Times New Roman" w:hAnsi="Times New Roman" w:cs="Times New Roman"/>
          <w:kern w:val="0"/>
          <w:sz w:val="24"/>
          <w:szCs w:val="24"/>
          <w14:ligatures w14:val="none"/>
        </w:rPr>
        <w:t>. This approach mirrors the strategy used in ΛCDM simulations like EAGLE, where feedback parameters were tuned to match the observed galaxy stellar mass function at $z\sim0$​</w:t>
      </w:r>
    </w:p>
    <w:p w14:paraId="5E9C0FF3"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8" w:anchor=":~:text=relevant%20parameters%20were%20adjusted%20so,process%20of%20the%20reference%20model"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241CBCD0"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 By adjusting RFT’s feedback efficiencies, our simulations should yield galaxy populations with the correct stellar masses, sizes, and morphologies. In particular, we will verify that the </w:t>
      </w:r>
      <w:r w:rsidRPr="004F4C83">
        <w:rPr>
          <w:rFonts w:ascii="Times New Roman" w:eastAsia="Times New Roman" w:hAnsi="Times New Roman" w:cs="Times New Roman"/>
          <w:b/>
          <w:bCs/>
          <w:kern w:val="0"/>
          <w:sz w:val="24"/>
          <w:szCs w:val="24"/>
          <w14:ligatures w14:val="none"/>
        </w:rPr>
        <w:t>galaxy stellar mass function</w:t>
      </w:r>
      <w:r w:rsidRPr="004F4C83">
        <w:rPr>
          <w:rFonts w:ascii="Times New Roman" w:eastAsia="Times New Roman" w:hAnsi="Times New Roman" w:cs="Times New Roman"/>
          <w:kern w:val="0"/>
          <w:sz w:val="24"/>
          <w:szCs w:val="24"/>
          <w14:ligatures w14:val="none"/>
        </w:rPr>
        <w:t xml:space="preserve"> in RFT (the number density of galaxies as a function of stellar mass) remains consistent with observations (as EAGLE demonstrated, both vigorous star-formation feedback in low-mass galaxies and AGN feedback in high-mass galaxies are required to reproduce the observed galaxy population​</w:t>
      </w:r>
    </w:p>
    <w:p w14:paraId="7D8441BD"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9" w:anchor=":~:text=remaining%20nine%20simulations%2C%20a%20single,galaxy%20sizes%20be%20acceptable%20leads"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55DAE91E"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w:t>
      </w:r>
    </w:p>
    <w:p w14:paraId="4A2E0EAC"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We will ensure that </w:t>
      </w:r>
      <w:r w:rsidRPr="004F4C83">
        <w:rPr>
          <w:rFonts w:ascii="Times New Roman" w:eastAsia="Times New Roman" w:hAnsi="Times New Roman" w:cs="Times New Roman"/>
          <w:b/>
          <w:bCs/>
          <w:kern w:val="0"/>
          <w:sz w:val="24"/>
          <w:szCs w:val="24"/>
          <w14:ligatures w14:val="none"/>
        </w:rPr>
        <w:t>galaxy rotation curves</w:t>
      </w:r>
      <w:r w:rsidRPr="004F4C83">
        <w:rPr>
          <w:rFonts w:ascii="Times New Roman" w:eastAsia="Times New Roman" w:hAnsi="Times New Roman" w:cs="Times New Roman"/>
          <w:kern w:val="0"/>
          <w:sz w:val="24"/>
          <w:szCs w:val="24"/>
          <w14:ligatures w14:val="none"/>
        </w:rPr>
        <w:t xml:space="preserve"> and structural properties in RFT simulations align with empirical data. Previous analyses have shown that alternative gravity theories can fit rotation curves of disk galaxies without dark matter​</w:t>
      </w:r>
    </w:p>
    <w:p w14:paraId="63F5B01A"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10" w:anchor=":~:text=175%20nearby%20disk%20galaxies%20with,0.027%5Cpm0.003%24%20and"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6371CA8E"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 For example, using Verlinde’s emergent gravity (on which RFT is based), Yoon </w:t>
      </w:r>
      <w:r w:rsidRPr="004F4C83">
        <w:rPr>
          <w:rFonts w:ascii="Times New Roman" w:eastAsia="Times New Roman" w:hAnsi="Times New Roman" w:cs="Times New Roman"/>
          <w:i/>
          <w:iCs/>
          <w:kern w:val="0"/>
          <w:sz w:val="24"/>
          <w:szCs w:val="24"/>
          <w14:ligatures w14:val="none"/>
        </w:rPr>
        <w:t>et al.</w:t>
      </w:r>
      <w:r w:rsidRPr="004F4C83">
        <w:rPr>
          <w:rFonts w:ascii="Times New Roman" w:eastAsia="Times New Roman" w:hAnsi="Times New Roman" w:cs="Times New Roman"/>
          <w:kern w:val="0"/>
          <w:sz w:val="24"/>
          <w:szCs w:val="24"/>
          <w14:ligatures w14:val="none"/>
        </w:rPr>
        <w:t xml:space="preserve"> (2022) found excellent agreement between predicted and observed gravitational accelerations in 175 rotation curves​</w:t>
      </w:r>
    </w:p>
    <w:p w14:paraId="1F74A61E"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11" w:anchor=":~:text=175%20nearby%20disk%20galaxies%20with,0.027%5Cpm0.003%24%20and"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5915A264"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 RFT’s gravity law should similarly reproduce the Radial Acceleration Relation (RAR) – the tight correlation between baryonic and total acceleration in galaxies – as a natural outcome. </w:t>
      </w:r>
      <w:r w:rsidRPr="004F4C83">
        <w:rPr>
          <w:rFonts w:ascii="Times New Roman" w:eastAsia="Times New Roman" w:hAnsi="Times New Roman" w:cs="Times New Roman"/>
          <w:i/>
          <w:iCs/>
          <w:kern w:val="0"/>
          <w:sz w:val="24"/>
          <w:szCs w:val="24"/>
          <w14:ligatures w14:val="none"/>
        </w:rPr>
        <w:t>Figure 1</w:t>
      </w:r>
      <w:r w:rsidRPr="004F4C83">
        <w:rPr>
          <w:rFonts w:ascii="Times New Roman" w:eastAsia="Times New Roman" w:hAnsi="Times New Roman" w:cs="Times New Roman"/>
          <w:kern w:val="0"/>
          <w:sz w:val="24"/>
          <w:szCs w:val="24"/>
          <w14:ligatures w14:val="none"/>
        </w:rPr>
        <w:t xml:space="preserve"> illustrates this for emergent gravity: the observed acceleration (black points) closely tracks the RFT/Verlinde prediction (red line) across many galaxies, improving upon a purely Newtonian (no-dark-matter) prediction</w:t>
      </w:r>
      <w:r w:rsidRPr="004F4C83">
        <w:rPr>
          <w:rFonts w:ascii="MS Mincho" w:eastAsia="MS Mincho" w:hAnsi="MS Mincho" w:cs="MS Mincho" w:hint="eastAsia"/>
          <w:kern w:val="0"/>
          <w:sz w:val="24"/>
          <w:szCs w:val="24"/>
          <w14:ligatures w14:val="none"/>
        </w:rPr>
        <w:t>【</w:t>
      </w:r>
      <w:r w:rsidRPr="004F4C83">
        <w:rPr>
          <w:rFonts w:ascii="Times New Roman" w:eastAsia="Times New Roman" w:hAnsi="Times New Roman" w:cs="Times New Roman"/>
          <w:kern w:val="0"/>
          <w:sz w:val="24"/>
          <w:szCs w:val="24"/>
          <w14:ligatures w14:val="none"/>
        </w:rPr>
        <w:t>39†look</w:t>
      </w:r>
      <w:r w:rsidRPr="004F4C83">
        <w:rPr>
          <w:rFonts w:ascii="MS Mincho" w:eastAsia="MS Mincho" w:hAnsi="MS Mincho" w:cs="MS Mincho" w:hint="eastAsia"/>
          <w:kern w:val="0"/>
          <w:sz w:val="24"/>
          <w:szCs w:val="24"/>
          <w14:ligatures w14:val="none"/>
        </w:rPr>
        <w:t>】</w:t>
      </w:r>
      <w:r w:rsidRPr="004F4C83">
        <w:rPr>
          <w:rFonts w:ascii="Times New Roman" w:eastAsia="Times New Roman" w:hAnsi="Times New Roman" w:cs="Times New Roman"/>
          <w:kern w:val="0"/>
          <w:sz w:val="24"/>
          <w:szCs w:val="24"/>
          <w14:ligatures w14:val="none"/>
        </w:rPr>
        <w:t>​</w:t>
      </w:r>
    </w:p>
    <w:p w14:paraId="2E03B9D6"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12" w:anchor=":~:text=Image%3A%20Refer%20to%20caption%20,58%20Image" w:tgtFrame="_blank" w:history="1">
        <w:r w:rsidRPr="004F4C83">
          <w:rPr>
            <w:rFonts w:ascii="Times New Roman" w:eastAsia="Times New Roman" w:hAnsi="Times New Roman" w:cs="Times New Roman"/>
            <w:color w:val="0000FF"/>
            <w:kern w:val="0"/>
            <w:sz w:val="24"/>
            <w:szCs w:val="24"/>
            <w:u w:val="single"/>
            <w14:ligatures w14:val="none"/>
          </w:rPr>
          <w:t>ar5iv.org</w:t>
        </w:r>
      </w:hyperlink>
    </w:p>
    <w:p w14:paraId="5FFD029C"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We will run RFT hydrodynamics for a range of galaxies (from dwarfs to spirals) and compare their rotation curve shapes and disk stability to observations, confirming that RFT yields realistic disk galaxy morphologies (fractions of spirals vs ellipticals) and Tully–Fisher relations.</w:t>
      </w:r>
    </w:p>
    <w:p w14:paraId="0859F989" w14:textId="3297FCEA"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noProof/>
          <w:kern w:val="0"/>
          <w:sz w:val="24"/>
          <w:szCs w:val="24"/>
          <w14:ligatures w14:val="none"/>
        </w:rPr>
        <mc:AlternateContent>
          <mc:Choice Requires="wps">
            <w:drawing>
              <wp:inline distT="0" distB="0" distL="0" distR="0" wp14:anchorId="51CD2AF0" wp14:editId="76BFAE8B">
                <wp:extent cx="304800" cy="304800"/>
                <wp:effectExtent l="0" t="0" r="0" b="0"/>
                <wp:docPr id="96148922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4627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C6AE98" w14:textId="77777777" w:rsidR="004F4C83" w:rsidRPr="004F4C83" w:rsidRDefault="004F4C83" w:rsidP="004F4C83">
      <w:pPr>
        <w:spacing w:after="0" w:line="240" w:lineRule="auto"/>
        <w:rPr>
          <w:rFonts w:ascii="Times New Roman" w:eastAsia="Times New Roman" w:hAnsi="Times New Roman" w:cs="Times New Roman"/>
          <w:i/>
          <w:iCs/>
          <w:kern w:val="0"/>
          <w:sz w:val="24"/>
          <w:szCs w:val="24"/>
          <w14:ligatures w14:val="none"/>
        </w:rPr>
      </w:pPr>
      <w:r w:rsidRPr="004F4C83">
        <w:rPr>
          <w:rFonts w:ascii="Times New Roman" w:eastAsia="Times New Roman" w:hAnsi="Times New Roman" w:cs="Times New Roman"/>
          <w:i/>
          <w:iCs/>
          <w:kern w:val="0"/>
          <w:sz w:val="24"/>
          <w:szCs w:val="24"/>
          <w14:ligatures w14:val="none"/>
        </w:rPr>
        <w:t>Figure 1: Observed vs predicted accelerations in disk galaxies under different gravity models. Panel (a) shows the relation between observed rotation curve acceleration $g_{\rm obs}$ and that predicted by baryons alone ($g_{\rm bar}$) in Newtonian gravity (no dark matter), revealing a systematic discrepancy at low accelerations. Panels (b) and (c) show the improved agreement when using an entropy-based emergent gravity (RFT) model with parameters set by a de Sitter or quasi-de Sitter universe, respectively. The data (black points and binned red boxes) closely align with the one-to-one line (green dashed) under RFT, indicating that RFT’s extra “dark” gravity can explain the missing mass without particle dark matter​</w:t>
      </w:r>
    </w:p>
    <w:p w14:paraId="2724F568"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13" w:anchor=":~:text=Image%3A%20Refer%20to%20caption%20,58%20Image" w:tgtFrame="_blank" w:history="1">
        <w:r w:rsidRPr="004F4C83">
          <w:rPr>
            <w:rFonts w:ascii="Times New Roman" w:eastAsia="Times New Roman" w:hAnsi="Times New Roman" w:cs="Times New Roman"/>
            <w:i/>
            <w:iCs/>
            <w:color w:val="0000FF"/>
            <w:kern w:val="0"/>
            <w:sz w:val="24"/>
            <w:szCs w:val="24"/>
            <w:u w:val="single"/>
            <w14:ligatures w14:val="none"/>
          </w:rPr>
          <w:t>ar5iv.org</w:t>
        </w:r>
      </w:hyperlink>
    </w:p>
    <w:p w14:paraId="4FE757BE"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i/>
          <w:iCs/>
          <w:kern w:val="0"/>
          <w:sz w:val="24"/>
          <w:szCs w:val="24"/>
          <w14:ligatures w14:val="none"/>
        </w:rPr>
        <w:t>.</w:t>
      </w:r>
    </w:p>
    <w:p w14:paraId="791E005E"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A critical test in </w:t>
      </w:r>
      <w:r w:rsidRPr="004F4C83">
        <w:rPr>
          <w:rFonts w:ascii="Times New Roman" w:eastAsia="Times New Roman" w:hAnsi="Times New Roman" w:cs="Times New Roman"/>
          <w:b/>
          <w:bCs/>
          <w:kern w:val="0"/>
          <w:sz w:val="24"/>
          <w:szCs w:val="24"/>
          <w14:ligatures w14:val="none"/>
        </w:rPr>
        <w:t>low-mass dwarf galaxies</w:t>
      </w:r>
      <w:r w:rsidRPr="004F4C83">
        <w:rPr>
          <w:rFonts w:ascii="Times New Roman" w:eastAsia="Times New Roman" w:hAnsi="Times New Roman" w:cs="Times New Roman"/>
          <w:kern w:val="0"/>
          <w:sz w:val="24"/>
          <w:szCs w:val="24"/>
          <w14:ligatures w14:val="none"/>
        </w:rPr>
        <w:t xml:space="preserve"> is whether RFT can resolve the longstanding cusp–core problem </w:t>
      </w:r>
      <w:r w:rsidRPr="004F4C83">
        <w:rPr>
          <w:rFonts w:ascii="Times New Roman" w:eastAsia="Times New Roman" w:hAnsi="Times New Roman" w:cs="Times New Roman"/>
          <w:i/>
          <w:iCs/>
          <w:kern w:val="0"/>
          <w:sz w:val="24"/>
          <w:szCs w:val="24"/>
          <w14:ligatures w14:val="none"/>
        </w:rPr>
        <w:t>without invoking dark matter</w:t>
      </w:r>
      <w:r w:rsidRPr="004F4C83">
        <w:rPr>
          <w:rFonts w:ascii="Times New Roman" w:eastAsia="Times New Roman" w:hAnsi="Times New Roman" w:cs="Times New Roman"/>
          <w:kern w:val="0"/>
          <w:sz w:val="24"/>
          <w:szCs w:val="24"/>
          <w14:ligatures w14:val="none"/>
        </w:rPr>
        <w:t xml:space="preserve">. In ΛCDM, dark matter halos naturally form steep density cusps, but real dwarfs like Fornax and IC 2574 have </w:t>
      </w:r>
      <w:r w:rsidRPr="004F4C83">
        <w:rPr>
          <w:rFonts w:ascii="Cambria Math" w:eastAsia="Times New Roman" w:hAnsi="Cambria Math" w:cs="Cambria Math"/>
          <w:kern w:val="0"/>
          <w:sz w:val="24"/>
          <w:szCs w:val="24"/>
          <w14:ligatures w14:val="none"/>
        </w:rPr>
        <w:t>∼</w:t>
      </w:r>
      <w:r w:rsidRPr="004F4C83">
        <w:rPr>
          <w:rFonts w:ascii="Times New Roman" w:eastAsia="Times New Roman" w:hAnsi="Times New Roman" w:cs="Times New Roman"/>
          <w:kern w:val="0"/>
          <w:sz w:val="24"/>
          <w:szCs w:val="24"/>
          <w14:ligatures w14:val="none"/>
        </w:rPr>
        <w:t>kpc-sized constant-density cores​</w:t>
      </w:r>
    </w:p>
    <w:p w14:paraId="0F010904"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14" w:anchor=":~:text=mass,density%20core"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35C3A377"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Baryonic feedback in standard simulations can transform cusps to cores by expelling central gas through bursty star formation​</w:t>
      </w:r>
    </w:p>
    <w:p w14:paraId="2D62CADF"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15" w:anchor=":~:text=,203G" w:tgtFrame="_blank" w:history="1">
        <w:r w:rsidRPr="004F4C83">
          <w:rPr>
            <w:rFonts w:ascii="Times New Roman" w:eastAsia="Times New Roman" w:hAnsi="Times New Roman" w:cs="Times New Roman"/>
            <w:color w:val="0000FF"/>
            <w:kern w:val="0"/>
            <w:sz w:val="24"/>
            <w:szCs w:val="24"/>
            <w:u w:val="single"/>
            <w14:ligatures w14:val="none"/>
          </w:rPr>
          <w:t>en.wikipedia.org</w:t>
        </w:r>
      </w:hyperlink>
    </w:p>
    <w:p w14:paraId="420DA128"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w:t>
      </w:r>
    </w:p>
    <w:p w14:paraId="1FEC54B3"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16" w:anchor=":~:text=The%20baryon%20cycle%20of%20Seven,model%20for%20clustered%20SN" w:tgtFrame="_blank" w:history="1">
        <w:r w:rsidRPr="004F4C83">
          <w:rPr>
            <w:rFonts w:ascii="Times New Roman" w:eastAsia="Times New Roman" w:hAnsi="Times New Roman" w:cs="Times New Roman"/>
            <w:color w:val="0000FF"/>
            <w:kern w:val="0"/>
            <w:sz w:val="24"/>
            <w:szCs w:val="24"/>
            <w:u w:val="single"/>
            <w14:ligatures w14:val="none"/>
          </w:rPr>
          <w:t>aanda.org</w:t>
        </w:r>
      </w:hyperlink>
    </w:p>
    <w:p w14:paraId="487A1059"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 but RFT provides an alternate explanation: if gravity is modified, perhaps no cusp ever forms. We will simulate well-studied dwarfs (Fornax, Carina, IC 2574) in an RFT framework </w:t>
      </w:r>
      <w:r w:rsidRPr="004F4C83">
        <w:rPr>
          <w:rFonts w:ascii="Times New Roman" w:eastAsia="Times New Roman" w:hAnsi="Times New Roman" w:cs="Times New Roman"/>
          <w:i/>
          <w:iCs/>
          <w:kern w:val="0"/>
          <w:sz w:val="24"/>
          <w:szCs w:val="24"/>
          <w14:ligatures w14:val="none"/>
        </w:rPr>
        <w:t>without dark matter particles</w:t>
      </w:r>
      <w:r w:rsidRPr="004F4C83">
        <w:rPr>
          <w:rFonts w:ascii="Times New Roman" w:eastAsia="Times New Roman" w:hAnsi="Times New Roman" w:cs="Times New Roman"/>
          <w:kern w:val="0"/>
          <w:sz w:val="24"/>
          <w:szCs w:val="24"/>
          <w14:ligatures w14:val="none"/>
        </w:rPr>
        <w:t>. The stellar and gas dynamics in the simulation will show whether RFT’s altered gravity law produces flat central density profiles consistent with observations of these dwarfs. For instance, the Fornax dSph’s kinematics imply a shallow inner mass profile with a core radius of order 1 kpc​</w:t>
      </w:r>
    </w:p>
    <w:p w14:paraId="0DD1FE73"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17" w:anchor=":~:text=particularly%20in%20the%20case%20of,%E2%88%BC10%20Gyr%20ago%29%20could" w:tgtFrame="_blank" w:history="1">
        <w:r w:rsidRPr="004F4C83">
          <w:rPr>
            <w:rFonts w:ascii="Times New Roman" w:eastAsia="Times New Roman" w:hAnsi="Times New Roman" w:cs="Times New Roman"/>
            <w:color w:val="0000FF"/>
            <w:kern w:val="0"/>
            <w:sz w:val="24"/>
            <w:szCs w:val="24"/>
            <w:u w:val="single"/>
            <w14:ligatures w14:val="none"/>
          </w:rPr>
          <w:t>mdpi.com</w:t>
        </w:r>
      </w:hyperlink>
    </w:p>
    <w:p w14:paraId="4C1B4CA1"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 Similarly, high-resolution H I rotation data indicate IC 2574’s dark matter distribution is inconsistent with a cuspy NFW profile and is best fit by a </w:t>
      </w:r>
      <w:r w:rsidRPr="004F4C83">
        <w:rPr>
          <w:rFonts w:ascii="Cambria Math" w:eastAsia="Times New Roman" w:hAnsi="Cambria Math" w:cs="Cambria Math"/>
          <w:kern w:val="0"/>
          <w:sz w:val="24"/>
          <w:szCs w:val="24"/>
          <w14:ligatures w14:val="none"/>
        </w:rPr>
        <w:t>∼</w:t>
      </w:r>
      <w:r w:rsidRPr="004F4C83">
        <w:rPr>
          <w:rFonts w:ascii="Times New Roman" w:eastAsia="Times New Roman" w:hAnsi="Times New Roman" w:cs="Times New Roman"/>
          <w:kern w:val="0"/>
          <w:sz w:val="24"/>
          <w:szCs w:val="24"/>
          <w14:ligatures w14:val="none"/>
        </w:rPr>
        <w:t>1 kpc core​</w:t>
      </w:r>
    </w:p>
    <w:p w14:paraId="4E57A7EF"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18" w:anchor=":~:text=mass,density%20core"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13D267CD"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lastRenderedPageBreak/>
        <w:t xml:space="preserve">. Our RFT simulations will measure the rotation curves and mass distribution in the inner </w:t>
      </w:r>
      <w:r w:rsidRPr="004F4C83">
        <w:rPr>
          <w:rFonts w:ascii="Cambria Math" w:eastAsia="Times New Roman" w:hAnsi="Cambria Math" w:cs="Cambria Math"/>
          <w:kern w:val="0"/>
          <w:sz w:val="24"/>
          <w:szCs w:val="24"/>
          <w14:ligatures w14:val="none"/>
        </w:rPr>
        <w:t>∼</w:t>
      </w:r>
      <w:r w:rsidRPr="004F4C83">
        <w:rPr>
          <w:rFonts w:ascii="Times New Roman" w:eastAsia="Times New Roman" w:hAnsi="Times New Roman" w:cs="Times New Roman"/>
          <w:kern w:val="0"/>
          <w:sz w:val="24"/>
          <w:szCs w:val="24"/>
          <w14:ligatures w14:val="none"/>
        </w:rPr>
        <w:t xml:space="preserve">1–2 kpc of these dwarfs. Success for RFT v5.0 will be achieved if the simulated dwarfs naturally develop cored mass profiles and slowly rising rotation curves (or velocity dispersion profiles) that match the observed data </w:t>
      </w:r>
      <w:r w:rsidRPr="004F4C83">
        <w:rPr>
          <w:rFonts w:ascii="Times New Roman" w:eastAsia="Times New Roman" w:hAnsi="Times New Roman" w:cs="Times New Roman"/>
          <w:b/>
          <w:bCs/>
          <w:kern w:val="0"/>
          <w:sz w:val="24"/>
          <w:szCs w:val="24"/>
          <w14:ligatures w14:val="none"/>
        </w:rPr>
        <w:t>without any dark matter</w:t>
      </w:r>
      <w:r w:rsidRPr="004F4C83">
        <w:rPr>
          <w:rFonts w:ascii="Times New Roman" w:eastAsia="Times New Roman" w:hAnsi="Times New Roman" w:cs="Times New Roman"/>
          <w:kern w:val="0"/>
          <w:sz w:val="24"/>
          <w:szCs w:val="24"/>
          <w14:ligatures w14:val="none"/>
        </w:rPr>
        <w:t>. Such a result would demonstrate that RFT’s modified gravity, coupled with realistic baryonic physics (star formation, feedback, etc.), can solve the core–cusp issue on dwarf galaxy scales.</w:t>
      </w:r>
    </w:p>
    <w:p w14:paraId="09E4CD23"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Additionally, we will compare </w:t>
      </w:r>
      <w:r w:rsidRPr="004F4C83">
        <w:rPr>
          <w:rFonts w:ascii="Times New Roman" w:eastAsia="Times New Roman" w:hAnsi="Times New Roman" w:cs="Times New Roman"/>
          <w:b/>
          <w:bCs/>
          <w:kern w:val="0"/>
          <w:sz w:val="24"/>
          <w:szCs w:val="24"/>
          <w14:ligatures w14:val="none"/>
        </w:rPr>
        <w:t>morphology and kinematics</w:t>
      </w:r>
      <w:r w:rsidRPr="004F4C83">
        <w:rPr>
          <w:rFonts w:ascii="Times New Roman" w:eastAsia="Times New Roman" w:hAnsi="Times New Roman" w:cs="Times New Roman"/>
          <w:kern w:val="0"/>
          <w:sz w:val="24"/>
          <w:szCs w:val="24"/>
          <w14:ligatures w14:val="none"/>
        </w:rPr>
        <w:t xml:space="preserve"> of RFT galaxies to observational benchmarks. Disk galaxies in RFT should exhibit realistic spiral structure and rotation support, while massive halos with strong AGN feedback may produce quenched spheroid-dominated galaxies, paralleling morphology–density trends seen in the real universe. By adjusting feedback, we expect to recover the observed distribution of galaxy types (e.g. the fraction of disk vs. elliptical galaxies as a function of stellar mass and environment). These checks ensure that RFT’s galaxy formation is not only theoretically sound but also </w:t>
      </w:r>
      <w:r w:rsidRPr="004F4C83">
        <w:rPr>
          <w:rFonts w:ascii="Times New Roman" w:eastAsia="Times New Roman" w:hAnsi="Times New Roman" w:cs="Times New Roman"/>
          <w:i/>
          <w:iCs/>
          <w:kern w:val="0"/>
          <w:sz w:val="24"/>
          <w:szCs w:val="24"/>
          <w14:ligatures w14:val="none"/>
        </w:rPr>
        <w:t>empirically accurate</w:t>
      </w:r>
      <w:r w:rsidRPr="004F4C83">
        <w:rPr>
          <w:rFonts w:ascii="Times New Roman" w:eastAsia="Times New Roman" w:hAnsi="Times New Roman" w:cs="Times New Roman"/>
          <w:kern w:val="0"/>
          <w:sz w:val="24"/>
          <w:szCs w:val="24"/>
          <w14:ligatures w14:val="none"/>
        </w:rPr>
        <w:t xml:space="preserve"> across multiple galactic observables (stellar masses, rotation curves, morphology, and internal structure).</w:t>
      </w:r>
    </w:p>
    <w:p w14:paraId="299E6AE4" w14:textId="77777777" w:rsidR="004F4C83" w:rsidRPr="004F4C83" w:rsidRDefault="004F4C83" w:rsidP="004F4C8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4C83">
        <w:rPr>
          <w:rFonts w:ascii="Times New Roman" w:eastAsia="Times New Roman" w:hAnsi="Times New Roman" w:cs="Times New Roman"/>
          <w:b/>
          <w:bCs/>
          <w:kern w:val="0"/>
          <w:sz w:val="36"/>
          <w:szCs w:val="36"/>
          <w14:ligatures w14:val="none"/>
        </w:rPr>
        <w:t>Task 2: Validating Small-Scale Structure Predictions</w:t>
      </w:r>
    </w:p>
    <w:p w14:paraId="3D7788FE"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With baryonic processes in place, we next test RFT’s predictions for </w:t>
      </w:r>
      <w:r w:rsidRPr="004F4C83">
        <w:rPr>
          <w:rFonts w:ascii="Times New Roman" w:eastAsia="Times New Roman" w:hAnsi="Times New Roman" w:cs="Times New Roman"/>
          <w:b/>
          <w:bCs/>
          <w:kern w:val="0"/>
          <w:sz w:val="24"/>
          <w:szCs w:val="24"/>
          <w14:ligatures w14:val="none"/>
        </w:rPr>
        <w:t>satellite galaxies and substructure</w:t>
      </w:r>
      <w:r w:rsidRPr="004F4C83">
        <w:rPr>
          <w:rFonts w:ascii="Times New Roman" w:eastAsia="Times New Roman" w:hAnsi="Times New Roman" w:cs="Times New Roman"/>
          <w:kern w:val="0"/>
          <w:sz w:val="24"/>
          <w:szCs w:val="24"/>
          <w14:ligatures w14:val="none"/>
        </w:rPr>
        <w:t xml:space="preserve"> in halos. This addresses the “missing satellites” and “too-big-to-fail” problems that challenge ΛCDM on small scales​</w:t>
      </w:r>
    </w:p>
    <w:p w14:paraId="2DCF3BC9"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19" w:anchor=":~:text=10,including%20the%20observed%20planar%20and"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02355AC0"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 We will run high-resolution $N$-body simulations of galaxy cluster and Milky Way-mass halos under RFT-modified gravity (and hydrodynamics for baryons). In RFT, the absence of collisionless dark matter particles could drastically alter the formation of satellite systems – structure grows more slowly from baryons alone, but RFT’s extra gravity might effectively mimic the clustering of dark matter. We will quantify the </w:t>
      </w:r>
      <w:r w:rsidRPr="004F4C83">
        <w:rPr>
          <w:rFonts w:ascii="Times New Roman" w:eastAsia="Times New Roman" w:hAnsi="Times New Roman" w:cs="Times New Roman"/>
          <w:b/>
          <w:bCs/>
          <w:kern w:val="0"/>
          <w:sz w:val="24"/>
          <w:szCs w:val="24"/>
          <w14:ligatures w14:val="none"/>
        </w:rPr>
        <w:t>abundance of satellite galaxies</w:t>
      </w:r>
      <w:r w:rsidRPr="004F4C83">
        <w:rPr>
          <w:rFonts w:ascii="Times New Roman" w:eastAsia="Times New Roman" w:hAnsi="Times New Roman" w:cs="Times New Roman"/>
          <w:kern w:val="0"/>
          <w:sz w:val="24"/>
          <w:szCs w:val="24"/>
          <w14:ligatures w14:val="none"/>
        </w:rPr>
        <w:t xml:space="preserve"> formed around a Milky Way–like host in RFT. This entails identifying bound substructures (satellites) in the simulations and constructing their luminosity function (satellite number vs. stellar mass or magnitude) and radial distribution.</w:t>
      </w:r>
    </w:p>
    <w:p w14:paraId="53E72B3A"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These predictions will be directly compared to the latest deep observational surveys, particularly results enabled by </w:t>
      </w:r>
      <w:r w:rsidRPr="004F4C83">
        <w:rPr>
          <w:rFonts w:ascii="Times New Roman" w:eastAsia="Times New Roman" w:hAnsi="Times New Roman" w:cs="Times New Roman"/>
          <w:i/>
          <w:iCs/>
          <w:kern w:val="0"/>
          <w:sz w:val="24"/>
          <w:szCs w:val="24"/>
          <w14:ligatures w14:val="none"/>
        </w:rPr>
        <w:t>JWST</w:t>
      </w:r>
      <w:r w:rsidRPr="004F4C83">
        <w:rPr>
          <w:rFonts w:ascii="Times New Roman" w:eastAsia="Times New Roman" w:hAnsi="Times New Roman" w:cs="Times New Roman"/>
          <w:kern w:val="0"/>
          <w:sz w:val="24"/>
          <w:szCs w:val="24"/>
          <w14:ligatures w14:val="none"/>
        </w:rPr>
        <w:t xml:space="preserve"> and </w:t>
      </w:r>
      <w:r w:rsidRPr="004F4C83">
        <w:rPr>
          <w:rFonts w:ascii="Times New Roman" w:eastAsia="Times New Roman" w:hAnsi="Times New Roman" w:cs="Times New Roman"/>
          <w:i/>
          <w:iCs/>
          <w:kern w:val="0"/>
          <w:sz w:val="24"/>
          <w:szCs w:val="24"/>
          <w14:ligatures w14:val="none"/>
        </w:rPr>
        <w:t>LSST</w:t>
      </w:r>
      <w:r w:rsidRPr="004F4C83">
        <w:rPr>
          <w:rFonts w:ascii="Times New Roman" w:eastAsia="Times New Roman" w:hAnsi="Times New Roman" w:cs="Times New Roman"/>
          <w:kern w:val="0"/>
          <w:sz w:val="24"/>
          <w:szCs w:val="24"/>
          <w14:ligatures w14:val="none"/>
        </w:rPr>
        <w:t>. The James Webb Space Telescope is providing ultra-deep, high-resolution views that can detect faint dwarf galaxies in the local universe and beyond, while the Vera C. Rubin Observatory (LSST) is expected to deliver a near-complete census of Milky Way satellites down to extremely low luminosities​</w:t>
      </w:r>
    </w:p>
    <w:p w14:paraId="667221BE"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20" w:anchor=":~:text=The%20LSST%E2%80%99s%20deep%20and%20wide,the%20limits%20of%20galaxy%20formation" w:tgtFrame="_blank" w:history="1">
        <w:r w:rsidRPr="004F4C83">
          <w:rPr>
            <w:rFonts w:ascii="Times New Roman" w:eastAsia="Times New Roman" w:hAnsi="Times New Roman" w:cs="Times New Roman"/>
            <w:color w:val="0000FF"/>
            <w:kern w:val="0"/>
            <w:sz w:val="24"/>
            <w:szCs w:val="24"/>
            <w:u w:val="single"/>
            <w14:ligatures w14:val="none"/>
          </w:rPr>
          <w:t>lsst.org</w:t>
        </w:r>
      </w:hyperlink>
    </w:p>
    <w:p w14:paraId="4385666A"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 Historically, dark matter–only simulations of ΛCDM predicted hundreds of satellites in Milky Way-sized halos, vastly exceeding the </w:t>
      </w:r>
      <w:r w:rsidRPr="004F4C83">
        <w:rPr>
          <w:rFonts w:ascii="Cambria Math" w:eastAsia="Times New Roman" w:hAnsi="Cambria Math" w:cs="Cambria Math"/>
          <w:kern w:val="0"/>
          <w:sz w:val="24"/>
          <w:szCs w:val="24"/>
          <w14:ligatures w14:val="none"/>
        </w:rPr>
        <w:t>∼</w:t>
      </w:r>
      <w:r w:rsidRPr="004F4C83">
        <w:rPr>
          <w:rFonts w:ascii="Times New Roman" w:eastAsia="Times New Roman" w:hAnsi="Times New Roman" w:cs="Times New Roman"/>
          <w:kern w:val="0"/>
          <w:sz w:val="24"/>
          <w:szCs w:val="24"/>
          <w14:ligatures w14:val="none"/>
        </w:rPr>
        <w:t xml:space="preserve"> dozens observed (the </w:t>
      </w:r>
      <w:r w:rsidRPr="004F4C83">
        <w:rPr>
          <w:rFonts w:ascii="Times New Roman" w:eastAsia="Times New Roman" w:hAnsi="Times New Roman" w:cs="Times New Roman"/>
          <w:b/>
          <w:bCs/>
          <w:kern w:val="0"/>
          <w:sz w:val="24"/>
          <w:szCs w:val="24"/>
          <w14:ligatures w14:val="none"/>
        </w:rPr>
        <w:t>missing satellites problem</w:t>
      </w:r>
      <w:r w:rsidRPr="004F4C83">
        <w:rPr>
          <w:rFonts w:ascii="Times New Roman" w:eastAsia="Times New Roman" w:hAnsi="Times New Roman" w:cs="Times New Roman"/>
          <w:kern w:val="0"/>
          <w:sz w:val="24"/>
          <w:szCs w:val="24"/>
          <w14:ligatures w14:val="none"/>
        </w:rPr>
        <w:t>). Recent wide-field surveys have indeed begun to find more ultra-faint dwarfs – for example, the Subaru HSC survey uncovered several new Milky Way companions, bringing the total known to 9 and estimating that the full sky could contain on the order of $\sim220$ satellites down to very faint levels​</w:t>
      </w:r>
    </w:p>
    <w:p w14:paraId="6FB6DC07"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21" w:anchor=":~:text=Now%2C%20the%20team%20has%20discovered,standard%20theory%20of%20dark%20matter" w:tgtFrame="_blank" w:history="1">
        <w:r w:rsidRPr="004F4C83">
          <w:rPr>
            <w:rFonts w:ascii="Times New Roman" w:eastAsia="Times New Roman" w:hAnsi="Times New Roman" w:cs="Times New Roman"/>
            <w:color w:val="0000FF"/>
            <w:kern w:val="0"/>
            <w:sz w:val="24"/>
            <w:szCs w:val="24"/>
            <w:u w:val="single"/>
            <w14:ligatures w14:val="none"/>
          </w:rPr>
          <w:t>sciencedaily.com</w:t>
        </w:r>
      </w:hyperlink>
    </w:p>
    <w:p w14:paraId="5523EB7B"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If that extrapolation holds, we might even face a “too many satellites” problem, as one analysis suggests the Milky Way could host up to $\sim500$ satellites when correcting for survey coverage​</w:t>
      </w:r>
    </w:p>
    <w:p w14:paraId="5E0DC019"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22" w:anchor=":~:text=However%2C%20the%20footprint%20of%20the,missing%20satellites%20problem" w:tgtFrame="_blank" w:history="1">
        <w:r w:rsidRPr="004F4C83">
          <w:rPr>
            <w:rFonts w:ascii="Times New Roman" w:eastAsia="Times New Roman" w:hAnsi="Times New Roman" w:cs="Times New Roman"/>
            <w:color w:val="0000FF"/>
            <w:kern w:val="0"/>
            <w:sz w:val="24"/>
            <w:szCs w:val="24"/>
            <w:u w:val="single"/>
            <w14:ligatures w14:val="none"/>
          </w:rPr>
          <w:t>sciencedaily.com</w:t>
        </w:r>
      </w:hyperlink>
    </w:p>
    <w:p w14:paraId="508F66EF"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Rubin Observatory’s upcoming deep survey will clarify this by finding ultra-faint dwarfs out to the Milky Way’s virial radius​</w:t>
      </w:r>
    </w:p>
    <w:p w14:paraId="286CAF39"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23" w:anchor=":~:text=The%20LSST%E2%80%99s%20deep%20and%20wide,the%20limits%20of%20galaxy%20formation" w:tgtFrame="_blank" w:history="1">
        <w:r w:rsidRPr="004F4C83">
          <w:rPr>
            <w:rFonts w:ascii="Times New Roman" w:eastAsia="Times New Roman" w:hAnsi="Times New Roman" w:cs="Times New Roman"/>
            <w:color w:val="0000FF"/>
            <w:kern w:val="0"/>
            <w:sz w:val="24"/>
            <w:szCs w:val="24"/>
            <w:u w:val="single"/>
            <w14:ligatures w14:val="none"/>
          </w:rPr>
          <w:t>lsst.org</w:t>
        </w:r>
      </w:hyperlink>
    </w:p>
    <w:p w14:paraId="6C8AF3B9"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w:t>
      </w:r>
    </w:p>
    <w:p w14:paraId="29B4EE21"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Against this backdrop, RFT’s predictions will be illuminating. Because RFT does not rely on invisible subhalos, the </w:t>
      </w:r>
      <w:r w:rsidRPr="004F4C83">
        <w:rPr>
          <w:rFonts w:ascii="Times New Roman" w:eastAsia="Times New Roman" w:hAnsi="Times New Roman" w:cs="Times New Roman"/>
          <w:b/>
          <w:bCs/>
          <w:kern w:val="0"/>
          <w:sz w:val="24"/>
          <w:szCs w:val="24"/>
          <w14:ligatures w14:val="none"/>
        </w:rPr>
        <w:t>formation of satellites in RFT</w:t>
      </w:r>
      <w:r w:rsidRPr="004F4C83">
        <w:rPr>
          <w:rFonts w:ascii="Times New Roman" w:eastAsia="Times New Roman" w:hAnsi="Times New Roman" w:cs="Times New Roman"/>
          <w:kern w:val="0"/>
          <w:sz w:val="24"/>
          <w:szCs w:val="24"/>
          <w14:ligatures w14:val="none"/>
        </w:rPr>
        <w:t xml:space="preserve"> likely requires the presence of baryonic matter clumps. We anticipate that RFT might naturally predict fewer satellite galaxies, as only baryon-rich substructures experience the enhanced gravity needed to form bound galaxies. This could alleviate the missing satellites problem – RFT may yield satellite counts closer to observed values without invoking suppression mechanisms like reionization or warm dark matter. We will compare the cumulative satellite luminosity function from RFT simulations to observations (including recent discoveries). The radial distribution of satellites (how they orbit their host) will also be checked: in ΛCDM, many subhalos crowd the inner halo, but feedback and tidal disruption are needed to reduce their central counts. In RFT, the gravitational environment differs; we will see if satellites in RFT are more naturally confined to certain orbits or distances.</w:t>
      </w:r>
    </w:p>
    <w:p w14:paraId="1D202D73"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Crucially, we will test the </w:t>
      </w:r>
      <w:r w:rsidRPr="004F4C83">
        <w:rPr>
          <w:rFonts w:ascii="Times New Roman" w:eastAsia="Times New Roman" w:hAnsi="Times New Roman" w:cs="Times New Roman"/>
          <w:b/>
          <w:bCs/>
          <w:kern w:val="0"/>
          <w:sz w:val="24"/>
          <w:szCs w:val="24"/>
          <w14:ligatures w14:val="none"/>
        </w:rPr>
        <w:t>Too-Big-To-Fail (TBTF)</w:t>
      </w:r>
      <w:r w:rsidRPr="004F4C83">
        <w:rPr>
          <w:rFonts w:ascii="Times New Roman" w:eastAsia="Times New Roman" w:hAnsi="Times New Roman" w:cs="Times New Roman"/>
          <w:kern w:val="0"/>
          <w:sz w:val="24"/>
          <w:szCs w:val="24"/>
          <w14:ligatures w14:val="none"/>
        </w:rPr>
        <w:t xml:space="preserve"> problem: in ΛCDM, the most massive subhalos in simulations are too dense to host any of the observed dwarf satellites of the Milky Way – they would have been “too big to fail” to form luminous galaxies, yet no such overly dense satellites are seen. RFT might circumvent this because it lacks heavy dark subhalos with no baryons. Our RFT simulation should be checked for the presence (or absence) of overly massive satellite potentials. We will compare the </w:t>
      </w:r>
      <w:r w:rsidRPr="004F4C83">
        <w:rPr>
          <w:rFonts w:ascii="Times New Roman" w:eastAsia="Times New Roman" w:hAnsi="Times New Roman" w:cs="Times New Roman"/>
          <w:b/>
          <w:bCs/>
          <w:kern w:val="0"/>
          <w:sz w:val="24"/>
          <w:szCs w:val="24"/>
          <w14:ligatures w14:val="none"/>
        </w:rPr>
        <w:t>inner density profiles and velocity dispersions</w:t>
      </w:r>
      <w:r w:rsidRPr="004F4C83">
        <w:rPr>
          <w:rFonts w:ascii="Times New Roman" w:eastAsia="Times New Roman" w:hAnsi="Times New Roman" w:cs="Times New Roman"/>
          <w:kern w:val="0"/>
          <w:sz w:val="24"/>
          <w:szCs w:val="24"/>
          <w14:ligatures w14:val="none"/>
        </w:rPr>
        <w:t xml:space="preserve"> of the largest RFT satellites to those of known dwarfs like the bright Milky Way companions (e.g. the Magellanic Clouds, Fornax, Draco). If RFT yields satellite galaxies with internal dynamics consistent with observations (e.g. maximum circular velocities ~ 20–50 km/s for the brightest dwarfs, and no large population of unseen high-$V_{\max}$ subhalos), it would demonstrate that RFT naturally avoids the TBTF issue. This comparison will leverage new precision data on dwarf satellites’ dynamics coming from instruments and surveys (Gaia for orbital motions, JWST for star formation histories, etc.), ensuring our tests are state-of-the-art.</w:t>
      </w:r>
    </w:p>
    <w:p w14:paraId="767C56DC"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We will also incorporate </w:t>
      </w:r>
      <w:r w:rsidRPr="004F4C83">
        <w:rPr>
          <w:rFonts w:ascii="Times New Roman" w:eastAsia="Times New Roman" w:hAnsi="Times New Roman" w:cs="Times New Roman"/>
          <w:b/>
          <w:bCs/>
          <w:kern w:val="0"/>
          <w:sz w:val="24"/>
          <w:szCs w:val="24"/>
          <w14:ligatures w14:val="none"/>
        </w:rPr>
        <w:t>JWST observations</w:t>
      </w:r>
      <w:r w:rsidRPr="004F4C83">
        <w:rPr>
          <w:rFonts w:ascii="Times New Roman" w:eastAsia="Times New Roman" w:hAnsi="Times New Roman" w:cs="Times New Roman"/>
          <w:kern w:val="0"/>
          <w:sz w:val="24"/>
          <w:szCs w:val="24"/>
          <w14:ligatures w14:val="none"/>
        </w:rPr>
        <w:t xml:space="preserve"> of high-redshift dwarf galaxies to check RFT’s consistency across time. JWST’s early deep field results have revealed surprisingly abundant </w:t>
      </w:r>
      <w:r w:rsidRPr="004F4C83">
        <w:rPr>
          <w:rFonts w:ascii="Times New Roman" w:eastAsia="Times New Roman" w:hAnsi="Times New Roman" w:cs="Times New Roman"/>
          <w:i/>
          <w:iCs/>
          <w:kern w:val="0"/>
          <w:sz w:val="24"/>
          <w:szCs w:val="24"/>
          <w14:ligatures w14:val="none"/>
        </w:rPr>
        <w:t>bright</w:t>
      </w:r>
      <w:r w:rsidRPr="004F4C83">
        <w:rPr>
          <w:rFonts w:ascii="Times New Roman" w:eastAsia="Times New Roman" w:hAnsi="Times New Roman" w:cs="Times New Roman"/>
          <w:kern w:val="0"/>
          <w:sz w:val="24"/>
          <w:szCs w:val="24"/>
          <w14:ligatures w14:val="none"/>
        </w:rPr>
        <w:t xml:space="preserve"> dwarf-mass galaxies at very high redshift (a potential challenge to standard structure formation). We can use RFT simulations to examine if structure grows faster (or slower) in the early universe under modified gravity, and whether the abundance of dwarfs at $z&gt;6-10$ is in line with JWST counts. Although JWST is not primarily surveying the Local Group satellites, its detection of distant low-mass galaxies provides complementary constraints on small-scale power. We will ensure RFT’s parameters (e.g. any critical acceleration scale tied to $H_0$) produce a consistent picture: enough early structure to form galaxies seen by JWST, yet not an overabundance of bound subhalos at $z=0$ that would contradict local satellite counts.</w:t>
      </w:r>
    </w:p>
    <w:p w14:paraId="1B1D3E12"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F4C83">
        <w:rPr>
          <w:rFonts w:ascii="Times New Roman" w:eastAsia="Times New Roman" w:hAnsi="Times New Roman" w:cs="Times New Roman"/>
          <w:kern w:val="0"/>
          <w:sz w:val="24"/>
          <w:szCs w:val="24"/>
          <w14:ligatures w14:val="none"/>
        </w:rPr>
        <w:lastRenderedPageBreak/>
        <w:t xml:space="preserve">Finally, our RFT satellite results will be synthesized in light of upcoming LSST findings. By predicting the satellite mass function down to very low masses, we can create a forecast for what LSST should see if RFT is correct, versus what ΛCDM with feedback predicts. LSST will either discover </w:t>
      </w:r>
      <w:r w:rsidRPr="004F4C83">
        <w:rPr>
          <w:rFonts w:ascii="Times New Roman" w:eastAsia="Times New Roman" w:hAnsi="Times New Roman" w:cs="Times New Roman"/>
          <w:b/>
          <w:bCs/>
          <w:kern w:val="0"/>
          <w:sz w:val="24"/>
          <w:szCs w:val="24"/>
          <w14:ligatures w14:val="none"/>
        </w:rPr>
        <w:t>any “missing” satellites</w:t>
      </w:r>
      <w:r w:rsidRPr="004F4C83">
        <w:rPr>
          <w:rFonts w:ascii="Times New Roman" w:eastAsia="Times New Roman" w:hAnsi="Times New Roman" w:cs="Times New Roman"/>
          <w:kern w:val="0"/>
          <w:sz w:val="24"/>
          <w:szCs w:val="24"/>
          <w14:ligatures w14:val="none"/>
        </w:rPr>
        <w:t xml:space="preserve"> or confirm a cutoff in the satellite luminosity function. Because LSST will provide a </w:t>
      </w:r>
      <w:r w:rsidRPr="004F4C83">
        <w:rPr>
          <w:rFonts w:ascii="Times New Roman" w:eastAsia="Times New Roman" w:hAnsi="Times New Roman" w:cs="Times New Roman"/>
          <w:b/>
          <w:bCs/>
          <w:kern w:val="0"/>
          <w:sz w:val="24"/>
          <w:szCs w:val="24"/>
          <w14:ligatures w14:val="none"/>
        </w:rPr>
        <w:t>complete census of Milky Way satellites to extremely faint limits​</w:t>
      </w:r>
    </w:p>
    <w:p w14:paraId="4BE2EDAA"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24" w:anchor=":~:text=The%20LSST%E2%80%99s%20deep%20and%20wide,the%20limits%20of%20galaxy%20formation" w:tgtFrame="_blank" w:history="1">
        <w:r w:rsidRPr="004F4C83">
          <w:rPr>
            <w:rFonts w:ascii="Times New Roman" w:eastAsia="Times New Roman" w:hAnsi="Times New Roman" w:cs="Times New Roman"/>
            <w:b/>
            <w:bCs/>
            <w:color w:val="0000FF"/>
            <w:kern w:val="0"/>
            <w:sz w:val="24"/>
            <w:szCs w:val="24"/>
            <w:u w:val="single"/>
            <w14:ligatures w14:val="none"/>
          </w:rPr>
          <w:t>lsst.org</w:t>
        </w:r>
      </w:hyperlink>
    </w:p>
    <w:p w14:paraId="5BC46447"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it will be an acid test for RFT. If RFT’s gravity (with no dark matter) matches the eventual LSST-observed satellite populations in number and distribution, it will strongly support RFT as a viable alternative theory on small scales. Conversely, any significant mismatch would highlight areas to refine RFT’s treatment of small-scale structure (for instance, maybe RFT would require an additional ingredient or modification at sub-galactic scales).</w:t>
      </w:r>
    </w:p>
    <w:p w14:paraId="1847E99D" w14:textId="77777777" w:rsidR="004F4C83" w:rsidRPr="004F4C83" w:rsidRDefault="004F4C83" w:rsidP="004F4C8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4C83">
        <w:rPr>
          <w:rFonts w:ascii="Times New Roman" w:eastAsia="Times New Roman" w:hAnsi="Times New Roman" w:cs="Times New Roman"/>
          <w:b/>
          <w:bCs/>
          <w:kern w:val="0"/>
          <w:sz w:val="36"/>
          <w:szCs w:val="36"/>
          <w14:ligatures w14:val="none"/>
        </w:rPr>
        <w:t>Task 3: Re-testing the Hubble Tension in an RFT Cosmology</w:t>
      </w:r>
    </w:p>
    <w:p w14:paraId="19D9DC24"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A major goal for RFT v5.0 is to address the </w:t>
      </w:r>
      <w:r w:rsidRPr="004F4C83">
        <w:rPr>
          <w:rFonts w:ascii="Times New Roman" w:eastAsia="Times New Roman" w:hAnsi="Times New Roman" w:cs="Times New Roman"/>
          <w:b/>
          <w:bCs/>
          <w:kern w:val="0"/>
          <w:sz w:val="24"/>
          <w:szCs w:val="24"/>
          <w14:ligatures w14:val="none"/>
        </w:rPr>
        <w:t>Hubble tension</w:t>
      </w:r>
      <w:r w:rsidRPr="004F4C83">
        <w:rPr>
          <w:rFonts w:ascii="Times New Roman" w:eastAsia="Times New Roman" w:hAnsi="Times New Roman" w:cs="Times New Roman"/>
          <w:kern w:val="0"/>
          <w:sz w:val="24"/>
          <w:szCs w:val="24"/>
          <w14:ligatures w14:val="none"/>
        </w:rPr>
        <w:t xml:space="preserve"> within the framework of modified gravity. RFT modifies the Friedmann equations of expansion via its altered gravity law (potentially affecting the effective energy density or the relation between matter and expansion). We will incorporate RFT’s cosmological field equations into a Boltzmann solver such as CLASS or CAMB – software that computes detailed predictions for the Cosmic Microwave Background (CMB) anisotropies and large-scale structure, given a set of cosmological parameters. This requires deriving the background expansion $H(a)$ and linear perturbation growth under RFT gravity. For example, if RFT emerges from an entropic interpretation of gravity (à la Verlinde), it might predict a specific extra component or modification in the Friedmann equation proportional to the horizon entropy or $H_0$. We will encode these modifications in the Boltzmann code, ensuring features like the CMB acoustic peak positions, peak heights, and matter power spectrum can be computed for a given set of RFT parameters.</w:t>
      </w:r>
    </w:p>
    <w:p w14:paraId="55DF1C15"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With the Boltzmann solver in hand, we will perform a full Markov Chain Monte Carlo (MCMC) exploration of RFT cosmological parameters. This involves varying parameters such as the baryon density ($\Omega_b$), curvature, any RFT-specific parameters (e.g. an “entropy gravity” parameter that could play the role of dark matter or dark energy), and of course the Hubble constant $H_0$. The aim is to see if there exists an RFT cosmology that fits all precise cosmological observations </w:t>
      </w:r>
      <w:r w:rsidRPr="004F4C83">
        <w:rPr>
          <w:rFonts w:ascii="Times New Roman" w:eastAsia="Times New Roman" w:hAnsi="Times New Roman" w:cs="Times New Roman"/>
          <w:i/>
          <w:iCs/>
          <w:kern w:val="0"/>
          <w:sz w:val="24"/>
          <w:szCs w:val="24"/>
          <w14:ligatures w14:val="none"/>
        </w:rPr>
        <w:t>while yielding a value of $H_0$ consistent with local measurements</w:t>
      </w:r>
      <w:r w:rsidRPr="004F4C83">
        <w:rPr>
          <w:rFonts w:ascii="Times New Roman" w:eastAsia="Times New Roman" w:hAnsi="Times New Roman" w:cs="Times New Roman"/>
          <w:kern w:val="0"/>
          <w:sz w:val="24"/>
          <w:szCs w:val="24"/>
          <w14:ligatures w14:val="none"/>
        </w:rPr>
        <w:t xml:space="preserve">. We will fit RFT against: </w:t>
      </w:r>
      <w:r w:rsidRPr="004F4C83">
        <w:rPr>
          <w:rFonts w:ascii="Times New Roman" w:eastAsia="Times New Roman" w:hAnsi="Times New Roman" w:cs="Times New Roman"/>
          <w:b/>
          <w:bCs/>
          <w:kern w:val="0"/>
          <w:sz w:val="24"/>
          <w:szCs w:val="24"/>
          <w14:ligatures w14:val="none"/>
        </w:rPr>
        <w:t>Planck CMB data</w:t>
      </w:r>
      <w:r w:rsidRPr="004F4C83">
        <w:rPr>
          <w:rFonts w:ascii="Times New Roman" w:eastAsia="Times New Roman" w:hAnsi="Times New Roman" w:cs="Times New Roman"/>
          <w:kern w:val="0"/>
          <w:sz w:val="24"/>
          <w:szCs w:val="24"/>
          <w14:ligatures w14:val="none"/>
        </w:rPr>
        <w:t xml:space="preserve"> (temperature and polarization power spectra), </w:t>
      </w:r>
      <w:r w:rsidRPr="004F4C83">
        <w:rPr>
          <w:rFonts w:ascii="Times New Roman" w:eastAsia="Times New Roman" w:hAnsi="Times New Roman" w:cs="Times New Roman"/>
          <w:b/>
          <w:bCs/>
          <w:kern w:val="0"/>
          <w:sz w:val="24"/>
          <w:szCs w:val="24"/>
          <w14:ligatures w14:val="none"/>
        </w:rPr>
        <w:t>baryon acoustic oscillation</w:t>
      </w:r>
      <w:r w:rsidRPr="004F4C83">
        <w:rPr>
          <w:rFonts w:ascii="Times New Roman" w:eastAsia="Times New Roman" w:hAnsi="Times New Roman" w:cs="Times New Roman"/>
          <w:kern w:val="0"/>
          <w:sz w:val="24"/>
          <w:szCs w:val="24"/>
          <w14:ligatures w14:val="none"/>
        </w:rPr>
        <w:t xml:space="preserve"> (BAO) measurements from galaxy surveys, and the latest </w:t>
      </w:r>
      <w:r w:rsidRPr="004F4C83">
        <w:rPr>
          <w:rFonts w:ascii="Times New Roman" w:eastAsia="Times New Roman" w:hAnsi="Times New Roman" w:cs="Times New Roman"/>
          <w:b/>
          <w:bCs/>
          <w:kern w:val="0"/>
          <w:sz w:val="24"/>
          <w:szCs w:val="24"/>
          <w14:ligatures w14:val="none"/>
        </w:rPr>
        <w:t>Type Ia supernovae</w:t>
      </w:r>
      <w:r w:rsidRPr="004F4C83">
        <w:rPr>
          <w:rFonts w:ascii="Times New Roman" w:eastAsia="Times New Roman" w:hAnsi="Times New Roman" w:cs="Times New Roman"/>
          <w:kern w:val="0"/>
          <w:sz w:val="24"/>
          <w:szCs w:val="24"/>
          <w14:ligatures w14:val="none"/>
        </w:rPr>
        <w:t xml:space="preserve"> distance measurements (e.g. the Pantheon+ sample). We will also include the </w:t>
      </w:r>
      <w:r w:rsidRPr="004F4C83">
        <w:rPr>
          <w:rFonts w:ascii="Times New Roman" w:eastAsia="Times New Roman" w:hAnsi="Times New Roman" w:cs="Times New Roman"/>
          <w:b/>
          <w:bCs/>
          <w:kern w:val="0"/>
          <w:sz w:val="24"/>
          <w:szCs w:val="24"/>
          <w14:ligatures w14:val="none"/>
        </w:rPr>
        <w:t>local distance ladder Hubble constant</w:t>
      </w:r>
      <w:r w:rsidRPr="004F4C83">
        <w:rPr>
          <w:rFonts w:ascii="Times New Roman" w:eastAsia="Times New Roman" w:hAnsi="Times New Roman" w:cs="Times New Roman"/>
          <w:kern w:val="0"/>
          <w:sz w:val="24"/>
          <w:szCs w:val="24"/>
          <w14:ligatures w14:val="none"/>
        </w:rPr>
        <w:t xml:space="preserve"> (e.g. the SH0ES Cepheid-SN result) as a separate constraint to explicitly check tension. In practice, we might run two sets of MCMCs: one without the local $H_0$ prior (to see what RFT predicts from early-universe data alone) and one with it.</w:t>
      </w:r>
    </w:p>
    <w:p w14:paraId="6B4524A6"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The key question: </w:t>
      </w:r>
      <w:r w:rsidRPr="004F4C83">
        <w:rPr>
          <w:rFonts w:ascii="Times New Roman" w:eastAsia="Times New Roman" w:hAnsi="Times New Roman" w:cs="Times New Roman"/>
          <w:i/>
          <w:iCs/>
          <w:kern w:val="0"/>
          <w:sz w:val="24"/>
          <w:szCs w:val="24"/>
          <w14:ligatures w14:val="none"/>
        </w:rPr>
        <w:t>Can RFT self-consistently reduce the Hubble tension?</w:t>
      </w:r>
      <w:r w:rsidRPr="004F4C83">
        <w:rPr>
          <w:rFonts w:ascii="Times New Roman" w:eastAsia="Times New Roman" w:hAnsi="Times New Roman" w:cs="Times New Roman"/>
          <w:kern w:val="0"/>
          <w:sz w:val="24"/>
          <w:szCs w:val="24"/>
          <w14:ligatures w14:val="none"/>
        </w:rPr>
        <w:t xml:space="preserve"> If RFT is to succeed, the fit to CMB+BAO data will prefer a higher Hubble constant than ΛCDM does, without </w:t>
      </w:r>
      <w:r w:rsidRPr="004F4C83">
        <w:rPr>
          <w:rFonts w:ascii="Times New Roman" w:eastAsia="Times New Roman" w:hAnsi="Times New Roman" w:cs="Times New Roman"/>
          <w:kern w:val="0"/>
          <w:sz w:val="24"/>
          <w:szCs w:val="24"/>
          <w14:ligatures w14:val="none"/>
        </w:rPr>
        <w:lastRenderedPageBreak/>
        <w:t>spoiling the CMB fit. Standard ΛCDM with Planck data gives $H_0 = 67.4\pm0.5$ km/s/Mpc, in 4–6σ tension with the local $73\pm1$ km/s/Mpc​</w:t>
      </w:r>
    </w:p>
    <w:p w14:paraId="569BD808"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25" w:anchor=":~:text=Since%20that%20time%2C%20a%20tension,as%2067%20is%20right%20out" w:tgtFrame="_blank" w:history="1">
        <w:r w:rsidRPr="004F4C83">
          <w:rPr>
            <w:rFonts w:ascii="Times New Roman" w:eastAsia="Times New Roman" w:hAnsi="Times New Roman" w:cs="Times New Roman"/>
            <w:color w:val="0000FF"/>
            <w:kern w:val="0"/>
            <w:sz w:val="24"/>
            <w:szCs w:val="24"/>
            <w:u w:val="single"/>
            <w14:ligatures w14:val="none"/>
          </w:rPr>
          <w:t>tritonstation.com</w:t>
        </w:r>
      </w:hyperlink>
    </w:p>
    <w:p w14:paraId="33BBA21E"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Many new-physics proposals (e.g. Early Dark Energy) have been explored to resolve this. For instance, adding a transient early dark energy component can raise the CMB-inferred $H_0$ to about 69–70 km/s/Mpc, bringing the discrepancy down to $\sim2.5σ$​</w:t>
      </w:r>
    </w:p>
    <w:p w14:paraId="4047325D"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26" w:anchor=":~:text=SPTPol%20CMB%20data%20with%20the,Overall%2C%20the%20EDE%20scenario%20is"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0663EEFC"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 We will investigate whether RFT’s modified gravity produces a similar effect. RFT might effectively act like an extra energy component or alter the sound horizon at recombination. We will look for an </w:t>
      </w:r>
      <w:r w:rsidRPr="004F4C83">
        <w:rPr>
          <w:rFonts w:ascii="Times New Roman" w:eastAsia="Times New Roman" w:hAnsi="Times New Roman" w:cs="Times New Roman"/>
          <w:b/>
          <w:bCs/>
          <w:kern w:val="0"/>
          <w:sz w:val="24"/>
          <w:szCs w:val="24"/>
          <w14:ligatures w14:val="none"/>
        </w:rPr>
        <w:t>RFT best-fit model</w:t>
      </w:r>
      <w:r w:rsidRPr="004F4C83">
        <w:rPr>
          <w:rFonts w:ascii="Times New Roman" w:eastAsia="Times New Roman" w:hAnsi="Times New Roman" w:cs="Times New Roman"/>
          <w:kern w:val="0"/>
          <w:sz w:val="24"/>
          <w:szCs w:val="24"/>
          <w14:ligatures w14:val="none"/>
        </w:rPr>
        <w:t xml:space="preserve"> where the CMB and BAO data are well-fit (with residuals comparable to ΛCDM’s excellent fit) but the derived Hubble constant is higher, ideally $H_0 \approx 70$–72. Such a model, when also confronted with the local distance ladder measurement, should show consistency within &lt;2σ. Our MCMC analysis will quantify this: we expect to report the posterior for $H_0$ under RFT and the tension metric (e.g. difference in $H_0$ between early and late-universe estimates).</w:t>
      </w:r>
    </w:p>
    <w:p w14:paraId="42D3DAD1"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Beyond just $H_0$, the MCMC will tell us if RFT demands different parameter values (e.g. adjusted $\Omega_m$ or effective neutrino species) to fit the data. We will also check structure formation implications – e.g. does RFT predict a different amplitude of matter fluctuations ($\sigma_8$) that could be tested with lensing or cluster counts? It’s important that RFT not only addresses $H_0$ but remains compatible with </w:t>
      </w:r>
      <w:r w:rsidRPr="004F4C83">
        <w:rPr>
          <w:rFonts w:ascii="Times New Roman" w:eastAsia="Times New Roman" w:hAnsi="Times New Roman" w:cs="Times New Roman"/>
          <w:b/>
          <w:bCs/>
          <w:kern w:val="0"/>
          <w:sz w:val="24"/>
          <w:szCs w:val="24"/>
          <w14:ligatures w14:val="none"/>
        </w:rPr>
        <w:t>other cosmological observables</w:t>
      </w:r>
      <w:r w:rsidRPr="004F4C83">
        <w:rPr>
          <w:rFonts w:ascii="Times New Roman" w:eastAsia="Times New Roman" w:hAnsi="Times New Roman" w:cs="Times New Roman"/>
          <w:kern w:val="0"/>
          <w:sz w:val="24"/>
          <w:szCs w:val="24"/>
          <w14:ligatures w14:val="none"/>
        </w:rPr>
        <w:t xml:space="preserve">. In the end, we will be able to say whether RFT provides a robust solution to the Hubble tension. A successful outcome would be that </w:t>
      </w:r>
      <w:r w:rsidRPr="004F4C83">
        <w:rPr>
          <w:rFonts w:ascii="Times New Roman" w:eastAsia="Times New Roman" w:hAnsi="Times New Roman" w:cs="Times New Roman"/>
          <w:b/>
          <w:bCs/>
          <w:kern w:val="0"/>
          <w:sz w:val="24"/>
          <w:szCs w:val="24"/>
          <w14:ligatures w14:val="none"/>
        </w:rPr>
        <w:t>RFT fits all cosmological data with a higher $H_0$ that overlaps with the local measurements within &lt;2σ</w:t>
      </w:r>
      <w:r w:rsidRPr="004F4C83">
        <w:rPr>
          <w:rFonts w:ascii="Times New Roman" w:eastAsia="Times New Roman" w:hAnsi="Times New Roman" w:cs="Times New Roman"/>
          <w:kern w:val="0"/>
          <w:sz w:val="24"/>
          <w:szCs w:val="24"/>
          <w14:ligatures w14:val="none"/>
        </w:rPr>
        <w:t>, thus eliminating the strong tension. If instead RFT cannot raise $H_0$ without ruining the CMB fit, that will guide modifications (for example, perhaps RFT needs an additional degree of freedom in the early universe, analogous to early dark energy or extra relativistic species).</w:t>
      </w:r>
    </w:p>
    <w:p w14:paraId="547E5047"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Moreover, RFT’s holographic approach to gravity might offer an </w:t>
      </w:r>
      <w:r w:rsidRPr="004F4C83">
        <w:rPr>
          <w:rFonts w:ascii="Times New Roman" w:eastAsia="Times New Roman" w:hAnsi="Times New Roman" w:cs="Times New Roman"/>
          <w:i/>
          <w:iCs/>
          <w:kern w:val="0"/>
          <w:sz w:val="24"/>
          <w:szCs w:val="24"/>
          <w14:ligatures w14:val="none"/>
        </w:rPr>
        <w:t>explanation</w:t>
      </w:r>
      <w:r w:rsidRPr="004F4C83">
        <w:rPr>
          <w:rFonts w:ascii="Times New Roman" w:eastAsia="Times New Roman" w:hAnsi="Times New Roman" w:cs="Times New Roman"/>
          <w:kern w:val="0"/>
          <w:sz w:val="24"/>
          <w:szCs w:val="24"/>
          <w14:ligatures w14:val="none"/>
        </w:rPr>
        <w:t xml:space="preserve"> for why the Hubble tension existed: if RFT ties the strength of gravity to horizon-scale entropy or a running of the gravitational “constant” with scale, it could naturally lead to a calibration difference between early and late epochs. We will attempt to interpret our results in this light. For instance, Verlinde’s formula introduces an acceleration scale $a_0 = cH_0$ in the gravity law​</w:t>
      </w:r>
    </w:p>
    <w:p w14:paraId="0CDA9128"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27" w:anchor=":~:text=displacement%20caused%20by%20matter,currently%20attributed%20to%20dark%20matter"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37FF6B72"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If $H_0$ differs (early vs late), the effective strength of the emergent gravity might shift, impacting distance measures. Our analysis will clarify if such a mechanism is at play and whether it indeed alleviates the tension once all data are accounted for.</w:t>
      </w:r>
    </w:p>
    <w:p w14:paraId="5CC9CBEE" w14:textId="77777777" w:rsidR="004F4C83" w:rsidRPr="004F4C83" w:rsidRDefault="004F4C83" w:rsidP="004F4C8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4C83">
        <w:rPr>
          <w:rFonts w:ascii="Times New Roman" w:eastAsia="Times New Roman" w:hAnsi="Times New Roman" w:cs="Times New Roman"/>
          <w:b/>
          <w:bCs/>
          <w:kern w:val="0"/>
          <w:sz w:val="36"/>
          <w:szCs w:val="36"/>
          <w14:ligatures w14:val="none"/>
        </w:rPr>
        <w:t>Task 4 (Optional): Variational Action-Based Derivation of RFT</w:t>
      </w:r>
    </w:p>
    <w:p w14:paraId="44A1494B"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To strengthen RFT’s theoretical foundations, we will develop a rigorous </w:t>
      </w:r>
      <w:r w:rsidRPr="004F4C83">
        <w:rPr>
          <w:rFonts w:ascii="Times New Roman" w:eastAsia="Times New Roman" w:hAnsi="Times New Roman" w:cs="Times New Roman"/>
          <w:b/>
          <w:bCs/>
          <w:kern w:val="0"/>
          <w:sz w:val="24"/>
          <w:szCs w:val="24"/>
          <w14:ligatures w14:val="none"/>
        </w:rPr>
        <w:t>variational formulation</w:t>
      </w:r>
      <w:r w:rsidRPr="004F4C83">
        <w:rPr>
          <w:rFonts w:ascii="Times New Roman" w:eastAsia="Times New Roman" w:hAnsi="Times New Roman" w:cs="Times New Roman"/>
          <w:kern w:val="0"/>
          <w:sz w:val="24"/>
          <w:szCs w:val="24"/>
          <w14:ligatures w14:val="none"/>
        </w:rPr>
        <w:t xml:space="preserve"> of the theory. Earlier versions of RFT were motivated by thermodynamic and </w:t>
      </w:r>
      <w:r w:rsidRPr="004F4C83">
        <w:rPr>
          <w:rFonts w:ascii="Times New Roman" w:eastAsia="Times New Roman" w:hAnsi="Times New Roman" w:cs="Times New Roman"/>
          <w:kern w:val="0"/>
          <w:sz w:val="24"/>
          <w:szCs w:val="24"/>
          <w14:ligatures w14:val="none"/>
        </w:rPr>
        <w:lastRenderedPageBreak/>
        <w:t xml:space="preserve">information-theoretic arguments, but to fully integrate with mainstream physics, RFT v5.0 should be derivable from an action principle – ensuring </w:t>
      </w:r>
      <w:r w:rsidRPr="004F4C83">
        <w:rPr>
          <w:rFonts w:ascii="Times New Roman" w:eastAsia="Times New Roman" w:hAnsi="Times New Roman" w:cs="Times New Roman"/>
          <w:i/>
          <w:iCs/>
          <w:kern w:val="0"/>
          <w:sz w:val="24"/>
          <w:szCs w:val="24"/>
          <w14:ligatures w14:val="none"/>
        </w:rPr>
        <w:t>general covariance</w:t>
      </w:r>
      <w:r w:rsidRPr="004F4C83">
        <w:rPr>
          <w:rFonts w:ascii="Times New Roman" w:eastAsia="Times New Roman" w:hAnsi="Times New Roman" w:cs="Times New Roman"/>
          <w:kern w:val="0"/>
          <w:sz w:val="24"/>
          <w:szCs w:val="24"/>
          <w14:ligatures w14:val="none"/>
        </w:rPr>
        <w:t xml:space="preserve"> and </w:t>
      </w:r>
      <w:r w:rsidRPr="004F4C83">
        <w:rPr>
          <w:rFonts w:ascii="Times New Roman" w:eastAsia="Times New Roman" w:hAnsi="Times New Roman" w:cs="Times New Roman"/>
          <w:i/>
          <w:iCs/>
          <w:kern w:val="0"/>
          <w:sz w:val="24"/>
          <w:szCs w:val="24"/>
          <w14:ligatures w14:val="none"/>
        </w:rPr>
        <w:t>energy-momentum conservation</w:t>
      </w:r>
      <w:r w:rsidRPr="004F4C83">
        <w:rPr>
          <w:rFonts w:ascii="Times New Roman" w:eastAsia="Times New Roman" w:hAnsi="Times New Roman" w:cs="Times New Roman"/>
          <w:kern w:val="0"/>
          <w:sz w:val="24"/>
          <w:szCs w:val="24"/>
          <w14:ligatures w14:val="none"/>
        </w:rPr>
        <w:t>. In this task, we seek a Lagrangian (or an effective action) whose field equations reproduce RFT’s modified Einstein equations. This typically involves adding new fields or non-standard terms to the Einstein-Hilbert action of general relativity.</w:t>
      </w:r>
    </w:p>
    <w:p w14:paraId="7A85A84C"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One promising approach is inspired by efforts to covarially formulate Verlinde’s emergent gravity. Hossenfelder (2017) proposed a covariant Lagrangian for emergent gravity that introduces a vector field filling de Sitter space, which couples to baryonic matter​</w:t>
      </w:r>
    </w:p>
    <w:p w14:paraId="74965495"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28" w:anchor=":~:text=model%20is%20proposed,can%20also%20mimic%20dark%20energy"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4637C466"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The physical interpretation is that this vector field encodes the “entropy displacement” effect – when matter is present, it perturbs the entropy in the space, and the vector field’s response produces an additional gravity-like force. Remarkably, such a field can mimic the effects of dark matter on galactic scales and even behave like dark energy on cosmological scales​</w:t>
      </w:r>
    </w:p>
    <w:p w14:paraId="64766906"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29" w:anchor=":~:text=filled%20with%20a%20vector,can%20also%20mimic%20dark%20energy"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2DA80191"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We will take inspiration from this to construct RFT’s action. For example, we may introduce a vector field $U^\mu$ or a tensor field that couples to the metric and matter in a way that reproduces the RFT modification (perhaps through a term that yields an extra acceleration $a_0$ at large scales). Alternatively, a scalar–tensor formulation or a non-local term (motivated by entropy-area vs entropy-volume competition) could be explored, since some studies have noted connections between emergent gravity and non-local gravity theories​</w:t>
      </w:r>
    </w:p>
    <w:p w14:paraId="2150F138"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30" w:anchor=":~:text=gravity%20arxiv,local%20gravity%20theories"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3942A725"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w:t>
      </w:r>
    </w:p>
    <w:p w14:paraId="4D12F9F4"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The variational derivation will proceed by positing an action $S = \int d^4x \sqrt{-g} [,\frac{1}{16\pi G}R + \mathcal{L}</w:t>
      </w:r>
      <w:r w:rsidRPr="004F4C83">
        <w:rPr>
          <w:rFonts w:ascii="Times New Roman" w:eastAsia="Times New Roman" w:hAnsi="Times New Roman" w:cs="Times New Roman"/>
          <w:i/>
          <w:iCs/>
          <w:kern w:val="0"/>
          <w:sz w:val="24"/>
          <w:szCs w:val="24"/>
          <w14:ligatures w14:val="none"/>
        </w:rPr>
        <w:t>{\rm RFT}(g</w:t>
      </w:r>
      <w:r w:rsidRPr="004F4C83">
        <w:rPr>
          <w:rFonts w:ascii="Times New Roman" w:eastAsia="Times New Roman" w:hAnsi="Times New Roman" w:cs="Times New Roman"/>
          <w:kern w:val="0"/>
          <w:sz w:val="24"/>
          <w:szCs w:val="24"/>
          <w14:ligatures w14:val="none"/>
        </w:rPr>
        <w:t>{\mu\nu}, \phi, ...)+ \mathcal{L}</w:t>
      </w:r>
      <w:r w:rsidRPr="004F4C83">
        <w:rPr>
          <w:rFonts w:ascii="Times New Roman" w:eastAsia="Times New Roman" w:hAnsi="Times New Roman" w:cs="Times New Roman"/>
          <w:i/>
          <w:iCs/>
          <w:kern w:val="0"/>
          <w:sz w:val="24"/>
          <w:szCs w:val="24"/>
          <w14:ligatures w14:val="none"/>
        </w:rPr>
        <w:t>{\rm m}(g</w:t>
      </w:r>
      <w:r w:rsidRPr="004F4C83">
        <w:rPr>
          <w:rFonts w:ascii="Times New Roman" w:eastAsia="Times New Roman" w:hAnsi="Times New Roman" w:cs="Times New Roman"/>
          <w:kern w:val="0"/>
          <w:sz w:val="24"/>
          <w:szCs w:val="24"/>
          <w14:ligatures w14:val="none"/>
        </w:rPr>
        <w:t>{\mu\nu}, ...),]$, where $\mathcal{L}</w:t>
      </w:r>
      <w:r w:rsidRPr="004F4C83">
        <w:rPr>
          <w:rFonts w:ascii="Times New Roman" w:eastAsia="Times New Roman" w:hAnsi="Times New Roman" w:cs="Times New Roman"/>
          <w:i/>
          <w:iCs/>
          <w:kern w:val="0"/>
          <w:sz w:val="24"/>
          <w:szCs w:val="24"/>
          <w14:ligatures w14:val="none"/>
        </w:rPr>
        <w:t>{\rm m}$ is the matter Lagrangian and $\mathcal{L}</w:t>
      </w:r>
      <w:r w:rsidRPr="004F4C83">
        <w:rPr>
          <w:rFonts w:ascii="Times New Roman" w:eastAsia="Times New Roman" w:hAnsi="Times New Roman" w:cs="Times New Roman"/>
          <w:kern w:val="0"/>
          <w:sz w:val="24"/>
          <w:szCs w:val="24"/>
          <w14:ligatures w14:val="none"/>
        </w:rPr>
        <w:t xml:space="preserve">{\rm RFT}$ contains new terms or fields encoding RFT’s deviations. We will enforce that the resulting field equations are </w:t>
      </w:r>
      <w:r w:rsidRPr="004F4C83">
        <w:rPr>
          <w:rFonts w:ascii="Times New Roman" w:eastAsia="Times New Roman" w:hAnsi="Times New Roman" w:cs="Times New Roman"/>
          <w:i/>
          <w:iCs/>
          <w:kern w:val="0"/>
          <w:sz w:val="24"/>
          <w:szCs w:val="24"/>
          <w14:ligatures w14:val="none"/>
        </w:rPr>
        <w:t>generally covariant</w:t>
      </w:r>
      <w:r w:rsidRPr="004F4C83">
        <w:rPr>
          <w:rFonts w:ascii="Times New Roman" w:eastAsia="Times New Roman" w:hAnsi="Times New Roman" w:cs="Times New Roman"/>
          <w:kern w:val="0"/>
          <w:sz w:val="24"/>
          <w:szCs w:val="24"/>
          <w14:ligatures w14:val="none"/>
        </w:rPr>
        <w:t xml:space="preserve"> (no preferred frames or violations of coordinate invariance) and that the covariant conservation law $\nabla_\mu T^{\mu\nu}=0$ holds when matter obeys its Euler-Lagrange equations. This typically comes for free if the action is generally covariant (by Noether’s theorem and the Bianchi identity), but it is a crucial consistency check – earlier heuristic forms of RFT might not have manifestly obeyed energy conservation, which we must now guarantee.</w:t>
      </w:r>
    </w:p>
    <w:p w14:paraId="6C0BD25D"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We will explore different formulations for $\mathcal{L}</w:t>
      </w:r>
      <w:r w:rsidRPr="004F4C83">
        <w:rPr>
          <w:rFonts w:ascii="Times New Roman" w:eastAsia="Times New Roman" w:hAnsi="Times New Roman" w:cs="Times New Roman"/>
          <w:i/>
          <w:iCs/>
          <w:kern w:val="0"/>
          <w:sz w:val="24"/>
          <w:szCs w:val="24"/>
          <w14:ligatures w14:val="none"/>
        </w:rPr>
        <w:t>{\rm RFT}$: one might involve the invariant $U^\mu U^\nu g</w:t>
      </w:r>
      <w:r w:rsidRPr="004F4C83">
        <w:rPr>
          <w:rFonts w:ascii="Times New Roman" w:eastAsia="Times New Roman" w:hAnsi="Times New Roman" w:cs="Times New Roman"/>
          <w:kern w:val="0"/>
          <w:sz w:val="24"/>
          <w:szCs w:val="24"/>
          <w14:ligatures w14:val="none"/>
        </w:rPr>
        <w:t xml:space="preserve">{\mu\nu}$ of a timelike vector field that “knows” about the horizon entropy (e.g. its field equation could produce terms proportional to $H_0$ or the de Sitter horizon). Another idea is to utilize a scalar field $\phi$ that emerges from the variation of horizon entropy, yielding an extra source term in the Einstein equations. The end goal is to derive </w:t>
      </w:r>
      <w:r w:rsidRPr="004F4C83">
        <w:rPr>
          <w:rFonts w:ascii="Times New Roman" w:eastAsia="Times New Roman" w:hAnsi="Times New Roman" w:cs="Times New Roman"/>
          <w:b/>
          <w:bCs/>
          <w:kern w:val="0"/>
          <w:sz w:val="24"/>
          <w:szCs w:val="24"/>
          <w14:ligatures w14:val="none"/>
        </w:rPr>
        <w:t>modified Einstein equations</w:t>
      </w:r>
      <w:r w:rsidRPr="004F4C83">
        <w:rPr>
          <w:rFonts w:ascii="Times New Roman" w:eastAsia="Times New Roman" w:hAnsi="Times New Roman" w:cs="Times New Roman"/>
          <w:kern w:val="0"/>
          <w:sz w:val="24"/>
          <w:szCs w:val="24"/>
          <w14:ligatures w14:val="none"/>
        </w:rPr>
        <w:t xml:space="preserve"> of RFT in a clear way. These equations should reduce to $G_{\mu\nu} + H_{\mu\nu} = 8\pi G,T_{\mu\nu}$, where $H_{\mu\nu}$ is an extra tensor (derived from $\mathcal{L}</w:t>
      </w:r>
      <w:r w:rsidRPr="004F4C83">
        <w:rPr>
          <w:rFonts w:ascii="Times New Roman" w:eastAsia="Times New Roman" w:hAnsi="Times New Roman" w:cs="Times New Roman"/>
          <w:i/>
          <w:iCs/>
          <w:kern w:val="0"/>
          <w:sz w:val="24"/>
          <w:szCs w:val="24"/>
          <w14:ligatures w14:val="none"/>
        </w:rPr>
        <w:t>{\rm RFT}$) representing the “entropy-induced” stress-energy that mimics dark matter. We will ensure that $H</w:t>
      </w:r>
      <w:r w:rsidRPr="004F4C83">
        <w:rPr>
          <w:rFonts w:ascii="Times New Roman" w:eastAsia="Times New Roman" w:hAnsi="Times New Roman" w:cs="Times New Roman"/>
          <w:kern w:val="0"/>
          <w:sz w:val="24"/>
          <w:szCs w:val="24"/>
          <w14:ligatures w14:val="none"/>
        </w:rPr>
        <w:t xml:space="preserve">{\mu\nu}$ is divergenceless on-shell, so that it can </w:t>
      </w:r>
      <w:r w:rsidRPr="004F4C83">
        <w:rPr>
          <w:rFonts w:ascii="Times New Roman" w:eastAsia="Times New Roman" w:hAnsi="Times New Roman" w:cs="Times New Roman"/>
          <w:kern w:val="0"/>
          <w:sz w:val="24"/>
          <w:szCs w:val="24"/>
          <w14:ligatures w14:val="none"/>
        </w:rPr>
        <w:lastRenderedPageBreak/>
        <w:t>be interpreted as an effective dark matter or dark energy component that respects the usual conservation laws.</w:t>
      </w:r>
    </w:p>
    <w:p w14:paraId="1C9239FD"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By deriving RFT from an action, we can more easily connect it to known theories. For instance, we can check the limits in which RFT’s action might reduce to MOND’s TeVeS theory (a tensor-vector-scalar theory by Bekenstein) or to Moffat’s MOG, or whether it has similarities with certain $f(R)$ or non-local gravity models. We will particularly examine connections to </w:t>
      </w:r>
      <w:r w:rsidRPr="004F4C83">
        <w:rPr>
          <w:rFonts w:ascii="Times New Roman" w:eastAsia="Times New Roman" w:hAnsi="Times New Roman" w:cs="Times New Roman"/>
          <w:b/>
          <w:bCs/>
          <w:kern w:val="0"/>
          <w:sz w:val="24"/>
          <w:szCs w:val="24"/>
          <w14:ligatures w14:val="none"/>
        </w:rPr>
        <w:t>Verlinde’s holographic model</w:t>
      </w:r>
      <w:r w:rsidRPr="004F4C83">
        <w:rPr>
          <w:rFonts w:ascii="Times New Roman" w:eastAsia="Times New Roman" w:hAnsi="Times New Roman" w:cs="Times New Roman"/>
          <w:kern w:val="0"/>
          <w:sz w:val="24"/>
          <w:szCs w:val="24"/>
          <w14:ligatures w14:val="none"/>
        </w:rPr>
        <w:t>: since Verlinde’s approach was rooted in de Sitter space thermodynamics​</w:t>
      </w:r>
    </w:p>
    <w:p w14:paraId="30C770A8"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31" w:anchor=":~:text=emerge%20together%20from%20the%20entanglement,states%20do%20not%20thermalise%20at"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6E39BD63"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w:t>
      </w:r>
    </w:p>
    <w:p w14:paraId="38236F6F"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hyperlink r:id="rId32" w:anchor=":~:text=displacement%20caused%20by%20matter,currently%20attributed%20to%20dark%20matter"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4276C187" w14:textId="77777777" w:rsidR="004F4C83" w:rsidRPr="004F4C83" w:rsidRDefault="004F4C83" w:rsidP="004F4C83">
      <w:pPr>
        <w:spacing w:after="0"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our action-based RFT will illuminate how those thermodynamic concepts translate into fields and interactions in a Lagrangian. This could provide a more solid bridge between the intuitive “emergent gravity” picture and a concrete relativistic field theory.</w:t>
      </w:r>
    </w:p>
    <w:p w14:paraId="60EB2777"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Throughout this derivation, we will verify that the theory does not violate well-tested principles. For example, does it predict gravitomagnetic effects or gravitational lensing differently from GR + dark matter? (We can compare to observed lensing by galaxies to ensure consistency.) We will also ensure that in the limit of weak fields and slow motion, the theory reproduces the known successes of MOND/emergent gravity on galactic scales (the deep-MOND limit, the Tully-Fisher relation scaling, etc.), while in the strong-field regime it still passes solar system tests (perhaps the new fields decouple in high-acceleration environments). Achieving a robust action-based formulation will position RFT as a more rigorously defined competitor to ΛCDM, one that can be studied and simulated by the broader community with clarity on its assumptions and equations.</w:t>
      </w:r>
    </w:p>
    <w:p w14:paraId="3855EEC0" w14:textId="77777777" w:rsidR="004F4C83" w:rsidRPr="004F4C83" w:rsidRDefault="004F4C83" w:rsidP="004F4C8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4C83">
        <w:rPr>
          <w:rFonts w:ascii="Times New Roman" w:eastAsia="Times New Roman" w:hAnsi="Times New Roman" w:cs="Times New Roman"/>
          <w:b/>
          <w:bCs/>
          <w:kern w:val="0"/>
          <w:sz w:val="36"/>
          <w:szCs w:val="36"/>
          <w14:ligatures w14:val="none"/>
        </w:rPr>
        <w:t>Expected Outcomes</w:t>
      </w:r>
    </w:p>
    <w:p w14:paraId="53B51284"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By completing these tasks, we expect to deliver </w:t>
      </w:r>
      <w:r w:rsidRPr="004F4C83">
        <w:rPr>
          <w:rFonts w:ascii="Times New Roman" w:eastAsia="Times New Roman" w:hAnsi="Times New Roman" w:cs="Times New Roman"/>
          <w:b/>
          <w:bCs/>
          <w:kern w:val="0"/>
          <w:sz w:val="24"/>
          <w:szCs w:val="24"/>
          <w14:ligatures w14:val="none"/>
        </w:rPr>
        <w:t>RFT version 5.0</w:t>
      </w:r>
      <w:r w:rsidRPr="004F4C83">
        <w:rPr>
          <w:rFonts w:ascii="Times New Roman" w:eastAsia="Times New Roman" w:hAnsi="Times New Roman" w:cs="Times New Roman"/>
          <w:kern w:val="0"/>
          <w:sz w:val="24"/>
          <w:szCs w:val="24"/>
          <w14:ligatures w14:val="none"/>
        </w:rPr>
        <w:t xml:space="preserve"> with significantly bolstered empirical and theoretical credentials:</w:t>
      </w:r>
    </w:p>
    <w:p w14:paraId="649438D4" w14:textId="77777777" w:rsidR="004F4C83" w:rsidRPr="004F4C83" w:rsidRDefault="004F4C83" w:rsidP="004F4C8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b/>
          <w:bCs/>
          <w:kern w:val="0"/>
          <w:sz w:val="24"/>
          <w:szCs w:val="24"/>
          <w14:ligatures w14:val="none"/>
        </w:rPr>
        <w:t>Improved Galactic-Scale Validity:</w:t>
      </w:r>
      <w:r w:rsidRPr="004F4C83">
        <w:rPr>
          <w:rFonts w:ascii="Times New Roman" w:eastAsia="Times New Roman" w:hAnsi="Times New Roman" w:cs="Times New Roman"/>
          <w:kern w:val="0"/>
          <w:sz w:val="24"/>
          <w:szCs w:val="24"/>
          <w14:ligatures w14:val="none"/>
        </w:rPr>
        <w:t xml:space="preserve"> Hydrodynamical simulations with RFT will show that galaxies form and evolve realistically without dark matter. We anticipate producing rotation curves, stellar distributions, and feedback-driven outflows in RFT that match observations of galaxy scaling relations and morphologies. A key result will be demonstrating RFT’s solution to the cusp–core problem in dwarf galaxies (Fornax, Carina, IC 2574, etc.), purely through its modified gravity and baryonic physics, rather than through exotic dark matter solutions.</w:t>
      </w:r>
    </w:p>
    <w:p w14:paraId="255505EB" w14:textId="77777777" w:rsidR="004F4C83" w:rsidRPr="004F4C83" w:rsidRDefault="004F4C83" w:rsidP="004F4C8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b/>
          <w:bCs/>
          <w:kern w:val="0"/>
          <w:sz w:val="24"/>
          <w:szCs w:val="24"/>
          <w14:ligatures w14:val="none"/>
        </w:rPr>
        <w:t>Small-Scale Structure Success:</w:t>
      </w:r>
      <w:r w:rsidRPr="004F4C83">
        <w:rPr>
          <w:rFonts w:ascii="Times New Roman" w:eastAsia="Times New Roman" w:hAnsi="Times New Roman" w:cs="Times New Roman"/>
          <w:kern w:val="0"/>
          <w:sz w:val="24"/>
          <w:szCs w:val="24"/>
          <w14:ligatures w14:val="none"/>
        </w:rPr>
        <w:t xml:space="preserve"> We will provide predictions for the number and properties of satellite galaxies in an RFT universe that can be directly compared to current and upcoming observations. If RFT is correct, it will naturally resolve the missing satellites problem (no huge overabundance of subhalos) and avoid the too-big-to-fail issue (no overly dense invisible subhalos). Our results should show </w:t>
      </w:r>
      <w:r w:rsidRPr="004F4C83">
        <w:rPr>
          <w:rFonts w:ascii="Times New Roman" w:eastAsia="Times New Roman" w:hAnsi="Times New Roman" w:cs="Times New Roman"/>
          <w:b/>
          <w:bCs/>
          <w:kern w:val="0"/>
          <w:sz w:val="24"/>
          <w:szCs w:val="24"/>
          <w14:ligatures w14:val="none"/>
        </w:rPr>
        <w:t>consistency between RFT’s satellite galaxy population and the latest deep surveys</w:t>
      </w:r>
      <w:r w:rsidRPr="004F4C83">
        <w:rPr>
          <w:rFonts w:ascii="Times New Roman" w:eastAsia="Times New Roman" w:hAnsi="Times New Roman" w:cs="Times New Roman"/>
          <w:kern w:val="0"/>
          <w:sz w:val="24"/>
          <w:szCs w:val="24"/>
          <w14:ligatures w14:val="none"/>
        </w:rPr>
        <w:t xml:space="preserve"> – for example, matching </w:t>
      </w:r>
      <w:r w:rsidRPr="004F4C83">
        <w:rPr>
          <w:rFonts w:ascii="Times New Roman" w:eastAsia="Times New Roman" w:hAnsi="Times New Roman" w:cs="Times New Roman"/>
          <w:kern w:val="0"/>
          <w:sz w:val="24"/>
          <w:szCs w:val="24"/>
          <w14:ligatures w14:val="none"/>
        </w:rPr>
        <w:lastRenderedPageBreak/>
        <w:t>the satellite luminosity function observed by surveys and the radial distribution of dwarfs around the Milky Way. Such agreement would underscore RFT’s predictive power on small scales where ΛCDM faces challenges​</w:t>
      </w:r>
    </w:p>
    <w:p w14:paraId="49D0C73C" w14:textId="77777777" w:rsidR="004F4C83" w:rsidRPr="004F4C83" w:rsidRDefault="004F4C83" w:rsidP="004F4C83">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33" w:anchor=":~:text=10,including%20the%20observed%20planar%20and"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697831D8" w14:textId="77777777" w:rsidR="004F4C83" w:rsidRPr="004F4C83" w:rsidRDefault="004F4C83" w:rsidP="004F4C83">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w:t>
      </w:r>
    </w:p>
    <w:p w14:paraId="431D1EA2" w14:textId="77777777" w:rsidR="004F4C83" w:rsidRPr="004F4C83" w:rsidRDefault="004F4C83" w:rsidP="004F4C8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b/>
          <w:bCs/>
          <w:kern w:val="0"/>
          <w:sz w:val="24"/>
          <w:szCs w:val="24"/>
          <w14:ligatures w14:val="none"/>
        </w:rPr>
        <w:t>Alleviation of the Hubble Tension:</w:t>
      </w:r>
      <w:r w:rsidRPr="004F4C83">
        <w:rPr>
          <w:rFonts w:ascii="Times New Roman" w:eastAsia="Times New Roman" w:hAnsi="Times New Roman" w:cs="Times New Roman"/>
          <w:kern w:val="0"/>
          <w:sz w:val="24"/>
          <w:szCs w:val="24"/>
          <w14:ligatures w14:val="none"/>
        </w:rPr>
        <w:t xml:space="preserve"> Through rigorous cosmological tests, we aim to demonstrate that RFT can bring the early- and late-universe measurements of $H_0$ into much closer agreement. A successful outcome (e.g. RFT predicting $H_0 \approx 70$–71 km/s/Mpc from CMB data, consistent with local measurements within &lt;2σ) would be a major achievement, indicating RFT offers a solution to the Hubble tension that has plagued standard cosmology. We will back this claim with detailed MCMC analyses comparing RFT to CMB, BAO, and supernova data, showing that RFT fits as well as ΛCDM on those probes while reconciling the Hubble discrepancy​</w:t>
      </w:r>
    </w:p>
    <w:p w14:paraId="4F2D0DA9" w14:textId="77777777" w:rsidR="004F4C83" w:rsidRPr="004F4C83" w:rsidRDefault="004F4C83" w:rsidP="004F4C83">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34" w:anchor=":~:text=SPTPol%20CMB%20data%20with%20the,Overall%2C%20the%20EDE%20scenario%20is"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0E71D9F3" w14:textId="77777777" w:rsidR="004F4C83" w:rsidRPr="004F4C83" w:rsidRDefault="004F4C83" w:rsidP="004F4C83">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Moreover, any unique RFT signatures (like a modified matter power spectrum or specific CMB residuals) will be documented as potential observational tests.</w:t>
      </w:r>
    </w:p>
    <w:p w14:paraId="40C2F2AE" w14:textId="77777777" w:rsidR="004F4C83" w:rsidRPr="004F4C83" w:rsidRDefault="004F4C83" w:rsidP="004F4C8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b/>
          <w:bCs/>
          <w:kern w:val="0"/>
          <w:sz w:val="24"/>
          <w:szCs w:val="24"/>
          <w14:ligatures w14:val="none"/>
        </w:rPr>
        <w:t>Theoretical Foundation and Links to New Physics:</w:t>
      </w:r>
      <w:r w:rsidRPr="004F4C83">
        <w:rPr>
          <w:rFonts w:ascii="Times New Roman" w:eastAsia="Times New Roman" w:hAnsi="Times New Roman" w:cs="Times New Roman"/>
          <w:kern w:val="0"/>
          <w:sz w:val="24"/>
          <w:szCs w:val="24"/>
          <w14:ligatures w14:val="none"/>
        </w:rPr>
        <w:t xml:space="preserve"> The optional variational principle task will yield a covariant set of field equations for RFT, derived from an action. This solidifies RFT as a true field theory rather than an ad-hoc modification. We expect to report the form of the RFT Lagrangian and how it leads to modified Einstein equations that respect conservation and covariance. In doing so, we will clarify the connection between RFT and holographic gravity ideas, possibly showing that RFT emerges as a low-energy limit of a more fundamental theory with entropic gravity underpinnings. By relating RFT to frameworks like vector-tensor theories​</w:t>
      </w:r>
    </w:p>
    <w:p w14:paraId="11E4C7EB" w14:textId="77777777" w:rsidR="004F4C83" w:rsidRPr="004F4C83" w:rsidRDefault="004F4C83" w:rsidP="004F4C83">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35" w:anchor=":~:text=model%20is%20proposed,can%20also%20mimic%20dark%20energy"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10D63986" w14:textId="77777777" w:rsidR="004F4C83" w:rsidRPr="004F4C83" w:rsidRDefault="004F4C83" w:rsidP="004F4C83">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 we make it easier for others to understand, reproduce, and further develop the theory. RFT v5.0 will thus be positioned as a </w:t>
      </w:r>
      <w:r w:rsidRPr="004F4C83">
        <w:rPr>
          <w:rFonts w:ascii="Times New Roman" w:eastAsia="Times New Roman" w:hAnsi="Times New Roman" w:cs="Times New Roman"/>
          <w:b/>
          <w:bCs/>
          <w:kern w:val="0"/>
          <w:sz w:val="24"/>
          <w:szCs w:val="24"/>
          <w14:ligatures w14:val="none"/>
        </w:rPr>
        <w:t>rigorously defined alternative to ΛCDM</w:t>
      </w:r>
      <w:r w:rsidRPr="004F4C83">
        <w:rPr>
          <w:rFonts w:ascii="Times New Roman" w:eastAsia="Times New Roman" w:hAnsi="Times New Roman" w:cs="Times New Roman"/>
          <w:kern w:val="0"/>
          <w:sz w:val="24"/>
          <w:szCs w:val="24"/>
          <w14:ligatures w14:val="none"/>
        </w:rPr>
        <w:t>, with clear equations and predictions that can be independently tested.</w:t>
      </w:r>
    </w:p>
    <w:p w14:paraId="0569712C"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In summary, this research will produce a refined RFT that addresses key empirical tests from galactic cores to cosmic expansion. If successful, RFT v5.0 will stand as a compelling alternative cosmological model: one that </w:t>
      </w:r>
      <w:r w:rsidRPr="004F4C83">
        <w:rPr>
          <w:rFonts w:ascii="Times New Roman" w:eastAsia="Times New Roman" w:hAnsi="Times New Roman" w:cs="Times New Roman"/>
          <w:i/>
          <w:iCs/>
          <w:kern w:val="0"/>
          <w:sz w:val="24"/>
          <w:szCs w:val="24"/>
          <w14:ligatures w14:val="none"/>
        </w:rPr>
        <w:t>eliminates dark matter</w:t>
      </w:r>
      <w:r w:rsidRPr="004F4C83">
        <w:rPr>
          <w:rFonts w:ascii="Times New Roman" w:eastAsia="Times New Roman" w:hAnsi="Times New Roman" w:cs="Times New Roman"/>
          <w:kern w:val="0"/>
          <w:sz w:val="24"/>
          <w:szCs w:val="24"/>
          <w14:ligatures w14:val="none"/>
        </w:rPr>
        <w:t xml:space="preserve"> by explaining galactic dynamics via modified gravity, </w:t>
      </w:r>
      <w:r w:rsidRPr="004F4C83">
        <w:rPr>
          <w:rFonts w:ascii="Times New Roman" w:eastAsia="Times New Roman" w:hAnsi="Times New Roman" w:cs="Times New Roman"/>
          <w:i/>
          <w:iCs/>
          <w:kern w:val="0"/>
          <w:sz w:val="24"/>
          <w:szCs w:val="24"/>
          <w14:ligatures w14:val="none"/>
        </w:rPr>
        <w:t>solves small-scale structure puzzles</w:t>
      </w:r>
      <w:r w:rsidRPr="004F4C83">
        <w:rPr>
          <w:rFonts w:ascii="Times New Roman" w:eastAsia="Times New Roman" w:hAnsi="Times New Roman" w:cs="Times New Roman"/>
          <w:kern w:val="0"/>
          <w:sz w:val="24"/>
          <w:szCs w:val="24"/>
          <w14:ligatures w14:val="none"/>
        </w:rPr>
        <w:t xml:space="preserve"> by altering halo formation, and </w:t>
      </w:r>
      <w:r w:rsidRPr="004F4C83">
        <w:rPr>
          <w:rFonts w:ascii="Times New Roman" w:eastAsia="Times New Roman" w:hAnsi="Times New Roman" w:cs="Times New Roman"/>
          <w:i/>
          <w:iCs/>
          <w:kern w:val="0"/>
          <w:sz w:val="24"/>
          <w:szCs w:val="24"/>
          <w14:ligatures w14:val="none"/>
        </w:rPr>
        <w:t>reduces cosmological tensions</w:t>
      </w:r>
      <w:r w:rsidRPr="004F4C83">
        <w:rPr>
          <w:rFonts w:ascii="Times New Roman" w:eastAsia="Times New Roman" w:hAnsi="Times New Roman" w:cs="Times New Roman"/>
          <w:kern w:val="0"/>
          <w:sz w:val="24"/>
          <w:szCs w:val="24"/>
          <w14:ligatures w14:val="none"/>
        </w:rPr>
        <w:t xml:space="preserve"> through new gravitational physics – all under the unifying principle of gravity emerging from horizon entropy. Such a model, supported by both simulations and observational comparisons, would mark a significant step forward in our understanding of the universe’s true workings.</w:t>
      </w:r>
    </w:p>
    <w:p w14:paraId="39274DE5" w14:textId="77777777" w:rsidR="004F4C83" w:rsidRPr="004F4C83" w:rsidRDefault="004F4C83" w:rsidP="004F4C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b/>
          <w:bCs/>
          <w:kern w:val="0"/>
          <w:sz w:val="24"/>
          <w:szCs w:val="24"/>
          <w14:ligatures w14:val="none"/>
        </w:rPr>
        <w:lastRenderedPageBreak/>
        <w:t>References:</w:t>
      </w:r>
    </w:p>
    <w:p w14:paraId="33E42AC6" w14:textId="77777777" w:rsidR="004F4C83" w:rsidRPr="004F4C83" w:rsidRDefault="004F4C83" w:rsidP="004F4C8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Crain, R. A. </w:t>
      </w:r>
      <w:r w:rsidRPr="004F4C83">
        <w:rPr>
          <w:rFonts w:ascii="Times New Roman" w:eastAsia="Times New Roman" w:hAnsi="Times New Roman" w:cs="Times New Roman"/>
          <w:i/>
          <w:iCs/>
          <w:kern w:val="0"/>
          <w:sz w:val="24"/>
          <w:szCs w:val="24"/>
          <w14:ligatures w14:val="none"/>
        </w:rPr>
        <w:t>et al.</w:t>
      </w:r>
      <w:r w:rsidRPr="004F4C83">
        <w:rPr>
          <w:rFonts w:ascii="Times New Roman" w:eastAsia="Times New Roman" w:hAnsi="Times New Roman" w:cs="Times New Roman"/>
          <w:kern w:val="0"/>
          <w:sz w:val="24"/>
          <w:szCs w:val="24"/>
          <w14:ligatures w14:val="none"/>
        </w:rPr>
        <w:t xml:space="preserve"> (2015). </w:t>
      </w:r>
      <w:r w:rsidRPr="004F4C83">
        <w:rPr>
          <w:rFonts w:ascii="Times New Roman" w:eastAsia="Times New Roman" w:hAnsi="Times New Roman" w:cs="Times New Roman"/>
          <w:i/>
          <w:iCs/>
          <w:kern w:val="0"/>
          <w:sz w:val="24"/>
          <w:szCs w:val="24"/>
          <w14:ligatures w14:val="none"/>
        </w:rPr>
        <w:t>The EAGLE simulations of galaxy formation: calibration of subgrid physics and model variations.</w:t>
      </w:r>
      <w:r w:rsidRPr="004F4C83">
        <w:rPr>
          <w:rFonts w:ascii="Times New Roman" w:eastAsia="Times New Roman" w:hAnsi="Times New Roman" w:cs="Times New Roman"/>
          <w:kern w:val="0"/>
          <w:sz w:val="24"/>
          <w:szCs w:val="24"/>
          <w14:ligatures w14:val="none"/>
        </w:rPr>
        <w:t xml:space="preserve"> MNRAS, </w:t>
      </w:r>
      <w:r w:rsidRPr="004F4C83">
        <w:rPr>
          <w:rFonts w:ascii="Times New Roman" w:eastAsia="Times New Roman" w:hAnsi="Times New Roman" w:cs="Times New Roman"/>
          <w:b/>
          <w:bCs/>
          <w:kern w:val="0"/>
          <w:sz w:val="24"/>
          <w:szCs w:val="24"/>
          <w14:ligatures w14:val="none"/>
        </w:rPr>
        <w:t>450</w:t>
      </w:r>
      <w:r w:rsidRPr="004F4C83">
        <w:rPr>
          <w:rFonts w:ascii="Times New Roman" w:eastAsia="Times New Roman" w:hAnsi="Times New Roman" w:cs="Times New Roman"/>
          <w:kern w:val="0"/>
          <w:sz w:val="24"/>
          <w:szCs w:val="24"/>
          <w14:ligatures w14:val="none"/>
        </w:rPr>
        <w:t xml:space="preserve">, 1937 </w:t>
      </w:r>
    </w:p>
    <w:p w14:paraId="5349CCF0" w14:textId="77777777" w:rsidR="004F4C83" w:rsidRPr="004F4C83" w:rsidRDefault="004F4C83" w:rsidP="004F4C83">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36" w:anchor=":~:text=relevant%20parameters%20were%20adjusted%20so,process%20of%20the%20reference%20model"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5147F950" w14:textId="77777777" w:rsidR="004F4C83" w:rsidRPr="004F4C83" w:rsidRDefault="004F4C83" w:rsidP="004F4C83">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w:t>
      </w:r>
    </w:p>
    <w:p w14:paraId="51346201" w14:textId="77777777" w:rsidR="004F4C83" w:rsidRPr="004F4C83" w:rsidRDefault="004F4C83" w:rsidP="004F4C83">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37" w:anchor=":~:text=remaining%20nine%20simulations%2C%20a%20single,galaxy%20sizes%20be%20acceptable%20leads"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61A0A870" w14:textId="77777777" w:rsidR="004F4C83" w:rsidRPr="004F4C83" w:rsidRDefault="004F4C83" w:rsidP="004F4C8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Yoon, Y., Park, J.-C., &amp; Hwang, H. S. (2022). </w:t>
      </w:r>
      <w:r w:rsidRPr="004F4C83">
        <w:rPr>
          <w:rFonts w:ascii="Times New Roman" w:eastAsia="Times New Roman" w:hAnsi="Times New Roman" w:cs="Times New Roman"/>
          <w:i/>
          <w:iCs/>
          <w:kern w:val="0"/>
          <w:sz w:val="24"/>
          <w:szCs w:val="24"/>
          <w14:ligatures w14:val="none"/>
        </w:rPr>
        <w:t>Understanding Galaxy Rotation Curves with Verlinde’s Emergent Gravity.</w:t>
      </w:r>
      <w:r w:rsidRPr="004F4C83">
        <w:rPr>
          <w:rFonts w:ascii="Times New Roman" w:eastAsia="Times New Roman" w:hAnsi="Times New Roman" w:cs="Times New Roman"/>
          <w:kern w:val="0"/>
          <w:sz w:val="24"/>
          <w:szCs w:val="24"/>
          <w14:ligatures w14:val="none"/>
        </w:rPr>
        <w:t xml:space="preserve"> Class. Quantum Grav., </w:t>
      </w:r>
      <w:r w:rsidRPr="004F4C83">
        <w:rPr>
          <w:rFonts w:ascii="Times New Roman" w:eastAsia="Times New Roman" w:hAnsi="Times New Roman" w:cs="Times New Roman"/>
          <w:b/>
          <w:bCs/>
          <w:kern w:val="0"/>
          <w:sz w:val="24"/>
          <w:szCs w:val="24"/>
          <w14:ligatures w14:val="none"/>
        </w:rPr>
        <w:t>39</w:t>
      </w:r>
      <w:r w:rsidRPr="004F4C83">
        <w:rPr>
          <w:rFonts w:ascii="Times New Roman" w:eastAsia="Times New Roman" w:hAnsi="Times New Roman" w:cs="Times New Roman"/>
          <w:kern w:val="0"/>
          <w:sz w:val="24"/>
          <w:szCs w:val="24"/>
          <w14:ligatures w14:val="none"/>
        </w:rPr>
        <w:t xml:space="preserve">, 195002 </w:t>
      </w:r>
    </w:p>
    <w:p w14:paraId="6B6AB5FD" w14:textId="77777777" w:rsidR="004F4C83" w:rsidRPr="004F4C83" w:rsidRDefault="004F4C83" w:rsidP="004F4C83">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38" w:anchor=":~:text=175%20nearby%20disk%20galaxies%20with,0.027%5Cpm0.003%24%20and"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77D49AED" w14:textId="77777777" w:rsidR="004F4C83" w:rsidRPr="004F4C83" w:rsidRDefault="004F4C83" w:rsidP="004F4C8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Bullock, J. S., &amp; Boylan-Kolchin, M. (2017). </w:t>
      </w:r>
      <w:r w:rsidRPr="004F4C83">
        <w:rPr>
          <w:rFonts w:ascii="Times New Roman" w:eastAsia="Times New Roman" w:hAnsi="Times New Roman" w:cs="Times New Roman"/>
          <w:i/>
          <w:iCs/>
          <w:kern w:val="0"/>
          <w:sz w:val="24"/>
          <w:szCs w:val="24"/>
          <w14:ligatures w14:val="none"/>
        </w:rPr>
        <w:t>Small-Scale Challenges to the ΛCDM Paradigm.</w:t>
      </w:r>
      <w:r w:rsidRPr="004F4C83">
        <w:rPr>
          <w:rFonts w:ascii="Times New Roman" w:eastAsia="Times New Roman" w:hAnsi="Times New Roman" w:cs="Times New Roman"/>
          <w:kern w:val="0"/>
          <w:sz w:val="24"/>
          <w:szCs w:val="24"/>
          <w14:ligatures w14:val="none"/>
        </w:rPr>
        <w:t xml:space="preserve"> ARA&amp;A, </w:t>
      </w:r>
      <w:r w:rsidRPr="004F4C83">
        <w:rPr>
          <w:rFonts w:ascii="Times New Roman" w:eastAsia="Times New Roman" w:hAnsi="Times New Roman" w:cs="Times New Roman"/>
          <w:b/>
          <w:bCs/>
          <w:kern w:val="0"/>
          <w:sz w:val="24"/>
          <w:szCs w:val="24"/>
          <w14:ligatures w14:val="none"/>
        </w:rPr>
        <w:t>55</w:t>
      </w:r>
      <w:r w:rsidRPr="004F4C83">
        <w:rPr>
          <w:rFonts w:ascii="Times New Roman" w:eastAsia="Times New Roman" w:hAnsi="Times New Roman" w:cs="Times New Roman"/>
          <w:kern w:val="0"/>
          <w:sz w:val="24"/>
          <w:szCs w:val="24"/>
          <w14:ligatures w14:val="none"/>
        </w:rPr>
        <w:t xml:space="preserve">, 343 </w:t>
      </w:r>
    </w:p>
    <w:p w14:paraId="32486538" w14:textId="77777777" w:rsidR="004F4C83" w:rsidRPr="004F4C83" w:rsidRDefault="004F4C83" w:rsidP="004F4C83">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39" w:anchor=":~:text=10,including%20the%20observed%20planar%20and"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1E5FD735" w14:textId="77777777" w:rsidR="004F4C83" w:rsidRPr="004F4C83" w:rsidRDefault="004F4C83" w:rsidP="004F4C8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Oh, S.-H. </w:t>
      </w:r>
      <w:r w:rsidRPr="004F4C83">
        <w:rPr>
          <w:rFonts w:ascii="Times New Roman" w:eastAsia="Times New Roman" w:hAnsi="Times New Roman" w:cs="Times New Roman"/>
          <w:i/>
          <w:iCs/>
          <w:kern w:val="0"/>
          <w:sz w:val="24"/>
          <w:szCs w:val="24"/>
          <w14:ligatures w14:val="none"/>
        </w:rPr>
        <w:t>et al.</w:t>
      </w:r>
      <w:r w:rsidRPr="004F4C83">
        <w:rPr>
          <w:rFonts w:ascii="Times New Roman" w:eastAsia="Times New Roman" w:hAnsi="Times New Roman" w:cs="Times New Roman"/>
          <w:kern w:val="0"/>
          <w:sz w:val="24"/>
          <w:szCs w:val="24"/>
          <w14:ligatures w14:val="none"/>
        </w:rPr>
        <w:t xml:space="preserve"> (2011). </w:t>
      </w:r>
      <w:r w:rsidRPr="004F4C83">
        <w:rPr>
          <w:rFonts w:ascii="Times New Roman" w:eastAsia="Times New Roman" w:hAnsi="Times New Roman" w:cs="Times New Roman"/>
          <w:i/>
          <w:iCs/>
          <w:kern w:val="0"/>
          <w:sz w:val="24"/>
          <w:szCs w:val="24"/>
          <w14:ligatures w14:val="none"/>
        </w:rPr>
        <w:t>High-resolution rotation curves of THINGS dwarf galaxies: Correcting for non-circular motions.</w:t>
      </w:r>
      <w:r w:rsidRPr="004F4C83">
        <w:rPr>
          <w:rFonts w:ascii="Times New Roman" w:eastAsia="Times New Roman" w:hAnsi="Times New Roman" w:cs="Times New Roman"/>
          <w:kern w:val="0"/>
          <w:sz w:val="24"/>
          <w:szCs w:val="24"/>
          <w14:ligatures w14:val="none"/>
        </w:rPr>
        <w:t xml:space="preserve"> AJ, </w:t>
      </w:r>
      <w:r w:rsidRPr="004F4C83">
        <w:rPr>
          <w:rFonts w:ascii="Times New Roman" w:eastAsia="Times New Roman" w:hAnsi="Times New Roman" w:cs="Times New Roman"/>
          <w:b/>
          <w:bCs/>
          <w:kern w:val="0"/>
          <w:sz w:val="24"/>
          <w:szCs w:val="24"/>
          <w14:ligatures w14:val="none"/>
        </w:rPr>
        <w:t>141</w:t>
      </w:r>
      <w:r w:rsidRPr="004F4C83">
        <w:rPr>
          <w:rFonts w:ascii="Times New Roman" w:eastAsia="Times New Roman" w:hAnsi="Times New Roman" w:cs="Times New Roman"/>
          <w:kern w:val="0"/>
          <w:sz w:val="24"/>
          <w:szCs w:val="24"/>
          <w14:ligatures w14:val="none"/>
        </w:rPr>
        <w:t xml:space="preserve">, 193 </w:t>
      </w:r>
    </w:p>
    <w:p w14:paraId="5DCFD921" w14:textId="77777777" w:rsidR="004F4C83" w:rsidRPr="004F4C83" w:rsidRDefault="004F4C83" w:rsidP="004F4C83">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40" w:anchor=":~:text=mass,density%20core"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09C9AEC5" w14:textId="77777777" w:rsidR="004F4C83" w:rsidRPr="004F4C83" w:rsidRDefault="004F4C83" w:rsidP="004F4C8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Homma, D. </w:t>
      </w:r>
      <w:r w:rsidRPr="004F4C83">
        <w:rPr>
          <w:rFonts w:ascii="Times New Roman" w:eastAsia="Times New Roman" w:hAnsi="Times New Roman" w:cs="Times New Roman"/>
          <w:i/>
          <w:iCs/>
          <w:kern w:val="0"/>
          <w:sz w:val="24"/>
          <w:szCs w:val="24"/>
          <w14:ligatures w14:val="none"/>
        </w:rPr>
        <w:t>et al.</w:t>
      </w:r>
      <w:r w:rsidRPr="004F4C83">
        <w:rPr>
          <w:rFonts w:ascii="Times New Roman" w:eastAsia="Times New Roman" w:hAnsi="Times New Roman" w:cs="Times New Roman"/>
          <w:kern w:val="0"/>
          <w:sz w:val="24"/>
          <w:szCs w:val="24"/>
          <w14:ligatures w14:val="none"/>
        </w:rPr>
        <w:t xml:space="preserve"> (2024). </w:t>
      </w:r>
      <w:r w:rsidRPr="004F4C83">
        <w:rPr>
          <w:rFonts w:ascii="Times New Roman" w:eastAsia="Times New Roman" w:hAnsi="Times New Roman" w:cs="Times New Roman"/>
          <w:i/>
          <w:iCs/>
          <w:kern w:val="0"/>
          <w:sz w:val="24"/>
          <w:szCs w:val="24"/>
          <w14:ligatures w14:val="none"/>
        </w:rPr>
        <w:t>Final results of the search for new Milky Way satellites in HSC-SSP: Discovery of two candidates (Virgo III and Sextans II).</w:t>
      </w:r>
      <w:r w:rsidRPr="004F4C83">
        <w:rPr>
          <w:rFonts w:ascii="Times New Roman" w:eastAsia="Times New Roman" w:hAnsi="Times New Roman" w:cs="Times New Roman"/>
          <w:kern w:val="0"/>
          <w:sz w:val="24"/>
          <w:szCs w:val="24"/>
          <w14:ligatures w14:val="none"/>
        </w:rPr>
        <w:t xml:space="preserve"> PASJ, </w:t>
      </w:r>
      <w:r w:rsidRPr="004F4C83">
        <w:rPr>
          <w:rFonts w:ascii="Times New Roman" w:eastAsia="Times New Roman" w:hAnsi="Times New Roman" w:cs="Times New Roman"/>
          <w:b/>
          <w:bCs/>
          <w:kern w:val="0"/>
          <w:sz w:val="24"/>
          <w:szCs w:val="24"/>
          <w14:ligatures w14:val="none"/>
        </w:rPr>
        <w:t>76</w:t>
      </w:r>
      <w:r w:rsidRPr="004F4C83">
        <w:rPr>
          <w:rFonts w:ascii="Times New Roman" w:eastAsia="Times New Roman" w:hAnsi="Times New Roman" w:cs="Times New Roman"/>
          <w:kern w:val="0"/>
          <w:sz w:val="24"/>
          <w:szCs w:val="24"/>
          <w14:ligatures w14:val="none"/>
        </w:rPr>
        <w:t xml:space="preserve">, 1023 </w:t>
      </w:r>
    </w:p>
    <w:p w14:paraId="19425EA3" w14:textId="77777777" w:rsidR="004F4C83" w:rsidRPr="004F4C83" w:rsidRDefault="004F4C83" w:rsidP="004F4C83">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41" w:anchor=":~:text=Now%2C%20the%20team%20has%20discovered,standard%20theory%20of%20dark%20matter" w:tgtFrame="_blank" w:history="1">
        <w:r w:rsidRPr="004F4C83">
          <w:rPr>
            <w:rFonts w:ascii="Times New Roman" w:eastAsia="Times New Roman" w:hAnsi="Times New Roman" w:cs="Times New Roman"/>
            <w:color w:val="0000FF"/>
            <w:kern w:val="0"/>
            <w:sz w:val="24"/>
            <w:szCs w:val="24"/>
            <w:u w:val="single"/>
            <w14:ligatures w14:val="none"/>
          </w:rPr>
          <w:t>sciencedaily.com</w:t>
        </w:r>
      </w:hyperlink>
    </w:p>
    <w:p w14:paraId="223546FE" w14:textId="77777777" w:rsidR="004F4C83" w:rsidRPr="004F4C83" w:rsidRDefault="004F4C83" w:rsidP="004F4C83">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w:t>
      </w:r>
    </w:p>
    <w:p w14:paraId="70F14574" w14:textId="77777777" w:rsidR="004F4C83" w:rsidRPr="004F4C83" w:rsidRDefault="004F4C83" w:rsidP="004F4C83">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42" w:anchor=":~:text=However%2C%20the%20footprint%20of%20the,missing%20satellites%20problem" w:tgtFrame="_blank" w:history="1">
        <w:r w:rsidRPr="004F4C83">
          <w:rPr>
            <w:rFonts w:ascii="Times New Roman" w:eastAsia="Times New Roman" w:hAnsi="Times New Roman" w:cs="Times New Roman"/>
            <w:color w:val="0000FF"/>
            <w:kern w:val="0"/>
            <w:sz w:val="24"/>
            <w:szCs w:val="24"/>
            <w:u w:val="single"/>
            <w14:ligatures w14:val="none"/>
          </w:rPr>
          <w:t>sciencedaily.com</w:t>
        </w:r>
      </w:hyperlink>
    </w:p>
    <w:p w14:paraId="73026268" w14:textId="77777777" w:rsidR="004F4C83" w:rsidRPr="004F4C83" w:rsidRDefault="004F4C83" w:rsidP="004F4C8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Riess, A. G. </w:t>
      </w:r>
      <w:r w:rsidRPr="004F4C83">
        <w:rPr>
          <w:rFonts w:ascii="Times New Roman" w:eastAsia="Times New Roman" w:hAnsi="Times New Roman" w:cs="Times New Roman"/>
          <w:i/>
          <w:iCs/>
          <w:kern w:val="0"/>
          <w:sz w:val="24"/>
          <w:szCs w:val="24"/>
          <w14:ligatures w14:val="none"/>
        </w:rPr>
        <w:t>et al.</w:t>
      </w:r>
      <w:r w:rsidRPr="004F4C83">
        <w:rPr>
          <w:rFonts w:ascii="Times New Roman" w:eastAsia="Times New Roman" w:hAnsi="Times New Roman" w:cs="Times New Roman"/>
          <w:kern w:val="0"/>
          <w:sz w:val="24"/>
          <w:szCs w:val="24"/>
          <w14:ligatures w14:val="none"/>
        </w:rPr>
        <w:t xml:space="preserve"> (2022). </w:t>
      </w:r>
      <w:r w:rsidRPr="004F4C83">
        <w:rPr>
          <w:rFonts w:ascii="Times New Roman" w:eastAsia="Times New Roman" w:hAnsi="Times New Roman" w:cs="Times New Roman"/>
          <w:i/>
          <w:iCs/>
          <w:kern w:val="0"/>
          <w:sz w:val="24"/>
          <w:szCs w:val="24"/>
          <w14:ligatures w14:val="none"/>
        </w:rPr>
        <w:t>A Comprehensive Measurement of the Local Value of the Hubble Constant with 1 km/s/Mpc Uncertainty from the Hubble Space Telescope and the SH0ES Team.</w:t>
      </w:r>
      <w:r w:rsidRPr="004F4C83">
        <w:rPr>
          <w:rFonts w:ascii="Times New Roman" w:eastAsia="Times New Roman" w:hAnsi="Times New Roman" w:cs="Times New Roman"/>
          <w:kern w:val="0"/>
          <w:sz w:val="24"/>
          <w:szCs w:val="24"/>
          <w14:ligatures w14:val="none"/>
        </w:rPr>
        <w:t xml:space="preserve"> ApJ, </w:t>
      </w:r>
      <w:r w:rsidRPr="004F4C83">
        <w:rPr>
          <w:rFonts w:ascii="Times New Roman" w:eastAsia="Times New Roman" w:hAnsi="Times New Roman" w:cs="Times New Roman"/>
          <w:b/>
          <w:bCs/>
          <w:kern w:val="0"/>
          <w:sz w:val="24"/>
          <w:szCs w:val="24"/>
          <w14:ligatures w14:val="none"/>
        </w:rPr>
        <w:t>934</w:t>
      </w:r>
      <w:r w:rsidRPr="004F4C83">
        <w:rPr>
          <w:rFonts w:ascii="Times New Roman" w:eastAsia="Times New Roman" w:hAnsi="Times New Roman" w:cs="Times New Roman"/>
          <w:kern w:val="0"/>
          <w:sz w:val="24"/>
          <w:szCs w:val="24"/>
          <w14:ligatures w14:val="none"/>
        </w:rPr>
        <w:t xml:space="preserve">, L7 </w:t>
      </w:r>
    </w:p>
    <w:p w14:paraId="3D8625F2" w14:textId="77777777" w:rsidR="004F4C83" w:rsidRPr="004F4C83" w:rsidRDefault="004F4C83" w:rsidP="004F4C83">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43" w:anchor=":~:text=Since%20that%20time%2C%20a%20tension,as%2067%20is%20right%20out" w:tgtFrame="_blank" w:history="1">
        <w:r w:rsidRPr="004F4C83">
          <w:rPr>
            <w:rFonts w:ascii="Times New Roman" w:eastAsia="Times New Roman" w:hAnsi="Times New Roman" w:cs="Times New Roman"/>
            <w:color w:val="0000FF"/>
            <w:kern w:val="0"/>
            <w:sz w:val="24"/>
            <w:szCs w:val="24"/>
            <w:u w:val="single"/>
            <w14:ligatures w14:val="none"/>
          </w:rPr>
          <w:t>tritonstation.com</w:t>
        </w:r>
      </w:hyperlink>
    </w:p>
    <w:p w14:paraId="5E6A799F" w14:textId="77777777" w:rsidR="004F4C83" w:rsidRPr="004F4C83" w:rsidRDefault="004F4C83" w:rsidP="004F4C8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t xml:space="preserve">Chudaykin, A. </w:t>
      </w:r>
      <w:r w:rsidRPr="004F4C83">
        <w:rPr>
          <w:rFonts w:ascii="Times New Roman" w:eastAsia="Times New Roman" w:hAnsi="Times New Roman" w:cs="Times New Roman"/>
          <w:i/>
          <w:iCs/>
          <w:kern w:val="0"/>
          <w:sz w:val="24"/>
          <w:szCs w:val="24"/>
          <w14:ligatures w14:val="none"/>
        </w:rPr>
        <w:t>et al.</w:t>
      </w:r>
      <w:r w:rsidRPr="004F4C83">
        <w:rPr>
          <w:rFonts w:ascii="Times New Roman" w:eastAsia="Times New Roman" w:hAnsi="Times New Roman" w:cs="Times New Roman"/>
          <w:kern w:val="0"/>
          <w:sz w:val="24"/>
          <w:szCs w:val="24"/>
          <w14:ligatures w14:val="none"/>
        </w:rPr>
        <w:t xml:space="preserve"> (2021). </w:t>
      </w:r>
      <w:r w:rsidRPr="004F4C83">
        <w:rPr>
          <w:rFonts w:ascii="Times New Roman" w:eastAsia="Times New Roman" w:hAnsi="Times New Roman" w:cs="Times New Roman"/>
          <w:i/>
          <w:iCs/>
          <w:kern w:val="0"/>
          <w:sz w:val="24"/>
          <w:szCs w:val="24"/>
          <w14:ligatures w14:val="none"/>
        </w:rPr>
        <w:t>Exploring Early Dark Energy solutions to the Hubble tension with Planck and SPTPol data.</w:t>
      </w:r>
      <w:r w:rsidRPr="004F4C83">
        <w:rPr>
          <w:rFonts w:ascii="Times New Roman" w:eastAsia="Times New Roman" w:hAnsi="Times New Roman" w:cs="Times New Roman"/>
          <w:kern w:val="0"/>
          <w:sz w:val="24"/>
          <w:szCs w:val="24"/>
          <w14:ligatures w14:val="none"/>
        </w:rPr>
        <w:t xml:space="preserve"> PRD, </w:t>
      </w:r>
      <w:r w:rsidRPr="004F4C83">
        <w:rPr>
          <w:rFonts w:ascii="Times New Roman" w:eastAsia="Times New Roman" w:hAnsi="Times New Roman" w:cs="Times New Roman"/>
          <w:b/>
          <w:bCs/>
          <w:kern w:val="0"/>
          <w:sz w:val="24"/>
          <w:szCs w:val="24"/>
          <w14:ligatures w14:val="none"/>
        </w:rPr>
        <w:t>103</w:t>
      </w:r>
      <w:r w:rsidRPr="004F4C83">
        <w:rPr>
          <w:rFonts w:ascii="Times New Roman" w:eastAsia="Times New Roman" w:hAnsi="Times New Roman" w:cs="Times New Roman"/>
          <w:kern w:val="0"/>
          <w:sz w:val="24"/>
          <w:szCs w:val="24"/>
          <w14:ligatures w14:val="none"/>
        </w:rPr>
        <w:t xml:space="preserve">, 043529 </w:t>
      </w:r>
    </w:p>
    <w:p w14:paraId="35C8B842" w14:textId="77777777" w:rsidR="004F4C83" w:rsidRPr="004F4C83" w:rsidRDefault="004F4C83" w:rsidP="004F4C83">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44" w:anchor=":~:text=SPTPol%20CMB%20data%20with%20the,Overall%2C%20the%20EDE%20scenario%20is" w:tgtFrame="_blank" w:history="1">
        <w:r w:rsidRPr="004F4C83">
          <w:rPr>
            <w:rFonts w:ascii="Times New Roman" w:eastAsia="Times New Roman" w:hAnsi="Times New Roman" w:cs="Times New Roman"/>
            <w:color w:val="0000FF"/>
            <w:kern w:val="0"/>
            <w:sz w:val="24"/>
            <w:szCs w:val="24"/>
            <w:u w:val="single"/>
            <w14:ligatures w14:val="none"/>
          </w:rPr>
          <w:t>arxiv.org</w:t>
        </w:r>
      </w:hyperlink>
    </w:p>
    <w:p w14:paraId="70517A3D" w14:textId="77777777" w:rsidR="004F4C83" w:rsidRPr="004F4C83" w:rsidRDefault="004F4C83" w:rsidP="004F4C8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C83">
        <w:rPr>
          <w:rFonts w:ascii="Times New Roman" w:eastAsia="Times New Roman" w:hAnsi="Times New Roman" w:cs="Times New Roman"/>
          <w:kern w:val="0"/>
          <w:sz w:val="24"/>
          <w:szCs w:val="24"/>
          <w14:ligatures w14:val="none"/>
        </w:rPr>
        <w:lastRenderedPageBreak/>
        <w:t xml:space="preserve">Hossenfelder, S. (2017). </w:t>
      </w:r>
      <w:r w:rsidRPr="004F4C83">
        <w:rPr>
          <w:rFonts w:ascii="Times New Roman" w:eastAsia="Times New Roman" w:hAnsi="Times New Roman" w:cs="Times New Roman"/>
          <w:i/>
          <w:iCs/>
          <w:kern w:val="0"/>
          <w:sz w:val="24"/>
          <w:szCs w:val="24"/>
          <w14:ligatures w14:val="none"/>
        </w:rPr>
        <w:t>A Covariant Version of Verlinde’s Emergent Gravity.</w:t>
      </w:r>
      <w:r w:rsidRPr="004F4C83">
        <w:rPr>
          <w:rFonts w:ascii="Times New Roman" w:eastAsia="Times New Roman" w:hAnsi="Times New Roman" w:cs="Times New Roman"/>
          <w:kern w:val="0"/>
          <w:sz w:val="24"/>
          <w:szCs w:val="24"/>
          <w14:ligatures w14:val="none"/>
        </w:rPr>
        <w:t xml:space="preserve"> PRD, </w:t>
      </w:r>
      <w:r w:rsidRPr="004F4C83">
        <w:rPr>
          <w:rFonts w:ascii="Times New Roman" w:eastAsia="Times New Roman" w:hAnsi="Times New Roman" w:cs="Times New Roman"/>
          <w:b/>
          <w:bCs/>
          <w:kern w:val="0"/>
          <w:sz w:val="24"/>
          <w:szCs w:val="24"/>
          <w14:ligatures w14:val="none"/>
        </w:rPr>
        <w:t>95</w:t>
      </w:r>
      <w:r w:rsidRPr="004F4C83">
        <w:rPr>
          <w:rFonts w:ascii="Times New Roman" w:eastAsia="Times New Roman" w:hAnsi="Times New Roman" w:cs="Times New Roman"/>
          <w:kern w:val="0"/>
          <w:sz w:val="24"/>
          <w:szCs w:val="24"/>
          <w14:ligatures w14:val="none"/>
        </w:rPr>
        <w:t xml:space="preserve">, 124018 </w:t>
      </w:r>
    </w:p>
    <w:p w14:paraId="7425DEB3"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A056B"/>
    <w:multiLevelType w:val="multilevel"/>
    <w:tmpl w:val="101A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4434B"/>
    <w:multiLevelType w:val="multilevel"/>
    <w:tmpl w:val="BC4A1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897431">
    <w:abstractNumId w:val="0"/>
  </w:num>
  <w:num w:numId="2" w16cid:durableId="696394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B9"/>
    <w:rsid w:val="00263AA7"/>
    <w:rsid w:val="004F4C83"/>
    <w:rsid w:val="00912421"/>
    <w:rsid w:val="00CE10DB"/>
    <w:rsid w:val="00DC29B9"/>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0C744-E0C6-406E-8139-05B59D82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2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2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9B9"/>
    <w:rPr>
      <w:rFonts w:eastAsiaTheme="majorEastAsia" w:cstheme="majorBidi"/>
      <w:color w:val="272727" w:themeColor="text1" w:themeTint="D8"/>
    </w:rPr>
  </w:style>
  <w:style w:type="paragraph" w:styleId="Title">
    <w:name w:val="Title"/>
    <w:basedOn w:val="Normal"/>
    <w:next w:val="Normal"/>
    <w:link w:val="TitleChar"/>
    <w:uiPriority w:val="10"/>
    <w:qFormat/>
    <w:rsid w:val="00DC2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9B9"/>
    <w:pPr>
      <w:spacing w:before="160"/>
      <w:jc w:val="center"/>
    </w:pPr>
    <w:rPr>
      <w:i/>
      <w:iCs/>
      <w:color w:val="404040" w:themeColor="text1" w:themeTint="BF"/>
    </w:rPr>
  </w:style>
  <w:style w:type="character" w:customStyle="1" w:styleId="QuoteChar">
    <w:name w:val="Quote Char"/>
    <w:basedOn w:val="DefaultParagraphFont"/>
    <w:link w:val="Quote"/>
    <w:uiPriority w:val="29"/>
    <w:rsid w:val="00DC29B9"/>
    <w:rPr>
      <w:i/>
      <w:iCs/>
      <w:color w:val="404040" w:themeColor="text1" w:themeTint="BF"/>
    </w:rPr>
  </w:style>
  <w:style w:type="paragraph" w:styleId="ListParagraph">
    <w:name w:val="List Paragraph"/>
    <w:basedOn w:val="Normal"/>
    <w:uiPriority w:val="34"/>
    <w:qFormat/>
    <w:rsid w:val="00DC29B9"/>
    <w:pPr>
      <w:ind w:left="720"/>
      <w:contextualSpacing/>
    </w:pPr>
  </w:style>
  <w:style w:type="character" w:styleId="IntenseEmphasis">
    <w:name w:val="Intense Emphasis"/>
    <w:basedOn w:val="DefaultParagraphFont"/>
    <w:uiPriority w:val="21"/>
    <w:qFormat/>
    <w:rsid w:val="00DC29B9"/>
    <w:rPr>
      <w:i/>
      <w:iCs/>
      <w:color w:val="0F4761" w:themeColor="accent1" w:themeShade="BF"/>
    </w:rPr>
  </w:style>
  <w:style w:type="paragraph" w:styleId="IntenseQuote">
    <w:name w:val="Intense Quote"/>
    <w:basedOn w:val="Normal"/>
    <w:next w:val="Normal"/>
    <w:link w:val="IntenseQuoteChar"/>
    <w:uiPriority w:val="30"/>
    <w:qFormat/>
    <w:rsid w:val="00DC2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9B9"/>
    <w:rPr>
      <w:i/>
      <w:iCs/>
      <w:color w:val="0F4761" w:themeColor="accent1" w:themeShade="BF"/>
    </w:rPr>
  </w:style>
  <w:style w:type="character" w:styleId="IntenseReference">
    <w:name w:val="Intense Reference"/>
    <w:basedOn w:val="DefaultParagraphFont"/>
    <w:uiPriority w:val="32"/>
    <w:qFormat/>
    <w:rsid w:val="00DC29B9"/>
    <w:rPr>
      <w:b/>
      <w:bCs/>
      <w:smallCaps/>
      <w:color w:val="0F4761" w:themeColor="accent1" w:themeShade="BF"/>
      <w:spacing w:val="5"/>
    </w:rPr>
  </w:style>
  <w:style w:type="paragraph" w:styleId="NormalWeb">
    <w:name w:val="Normal (Web)"/>
    <w:basedOn w:val="Normal"/>
    <w:uiPriority w:val="99"/>
    <w:semiHidden/>
    <w:unhideWhenUsed/>
    <w:rsid w:val="004F4C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F4C83"/>
    <w:rPr>
      <w:b/>
      <w:bCs/>
    </w:rPr>
  </w:style>
  <w:style w:type="character" w:styleId="Emphasis">
    <w:name w:val="Emphasis"/>
    <w:basedOn w:val="DefaultParagraphFont"/>
    <w:uiPriority w:val="20"/>
    <w:qFormat/>
    <w:rsid w:val="004F4C83"/>
    <w:rPr>
      <w:i/>
      <w:iCs/>
    </w:rPr>
  </w:style>
  <w:style w:type="character" w:customStyle="1" w:styleId="truncate">
    <w:name w:val="truncate"/>
    <w:basedOn w:val="DefaultParagraphFont"/>
    <w:rsid w:val="004F4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322519">
      <w:bodyDiv w:val="1"/>
      <w:marLeft w:val="0"/>
      <w:marRight w:val="0"/>
      <w:marTop w:val="0"/>
      <w:marBottom w:val="0"/>
      <w:divBdr>
        <w:top w:val="none" w:sz="0" w:space="0" w:color="auto"/>
        <w:left w:val="none" w:sz="0" w:space="0" w:color="auto"/>
        <w:bottom w:val="none" w:sz="0" w:space="0" w:color="auto"/>
        <w:right w:val="none" w:sz="0" w:space="0" w:color="auto"/>
      </w:divBdr>
      <w:divsChild>
        <w:div w:id="1272014457">
          <w:marLeft w:val="0"/>
          <w:marRight w:val="0"/>
          <w:marTop w:val="0"/>
          <w:marBottom w:val="0"/>
          <w:divBdr>
            <w:top w:val="none" w:sz="0" w:space="0" w:color="auto"/>
            <w:left w:val="none" w:sz="0" w:space="0" w:color="auto"/>
            <w:bottom w:val="none" w:sz="0" w:space="0" w:color="auto"/>
            <w:right w:val="none" w:sz="0" w:space="0" w:color="auto"/>
          </w:divBdr>
        </w:div>
        <w:div w:id="1493594412">
          <w:marLeft w:val="0"/>
          <w:marRight w:val="0"/>
          <w:marTop w:val="0"/>
          <w:marBottom w:val="0"/>
          <w:divBdr>
            <w:top w:val="none" w:sz="0" w:space="0" w:color="auto"/>
            <w:left w:val="none" w:sz="0" w:space="0" w:color="auto"/>
            <w:bottom w:val="none" w:sz="0" w:space="0" w:color="auto"/>
            <w:right w:val="none" w:sz="0" w:space="0" w:color="auto"/>
          </w:divBdr>
        </w:div>
        <w:div w:id="1495493115">
          <w:marLeft w:val="0"/>
          <w:marRight w:val="0"/>
          <w:marTop w:val="0"/>
          <w:marBottom w:val="0"/>
          <w:divBdr>
            <w:top w:val="none" w:sz="0" w:space="0" w:color="auto"/>
            <w:left w:val="none" w:sz="0" w:space="0" w:color="auto"/>
            <w:bottom w:val="none" w:sz="0" w:space="0" w:color="auto"/>
            <w:right w:val="none" w:sz="0" w:space="0" w:color="auto"/>
          </w:divBdr>
        </w:div>
        <w:div w:id="1936012493">
          <w:marLeft w:val="0"/>
          <w:marRight w:val="0"/>
          <w:marTop w:val="0"/>
          <w:marBottom w:val="0"/>
          <w:divBdr>
            <w:top w:val="none" w:sz="0" w:space="0" w:color="auto"/>
            <w:left w:val="none" w:sz="0" w:space="0" w:color="auto"/>
            <w:bottom w:val="none" w:sz="0" w:space="0" w:color="auto"/>
            <w:right w:val="none" w:sz="0" w:space="0" w:color="auto"/>
          </w:divBdr>
        </w:div>
        <w:div w:id="612513209">
          <w:marLeft w:val="0"/>
          <w:marRight w:val="0"/>
          <w:marTop w:val="0"/>
          <w:marBottom w:val="0"/>
          <w:divBdr>
            <w:top w:val="none" w:sz="0" w:space="0" w:color="auto"/>
            <w:left w:val="none" w:sz="0" w:space="0" w:color="auto"/>
            <w:bottom w:val="none" w:sz="0" w:space="0" w:color="auto"/>
            <w:right w:val="none" w:sz="0" w:space="0" w:color="auto"/>
          </w:divBdr>
        </w:div>
        <w:div w:id="30495105">
          <w:marLeft w:val="0"/>
          <w:marRight w:val="0"/>
          <w:marTop w:val="0"/>
          <w:marBottom w:val="0"/>
          <w:divBdr>
            <w:top w:val="none" w:sz="0" w:space="0" w:color="auto"/>
            <w:left w:val="none" w:sz="0" w:space="0" w:color="auto"/>
            <w:bottom w:val="none" w:sz="0" w:space="0" w:color="auto"/>
            <w:right w:val="none" w:sz="0" w:space="0" w:color="auto"/>
          </w:divBdr>
        </w:div>
        <w:div w:id="1914582392">
          <w:marLeft w:val="0"/>
          <w:marRight w:val="0"/>
          <w:marTop w:val="0"/>
          <w:marBottom w:val="0"/>
          <w:divBdr>
            <w:top w:val="none" w:sz="0" w:space="0" w:color="auto"/>
            <w:left w:val="none" w:sz="0" w:space="0" w:color="auto"/>
            <w:bottom w:val="none" w:sz="0" w:space="0" w:color="auto"/>
            <w:right w:val="none" w:sz="0" w:space="0" w:color="auto"/>
          </w:divBdr>
        </w:div>
        <w:div w:id="1162966437">
          <w:marLeft w:val="0"/>
          <w:marRight w:val="0"/>
          <w:marTop w:val="0"/>
          <w:marBottom w:val="0"/>
          <w:divBdr>
            <w:top w:val="none" w:sz="0" w:space="0" w:color="auto"/>
            <w:left w:val="none" w:sz="0" w:space="0" w:color="auto"/>
            <w:bottom w:val="none" w:sz="0" w:space="0" w:color="auto"/>
            <w:right w:val="none" w:sz="0" w:space="0" w:color="auto"/>
          </w:divBdr>
        </w:div>
        <w:div w:id="1935361780">
          <w:marLeft w:val="0"/>
          <w:marRight w:val="0"/>
          <w:marTop w:val="0"/>
          <w:marBottom w:val="0"/>
          <w:divBdr>
            <w:top w:val="none" w:sz="0" w:space="0" w:color="auto"/>
            <w:left w:val="none" w:sz="0" w:space="0" w:color="auto"/>
            <w:bottom w:val="none" w:sz="0" w:space="0" w:color="auto"/>
            <w:right w:val="none" w:sz="0" w:space="0" w:color="auto"/>
          </w:divBdr>
        </w:div>
        <w:div w:id="169760331">
          <w:marLeft w:val="0"/>
          <w:marRight w:val="0"/>
          <w:marTop w:val="0"/>
          <w:marBottom w:val="0"/>
          <w:divBdr>
            <w:top w:val="none" w:sz="0" w:space="0" w:color="auto"/>
            <w:left w:val="none" w:sz="0" w:space="0" w:color="auto"/>
            <w:bottom w:val="none" w:sz="0" w:space="0" w:color="auto"/>
            <w:right w:val="none" w:sz="0" w:space="0" w:color="auto"/>
          </w:divBdr>
        </w:div>
        <w:div w:id="516238529">
          <w:marLeft w:val="0"/>
          <w:marRight w:val="0"/>
          <w:marTop w:val="0"/>
          <w:marBottom w:val="0"/>
          <w:divBdr>
            <w:top w:val="none" w:sz="0" w:space="0" w:color="auto"/>
            <w:left w:val="none" w:sz="0" w:space="0" w:color="auto"/>
            <w:bottom w:val="none" w:sz="0" w:space="0" w:color="auto"/>
            <w:right w:val="none" w:sz="0" w:space="0" w:color="auto"/>
          </w:divBdr>
        </w:div>
        <w:div w:id="190269737">
          <w:marLeft w:val="0"/>
          <w:marRight w:val="0"/>
          <w:marTop w:val="0"/>
          <w:marBottom w:val="0"/>
          <w:divBdr>
            <w:top w:val="none" w:sz="0" w:space="0" w:color="auto"/>
            <w:left w:val="none" w:sz="0" w:space="0" w:color="auto"/>
            <w:bottom w:val="none" w:sz="0" w:space="0" w:color="auto"/>
            <w:right w:val="none" w:sz="0" w:space="0" w:color="auto"/>
          </w:divBdr>
        </w:div>
        <w:div w:id="1264343519">
          <w:marLeft w:val="0"/>
          <w:marRight w:val="0"/>
          <w:marTop w:val="0"/>
          <w:marBottom w:val="0"/>
          <w:divBdr>
            <w:top w:val="none" w:sz="0" w:space="0" w:color="auto"/>
            <w:left w:val="none" w:sz="0" w:space="0" w:color="auto"/>
            <w:bottom w:val="none" w:sz="0" w:space="0" w:color="auto"/>
            <w:right w:val="none" w:sz="0" w:space="0" w:color="auto"/>
          </w:divBdr>
        </w:div>
        <w:div w:id="1901672667">
          <w:marLeft w:val="0"/>
          <w:marRight w:val="0"/>
          <w:marTop w:val="0"/>
          <w:marBottom w:val="0"/>
          <w:divBdr>
            <w:top w:val="none" w:sz="0" w:space="0" w:color="auto"/>
            <w:left w:val="none" w:sz="0" w:space="0" w:color="auto"/>
            <w:bottom w:val="none" w:sz="0" w:space="0" w:color="auto"/>
            <w:right w:val="none" w:sz="0" w:space="0" w:color="auto"/>
          </w:divBdr>
        </w:div>
        <w:div w:id="1426999277">
          <w:marLeft w:val="0"/>
          <w:marRight w:val="0"/>
          <w:marTop w:val="0"/>
          <w:marBottom w:val="0"/>
          <w:divBdr>
            <w:top w:val="none" w:sz="0" w:space="0" w:color="auto"/>
            <w:left w:val="none" w:sz="0" w:space="0" w:color="auto"/>
            <w:bottom w:val="none" w:sz="0" w:space="0" w:color="auto"/>
            <w:right w:val="none" w:sz="0" w:space="0" w:color="auto"/>
          </w:divBdr>
        </w:div>
        <w:div w:id="1708482396">
          <w:marLeft w:val="0"/>
          <w:marRight w:val="0"/>
          <w:marTop w:val="0"/>
          <w:marBottom w:val="0"/>
          <w:divBdr>
            <w:top w:val="none" w:sz="0" w:space="0" w:color="auto"/>
            <w:left w:val="none" w:sz="0" w:space="0" w:color="auto"/>
            <w:bottom w:val="none" w:sz="0" w:space="0" w:color="auto"/>
            <w:right w:val="none" w:sz="0" w:space="0" w:color="auto"/>
          </w:divBdr>
        </w:div>
        <w:div w:id="1601600480">
          <w:marLeft w:val="0"/>
          <w:marRight w:val="0"/>
          <w:marTop w:val="0"/>
          <w:marBottom w:val="0"/>
          <w:divBdr>
            <w:top w:val="none" w:sz="0" w:space="0" w:color="auto"/>
            <w:left w:val="none" w:sz="0" w:space="0" w:color="auto"/>
            <w:bottom w:val="none" w:sz="0" w:space="0" w:color="auto"/>
            <w:right w:val="none" w:sz="0" w:space="0" w:color="auto"/>
          </w:divBdr>
        </w:div>
        <w:div w:id="1544487115">
          <w:marLeft w:val="0"/>
          <w:marRight w:val="0"/>
          <w:marTop w:val="0"/>
          <w:marBottom w:val="0"/>
          <w:divBdr>
            <w:top w:val="none" w:sz="0" w:space="0" w:color="auto"/>
            <w:left w:val="none" w:sz="0" w:space="0" w:color="auto"/>
            <w:bottom w:val="none" w:sz="0" w:space="0" w:color="auto"/>
            <w:right w:val="none" w:sz="0" w:space="0" w:color="auto"/>
          </w:divBdr>
        </w:div>
        <w:div w:id="2022924246">
          <w:marLeft w:val="0"/>
          <w:marRight w:val="0"/>
          <w:marTop w:val="0"/>
          <w:marBottom w:val="0"/>
          <w:divBdr>
            <w:top w:val="none" w:sz="0" w:space="0" w:color="auto"/>
            <w:left w:val="none" w:sz="0" w:space="0" w:color="auto"/>
            <w:bottom w:val="none" w:sz="0" w:space="0" w:color="auto"/>
            <w:right w:val="none" w:sz="0" w:space="0" w:color="auto"/>
          </w:divBdr>
        </w:div>
        <w:div w:id="1223253442">
          <w:marLeft w:val="0"/>
          <w:marRight w:val="0"/>
          <w:marTop w:val="0"/>
          <w:marBottom w:val="0"/>
          <w:divBdr>
            <w:top w:val="none" w:sz="0" w:space="0" w:color="auto"/>
            <w:left w:val="none" w:sz="0" w:space="0" w:color="auto"/>
            <w:bottom w:val="none" w:sz="0" w:space="0" w:color="auto"/>
            <w:right w:val="none" w:sz="0" w:space="0" w:color="auto"/>
          </w:divBdr>
        </w:div>
        <w:div w:id="2021079141">
          <w:marLeft w:val="0"/>
          <w:marRight w:val="0"/>
          <w:marTop w:val="0"/>
          <w:marBottom w:val="0"/>
          <w:divBdr>
            <w:top w:val="none" w:sz="0" w:space="0" w:color="auto"/>
            <w:left w:val="none" w:sz="0" w:space="0" w:color="auto"/>
            <w:bottom w:val="none" w:sz="0" w:space="0" w:color="auto"/>
            <w:right w:val="none" w:sz="0" w:space="0" w:color="auto"/>
          </w:divBdr>
        </w:div>
        <w:div w:id="271135404">
          <w:marLeft w:val="0"/>
          <w:marRight w:val="0"/>
          <w:marTop w:val="0"/>
          <w:marBottom w:val="0"/>
          <w:divBdr>
            <w:top w:val="none" w:sz="0" w:space="0" w:color="auto"/>
            <w:left w:val="none" w:sz="0" w:space="0" w:color="auto"/>
            <w:bottom w:val="none" w:sz="0" w:space="0" w:color="auto"/>
            <w:right w:val="none" w:sz="0" w:space="0" w:color="auto"/>
          </w:divBdr>
        </w:div>
        <w:div w:id="2017800375">
          <w:marLeft w:val="0"/>
          <w:marRight w:val="0"/>
          <w:marTop w:val="0"/>
          <w:marBottom w:val="0"/>
          <w:divBdr>
            <w:top w:val="none" w:sz="0" w:space="0" w:color="auto"/>
            <w:left w:val="none" w:sz="0" w:space="0" w:color="auto"/>
            <w:bottom w:val="none" w:sz="0" w:space="0" w:color="auto"/>
            <w:right w:val="none" w:sz="0" w:space="0" w:color="auto"/>
          </w:divBdr>
        </w:div>
        <w:div w:id="9331581">
          <w:marLeft w:val="0"/>
          <w:marRight w:val="0"/>
          <w:marTop w:val="0"/>
          <w:marBottom w:val="0"/>
          <w:divBdr>
            <w:top w:val="none" w:sz="0" w:space="0" w:color="auto"/>
            <w:left w:val="none" w:sz="0" w:space="0" w:color="auto"/>
            <w:bottom w:val="none" w:sz="0" w:space="0" w:color="auto"/>
            <w:right w:val="none" w:sz="0" w:space="0" w:color="auto"/>
          </w:divBdr>
        </w:div>
        <w:div w:id="1315840963">
          <w:marLeft w:val="0"/>
          <w:marRight w:val="0"/>
          <w:marTop w:val="0"/>
          <w:marBottom w:val="0"/>
          <w:divBdr>
            <w:top w:val="none" w:sz="0" w:space="0" w:color="auto"/>
            <w:left w:val="none" w:sz="0" w:space="0" w:color="auto"/>
            <w:bottom w:val="none" w:sz="0" w:space="0" w:color="auto"/>
            <w:right w:val="none" w:sz="0" w:space="0" w:color="auto"/>
          </w:divBdr>
        </w:div>
        <w:div w:id="1942453093">
          <w:marLeft w:val="0"/>
          <w:marRight w:val="0"/>
          <w:marTop w:val="0"/>
          <w:marBottom w:val="0"/>
          <w:divBdr>
            <w:top w:val="none" w:sz="0" w:space="0" w:color="auto"/>
            <w:left w:val="none" w:sz="0" w:space="0" w:color="auto"/>
            <w:bottom w:val="none" w:sz="0" w:space="0" w:color="auto"/>
            <w:right w:val="none" w:sz="0" w:space="0" w:color="auto"/>
          </w:divBdr>
        </w:div>
        <w:div w:id="2242483">
          <w:marLeft w:val="0"/>
          <w:marRight w:val="0"/>
          <w:marTop w:val="0"/>
          <w:marBottom w:val="0"/>
          <w:divBdr>
            <w:top w:val="none" w:sz="0" w:space="0" w:color="auto"/>
            <w:left w:val="none" w:sz="0" w:space="0" w:color="auto"/>
            <w:bottom w:val="none" w:sz="0" w:space="0" w:color="auto"/>
            <w:right w:val="none" w:sz="0" w:space="0" w:color="auto"/>
          </w:divBdr>
        </w:div>
        <w:div w:id="1492020544">
          <w:marLeft w:val="0"/>
          <w:marRight w:val="0"/>
          <w:marTop w:val="0"/>
          <w:marBottom w:val="0"/>
          <w:divBdr>
            <w:top w:val="none" w:sz="0" w:space="0" w:color="auto"/>
            <w:left w:val="none" w:sz="0" w:space="0" w:color="auto"/>
            <w:bottom w:val="none" w:sz="0" w:space="0" w:color="auto"/>
            <w:right w:val="none" w:sz="0" w:space="0" w:color="auto"/>
          </w:divBdr>
        </w:div>
        <w:div w:id="1206017084">
          <w:marLeft w:val="0"/>
          <w:marRight w:val="0"/>
          <w:marTop w:val="0"/>
          <w:marBottom w:val="0"/>
          <w:divBdr>
            <w:top w:val="none" w:sz="0" w:space="0" w:color="auto"/>
            <w:left w:val="none" w:sz="0" w:space="0" w:color="auto"/>
            <w:bottom w:val="none" w:sz="0" w:space="0" w:color="auto"/>
            <w:right w:val="none" w:sz="0" w:space="0" w:color="auto"/>
          </w:divBdr>
        </w:div>
        <w:div w:id="1440832894">
          <w:marLeft w:val="0"/>
          <w:marRight w:val="0"/>
          <w:marTop w:val="0"/>
          <w:marBottom w:val="0"/>
          <w:divBdr>
            <w:top w:val="none" w:sz="0" w:space="0" w:color="auto"/>
            <w:left w:val="none" w:sz="0" w:space="0" w:color="auto"/>
            <w:bottom w:val="none" w:sz="0" w:space="0" w:color="auto"/>
            <w:right w:val="none" w:sz="0" w:space="0" w:color="auto"/>
          </w:divBdr>
        </w:div>
        <w:div w:id="1616214250">
          <w:marLeft w:val="0"/>
          <w:marRight w:val="0"/>
          <w:marTop w:val="0"/>
          <w:marBottom w:val="0"/>
          <w:divBdr>
            <w:top w:val="none" w:sz="0" w:space="0" w:color="auto"/>
            <w:left w:val="none" w:sz="0" w:space="0" w:color="auto"/>
            <w:bottom w:val="none" w:sz="0" w:space="0" w:color="auto"/>
            <w:right w:val="none" w:sz="0" w:space="0" w:color="auto"/>
          </w:divBdr>
        </w:div>
        <w:div w:id="1598637909">
          <w:marLeft w:val="0"/>
          <w:marRight w:val="0"/>
          <w:marTop w:val="0"/>
          <w:marBottom w:val="0"/>
          <w:divBdr>
            <w:top w:val="none" w:sz="0" w:space="0" w:color="auto"/>
            <w:left w:val="none" w:sz="0" w:space="0" w:color="auto"/>
            <w:bottom w:val="none" w:sz="0" w:space="0" w:color="auto"/>
            <w:right w:val="none" w:sz="0" w:space="0" w:color="auto"/>
          </w:divBdr>
        </w:div>
        <w:div w:id="1920603065">
          <w:marLeft w:val="0"/>
          <w:marRight w:val="0"/>
          <w:marTop w:val="0"/>
          <w:marBottom w:val="0"/>
          <w:divBdr>
            <w:top w:val="none" w:sz="0" w:space="0" w:color="auto"/>
            <w:left w:val="none" w:sz="0" w:space="0" w:color="auto"/>
            <w:bottom w:val="none" w:sz="0" w:space="0" w:color="auto"/>
            <w:right w:val="none" w:sz="0" w:space="0" w:color="auto"/>
          </w:divBdr>
        </w:div>
        <w:div w:id="632907782">
          <w:marLeft w:val="0"/>
          <w:marRight w:val="0"/>
          <w:marTop w:val="0"/>
          <w:marBottom w:val="0"/>
          <w:divBdr>
            <w:top w:val="none" w:sz="0" w:space="0" w:color="auto"/>
            <w:left w:val="none" w:sz="0" w:space="0" w:color="auto"/>
            <w:bottom w:val="none" w:sz="0" w:space="0" w:color="auto"/>
            <w:right w:val="none" w:sz="0" w:space="0" w:color="auto"/>
          </w:divBdr>
        </w:div>
        <w:div w:id="1525168876">
          <w:marLeft w:val="0"/>
          <w:marRight w:val="0"/>
          <w:marTop w:val="0"/>
          <w:marBottom w:val="0"/>
          <w:divBdr>
            <w:top w:val="none" w:sz="0" w:space="0" w:color="auto"/>
            <w:left w:val="none" w:sz="0" w:space="0" w:color="auto"/>
            <w:bottom w:val="none" w:sz="0" w:space="0" w:color="auto"/>
            <w:right w:val="none" w:sz="0" w:space="0" w:color="auto"/>
          </w:divBdr>
        </w:div>
        <w:div w:id="414476004">
          <w:marLeft w:val="0"/>
          <w:marRight w:val="0"/>
          <w:marTop w:val="0"/>
          <w:marBottom w:val="0"/>
          <w:divBdr>
            <w:top w:val="none" w:sz="0" w:space="0" w:color="auto"/>
            <w:left w:val="none" w:sz="0" w:space="0" w:color="auto"/>
            <w:bottom w:val="none" w:sz="0" w:space="0" w:color="auto"/>
            <w:right w:val="none" w:sz="0" w:space="0" w:color="auto"/>
          </w:divBdr>
        </w:div>
        <w:div w:id="1536894117">
          <w:marLeft w:val="0"/>
          <w:marRight w:val="0"/>
          <w:marTop w:val="0"/>
          <w:marBottom w:val="0"/>
          <w:divBdr>
            <w:top w:val="none" w:sz="0" w:space="0" w:color="auto"/>
            <w:left w:val="none" w:sz="0" w:space="0" w:color="auto"/>
            <w:bottom w:val="none" w:sz="0" w:space="0" w:color="auto"/>
            <w:right w:val="none" w:sz="0" w:space="0" w:color="auto"/>
          </w:divBdr>
        </w:div>
        <w:div w:id="1730491063">
          <w:marLeft w:val="0"/>
          <w:marRight w:val="0"/>
          <w:marTop w:val="0"/>
          <w:marBottom w:val="0"/>
          <w:divBdr>
            <w:top w:val="none" w:sz="0" w:space="0" w:color="auto"/>
            <w:left w:val="none" w:sz="0" w:space="0" w:color="auto"/>
            <w:bottom w:val="none" w:sz="0" w:space="0" w:color="auto"/>
            <w:right w:val="none" w:sz="0" w:space="0" w:color="auto"/>
          </w:divBdr>
        </w:div>
        <w:div w:id="518199342">
          <w:marLeft w:val="0"/>
          <w:marRight w:val="0"/>
          <w:marTop w:val="0"/>
          <w:marBottom w:val="0"/>
          <w:divBdr>
            <w:top w:val="none" w:sz="0" w:space="0" w:color="auto"/>
            <w:left w:val="none" w:sz="0" w:space="0" w:color="auto"/>
            <w:bottom w:val="none" w:sz="0" w:space="0" w:color="auto"/>
            <w:right w:val="none" w:sz="0" w:space="0" w:color="auto"/>
          </w:divBdr>
        </w:div>
        <w:div w:id="741679933">
          <w:marLeft w:val="0"/>
          <w:marRight w:val="0"/>
          <w:marTop w:val="0"/>
          <w:marBottom w:val="0"/>
          <w:divBdr>
            <w:top w:val="none" w:sz="0" w:space="0" w:color="auto"/>
            <w:left w:val="none" w:sz="0" w:space="0" w:color="auto"/>
            <w:bottom w:val="none" w:sz="0" w:space="0" w:color="auto"/>
            <w:right w:val="none" w:sz="0" w:space="0" w:color="auto"/>
          </w:divBdr>
        </w:div>
        <w:div w:id="1594046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5iv.org/pdf/2206.11685" TargetMode="External"/><Relationship Id="rId18" Type="http://schemas.openxmlformats.org/officeDocument/2006/relationships/hyperlink" Target="https://arxiv.org/abs/0810.2119" TargetMode="External"/><Relationship Id="rId26" Type="http://schemas.openxmlformats.org/officeDocument/2006/relationships/hyperlink" Target="https://arxiv.org/abs/2011.04682" TargetMode="External"/><Relationship Id="rId39" Type="http://schemas.openxmlformats.org/officeDocument/2006/relationships/hyperlink" Target="https://arxiv.org/abs/1707.04256" TargetMode="External"/><Relationship Id="rId21" Type="http://schemas.openxmlformats.org/officeDocument/2006/relationships/hyperlink" Target="https://www.sciencedaily.com/releases/2024/06/240628124950.htm" TargetMode="External"/><Relationship Id="rId34" Type="http://schemas.openxmlformats.org/officeDocument/2006/relationships/hyperlink" Target="https://arxiv.org/abs/2011.04682" TargetMode="External"/><Relationship Id="rId42" Type="http://schemas.openxmlformats.org/officeDocument/2006/relationships/hyperlink" Target="https://www.sciencedaily.com/releases/2024/06/240628124950.htm" TargetMode="External"/><Relationship Id="rId7" Type="http://schemas.openxmlformats.org/officeDocument/2006/relationships/hyperlink" Target="https://tritonstation.com/2023/02/13/early-galaxy-formation-and-the-hubble-constant-tension/" TargetMode="External"/><Relationship Id="rId2" Type="http://schemas.openxmlformats.org/officeDocument/2006/relationships/styles" Target="styles.xml"/><Relationship Id="rId16" Type="http://schemas.openxmlformats.org/officeDocument/2006/relationships/hyperlink" Target="https://www.aanda.org/articles/aa/full_html/2021/11/aa39420-20/aa39420-20.html" TargetMode="External"/><Relationship Id="rId29" Type="http://schemas.openxmlformats.org/officeDocument/2006/relationships/hyperlink" Target="https://arxiv.org/abs/1703.01415" TargetMode="External"/><Relationship Id="rId1" Type="http://schemas.openxmlformats.org/officeDocument/2006/relationships/numbering" Target="numbering.xml"/><Relationship Id="rId6" Type="http://schemas.openxmlformats.org/officeDocument/2006/relationships/hyperlink" Target="https://arxiv.org/abs/1707.04256" TargetMode="External"/><Relationship Id="rId11" Type="http://schemas.openxmlformats.org/officeDocument/2006/relationships/hyperlink" Target="https://arxiv.org/abs/2206.11685" TargetMode="External"/><Relationship Id="rId24" Type="http://schemas.openxmlformats.org/officeDocument/2006/relationships/hyperlink" Target="https://www.lsst.org/sites/default/files/enews/milky-way-0910.html" TargetMode="External"/><Relationship Id="rId32" Type="http://schemas.openxmlformats.org/officeDocument/2006/relationships/hyperlink" Target="https://arxiv.org/abs/1611.02269" TargetMode="External"/><Relationship Id="rId37" Type="http://schemas.openxmlformats.org/officeDocument/2006/relationships/hyperlink" Target="https://arxiv.org/abs/1501.01311" TargetMode="External"/><Relationship Id="rId40" Type="http://schemas.openxmlformats.org/officeDocument/2006/relationships/hyperlink" Target="https://arxiv.org/abs/0810.2119" TargetMode="External"/><Relationship Id="rId45" Type="http://schemas.openxmlformats.org/officeDocument/2006/relationships/fontTable" Target="fontTable.xml"/><Relationship Id="rId5" Type="http://schemas.openxmlformats.org/officeDocument/2006/relationships/hyperlink" Target="https://arxiv.org/abs/2206.11685" TargetMode="External"/><Relationship Id="rId15" Type="http://schemas.openxmlformats.org/officeDocument/2006/relationships/hyperlink" Target="https://en.wikipedia.org/wiki/Cuspy_halo_problem" TargetMode="External"/><Relationship Id="rId23" Type="http://schemas.openxmlformats.org/officeDocument/2006/relationships/hyperlink" Target="https://www.lsst.org/sites/default/files/enews/milky-way-0910.html" TargetMode="External"/><Relationship Id="rId28" Type="http://schemas.openxmlformats.org/officeDocument/2006/relationships/hyperlink" Target="https://arxiv.org/abs/1703.01415" TargetMode="External"/><Relationship Id="rId36" Type="http://schemas.openxmlformats.org/officeDocument/2006/relationships/hyperlink" Target="https://arxiv.org/abs/1501.01311" TargetMode="External"/><Relationship Id="rId10" Type="http://schemas.openxmlformats.org/officeDocument/2006/relationships/hyperlink" Target="https://arxiv.org/abs/2206.11685" TargetMode="External"/><Relationship Id="rId19" Type="http://schemas.openxmlformats.org/officeDocument/2006/relationships/hyperlink" Target="https://arxiv.org/abs/1707.04256" TargetMode="External"/><Relationship Id="rId31" Type="http://schemas.openxmlformats.org/officeDocument/2006/relationships/hyperlink" Target="https://arxiv.org/abs/1611.02269" TargetMode="External"/><Relationship Id="rId44" Type="http://schemas.openxmlformats.org/officeDocument/2006/relationships/hyperlink" Target="https://arxiv.org/abs/2011.04682" TargetMode="External"/><Relationship Id="rId4" Type="http://schemas.openxmlformats.org/officeDocument/2006/relationships/webSettings" Target="webSettings.xml"/><Relationship Id="rId9" Type="http://schemas.openxmlformats.org/officeDocument/2006/relationships/hyperlink" Target="https://arxiv.org/abs/1501.01311" TargetMode="External"/><Relationship Id="rId14" Type="http://schemas.openxmlformats.org/officeDocument/2006/relationships/hyperlink" Target="https://arxiv.org/abs/0810.2119" TargetMode="External"/><Relationship Id="rId22" Type="http://schemas.openxmlformats.org/officeDocument/2006/relationships/hyperlink" Target="https://www.sciencedaily.com/releases/2024/06/240628124950.htm" TargetMode="External"/><Relationship Id="rId27" Type="http://schemas.openxmlformats.org/officeDocument/2006/relationships/hyperlink" Target="https://arxiv.org/abs/1611.02269" TargetMode="External"/><Relationship Id="rId30" Type="http://schemas.openxmlformats.org/officeDocument/2006/relationships/hyperlink" Target="https://arxiv.org/abs/2303.14127" TargetMode="External"/><Relationship Id="rId35" Type="http://schemas.openxmlformats.org/officeDocument/2006/relationships/hyperlink" Target="https://arxiv.org/abs/1703.01415" TargetMode="External"/><Relationship Id="rId43" Type="http://schemas.openxmlformats.org/officeDocument/2006/relationships/hyperlink" Target="https://tritonstation.com/2023/02/13/early-galaxy-formation-and-the-hubble-constant-tension/" TargetMode="External"/><Relationship Id="rId8" Type="http://schemas.openxmlformats.org/officeDocument/2006/relationships/hyperlink" Target="https://arxiv.org/abs/1501.01311" TargetMode="External"/><Relationship Id="rId3" Type="http://schemas.openxmlformats.org/officeDocument/2006/relationships/settings" Target="settings.xml"/><Relationship Id="rId12" Type="http://schemas.openxmlformats.org/officeDocument/2006/relationships/hyperlink" Target="https://ar5iv.org/pdf/2206.11685" TargetMode="External"/><Relationship Id="rId17" Type="http://schemas.openxmlformats.org/officeDocument/2006/relationships/hyperlink" Target="https://www.mdpi.com/2075-4434/10/1/5" TargetMode="External"/><Relationship Id="rId25" Type="http://schemas.openxmlformats.org/officeDocument/2006/relationships/hyperlink" Target="https://tritonstation.com/2023/02/13/early-galaxy-formation-and-the-hubble-constant-tension/" TargetMode="External"/><Relationship Id="rId33" Type="http://schemas.openxmlformats.org/officeDocument/2006/relationships/hyperlink" Target="https://arxiv.org/abs/1707.04256" TargetMode="External"/><Relationship Id="rId38" Type="http://schemas.openxmlformats.org/officeDocument/2006/relationships/hyperlink" Target="https://arxiv.org/abs/2206.11685" TargetMode="External"/><Relationship Id="rId46" Type="http://schemas.openxmlformats.org/officeDocument/2006/relationships/theme" Target="theme/theme1.xml"/><Relationship Id="rId20" Type="http://schemas.openxmlformats.org/officeDocument/2006/relationships/hyperlink" Target="https://www.lsst.org/sites/default/files/enews/milky-way-0910.html" TargetMode="External"/><Relationship Id="rId41" Type="http://schemas.openxmlformats.org/officeDocument/2006/relationships/hyperlink" Target="https://www.sciencedaily.com/releases/2024/06/24062812495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5150</Words>
  <Characters>29360</Characters>
  <Application>Microsoft Office Word</Application>
  <DocSecurity>0</DocSecurity>
  <Lines>244</Lines>
  <Paragraphs>68</Paragraphs>
  <ScaleCrop>false</ScaleCrop>
  <Company/>
  <LinksUpToDate>false</LinksUpToDate>
  <CharactersWithSpaces>34442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2025-03-03T12:27:00Z</dcterms:created>
  <dcterms:modified xsi:type="dcterms:W3CDTF">2025-03-03T12:27:00Z</dcterms:modified>
</cp:coreProperties>
</file>