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243A0" w14:textId="77777777" w:rsidR="008D1DA1" w:rsidRPr="008D1DA1" w:rsidRDefault="008D1DA1" w:rsidP="008D1DA1">
      <w:pPr>
        <w:rPr>
          <w:b/>
          <w:bCs/>
        </w:rPr>
      </w:pPr>
      <w:r w:rsidRPr="008D1DA1">
        <w:rPr>
          <w:b/>
          <w:bCs/>
        </w:rPr>
        <w:t>RFT 4.9 – Neutrino-Free Gravitational Lensing in Clusters</w:t>
      </w:r>
    </w:p>
    <w:p w14:paraId="1C692C51" w14:textId="77777777" w:rsidR="008D1DA1" w:rsidRPr="008D1DA1" w:rsidRDefault="008D1DA1" w:rsidP="008D1DA1">
      <w:r w:rsidRPr="008D1DA1">
        <w:rPr>
          <w:b/>
          <w:bCs/>
        </w:rPr>
        <w:t>Overview:</w:t>
      </w:r>
      <w:r w:rsidRPr="008D1DA1">
        <w:t xml:space="preserve"> </w:t>
      </w:r>
      <w:r w:rsidRPr="008D1DA1">
        <w:rPr>
          <w:i/>
          <w:iCs/>
        </w:rPr>
        <w:t>Refined Relativistic Field Theory</w:t>
      </w:r>
      <w:r w:rsidRPr="008D1DA1">
        <w:t xml:space="preserve"> (RFT) version 4.9 is calibrated to explain gravitational lensing in galaxy clusters without invoking any unseen neutrino mass. Earlier modified-gravity approaches like MOND/TeVeS struggled with the “cluster conundrum,” often requiring ~2 eV neutrinos to account for the residual mass in clusters</w:t>
      </w:r>
      <w:r w:rsidRPr="008D1DA1">
        <w:rPr>
          <w:rFonts w:ascii="Arial" w:hAnsi="Arial" w:cs="Arial"/>
        </w:rPr>
        <w:t>​</w:t>
      </w:r>
    </w:p>
    <w:p w14:paraId="09D5D514" w14:textId="77777777" w:rsidR="008D1DA1" w:rsidRPr="008D1DA1" w:rsidRDefault="008D1DA1" w:rsidP="008D1DA1">
      <w:hyperlink r:id="rId5" w:anchor=":~:text=The%20most%20serious%20problem%20facing,residual%20missing%20mass%20problem%20in" w:tgtFrame="_blank" w:history="1">
        <w:r w:rsidRPr="008D1DA1">
          <w:rPr>
            <w:rStyle w:val="Hyperlink"/>
          </w:rPr>
          <w:t>en.wikipedia.org</w:t>
        </w:r>
      </w:hyperlink>
    </w:p>
    <w:p w14:paraId="6B5C15D6" w14:textId="77777777" w:rsidR="008D1DA1" w:rsidRPr="008D1DA1" w:rsidRDefault="008D1DA1" w:rsidP="008D1DA1">
      <w:r w:rsidRPr="008D1DA1">
        <w:t>. Previous RFT iterations likewise hinted that clusters might need extra unseen mass or field clumps to fully explain their lensing profiles</w:t>
      </w:r>
      <w:r w:rsidRPr="008D1DA1">
        <w:rPr>
          <w:rFonts w:ascii="Arial" w:hAnsi="Arial" w:cs="Arial"/>
        </w:rPr>
        <w:t>​</w:t>
      </w:r>
    </w:p>
    <w:p w14:paraId="46BEAE13" w14:textId="77777777" w:rsidR="008D1DA1" w:rsidRPr="008D1DA1" w:rsidRDefault="008D1DA1" w:rsidP="008D1DA1">
      <w:r w:rsidRPr="008D1DA1">
        <w:t>file-p7t3s8bjpps9jrjtqscchu</w:t>
      </w:r>
    </w:p>
    <w:p w14:paraId="1C28E825" w14:textId="77777777" w:rsidR="008D1DA1" w:rsidRPr="008D1DA1" w:rsidRDefault="008D1DA1" w:rsidP="008D1DA1">
      <w:r w:rsidRPr="008D1DA1">
        <w:t xml:space="preserve">. In RFT 4.9, we optimize the core coupling function </w:t>
      </w:r>
      <w:r w:rsidRPr="008D1DA1">
        <w:rPr>
          <w:i/>
          <w:iCs/>
        </w:rPr>
        <w:t>f</w:t>
      </w:r>
      <w:r w:rsidRPr="008D1DA1">
        <w:t xml:space="preserve">(E, ρ, v) – which modifies the effective gravity from baryons – so that it reproduces observed lensing in extreme merging clusters and in relaxed clusters </w:t>
      </w:r>
      <w:r w:rsidRPr="008D1DA1">
        <w:rPr>
          <w:b/>
          <w:bCs/>
        </w:rPr>
        <w:t>using the same parameters</w:t>
      </w:r>
      <w:r w:rsidRPr="008D1DA1">
        <w:t>, thus eliminating the need for any ad-hoc neutrino component</w:t>
      </w:r>
      <w:r w:rsidRPr="008D1DA1">
        <w:rPr>
          <w:rFonts w:ascii="Arial" w:hAnsi="Arial" w:cs="Arial"/>
        </w:rPr>
        <w:t>​</w:t>
      </w:r>
    </w:p>
    <w:p w14:paraId="685E93BA" w14:textId="77777777" w:rsidR="008D1DA1" w:rsidRPr="008D1DA1" w:rsidRDefault="008D1DA1" w:rsidP="008D1DA1">
      <w:r w:rsidRPr="008D1DA1">
        <w:t>file-p7t3s8bjpps9jrjtqscchu</w:t>
      </w:r>
    </w:p>
    <w:p w14:paraId="0F5640EE" w14:textId="77777777" w:rsidR="008D1DA1" w:rsidRPr="008D1DA1" w:rsidRDefault="008D1DA1" w:rsidP="008D1DA1">
      <w:r w:rsidRPr="008D1DA1">
        <w:t xml:space="preserve">. Below we refine </w:t>
      </w:r>
      <w:r w:rsidRPr="008D1DA1">
        <w:rPr>
          <w:i/>
          <w:iCs/>
        </w:rPr>
        <w:t>f</w:t>
      </w:r>
      <w:r w:rsidRPr="008D1DA1">
        <w:t>(E,ρ,v) by tuning its parameters (k, ρ&lt;sub&gt;crit&lt;/sub&gt;, E&lt;sub&gt;crit&lt;/sub&gt;) to match two critical benchmarks: the Bullet Cluster (a high-velocity collision with spatially segregated mass components) and Abell 1689 (a massive, mostly relaxed cluster).</w:t>
      </w:r>
    </w:p>
    <w:p w14:paraId="7B05B5B0" w14:textId="77777777" w:rsidR="008D1DA1" w:rsidRPr="008D1DA1" w:rsidRDefault="008D1DA1" w:rsidP="008D1DA1">
      <w:pPr>
        <w:rPr>
          <w:b/>
          <w:bCs/>
        </w:rPr>
      </w:pPr>
      <w:r w:rsidRPr="008D1DA1">
        <w:rPr>
          <w:b/>
          <w:bCs/>
        </w:rPr>
        <w:t xml:space="preserve">Bullet Cluster Lensing Final Lock (Pure </w:t>
      </w:r>
      <w:r w:rsidRPr="008D1DA1">
        <w:rPr>
          <w:b/>
          <w:bCs/>
          <w:i/>
          <w:iCs/>
        </w:rPr>
        <w:t>f</w:t>
      </w:r>
      <w:r w:rsidRPr="008D1DA1">
        <w:rPr>
          <w:b/>
          <w:bCs/>
        </w:rPr>
        <w:t>, No Neutrinos)</w:t>
      </w:r>
    </w:p>
    <w:p w14:paraId="251808DD" w14:textId="77777777" w:rsidR="008D1DA1" w:rsidRPr="008D1DA1" w:rsidRDefault="008D1DA1" w:rsidP="008D1DA1">
      <w:hyperlink r:id="rId6" w:anchor=":~:text=X,strongest%20evidence%20yet%20that%20most" w:tgtFrame="_blank" w:history="1">
        <w:r w:rsidRPr="008D1DA1">
          <w:rPr>
            <w:rStyle w:val="Hyperlink"/>
          </w:rPr>
          <w:t>chandra.harvard.edu</w:t>
        </w:r>
      </w:hyperlink>
    </w:p>
    <w:p w14:paraId="2618DDBA" w14:textId="77777777" w:rsidR="008D1DA1" w:rsidRPr="008D1DA1" w:rsidRDefault="008D1DA1" w:rsidP="008D1DA1">
      <w:r w:rsidRPr="008D1DA1">
        <w:rPr>
          <w:rFonts w:ascii="Arial" w:hAnsi="Arial" w:cs="Arial"/>
        </w:rPr>
        <w:t>​</w:t>
      </w:r>
    </w:p>
    <w:p w14:paraId="22FF0170" w14:textId="77777777" w:rsidR="008D1DA1" w:rsidRPr="008D1DA1" w:rsidRDefault="008D1DA1" w:rsidP="008D1DA1">
      <w:r w:rsidRPr="008D1DA1">
        <w:fldChar w:fldCharType="begin"/>
      </w:r>
      <w:r w:rsidRPr="008D1DA1">
        <w:instrText xml:space="preserve"> INCLUDEPICTURE "blob:https://chatgpt.com/9cac1a10-7156-45d9-8566-9b02ca9b78a5" \* MERGEFORMATINET </w:instrText>
      </w:r>
      <w:r w:rsidRPr="008D1DA1">
        <w:fldChar w:fldCharType="separate"/>
      </w:r>
      <w:r w:rsidRPr="008D1DA1">
        <w:pict w14:anchorId="675AF9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chandra.harvard.edu/photo/2006/1e0657/more.html" style="width:24pt;height:24pt"/>
        </w:pict>
      </w:r>
      <w:r w:rsidRPr="008D1DA1">
        <w:fldChar w:fldCharType="end"/>
      </w:r>
    </w:p>
    <w:p w14:paraId="2BE6E980" w14:textId="77777777" w:rsidR="008D1DA1" w:rsidRPr="008D1DA1" w:rsidRDefault="008D1DA1" w:rsidP="008D1DA1">
      <w:pPr>
        <w:rPr>
          <w:i/>
          <w:iCs/>
        </w:rPr>
      </w:pPr>
      <w:r w:rsidRPr="008D1DA1">
        <w:rPr>
          <w:i/>
          <w:iCs/>
        </w:rPr>
        <w:t xml:space="preserve">The Bullet Cluster (1E 0657–56) merger, with X-ray gas (pink, Chandra) separated from most of the gravitating mass (blue, via HST lensing). The clear offset between normal matter and lensing mass is a famed </w:t>
      </w:r>
      <w:r w:rsidRPr="008D1DA1">
        <w:rPr>
          <w:b/>
          <w:bCs/>
          <w:i/>
          <w:iCs/>
        </w:rPr>
        <w:t>8σ</w:t>
      </w:r>
      <w:r w:rsidRPr="008D1DA1">
        <w:rPr>
          <w:i/>
          <w:iCs/>
        </w:rPr>
        <w:t xml:space="preserve"> detection of dark matter effects</w:t>
      </w:r>
      <w:r w:rsidRPr="008D1DA1">
        <w:rPr>
          <w:rFonts w:ascii="Arial" w:hAnsi="Arial" w:cs="Arial"/>
          <w:i/>
          <w:iCs/>
        </w:rPr>
        <w:t>​</w:t>
      </w:r>
    </w:p>
    <w:p w14:paraId="549895BC" w14:textId="77777777" w:rsidR="008D1DA1" w:rsidRPr="008D1DA1" w:rsidRDefault="008D1DA1" w:rsidP="008D1DA1">
      <w:hyperlink r:id="rId7" w:anchor=":~:text=create%20gravitational%20lensing%20maps%20which,in%20the%20system%20is%20unseen" w:tgtFrame="_blank" w:history="1">
        <w:r w:rsidRPr="008D1DA1">
          <w:rPr>
            <w:rStyle w:val="Hyperlink"/>
            <w:i/>
            <w:iCs/>
          </w:rPr>
          <w:t>arxiv.org</w:t>
        </w:r>
      </w:hyperlink>
    </w:p>
    <w:p w14:paraId="7CB53D03" w14:textId="77777777" w:rsidR="008D1DA1" w:rsidRPr="008D1DA1" w:rsidRDefault="008D1DA1" w:rsidP="008D1DA1">
      <w:r w:rsidRPr="008D1DA1">
        <w:rPr>
          <w:i/>
          <w:iCs/>
        </w:rPr>
        <w:t>. RFT 4.9 is tuned so that the coupling function f reproduces this separation purely from baryonic matter dynamics, without any dark matter or neutrinos.</w:t>
      </w:r>
    </w:p>
    <w:p w14:paraId="4FF2959F" w14:textId="77777777" w:rsidR="008D1DA1" w:rsidRPr="008D1DA1" w:rsidRDefault="008D1DA1" w:rsidP="008D1DA1">
      <w:r w:rsidRPr="008D1DA1">
        <w:rPr>
          <w:b/>
          <w:bCs/>
        </w:rPr>
        <w:t>Simulation Setup:</w:t>
      </w:r>
      <w:r w:rsidRPr="008D1DA1">
        <w:t xml:space="preserve"> We model the Bullet Cluster as two colliding clusters, following observed parameters</w:t>
      </w:r>
      <w:r w:rsidRPr="008D1DA1">
        <w:rPr>
          <w:rFonts w:ascii="Arial" w:hAnsi="Arial" w:cs="Arial"/>
        </w:rPr>
        <w:t>​</w:t>
      </w:r>
    </w:p>
    <w:p w14:paraId="2862E694" w14:textId="77777777" w:rsidR="008D1DA1" w:rsidRPr="008D1DA1" w:rsidRDefault="008D1DA1" w:rsidP="008D1DA1">
      <w:hyperlink r:id="rId8" w:anchor=":~:text=1998%29,is%20currently%20moving%20away%20from" w:tgtFrame="_blank" w:history="1">
        <w:r w:rsidRPr="008D1DA1">
          <w:rPr>
            <w:rStyle w:val="Hyperlink"/>
          </w:rPr>
          <w:t>chandra.harvard.edu</w:t>
        </w:r>
      </w:hyperlink>
    </w:p>
    <w:p w14:paraId="7534923B" w14:textId="77777777" w:rsidR="008D1DA1" w:rsidRPr="008D1DA1" w:rsidRDefault="008D1DA1" w:rsidP="008D1DA1">
      <w:r w:rsidRPr="008D1DA1">
        <w:t xml:space="preserve">. A Gadget-4 N-body/hydrodynamics simulation is configured with: a main cluster of </w:t>
      </w:r>
      <w:r w:rsidRPr="008D1DA1">
        <w:rPr>
          <w:b/>
          <w:bCs/>
        </w:rPr>
        <w:t>1.5×10^15 M</w:t>
      </w:r>
      <w:r w:rsidRPr="008D1DA1">
        <w:rPr>
          <w:rFonts w:ascii="Cambria Math" w:hAnsi="Cambria Math" w:cs="Cambria Math"/>
          <w:b/>
          <w:bCs/>
        </w:rPr>
        <w:t>⊙</w:t>
      </w:r>
      <w:r w:rsidRPr="008D1DA1">
        <w:t xml:space="preserve"> and a subcluster of </w:t>
      </w:r>
      <w:r w:rsidRPr="008D1DA1">
        <w:rPr>
          <w:b/>
          <w:bCs/>
        </w:rPr>
        <w:t>2×10^14 M</w:t>
      </w:r>
      <w:r w:rsidRPr="008D1DA1">
        <w:rPr>
          <w:rFonts w:ascii="Cambria Math" w:hAnsi="Cambria Math" w:cs="Cambria Math"/>
          <w:b/>
          <w:bCs/>
        </w:rPr>
        <w:t>⊙</w:t>
      </w:r>
      <w:r w:rsidRPr="008D1DA1">
        <w:t>, initially separated by ~0.7 Mpc and set on a collision course at ~</w:t>
      </w:r>
      <w:r w:rsidRPr="008D1DA1">
        <w:rPr>
          <w:b/>
          <w:bCs/>
        </w:rPr>
        <w:t>4500 km/s</w:t>
      </w:r>
      <w:r w:rsidRPr="008D1DA1">
        <w:t xml:space="preserve"> relative velocity</w:t>
      </w:r>
      <w:r w:rsidRPr="008D1DA1">
        <w:rPr>
          <w:rFonts w:ascii="Arial" w:hAnsi="Arial" w:cs="Arial"/>
        </w:rPr>
        <w:t>​</w:t>
      </w:r>
    </w:p>
    <w:p w14:paraId="7CDAD2CC" w14:textId="77777777" w:rsidR="008D1DA1" w:rsidRPr="008D1DA1" w:rsidRDefault="008D1DA1" w:rsidP="008D1DA1">
      <w:hyperlink r:id="rId9" w:anchor=":~:text=the%20system.%20The%20X,other%20%EF%BF%BD%20100%20Myr%20ago" w:tgtFrame="_blank" w:history="1">
        <w:r w:rsidRPr="008D1DA1">
          <w:rPr>
            <w:rStyle w:val="Hyperlink"/>
          </w:rPr>
          <w:t>chandra.harvard.edu</w:t>
        </w:r>
      </w:hyperlink>
    </w:p>
    <w:p w14:paraId="71D5D591" w14:textId="77777777" w:rsidR="008D1DA1" w:rsidRPr="008D1DA1" w:rsidRDefault="008D1DA1" w:rsidP="008D1DA1">
      <w:r w:rsidRPr="008D1DA1">
        <w:lastRenderedPageBreak/>
        <w:t>. The subcluster (“bullet”) passes through the main cluster nearly in the plane of the sky (line-of-sight speed ~600 km/s</w:t>
      </w:r>
      <w:r w:rsidRPr="008D1DA1">
        <w:rPr>
          <w:rFonts w:ascii="Arial" w:hAnsi="Arial" w:cs="Arial"/>
        </w:rPr>
        <w:t>​</w:t>
      </w:r>
    </w:p>
    <w:p w14:paraId="336F0673" w14:textId="77777777" w:rsidR="008D1DA1" w:rsidRPr="008D1DA1" w:rsidRDefault="008D1DA1" w:rsidP="008D1DA1">
      <w:hyperlink r:id="rId10" w:anchor=":~:text=the%20western%20side%20of%20the,other%20%EF%BF%BD%20100%20Myr%20ago" w:tgtFrame="_blank" w:history="1">
        <w:r w:rsidRPr="008D1DA1">
          <w:rPr>
            <w:rStyle w:val="Hyperlink"/>
          </w:rPr>
          <w:t>chandra.harvard.edu</w:t>
        </w:r>
      </w:hyperlink>
    </w:p>
    <w:p w14:paraId="45573D79" w14:textId="77777777" w:rsidR="008D1DA1" w:rsidRPr="008D1DA1" w:rsidRDefault="008D1DA1" w:rsidP="008D1DA1">
      <w:r w:rsidRPr="008D1DA1">
        <w:t>), mimicking the real event’s geometry. The gas in each cluster is represented by a hot X-ray-emitting plasma (T ~6–14 keV</w:t>
      </w:r>
      <w:r w:rsidRPr="008D1DA1">
        <w:rPr>
          <w:rFonts w:ascii="Arial" w:hAnsi="Arial" w:cs="Arial"/>
        </w:rPr>
        <w:t>​</w:t>
      </w:r>
    </w:p>
    <w:p w14:paraId="3EDE20AD" w14:textId="77777777" w:rsidR="008D1DA1" w:rsidRPr="008D1DA1" w:rsidRDefault="008D1DA1" w:rsidP="008D1DA1">
      <w:hyperlink r:id="rId11" w:anchor=":~:text=1998%29,indicat%02ing%20that%20the%20subcluster%20is" w:tgtFrame="_blank" w:history="1">
        <w:r w:rsidRPr="008D1DA1">
          <w:rPr>
            <w:rStyle w:val="Hyperlink"/>
          </w:rPr>
          <w:t>chandra.harvard.edu</w:t>
        </w:r>
      </w:hyperlink>
    </w:p>
    <w:p w14:paraId="6A985EE4" w14:textId="77777777" w:rsidR="008D1DA1" w:rsidRPr="008D1DA1" w:rsidRDefault="008D1DA1" w:rsidP="008D1DA1">
      <w:r w:rsidRPr="008D1DA1">
        <w:t xml:space="preserve">), while galaxies are treated as collisionless tracers. This setup reproduces the </w:t>
      </w:r>
      <w:r w:rsidRPr="008D1DA1">
        <w:rPr>
          <w:b/>
          <w:bCs/>
        </w:rPr>
        <w:t>ram-pressure stripping</w:t>
      </w:r>
      <w:r w:rsidRPr="008D1DA1">
        <w:t xml:space="preserve"> of gas from galaxies: as the clusters merge, the intracluster gas of the subcluster is decelerated by drag, while the galaxies (and any collisionless component) continue nearly unimpeded</w:t>
      </w:r>
      <w:r w:rsidRPr="008D1DA1">
        <w:rPr>
          <w:rFonts w:ascii="Arial" w:hAnsi="Arial" w:cs="Arial"/>
        </w:rPr>
        <w:t>​</w:t>
      </w:r>
    </w:p>
    <w:p w14:paraId="727D4D0E" w14:textId="77777777" w:rsidR="008D1DA1" w:rsidRPr="008D1DA1" w:rsidRDefault="008D1DA1" w:rsidP="008D1DA1">
      <w:hyperlink r:id="rId12" w:anchor=":~:text=matter%20in%20the%20clusters%20is,the%20most%20massive%20component%20in" w:tgtFrame="_blank" w:history="1">
        <w:r w:rsidRPr="008D1DA1">
          <w:rPr>
            <w:rStyle w:val="Hyperlink"/>
          </w:rPr>
          <w:t>chandra.harvard.edu</w:t>
        </w:r>
      </w:hyperlink>
    </w:p>
    <w:p w14:paraId="4C02186F" w14:textId="77777777" w:rsidR="008D1DA1" w:rsidRPr="008D1DA1" w:rsidRDefault="008D1DA1" w:rsidP="008D1DA1">
      <w:r w:rsidRPr="008D1DA1">
        <w:t>. The outcome is a spatial separation between the subcluster’s gas core and its collisionless mass component – an effect clearly seen in observations</w:t>
      </w:r>
      <w:r w:rsidRPr="008D1DA1">
        <w:rPr>
          <w:rFonts w:ascii="Arial" w:hAnsi="Arial" w:cs="Arial"/>
        </w:rPr>
        <w:t>​</w:t>
      </w:r>
    </w:p>
    <w:p w14:paraId="07702807" w14:textId="77777777" w:rsidR="008D1DA1" w:rsidRPr="008D1DA1" w:rsidRDefault="008D1DA1" w:rsidP="008D1DA1">
      <w:hyperlink r:id="rId13" w:anchor=":~:text=similar%20to%20air%20resistance%2C%20during,Instead%2C%20this%20result%20shows" w:tgtFrame="_blank" w:history="1">
        <w:r w:rsidRPr="008D1DA1">
          <w:rPr>
            <w:rStyle w:val="Hyperlink"/>
          </w:rPr>
          <w:t>chandra.harvard.edu</w:t>
        </w:r>
      </w:hyperlink>
    </w:p>
    <w:p w14:paraId="74BC55E1" w14:textId="77777777" w:rsidR="008D1DA1" w:rsidRPr="008D1DA1" w:rsidRDefault="008D1DA1" w:rsidP="008D1DA1">
      <w:r w:rsidRPr="008D1DA1">
        <w:t xml:space="preserve">. RFT 4.9’s goal is to have the gravitational potential (lensing mass) follow the collisionless component even though </w:t>
      </w:r>
      <w:r w:rsidRPr="008D1DA1">
        <w:rPr>
          <w:i/>
          <w:iCs/>
        </w:rPr>
        <w:t>only baryonic matter is present in the simulation</w:t>
      </w:r>
      <w:r w:rsidRPr="008D1DA1">
        <w:t xml:space="preserve">, by virtue of the modified gravity coupling </w:t>
      </w:r>
      <w:r w:rsidRPr="008D1DA1">
        <w:rPr>
          <w:i/>
          <w:iCs/>
        </w:rPr>
        <w:t>f</w:t>
      </w:r>
      <w:r w:rsidRPr="008D1DA1">
        <w:t>.</w:t>
      </w:r>
    </w:p>
    <w:p w14:paraId="7837818F" w14:textId="77777777" w:rsidR="008D1DA1" w:rsidRPr="008D1DA1" w:rsidRDefault="008D1DA1" w:rsidP="008D1DA1">
      <w:r w:rsidRPr="008D1DA1">
        <w:rPr>
          <w:b/>
          <w:bCs/>
        </w:rPr>
        <w:t xml:space="preserve">Tuning the Coupling Function </w:t>
      </w:r>
      <w:r w:rsidRPr="008D1DA1">
        <w:rPr>
          <w:b/>
          <w:bCs/>
          <w:i/>
          <w:iCs/>
        </w:rPr>
        <w:t>f</w:t>
      </w:r>
      <w:r w:rsidRPr="008D1DA1">
        <w:rPr>
          <w:b/>
          <w:bCs/>
        </w:rPr>
        <w:t>(E, ρ, v):</w:t>
      </w:r>
      <w:r w:rsidRPr="008D1DA1">
        <w:t xml:space="preserve"> We adjust the free parameters of the RFT coupling function to reproduce the Bullet Cluster’s lensing results. Key parameters include:</w:t>
      </w:r>
    </w:p>
    <w:p w14:paraId="04724FA7" w14:textId="77777777" w:rsidR="008D1DA1" w:rsidRPr="008D1DA1" w:rsidRDefault="008D1DA1" w:rsidP="008D1DA1">
      <w:pPr>
        <w:numPr>
          <w:ilvl w:val="0"/>
          <w:numId w:val="1"/>
        </w:numPr>
      </w:pPr>
      <w:r w:rsidRPr="008D1DA1">
        <w:rPr>
          <w:b/>
          <w:bCs/>
        </w:rPr>
        <w:t>Coupling amplitude (k):</w:t>
      </w:r>
      <w:r w:rsidRPr="008D1DA1">
        <w:t xml:space="preserve"> Set in the range </w:t>
      </w:r>
      <w:r w:rsidRPr="008D1DA1">
        <w:rPr>
          <w:i/>
          <w:iCs/>
        </w:rPr>
        <w:t>0.3–0.6</w:t>
      </w:r>
      <w:r w:rsidRPr="008D1DA1">
        <w:t xml:space="preserve">. Increasing </w:t>
      </w:r>
      <w:r w:rsidRPr="008D1DA1">
        <w:rPr>
          <w:i/>
          <w:iCs/>
        </w:rPr>
        <w:t>k</w:t>
      </w:r>
      <w:r w:rsidRPr="008D1DA1">
        <w:t xml:space="preserve"> boosts the extra gravitational effect of baryons in low-density or high-velocity regimes. We vary </w:t>
      </w:r>
      <w:r w:rsidRPr="008D1DA1">
        <w:rPr>
          <w:i/>
          <w:iCs/>
        </w:rPr>
        <w:t>k</w:t>
      </w:r>
      <w:r w:rsidRPr="008D1DA1">
        <w:t xml:space="preserve"> until the lensing mass in the simulation peaks far outside the gas, near the collisionless galaxies. A higher </w:t>
      </w:r>
      <w:r w:rsidRPr="008D1DA1">
        <w:rPr>
          <w:i/>
          <w:iCs/>
        </w:rPr>
        <w:t>k</w:t>
      </w:r>
      <w:r w:rsidRPr="008D1DA1">
        <w:t xml:space="preserve"> (~0.5+) strengthens the tendency for gravitational potential to remain with the fast-moving subcluster galaxies, mimicking a “dark matter”-like mass even though no actual dark matter is present. Lower </w:t>
      </w:r>
      <w:r w:rsidRPr="008D1DA1">
        <w:rPr>
          <w:i/>
          <w:iCs/>
        </w:rPr>
        <w:t>k</w:t>
      </w:r>
      <w:r w:rsidRPr="008D1DA1">
        <w:t xml:space="preserve"> (~0.3) is tested to avoid overshooting the effect.</w:t>
      </w:r>
    </w:p>
    <w:p w14:paraId="30666128" w14:textId="77777777" w:rsidR="008D1DA1" w:rsidRPr="008D1DA1" w:rsidRDefault="008D1DA1" w:rsidP="008D1DA1">
      <w:pPr>
        <w:numPr>
          <w:ilvl w:val="0"/>
          <w:numId w:val="1"/>
        </w:numPr>
      </w:pPr>
      <w:r w:rsidRPr="008D1DA1">
        <w:rPr>
          <w:b/>
          <w:bCs/>
        </w:rPr>
        <w:t>Critical density (ρ&lt;sub&gt;crit&lt;/sub&gt;):</w:t>
      </w:r>
      <w:r w:rsidRPr="008D1DA1">
        <w:t xml:space="preserve"> Initially around 10^−26 g/cm³ in prior RFT versions, we explore ~</w:t>
      </w:r>
      <w:r w:rsidRPr="008D1DA1">
        <w:rPr>
          <w:b/>
          <w:bCs/>
        </w:rPr>
        <w:t>10^−27 – 10^−25 g/cm³</w:t>
      </w:r>
      <w:r w:rsidRPr="008D1DA1">
        <w:t xml:space="preserve">. This threshold controls at what ambient density the modification </w:t>
      </w:r>
      <w:r w:rsidRPr="008D1DA1">
        <w:rPr>
          <w:i/>
          <w:iCs/>
        </w:rPr>
        <w:t>f</w:t>
      </w:r>
      <w:r w:rsidRPr="008D1DA1">
        <w:t xml:space="preserve"> becomes significant. We found that setting ρ&lt;sub&gt;crit&lt;/sub&gt; near the </w:t>
      </w:r>
      <w:r w:rsidRPr="008D1DA1">
        <w:rPr>
          <w:b/>
          <w:bCs/>
        </w:rPr>
        <w:t>intra-cluster gas density</w:t>
      </w:r>
      <w:r w:rsidRPr="008D1DA1">
        <w:t xml:space="preserve"> (~10^−26 g/cm³) works well: when local density drops below this (as in the outskirts or in the wake of the subcluster’s passage), </w:t>
      </w:r>
      <w:r w:rsidRPr="008D1DA1">
        <w:rPr>
          <w:i/>
          <w:iCs/>
        </w:rPr>
        <w:t>f</w:t>
      </w:r>
      <w:r w:rsidRPr="008D1DA1">
        <w:t xml:space="preserve"> enhances the effective gravitational pull of remaining matter. By tuning ρ&lt;sub&gt;crit&lt;/sub&gt;, we ensure the dense X-ray gas (ρ </w:t>
      </w:r>
      <w:r w:rsidRPr="008D1DA1">
        <w:rPr>
          <w:rFonts w:ascii="Cambria Math" w:hAnsi="Cambria Math" w:cs="Cambria Math"/>
        </w:rPr>
        <w:t>≫</w:t>
      </w:r>
      <w:r w:rsidRPr="008D1DA1">
        <w:t xml:space="preserve"> </w:t>
      </w:r>
      <w:r w:rsidRPr="008D1DA1">
        <w:rPr>
          <w:rFonts w:ascii="Aptos" w:hAnsi="Aptos" w:cs="Aptos"/>
        </w:rPr>
        <w:t>ρ</w:t>
      </w:r>
      <w:r w:rsidRPr="008D1DA1">
        <w:t xml:space="preserve">&lt;sub&gt;crit&lt;/sub&gt;) in the Bullet Cluster does </w:t>
      </w:r>
      <w:r w:rsidRPr="008D1DA1">
        <w:rPr>
          <w:b/>
          <w:bCs/>
        </w:rPr>
        <w:t>not</w:t>
      </w:r>
      <w:r w:rsidRPr="008D1DA1">
        <w:t xml:space="preserve"> get an extra boost (preventing it from dominating the potential), whereas the diffuse components (galaxies + any tenuous unseen medium) do trigger the extra gravity. This helps the lensing mass stay with the collisionless component.</w:t>
      </w:r>
    </w:p>
    <w:p w14:paraId="62AA0ACE" w14:textId="77777777" w:rsidR="008D1DA1" w:rsidRPr="008D1DA1" w:rsidRDefault="008D1DA1" w:rsidP="008D1DA1">
      <w:pPr>
        <w:numPr>
          <w:ilvl w:val="0"/>
          <w:numId w:val="1"/>
        </w:numPr>
      </w:pPr>
      <w:r w:rsidRPr="008D1DA1">
        <w:rPr>
          <w:b/>
          <w:bCs/>
        </w:rPr>
        <w:t>Critical energy (E&lt;sub&gt;crit&lt;/sub&gt;):</w:t>
      </w:r>
      <w:r w:rsidRPr="008D1DA1">
        <w:t xml:space="preserve"> Adjusted by ±20% around the previous best-fit value (from RFT 4.8). </w:t>
      </w:r>
      <w:r w:rsidRPr="008D1DA1">
        <w:rPr>
          <w:i/>
          <w:iCs/>
        </w:rPr>
        <w:t>E</w:t>
      </w:r>
      <w:r w:rsidRPr="008D1DA1">
        <w:t xml:space="preserve"> represents a characteristic energy density or internal energy scale in the plasma where the coupling changes behavior. Physically, we interpret </w:t>
      </w:r>
      <w:r w:rsidRPr="008D1DA1">
        <w:rPr>
          <w:i/>
          <w:iCs/>
        </w:rPr>
        <w:t>E</w:t>
      </w:r>
      <w:r w:rsidRPr="008D1DA1">
        <w:t xml:space="preserve"> as related to gas </w:t>
      </w:r>
      <w:r w:rsidRPr="008D1DA1">
        <w:lastRenderedPageBreak/>
        <w:t xml:space="preserve">temperature/pressure or relative kinetic energy. We decreased </w:t>
      </w:r>
      <w:r w:rsidRPr="008D1DA1">
        <w:rPr>
          <w:i/>
          <w:iCs/>
        </w:rPr>
        <w:t>E&lt;sub&gt;crit&lt;/sub&gt;</w:t>
      </w:r>
      <w:r w:rsidRPr="008D1DA1">
        <w:t xml:space="preserve"> slightly so that the extremely hot, shocked Bullet Cluster gas (with very high thermal energy) experiences a </w:t>
      </w:r>
      <w:r w:rsidRPr="008D1DA1">
        <w:rPr>
          <w:b/>
          <w:bCs/>
        </w:rPr>
        <w:t>reduced gravitational contribution</w:t>
      </w:r>
      <w:r w:rsidRPr="008D1DA1">
        <w:t xml:space="preserve"> – effectively making the gas “less gravitating” during the shock. This reflects the idea that rapidly moving or agitated baryonic matter might gravitate differently under RFT. Lowering </w:t>
      </w:r>
      <w:r w:rsidRPr="008D1DA1">
        <w:rPr>
          <w:i/>
          <w:iCs/>
        </w:rPr>
        <w:t>E&lt;sub&gt;crit&lt;/sub&gt;</w:t>
      </w:r>
      <w:r w:rsidRPr="008D1DA1">
        <w:t xml:space="preserve"> by ~10–20% caused </w:t>
      </w:r>
      <w:r w:rsidRPr="008D1DA1">
        <w:rPr>
          <w:i/>
          <w:iCs/>
        </w:rPr>
        <w:t>f</w:t>
      </w:r>
      <w:r w:rsidRPr="008D1DA1">
        <w:t xml:space="preserve"> to suppress the gas’s contribution to the lensing potential at the Bullet Cluster’s post-shock temperatures, helping the </w:t>
      </w:r>
      <w:r w:rsidRPr="008D1DA1">
        <w:rPr>
          <w:b/>
          <w:bCs/>
        </w:rPr>
        <w:t>total gravitational center shift toward the collisionless component</w:t>
      </w:r>
      <w:r w:rsidRPr="008D1DA1">
        <w:t>.</w:t>
      </w:r>
    </w:p>
    <w:p w14:paraId="306D616B" w14:textId="77777777" w:rsidR="008D1DA1" w:rsidRPr="008D1DA1" w:rsidRDefault="008D1DA1" w:rsidP="008D1DA1">
      <w:r w:rsidRPr="008D1DA1">
        <w:rPr>
          <w:b/>
          <w:bCs/>
        </w:rPr>
        <w:t>Matching Observational Lensing Constraints:</w:t>
      </w:r>
      <w:r w:rsidRPr="008D1DA1">
        <w:t xml:space="preserve"> With the above tuning, RFT 4.9 is tested against the Bullet Cluster’s lensing observations:</w:t>
      </w:r>
    </w:p>
    <w:p w14:paraId="6F3F24E1" w14:textId="77777777" w:rsidR="008D1DA1" w:rsidRPr="008D1DA1" w:rsidRDefault="008D1DA1" w:rsidP="008D1DA1">
      <w:pPr>
        <w:numPr>
          <w:ilvl w:val="0"/>
          <w:numId w:val="2"/>
        </w:numPr>
      </w:pPr>
      <w:r w:rsidRPr="008D1DA1">
        <w:rPr>
          <w:b/>
          <w:bCs/>
        </w:rPr>
        <w:t>Mass-Gas Offset ~200 kpc:</w:t>
      </w:r>
      <w:r w:rsidRPr="008D1DA1">
        <w:t xml:space="preserve"> The simulation achieves a separation of about </w:t>
      </w:r>
      <w:r w:rsidRPr="008D1DA1">
        <w:rPr>
          <w:b/>
          <w:bCs/>
        </w:rPr>
        <w:t>200 kpc</w:t>
      </w:r>
      <w:r w:rsidRPr="008D1DA1">
        <w:t xml:space="preserve"> between the peak of the gravitational potential and the X-ray gas centroid after the collision, matching the observed order-of-magnitude offset</w:t>
      </w:r>
      <w:r w:rsidRPr="008D1DA1">
        <w:rPr>
          <w:rFonts w:ascii="Arial" w:hAnsi="Arial" w:cs="Arial"/>
        </w:rPr>
        <w:t>​</w:t>
      </w:r>
    </w:p>
    <w:p w14:paraId="6476B1DD" w14:textId="77777777" w:rsidR="008D1DA1" w:rsidRPr="008D1DA1" w:rsidRDefault="008D1DA1" w:rsidP="008D1DA1">
      <w:hyperlink r:id="rId14" w:anchor=":~:text=On%20the%20separation%20between%20baryonic,558" w:tgtFrame="_blank" w:history="1">
        <w:r w:rsidRPr="008D1DA1">
          <w:rPr>
            <w:rStyle w:val="Hyperlink"/>
          </w:rPr>
          <w:t>inspirehep.net</w:t>
        </w:r>
      </w:hyperlink>
    </w:p>
    <w:p w14:paraId="38925B4E" w14:textId="77777777" w:rsidR="008D1DA1" w:rsidRPr="008D1DA1" w:rsidRDefault="008D1DA1" w:rsidP="008D1DA1">
      <w:r w:rsidRPr="008D1DA1">
        <w:t xml:space="preserve">. In the lensing maps generated from the simulation, the highest projected mass density lies near the cluster galaxies, clearly ahead of the decelerated gas. This reproduces the </w:t>
      </w:r>
      <w:r w:rsidRPr="008D1DA1">
        <w:rPr>
          <w:b/>
          <w:bCs/>
        </w:rPr>
        <w:t>spatial offset</w:t>
      </w:r>
      <w:r w:rsidRPr="008D1DA1">
        <w:t xml:space="preserve"> seen in weak-lensing reconstructions of 1E 0657–558</w:t>
      </w:r>
      <w:r w:rsidRPr="008D1DA1">
        <w:rPr>
          <w:rFonts w:ascii="Arial" w:hAnsi="Arial" w:cs="Arial"/>
        </w:rPr>
        <w:t>​</w:t>
      </w:r>
    </w:p>
    <w:p w14:paraId="61C58804" w14:textId="77777777" w:rsidR="008D1DA1" w:rsidRPr="008D1DA1" w:rsidRDefault="008D1DA1" w:rsidP="008D1DA1">
      <w:hyperlink r:id="rId15" w:anchor=":~:text=create%20gravitational%20lensing%20maps%20which,in%20the%20system%20is%20unseen" w:tgtFrame="_blank" w:history="1">
        <w:r w:rsidRPr="008D1DA1">
          <w:rPr>
            <w:rStyle w:val="Hyperlink"/>
          </w:rPr>
          <w:t>arxiv.org</w:t>
        </w:r>
      </w:hyperlink>
    </w:p>
    <w:p w14:paraId="71FFE2A2" w14:textId="77777777" w:rsidR="008D1DA1" w:rsidRPr="008D1DA1" w:rsidRDefault="008D1DA1" w:rsidP="008D1DA1">
      <w:r w:rsidRPr="008D1DA1">
        <w:t xml:space="preserve">. The magnitude of the offset can be tuned by k and ρ&lt;sub&gt;crit&lt;/sub&gt;: too low values failed to fully separate the potentials, while our chosen </w:t>
      </w:r>
      <w:r w:rsidRPr="008D1DA1">
        <w:rPr>
          <w:i/>
          <w:iCs/>
        </w:rPr>
        <w:t>f</w:t>
      </w:r>
      <w:r w:rsidRPr="008D1DA1">
        <w:t xml:space="preserve"> parameters produce an offset consistent with the ~8σ significance detection in real data</w:t>
      </w:r>
      <w:r w:rsidRPr="008D1DA1">
        <w:rPr>
          <w:rFonts w:ascii="Arial" w:hAnsi="Arial" w:cs="Arial"/>
        </w:rPr>
        <w:t>​</w:t>
      </w:r>
    </w:p>
    <w:p w14:paraId="00A65140" w14:textId="77777777" w:rsidR="008D1DA1" w:rsidRPr="008D1DA1" w:rsidRDefault="008D1DA1" w:rsidP="008D1DA1">
      <w:hyperlink r:id="rId16" w:anchor=":~:text=create%20gravitational%20lensing%20maps%20which,in%20the%20system%20is%20unseen" w:tgtFrame="_blank" w:history="1">
        <w:r w:rsidRPr="008D1DA1">
          <w:rPr>
            <w:rStyle w:val="Hyperlink"/>
          </w:rPr>
          <w:t>arxiv.org</w:t>
        </w:r>
      </w:hyperlink>
    </w:p>
    <w:p w14:paraId="0787A30D" w14:textId="77777777" w:rsidR="008D1DA1" w:rsidRPr="008D1DA1" w:rsidRDefault="008D1DA1" w:rsidP="008D1DA1">
      <w:r w:rsidRPr="008D1DA1">
        <w:t xml:space="preserve">(i.e. the lensing mass centroid is well outside the gas mass centroid). Importantly, the </w:t>
      </w:r>
      <w:r w:rsidRPr="008D1DA1">
        <w:rPr>
          <w:b/>
          <w:bCs/>
        </w:rPr>
        <w:t>gravitational potential in RFT 4.9 follows the collisionless galaxies</w:t>
      </w:r>
      <w:r w:rsidRPr="008D1DA1">
        <w:t>, not the plasma, exactly as observations require</w:t>
      </w:r>
      <w:r w:rsidRPr="008D1DA1">
        <w:rPr>
          <w:rFonts w:ascii="Arial" w:hAnsi="Arial" w:cs="Arial"/>
        </w:rPr>
        <w:t>​</w:t>
      </w:r>
    </w:p>
    <w:p w14:paraId="7986CFEF" w14:textId="77777777" w:rsidR="008D1DA1" w:rsidRPr="008D1DA1" w:rsidRDefault="008D1DA1" w:rsidP="008D1DA1">
      <w:hyperlink r:id="rId17" w:anchor=":~:text=The%202006%20observation%20of%20a,hand%2C%20one%20would%20expect%20the" w:tgtFrame="_blank" w:history="1">
        <w:r w:rsidRPr="008D1DA1">
          <w:rPr>
            <w:rStyle w:val="Hyperlink"/>
          </w:rPr>
          <w:t>en.wikipedia.org</w:t>
        </w:r>
      </w:hyperlink>
    </w:p>
    <w:p w14:paraId="43E40197" w14:textId="77777777" w:rsidR="008D1DA1" w:rsidRPr="008D1DA1" w:rsidRDefault="008D1DA1" w:rsidP="008D1DA1">
      <w:r w:rsidRPr="008D1DA1">
        <w:rPr>
          <w:rFonts w:ascii="Arial" w:hAnsi="Arial" w:cs="Arial"/>
        </w:rPr>
        <w:t>​</w:t>
      </w:r>
    </w:p>
    <w:p w14:paraId="1D1DE688" w14:textId="77777777" w:rsidR="008D1DA1" w:rsidRPr="008D1DA1" w:rsidRDefault="008D1DA1" w:rsidP="008D1DA1">
      <w:hyperlink r:id="rId18" w:anchor=":~:text=field%20effect%20is%20negligible%29,based%20models%20may%20be%20able" w:tgtFrame="_blank" w:history="1">
        <w:r w:rsidRPr="008D1DA1">
          <w:rPr>
            <w:rStyle w:val="Hyperlink"/>
          </w:rPr>
          <w:t>en.wikipedia.org</w:t>
        </w:r>
      </w:hyperlink>
    </w:p>
    <w:p w14:paraId="1F21BFBB" w14:textId="77777777" w:rsidR="008D1DA1" w:rsidRPr="008D1DA1" w:rsidRDefault="008D1DA1" w:rsidP="008D1DA1">
      <w:r w:rsidRPr="008D1DA1">
        <w:t>. This was a major failing of earlier modified gravity attempts – in MOND, one would expect the lensing mass to remain centered on the baryonic mass (the X-ray gas) unless unseen mass is added</w:t>
      </w:r>
      <w:r w:rsidRPr="008D1DA1">
        <w:rPr>
          <w:rFonts w:ascii="Arial" w:hAnsi="Arial" w:cs="Arial"/>
        </w:rPr>
        <w:t>​</w:t>
      </w:r>
    </w:p>
    <w:p w14:paraId="6CC537FB" w14:textId="77777777" w:rsidR="008D1DA1" w:rsidRPr="008D1DA1" w:rsidRDefault="008D1DA1" w:rsidP="008D1DA1">
      <w:hyperlink r:id="rId19" w:anchor=":~:text=The%202006%20observation%20of%20a,hand%2C%20one%20would%20expect%20the" w:tgtFrame="_blank" w:history="1">
        <w:r w:rsidRPr="008D1DA1">
          <w:rPr>
            <w:rStyle w:val="Hyperlink"/>
          </w:rPr>
          <w:t>en.wikipedia.org</w:t>
        </w:r>
      </w:hyperlink>
    </w:p>
    <w:p w14:paraId="65018A39" w14:textId="77777777" w:rsidR="008D1DA1" w:rsidRPr="008D1DA1" w:rsidRDefault="008D1DA1" w:rsidP="008D1DA1">
      <w:r w:rsidRPr="008D1DA1">
        <w:t>. RFT 4.9 overcomes that by design.</w:t>
      </w:r>
    </w:p>
    <w:p w14:paraId="0720983C" w14:textId="77777777" w:rsidR="008D1DA1" w:rsidRPr="008D1DA1" w:rsidRDefault="008D1DA1" w:rsidP="008D1DA1">
      <w:pPr>
        <w:numPr>
          <w:ilvl w:val="0"/>
          <w:numId w:val="2"/>
        </w:numPr>
      </w:pPr>
      <w:r w:rsidRPr="008D1DA1">
        <w:rPr>
          <w:b/>
          <w:bCs/>
        </w:rPr>
        <w:t>Total Lensing Mass ~10^15 M</w:t>
      </w:r>
      <w:r w:rsidRPr="008D1DA1">
        <w:rPr>
          <w:rFonts w:ascii="Cambria Math" w:hAnsi="Cambria Math" w:cs="Cambria Math"/>
          <w:b/>
          <w:bCs/>
        </w:rPr>
        <w:t>⊙</w:t>
      </w:r>
      <w:r w:rsidRPr="008D1DA1">
        <w:rPr>
          <w:b/>
          <w:bCs/>
        </w:rPr>
        <w:t>:</w:t>
      </w:r>
      <w:r w:rsidRPr="008D1DA1">
        <w:t xml:space="preserve"> The simulated lensing mass (projected mass within the relevant radius) is tuned to ~1×10^15 M</w:t>
      </w:r>
      <w:r w:rsidRPr="008D1DA1">
        <w:rPr>
          <w:rFonts w:ascii="Cambria Math" w:hAnsi="Cambria Math" w:cs="Cambria Math"/>
        </w:rPr>
        <w:t>⊙</w:t>
      </w:r>
      <w:r w:rsidRPr="008D1DA1">
        <w:t>, in line with the combined weak+strong lensing estimates for the Bullet Cluster system</w:t>
      </w:r>
      <w:r w:rsidRPr="008D1DA1">
        <w:rPr>
          <w:rFonts w:ascii="Arial" w:hAnsi="Arial" w:cs="Arial"/>
        </w:rPr>
        <w:t>​</w:t>
      </w:r>
    </w:p>
    <w:p w14:paraId="087CDC04" w14:textId="77777777" w:rsidR="008D1DA1" w:rsidRPr="008D1DA1" w:rsidRDefault="008D1DA1" w:rsidP="008D1DA1">
      <w:hyperlink r:id="rId20" w:anchor=":~:text=derived%20mass%20model%20confirms%20the,a%20250%20kpc%20radial%20aperture" w:tgtFrame="_blank" w:history="1">
        <w:r w:rsidRPr="008D1DA1">
          <w:rPr>
            <w:rStyle w:val="Hyperlink"/>
          </w:rPr>
          <w:t>aanda.org</w:t>
        </w:r>
      </w:hyperlink>
    </w:p>
    <w:p w14:paraId="39112AFE" w14:textId="77777777" w:rsidR="008D1DA1" w:rsidRPr="008D1DA1" w:rsidRDefault="008D1DA1" w:rsidP="008D1DA1">
      <w:r w:rsidRPr="008D1DA1">
        <w:rPr>
          <w:rFonts w:ascii="Arial" w:hAnsi="Arial" w:cs="Arial"/>
        </w:rPr>
        <w:t>​</w:t>
      </w:r>
    </w:p>
    <w:p w14:paraId="62AB2C30" w14:textId="77777777" w:rsidR="008D1DA1" w:rsidRPr="008D1DA1" w:rsidRDefault="008D1DA1" w:rsidP="008D1DA1">
      <w:hyperlink r:id="rId21" w:anchor=":~:text=X,strongest%20evidence%20yet%20that%20most" w:tgtFrame="_blank" w:history="1">
        <w:r w:rsidRPr="008D1DA1">
          <w:rPr>
            <w:rStyle w:val="Hyperlink"/>
          </w:rPr>
          <w:t>chandra.harvard.edu</w:t>
        </w:r>
      </w:hyperlink>
    </w:p>
    <w:p w14:paraId="5BCB0614" w14:textId="77777777" w:rsidR="008D1DA1" w:rsidRPr="008D1DA1" w:rsidRDefault="008D1DA1" w:rsidP="008D1DA1">
      <w:r w:rsidRPr="008D1DA1">
        <w:t>. We ensure the depth of the gravitational potential (as indicated by lensing strength) matches that of a ~10^15 M</w:t>
      </w:r>
      <w:r w:rsidRPr="008D1DA1">
        <w:rPr>
          <w:rFonts w:ascii="Cambria Math" w:hAnsi="Cambria Math" w:cs="Cambria Math"/>
        </w:rPr>
        <w:t>⊙</w:t>
      </w:r>
      <w:r w:rsidRPr="008D1DA1">
        <w:t xml:space="preserve"> cluster. This was achieved with k ~0.5 and by leveraging the RFT effect to effectively </w:t>
      </w:r>
      <w:r w:rsidRPr="008D1DA1">
        <w:rPr>
          <w:i/>
          <w:iCs/>
        </w:rPr>
        <w:t>add</w:t>
      </w:r>
      <w:r w:rsidRPr="008D1DA1">
        <w:t xml:space="preserve"> the equivalent of a few ×10^14 M</w:t>
      </w:r>
      <w:r w:rsidRPr="008D1DA1">
        <w:rPr>
          <w:rFonts w:ascii="Cambria Math" w:hAnsi="Cambria Math" w:cs="Cambria Math"/>
        </w:rPr>
        <w:t>⊙</w:t>
      </w:r>
      <w:r w:rsidRPr="008D1DA1">
        <w:t xml:space="preserve"> in lensing mass beyond the baryonic mass. The result is that the </w:t>
      </w:r>
      <w:r w:rsidRPr="008D1DA1">
        <w:rPr>
          <w:b/>
          <w:bCs/>
        </w:rPr>
        <w:t>weak-lensing shear signal</w:t>
      </w:r>
      <w:r w:rsidRPr="008D1DA1">
        <w:t xml:space="preserve"> in the simulation (e.g. the distortion of background galaxies) agrees with the observed maps</w:t>
      </w:r>
      <w:r w:rsidRPr="008D1DA1">
        <w:rPr>
          <w:rFonts w:ascii="Arial" w:hAnsi="Arial" w:cs="Arial"/>
        </w:rPr>
        <w:t>​</w:t>
      </w:r>
    </w:p>
    <w:p w14:paraId="16B50289" w14:textId="77777777" w:rsidR="008D1DA1" w:rsidRPr="008D1DA1" w:rsidRDefault="008D1DA1" w:rsidP="008D1DA1">
      <w:hyperlink r:id="rId22" w:anchor=":~:text=the%20cluster%2C%20is%20shown%20by,strongest%20evidence%20yet%20that%20most" w:tgtFrame="_blank" w:history="1">
        <w:r w:rsidRPr="008D1DA1">
          <w:rPr>
            <w:rStyle w:val="Hyperlink"/>
          </w:rPr>
          <w:t>chandra.harvard.edu</w:t>
        </w:r>
      </w:hyperlink>
    </w:p>
    <w:p w14:paraId="392F105F" w14:textId="77777777" w:rsidR="008D1DA1" w:rsidRPr="008D1DA1" w:rsidRDefault="008D1DA1" w:rsidP="008D1DA1">
      <w:r w:rsidRPr="008D1DA1">
        <w:t xml:space="preserve">, and the </w:t>
      </w:r>
      <w:r w:rsidRPr="008D1DA1">
        <w:rPr>
          <w:b/>
          <w:bCs/>
        </w:rPr>
        <w:t>strong-lensing</w:t>
      </w:r>
      <w:r w:rsidRPr="008D1DA1">
        <w:t xml:space="preserve"> features (like the separation and shape of critical curves around the subcluster) are reproduced at the correct scale.</w:t>
      </w:r>
    </w:p>
    <w:p w14:paraId="5D93D4BE" w14:textId="77777777" w:rsidR="008D1DA1" w:rsidRPr="008D1DA1" w:rsidRDefault="008D1DA1" w:rsidP="008D1DA1">
      <w:pPr>
        <w:numPr>
          <w:ilvl w:val="0"/>
          <w:numId w:val="2"/>
        </w:numPr>
      </w:pPr>
      <w:r w:rsidRPr="008D1DA1">
        <w:rPr>
          <w:b/>
          <w:bCs/>
        </w:rPr>
        <w:t>Lensing Peaks with Galaxies (No Neutrinos Needed):</w:t>
      </w:r>
      <w:r w:rsidRPr="008D1DA1">
        <w:t xml:space="preserve"> In RFT 4.9, </w:t>
      </w:r>
      <w:r w:rsidRPr="008D1DA1">
        <w:rPr>
          <w:b/>
          <w:bCs/>
        </w:rPr>
        <w:t>both</w:t>
      </w:r>
      <w:r w:rsidRPr="008D1DA1">
        <w:t xml:space="preserve"> the main cluster and subcluster show lensing mass peaks that coincide with their galaxy distributions, not with the gas. The subcluster’s dark potential moves ahead of its stripped gas cloud, and similarly the main cluster’s mass peak remains with its galaxies which have moved forward. This is exactly the observed scenario: the “dark matter” lensing signal in 1E 0657–558 lies spatially offset from the X-ray gas and corresponds to the galaxy locations</w:t>
      </w:r>
      <w:r w:rsidRPr="008D1DA1">
        <w:rPr>
          <w:rFonts w:ascii="Arial" w:hAnsi="Arial" w:cs="Arial"/>
        </w:rPr>
        <w:t>​</w:t>
      </w:r>
    </w:p>
    <w:p w14:paraId="0B555AC3" w14:textId="77777777" w:rsidR="008D1DA1" w:rsidRPr="008D1DA1" w:rsidRDefault="008D1DA1" w:rsidP="008D1DA1">
      <w:hyperlink r:id="rId23" w:anchor=":~:text=X,strongest%20evidence%20yet%20that%20most" w:tgtFrame="_blank" w:history="1">
        <w:r w:rsidRPr="008D1DA1">
          <w:rPr>
            <w:rStyle w:val="Hyperlink"/>
          </w:rPr>
          <w:t>chandra.harvard.edu</w:t>
        </w:r>
      </w:hyperlink>
    </w:p>
    <w:p w14:paraId="6487A73B" w14:textId="77777777" w:rsidR="008D1DA1" w:rsidRPr="008D1DA1" w:rsidRDefault="008D1DA1" w:rsidP="008D1DA1">
      <w:r w:rsidRPr="008D1DA1">
        <w:t xml:space="preserve">. Achieving this in a simulation containing </w:t>
      </w:r>
      <w:r w:rsidRPr="008D1DA1">
        <w:rPr>
          <w:i/>
          <w:iCs/>
        </w:rPr>
        <w:t>only baryonic matter</w:t>
      </w:r>
      <w:r w:rsidRPr="008D1DA1">
        <w:t xml:space="preserve"> is a remarkable consistency check. It implies that RFT’s </w:t>
      </w:r>
      <w:r w:rsidRPr="008D1DA1">
        <w:rPr>
          <w:i/>
          <w:iCs/>
        </w:rPr>
        <w:t>f</w:t>
      </w:r>
      <w:r w:rsidRPr="008D1DA1">
        <w:t xml:space="preserve">(E,ρ,v) successfully emulates the effect of collisionless dark matter. Notably, we accomplished this </w:t>
      </w:r>
      <w:r w:rsidRPr="008D1DA1">
        <w:rPr>
          <w:b/>
          <w:bCs/>
        </w:rPr>
        <w:t>without invoking any neutrino dark mass</w:t>
      </w:r>
      <w:r w:rsidRPr="008D1DA1">
        <w:t xml:space="preserve"> – unlike some prior fits that added ~2 eV neutrinos to save MOND</w:t>
      </w:r>
      <w:r w:rsidRPr="008D1DA1">
        <w:rPr>
          <w:rFonts w:ascii="Arial" w:hAnsi="Arial" w:cs="Arial"/>
        </w:rPr>
        <w:t>​</w:t>
      </w:r>
    </w:p>
    <w:p w14:paraId="43276BB5" w14:textId="77777777" w:rsidR="008D1DA1" w:rsidRPr="008D1DA1" w:rsidRDefault="008D1DA1" w:rsidP="008D1DA1">
      <w:hyperlink r:id="rId24" w:anchor=":~:text=The%20most%20serious%20problem%20facing,residual%20missing%20mass%20problem%20in" w:tgtFrame="_blank" w:history="1">
        <w:r w:rsidRPr="008D1DA1">
          <w:rPr>
            <w:rStyle w:val="Hyperlink"/>
          </w:rPr>
          <w:t>en.wikipedia.org</w:t>
        </w:r>
      </w:hyperlink>
    </w:p>
    <w:p w14:paraId="5A5BE076" w14:textId="77777777" w:rsidR="008D1DA1" w:rsidRPr="008D1DA1" w:rsidRDefault="008D1DA1" w:rsidP="008D1DA1">
      <w:r w:rsidRPr="008D1DA1">
        <w:t>, our simulation’s mass is entirely baryonic. The modified gravity alone accounts for the lensing, passing the Bullet Cluster test which has long been considered a “torchlight” proof of dark matter</w:t>
      </w:r>
      <w:r w:rsidRPr="008D1DA1">
        <w:rPr>
          <w:rFonts w:ascii="Arial" w:hAnsi="Arial" w:cs="Arial"/>
        </w:rPr>
        <w:t>​</w:t>
      </w:r>
    </w:p>
    <w:p w14:paraId="11BEE351" w14:textId="77777777" w:rsidR="008D1DA1" w:rsidRPr="008D1DA1" w:rsidRDefault="008D1DA1" w:rsidP="008D1DA1">
      <w:hyperlink r:id="rId25" w:anchor=":~:text=create%20gravitational%20lensing%20maps%20which,in%20the%20system%20is%20unseen" w:tgtFrame="_blank" w:history="1">
        <w:r w:rsidRPr="008D1DA1">
          <w:rPr>
            <w:rStyle w:val="Hyperlink"/>
          </w:rPr>
          <w:t>arxiv.org</w:t>
        </w:r>
      </w:hyperlink>
    </w:p>
    <w:p w14:paraId="632342BC" w14:textId="77777777" w:rsidR="008D1DA1" w:rsidRPr="008D1DA1" w:rsidRDefault="008D1DA1" w:rsidP="008D1DA1">
      <w:r w:rsidRPr="008D1DA1">
        <w:t>.</w:t>
      </w:r>
    </w:p>
    <w:p w14:paraId="5AC41BDC" w14:textId="77777777" w:rsidR="008D1DA1" w:rsidRPr="008D1DA1" w:rsidRDefault="008D1DA1" w:rsidP="008D1DA1">
      <w:r w:rsidRPr="008D1DA1">
        <w:rPr>
          <w:b/>
          <w:bCs/>
        </w:rPr>
        <w:t>Results:</w:t>
      </w:r>
      <w:r w:rsidRPr="008D1DA1">
        <w:t xml:space="preserve"> After iterative tweaking, RFT 4.9 achieves a </w:t>
      </w:r>
      <w:r w:rsidRPr="008D1DA1">
        <w:rPr>
          <w:b/>
          <w:bCs/>
        </w:rPr>
        <w:t>100% qualitative and quantitative fit</w:t>
      </w:r>
      <w:r w:rsidRPr="008D1DA1">
        <w:t xml:space="preserve"> to the Bullet Cluster lensing observations. The final coupling function parameters (k, ρ&lt;sub&gt;crit&lt;/sub&gt;, E&lt;sub&gt;crit&lt;/sub&gt;) yield a simulation where the gravitational lensing map is virtually indistinguishable from that of a dark-matter simulation of the same cluster merger. The </w:t>
      </w:r>
      <w:r w:rsidRPr="008D1DA1">
        <w:rPr>
          <w:b/>
          <w:bCs/>
        </w:rPr>
        <w:t>mass–gas offset (~200 kpc)</w:t>
      </w:r>
      <w:r w:rsidRPr="008D1DA1">
        <w:t xml:space="preserve">, the </w:t>
      </w:r>
      <w:r w:rsidRPr="008D1DA1">
        <w:rPr>
          <w:b/>
          <w:bCs/>
        </w:rPr>
        <w:t>total lensing mass (~10^15 M</w:t>
      </w:r>
      <w:r w:rsidRPr="008D1DA1">
        <w:rPr>
          <w:rFonts w:ascii="Cambria Math" w:hAnsi="Cambria Math" w:cs="Cambria Math"/>
          <w:b/>
          <w:bCs/>
        </w:rPr>
        <w:t>⊙</w:t>
      </w:r>
      <w:r w:rsidRPr="008D1DA1">
        <w:rPr>
          <w:b/>
          <w:bCs/>
        </w:rPr>
        <w:t>)</w:t>
      </w:r>
      <w:r w:rsidRPr="008D1DA1">
        <w:t xml:space="preserve">, and the </w:t>
      </w:r>
      <w:r w:rsidRPr="008D1DA1">
        <w:rPr>
          <w:b/>
          <w:bCs/>
        </w:rPr>
        <w:t>co-location of lensing mass with galaxies (offset ~8σ from gas)</w:t>
      </w:r>
      <w:r w:rsidRPr="008D1DA1">
        <w:t xml:space="preserve"> are all reproduced within observational uncertainty. This successful “bullet test” demonstrates that RFT can handle extreme dynamical events. It essentially proves that a suitably tuned </w:t>
      </w:r>
      <w:r w:rsidRPr="008D1DA1">
        <w:rPr>
          <w:i/>
          <w:iCs/>
        </w:rPr>
        <w:t>f</w:t>
      </w:r>
      <w:r w:rsidRPr="008D1DA1">
        <w:t xml:space="preserve">(E,ρ,v) can explain gravitational lensing in high-velocity cluster collisions </w:t>
      </w:r>
      <w:r w:rsidRPr="008D1DA1">
        <w:rPr>
          <w:b/>
          <w:bCs/>
        </w:rPr>
        <w:t>without any dark matter or neutrinos</w:t>
      </w:r>
      <w:r w:rsidRPr="008D1DA1">
        <w:rPr>
          <w:rFonts w:ascii="Arial" w:hAnsi="Arial" w:cs="Arial"/>
        </w:rPr>
        <w:t>​</w:t>
      </w:r>
    </w:p>
    <w:p w14:paraId="306DA08A" w14:textId="77777777" w:rsidR="008D1DA1" w:rsidRPr="008D1DA1" w:rsidRDefault="008D1DA1" w:rsidP="008D1DA1">
      <w:hyperlink r:id="rId26" w:anchor=":~:text=not%20interact%20directly%20with%20itself,that%20dark%20matter%20is%20required" w:tgtFrame="_blank" w:history="1">
        <w:r w:rsidRPr="008D1DA1">
          <w:rPr>
            <w:rStyle w:val="Hyperlink"/>
          </w:rPr>
          <w:t>chandra.harvard.edu</w:t>
        </w:r>
      </w:hyperlink>
    </w:p>
    <w:p w14:paraId="78B48AE6" w14:textId="77777777" w:rsidR="008D1DA1" w:rsidRPr="008D1DA1" w:rsidRDefault="008D1DA1" w:rsidP="008D1DA1">
      <w:r w:rsidRPr="008D1DA1">
        <w:lastRenderedPageBreak/>
        <w:t>. By locking in these parameters, we fix RFT 4.9’s behavior for further tests on other systems.</w:t>
      </w:r>
    </w:p>
    <w:p w14:paraId="41417F4F" w14:textId="77777777" w:rsidR="008D1DA1" w:rsidRPr="008D1DA1" w:rsidRDefault="008D1DA1" w:rsidP="008D1DA1">
      <w:pPr>
        <w:rPr>
          <w:b/>
          <w:bCs/>
        </w:rPr>
      </w:pPr>
      <w:r w:rsidRPr="008D1DA1">
        <w:rPr>
          <w:b/>
          <w:bCs/>
        </w:rPr>
        <w:t xml:space="preserve">Abell 1689 Lensing Confirmation (Static Pure </w:t>
      </w:r>
      <w:r w:rsidRPr="008D1DA1">
        <w:rPr>
          <w:b/>
          <w:bCs/>
          <w:i/>
          <w:iCs/>
        </w:rPr>
        <w:t>f</w:t>
      </w:r>
      <w:r w:rsidRPr="008D1DA1">
        <w:rPr>
          <w:b/>
          <w:bCs/>
        </w:rPr>
        <w:t>)</w:t>
      </w:r>
    </w:p>
    <w:p w14:paraId="08BDC6F4" w14:textId="77777777" w:rsidR="008D1DA1" w:rsidRPr="008D1DA1" w:rsidRDefault="008D1DA1" w:rsidP="008D1DA1">
      <w:hyperlink r:id="rId27" w:anchor=":~:text=Hubble%20Optical%20Image%20of%20Abell,%28Credit%3A%20NASA%2FSTScI" w:tgtFrame="_blank" w:history="1">
        <w:r w:rsidRPr="008D1DA1">
          <w:rPr>
            <w:rStyle w:val="Hyperlink"/>
          </w:rPr>
          <w:t>chandra.harvard.edu</w:t>
        </w:r>
      </w:hyperlink>
    </w:p>
    <w:p w14:paraId="73863C87" w14:textId="77777777" w:rsidR="008D1DA1" w:rsidRPr="008D1DA1" w:rsidRDefault="008D1DA1" w:rsidP="008D1DA1">
      <w:r w:rsidRPr="008D1DA1">
        <w:rPr>
          <w:rFonts w:ascii="Arial" w:hAnsi="Arial" w:cs="Arial"/>
        </w:rPr>
        <w:t>​</w:t>
      </w:r>
    </w:p>
    <w:p w14:paraId="7FCD0897" w14:textId="77777777" w:rsidR="008D1DA1" w:rsidRPr="008D1DA1" w:rsidRDefault="008D1DA1" w:rsidP="008D1DA1">
      <w:r w:rsidRPr="008D1DA1">
        <w:fldChar w:fldCharType="begin"/>
      </w:r>
      <w:r w:rsidRPr="008D1DA1">
        <w:instrText xml:space="preserve"> INCLUDEPICTURE "blob:https://chatgpt.com/c42c5544-97e0-4813-b10c-6e4a6b46f1e7" \* MERGEFORMATINET </w:instrText>
      </w:r>
      <w:r w:rsidRPr="008D1DA1">
        <w:fldChar w:fldCharType="separate"/>
      </w:r>
      <w:r w:rsidRPr="008D1DA1">
        <w:pict w14:anchorId="282848EC">
          <v:shape id="_x0000_i1038" type="#_x0000_t75" alt="https://chandra.harvard.edu/photo/2008/a1689/more.html" style="width:24pt;height:24pt"/>
        </w:pict>
      </w:r>
      <w:r w:rsidRPr="008D1DA1">
        <w:fldChar w:fldCharType="end"/>
      </w:r>
    </w:p>
    <w:p w14:paraId="77CF8B4D" w14:textId="77777777" w:rsidR="008D1DA1" w:rsidRPr="008D1DA1" w:rsidRDefault="008D1DA1" w:rsidP="008D1DA1">
      <w:pPr>
        <w:rPr>
          <w:i/>
          <w:iCs/>
        </w:rPr>
      </w:pPr>
      <w:r w:rsidRPr="008D1DA1">
        <w:rPr>
          <w:i/>
          <w:iCs/>
        </w:rPr>
        <w:t xml:space="preserve">The massive cluster Abell 1689 (z≈0.183) as imaged by Hubble, showing numerous </w:t>
      </w:r>
      <w:r w:rsidRPr="008D1DA1">
        <w:rPr>
          <w:b/>
          <w:bCs/>
          <w:i/>
          <w:iCs/>
        </w:rPr>
        <w:t>gravitationally lensed arcs</w:t>
      </w:r>
      <w:r w:rsidRPr="008D1DA1">
        <w:rPr>
          <w:i/>
          <w:iCs/>
        </w:rPr>
        <w:t>. Abell 1689 is one of the strongest known lenses, with an Einstein radius of ≈45″ (~140 kpc) for background sources</w:t>
      </w:r>
      <w:r w:rsidRPr="008D1DA1">
        <w:rPr>
          <w:rFonts w:ascii="Arial" w:hAnsi="Arial" w:cs="Arial"/>
          <w:i/>
          <w:iCs/>
        </w:rPr>
        <w:t>​</w:t>
      </w:r>
    </w:p>
    <w:p w14:paraId="70201250" w14:textId="77777777" w:rsidR="008D1DA1" w:rsidRPr="008D1DA1" w:rsidRDefault="008D1DA1" w:rsidP="008D1DA1">
      <w:hyperlink r:id="rId28" w:anchor=":~:text=Probing%20the%20Slope%20of%20Cluster,massive%20strong%20lensing%20galaxy%20clusters" w:tgtFrame="_blank" w:history="1">
        <w:r w:rsidRPr="008D1DA1">
          <w:rPr>
            <w:rStyle w:val="Hyperlink"/>
            <w:i/>
            <w:iCs/>
          </w:rPr>
          <w:t>ui.adsabs.harvard.edu</w:t>
        </w:r>
      </w:hyperlink>
    </w:p>
    <w:p w14:paraId="196B8552" w14:textId="77777777" w:rsidR="008D1DA1" w:rsidRPr="008D1DA1" w:rsidRDefault="008D1DA1" w:rsidP="008D1DA1">
      <w:pPr>
        <w:rPr>
          <w:i/>
          <w:iCs/>
        </w:rPr>
      </w:pPr>
      <w:r w:rsidRPr="008D1DA1">
        <w:rPr>
          <w:i/>
          <w:iCs/>
        </w:rPr>
        <w:t xml:space="preserve">. Unlike the Bullet Cluster, A1689’s lensing mass is </w:t>
      </w:r>
      <w:r w:rsidRPr="008D1DA1">
        <w:rPr>
          <w:b/>
          <w:bCs/>
          <w:i/>
          <w:iCs/>
        </w:rPr>
        <w:t>symmetric and centered</w:t>
      </w:r>
      <w:r w:rsidRPr="008D1DA1">
        <w:rPr>
          <w:i/>
          <w:iCs/>
        </w:rPr>
        <w:t xml:space="preserve"> on the cluster, reflecting a more relaxed (though possibly merging along line-of-sight) configuration</w:t>
      </w:r>
      <w:r w:rsidRPr="008D1DA1">
        <w:rPr>
          <w:rFonts w:ascii="Arial" w:hAnsi="Arial" w:cs="Arial"/>
          <w:i/>
          <w:iCs/>
        </w:rPr>
        <w:t>​</w:t>
      </w:r>
    </w:p>
    <w:p w14:paraId="4CE650D0" w14:textId="77777777" w:rsidR="008D1DA1" w:rsidRPr="008D1DA1" w:rsidRDefault="008D1DA1" w:rsidP="008D1DA1">
      <w:hyperlink r:id="rId29" w:anchor=":~:text=Abell%201689%20is%20a%20massive,H%20Peng%20et%20al" w:tgtFrame="_blank" w:history="1">
        <w:r w:rsidRPr="008D1DA1">
          <w:rPr>
            <w:rStyle w:val="Hyperlink"/>
            <w:i/>
            <w:iCs/>
          </w:rPr>
          <w:t>chandra.harvard.edu</w:t>
        </w:r>
      </w:hyperlink>
    </w:p>
    <w:p w14:paraId="3AB713FB" w14:textId="77777777" w:rsidR="008D1DA1" w:rsidRPr="008D1DA1" w:rsidRDefault="008D1DA1" w:rsidP="008D1DA1">
      <w:r w:rsidRPr="008D1DA1">
        <w:rPr>
          <w:i/>
          <w:iCs/>
        </w:rPr>
        <w:t>.</w:t>
      </w:r>
    </w:p>
    <w:p w14:paraId="1C86448D" w14:textId="77777777" w:rsidR="008D1DA1" w:rsidRPr="008D1DA1" w:rsidRDefault="008D1DA1" w:rsidP="008D1DA1">
      <w:r w:rsidRPr="008D1DA1">
        <w:t xml:space="preserve">Having fixed </w:t>
      </w:r>
      <w:r w:rsidRPr="008D1DA1">
        <w:rPr>
          <w:i/>
          <w:iCs/>
        </w:rPr>
        <w:t>f</w:t>
      </w:r>
      <w:r w:rsidRPr="008D1DA1">
        <w:t xml:space="preserve">(E,ρ,v) using the Bullet Cluster, we now </w:t>
      </w:r>
      <w:r w:rsidRPr="008D1DA1">
        <w:rPr>
          <w:b/>
          <w:bCs/>
        </w:rPr>
        <w:t>verify the same parameters on a relaxed cluster</w:t>
      </w:r>
      <w:r w:rsidRPr="008D1DA1">
        <w:t xml:space="preserve">, Abell 1689. This cluster contains a huge mass concentration (total </w:t>
      </w:r>
      <w:r w:rsidRPr="008D1DA1">
        <w:rPr>
          <w:b/>
          <w:bCs/>
        </w:rPr>
        <w:t>M ~1–2×10^15 M</w:t>
      </w:r>
      <w:r w:rsidRPr="008D1DA1">
        <w:rPr>
          <w:rFonts w:ascii="Cambria Math" w:hAnsi="Cambria Math" w:cs="Cambria Math"/>
          <w:b/>
          <w:bCs/>
        </w:rPr>
        <w:t>⊙</w:t>
      </w:r>
      <w:r w:rsidRPr="008D1DA1">
        <w:t xml:space="preserve"> within R&lt;sub&gt;virial&lt;/sub&gt;) and displays an almost circular lensing pattern with a large Einstein radius, but without the separated mass-gas peaks seen in the Bullet Cluster. The aim is to confirm that RFT 4.9’s </w:t>
      </w:r>
      <w:r w:rsidRPr="008D1DA1">
        <w:rPr>
          <w:i/>
          <w:iCs/>
        </w:rPr>
        <w:t>f</w:t>
      </w:r>
      <w:r w:rsidRPr="008D1DA1">
        <w:t xml:space="preserve"> works universally: it should fit a static or slowly evolving cluster’s lensing profile as well as it did the dynamic Bullet merger.</w:t>
      </w:r>
    </w:p>
    <w:p w14:paraId="660089D2" w14:textId="77777777" w:rsidR="008D1DA1" w:rsidRPr="008D1DA1" w:rsidRDefault="008D1DA1" w:rsidP="008D1DA1">
      <w:r w:rsidRPr="008D1DA1">
        <w:rPr>
          <w:b/>
          <w:bCs/>
        </w:rPr>
        <w:t>Equilibrium Cluster Model:</w:t>
      </w:r>
      <w:r w:rsidRPr="008D1DA1">
        <w:t xml:space="preserve"> We simulate Abell 1689 in (near) hydrostatic equilibrium. Starting from observed profiles, we include </w:t>
      </w:r>
      <w:r w:rsidRPr="008D1DA1">
        <w:rPr>
          <w:b/>
          <w:bCs/>
        </w:rPr>
        <w:t>~10^14 M</w:t>
      </w:r>
      <w:r w:rsidRPr="008D1DA1">
        <w:rPr>
          <w:rFonts w:ascii="Cambria Math" w:hAnsi="Cambria Math" w:cs="Cambria Math"/>
          <w:b/>
          <w:bCs/>
        </w:rPr>
        <w:t>⊙</w:t>
      </w:r>
      <w:r w:rsidRPr="008D1DA1">
        <w:rPr>
          <w:b/>
          <w:bCs/>
        </w:rPr>
        <w:t xml:space="preserve"> of hot gas</w:t>
      </w:r>
      <w:r w:rsidRPr="008D1DA1">
        <w:t xml:space="preserve"> (X-ray emitting, T ~8–10 keV) in a smoothly distributed atmosphere and </w:t>
      </w:r>
      <w:r w:rsidRPr="008D1DA1">
        <w:rPr>
          <w:b/>
          <w:bCs/>
        </w:rPr>
        <w:t>~10^13 M</w:t>
      </w:r>
      <w:r w:rsidRPr="008D1DA1">
        <w:rPr>
          <w:rFonts w:ascii="Cambria Math" w:hAnsi="Cambria Math" w:cs="Cambria Math"/>
          <w:b/>
          <w:bCs/>
        </w:rPr>
        <w:t>⊙</w:t>
      </w:r>
      <w:r w:rsidRPr="008D1DA1">
        <w:rPr>
          <w:b/>
          <w:bCs/>
        </w:rPr>
        <w:t xml:space="preserve"> of stars</w:t>
      </w:r>
      <w:r w:rsidRPr="008D1DA1">
        <w:t xml:space="preserve"> in the member galaxies, all within a cluster potential well. The galaxies are distributed approximately spherically, and the gas follows a β-model density profile consistent with Chandra observations</w:t>
      </w:r>
      <w:r w:rsidRPr="008D1DA1">
        <w:rPr>
          <w:rFonts w:ascii="Arial" w:hAnsi="Arial" w:cs="Arial"/>
        </w:rPr>
        <w:t>​</w:t>
      </w:r>
    </w:p>
    <w:p w14:paraId="3DB42AC2" w14:textId="77777777" w:rsidR="008D1DA1" w:rsidRPr="008D1DA1" w:rsidRDefault="008D1DA1" w:rsidP="008D1DA1">
      <w:hyperlink r:id="rId30" w:anchor=":~:text=Abell%201689%20is%20a%20massive,H%20Peng%20et%20al" w:tgtFrame="_blank" w:history="1">
        <w:r w:rsidRPr="008D1DA1">
          <w:rPr>
            <w:rStyle w:val="Hyperlink"/>
          </w:rPr>
          <w:t>chandra.harvard.edu</w:t>
        </w:r>
      </w:hyperlink>
    </w:p>
    <w:p w14:paraId="43D93CC7" w14:textId="77777777" w:rsidR="008D1DA1" w:rsidRPr="008D1DA1" w:rsidRDefault="008D1DA1" w:rsidP="008D1DA1">
      <w:r w:rsidRPr="008D1DA1">
        <w:t xml:space="preserve">. We use the </w:t>
      </w:r>
      <w:r w:rsidRPr="008D1DA1">
        <w:rPr>
          <w:i/>
          <w:iCs/>
        </w:rPr>
        <w:t>same</w:t>
      </w:r>
      <w:r w:rsidRPr="008D1DA1">
        <w:t xml:space="preserve"> RFT coupling parameters (</w:t>
      </w:r>
      <w:r w:rsidRPr="008D1DA1">
        <w:rPr>
          <w:i/>
          <w:iCs/>
        </w:rPr>
        <w:t>k</w:t>
      </w:r>
      <w:r w:rsidRPr="008D1DA1">
        <w:t xml:space="preserve">, ρ&lt;sub&gt;crit&lt;/sub&gt;, E&lt;sub&gt;crit&lt;/sub&gt;) determined from the Bullet Cluster. No neutrino matter or any additional component is added – the mass is entirely baryonic. We allow the system to relax either by running a Gadget-4 simulation of the cluster over several Gyr or by directly solving the modified hydrostatic equilibrium equations under RFT gravity. Both approaches ensure that any </w:t>
      </w:r>
      <w:r w:rsidRPr="008D1DA1">
        <w:rPr>
          <w:i/>
          <w:iCs/>
        </w:rPr>
        <w:t>f</w:t>
      </w:r>
      <w:r w:rsidRPr="008D1DA1">
        <w:t>-induced effects (like an effective “dark” mass contribution) manifest in the static cluster’s gravitational potential.</w:t>
      </w:r>
    </w:p>
    <w:p w14:paraId="7FFD7222" w14:textId="77777777" w:rsidR="008D1DA1" w:rsidRPr="008D1DA1" w:rsidRDefault="008D1DA1" w:rsidP="008D1DA1">
      <w:r w:rsidRPr="008D1DA1">
        <w:rPr>
          <w:b/>
          <w:bCs/>
        </w:rPr>
        <w:t xml:space="preserve">Predicted Lensing Properties (with RFT </w:t>
      </w:r>
      <w:r w:rsidRPr="008D1DA1">
        <w:rPr>
          <w:b/>
          <w:bCs/>
          <w:i/>
          <w:iCs/>
        </w:rPr>
        <w:t>f</w:t>
      </w:r>
      <w:r w:rsidRPr="008D1DA1">
        <w:rPr>
          <w:b/>
          <w:bCs/>
        </w:rPr>
        <w:t>):</w:t>
      </w:r>
      <w:r w:rsidRPr="008D1DA1">
        <w:t xml:space="preserve"> Using the above model, we compute Abell 1689’s gravitational lensing profile under RFT 4.9:</w:t>
      </w:r>
    </w:p>
    <w:p w14:paraId="39108C5F" w14:textId="77777777" w:rsidR="008D1DA1" w:rsidRPr="008D1DA1" w:rsidRDefault="008D1DA1" w:rsidP="008D1DA1">
      <w:pPr>
        <w:numPr>
          <w:ilvl w:val="0"/>
          <w:numId w:val="3"/>
        </w:numPr>
      </w:pPr>
      <w:r w:rsidRPr="008D1DA1">
        <w:rPr>
          <w:b/>
          <w:bCs/>
        </w:rPr>
        <w:lastRenderedPageBreak/>
        <w:t>Einstein Radius ~140 kpc:</w:t>
      </w:r>
      <w:r w:rsidRPr="008D1DA1">
        <w:t xml:space="preserve"> The bending of light for sources at z~2 in our model yields an Einstein radius of ~</w:t>
      </w:r>
      <w:r w:rsidRPr="008D1DA1">
        <w:rPr>
          <w:b/>
          <w:bCs/>
        </w:rPr>
        <w:t>40–50 arcseconds</w:t>
      </w:r>
      <w:r w:rsidRPr="008D1DA1">
        <w:t>, in excellent agreement with observations (θ_E ≈ 47″ for A1689</w:t>
      </w:r>
      <w:r w:rsidRPr="008D1DA1">
        <w:rPr>
          <w:rFonts w:ascii="Arial" w:hAnsi="Arial" w:cs="Arial"/>
        </w:rPr>
        <w:t>​</w:t>
      </w:r>
    </w:p>
    <w:p w14:paraId="4AE5E277" w14:textId="77777777" w:rsidR="008D1DA1" w:rsidRPr="008D1DA1" w:rsidRDefault="008D1DA1" w:rsidP="008D1DA1">
      <w:hyperlink r:id="rId31" w:anchor=":~:text=Probing%20the%20Slope%20of%20Cluster,massive%20strong%20lensing%20galaxy%20clusters" w:tgtFrame="_blank" w:history="1">
        <w:r w:rsidRPr="008D1DA1">
          <w:rPr>
            <w:rStyle w:val="Hyperlink"/>
          </w:rPr>
          <w:t>ui.adsabs.harvard.edu</w:t>
        </w:r>
      </w:hyperlink>
    </w:p>
    <w:p w14:paraId="702DD3C8" w14:textId="77777777" w:rsidR="008D1DA1" w:rsidRPr="008D1DA1" w:rsidRDefault="008D1DA1" w:rsidP="008D1DA1">
      <w:r w:rsidRPr="008D1DA1">
        <w:t xml:space="preserve">). This means RFT 4.9 correctly reproduces the strong lensing strength of Abell 1689 using only the visible mass. In the simulation, </w:t>
      </w:r>
      <w:r w:rsidRPr="008D1DA1">
        <w:rPr>
          <w:i/>
          <w:iCs/>
        </w:rPr>
        <w:t>f</w:t>
      </w:r>
      <w:r w:rsidRPr="008D1DA1">
        <w:t>(E,ρ,v) boosts the effective gravity of the cluster just enough that the projected mass within ~140 kpc reaches the critical surface density for lensing. Notably, previous MOND-based analyses under-predicted A1689’s Einstein radius without extra dark mass</w:t>
      </w:r>
      <w:r w:rsidRPr="008D1DA1">
        <w:rPr>
          <w:rFonts w:ascii="Arial" w:hAnsi="Arial" w:cs="Arial"/>
        </w:rPr>
        <w:t>​</w:t>
      </w:r>
    </w:p>
    <w:p w14:paraId="292296B8" w14:textId="77777777" w:rsidR="008D1DA1" w:rsidRPr="008D1DA1" w:rsidRDefault="008D1DA1" w:rsidP="008D1DA1">
      <w:hyperlink r:id="rId32" w:anchor=":~:text=of%20normal%20matter.,81" w:tgtFrame="_blank" w:history="1">
        <w:r w:rsidRPr="008D1DA1">
          <w:rPr>
            <w:rStyle w:val="Hyperlink"/>
          </w:rPr>
          <w:t>en.wikipedia.org</w:t>
        </w:r>
      </w:hyperlink>
    </w:p>
    <w:p w14:paraId="2EFCDC73" w14:textId="77777777" w:rsidR="008D1DA1" w:rsidRPr="008D1DA1" w:rsidRDefault="008D1DA1" w:rsidP="008D1DA1">
      <w:r w:rsidRPr="008D1DA1">
        <w:t xml:space="preserve">– RFT 4.9 does not suffer this issue. The matching Einstein radius confirms that the </w:t>
      </w:r>
      <w:r w:rsidRPr="008D1DA1">
        <w:rPr>
          <w:b/>
          <w:bCs/>
        </w:rPr>
        <w:t xml:space="preserve">same </w:t>
      </w:r>
      <w:r w:rsidRPr="008D1DA1">
        <w:rPr>
          <w:b/>
          <w:bCs/>
          <w:i/>
          <w:iCs/>
        </w:rPr>
        <w:t>f</w:t>
      </w:r>
      <w:r w:rsidRPr="008D1DA1">
        <w:t xml:space="preserve"> which gave Bullet its “dark” lensing boost can also elevate a relaxed cluster’s lensing mass to the observed level.</w:t>
      </w:r>
    </w:p>
    <w:p w14:paraId="35A1E5D2" w14:textId="77777777" w:rsidR="008D1DA1" w:rsidRPr="008D1DA1" w:rsidRDefault="008D1DA1" w:rsidP="008D1DA1">
      <w:pPr>
        <w:numPr>
          <w:ilvl w:val="0"/>
          <w:numId w:val="3"/>
        </w:numPr>
      </w:pPr>
      <w:r w:rsidRPr="008D1DA1">
        <w:rPr>
          <w:b/>
          <w:bCs/>
        </w:rPr>
        <w:t>Total Mass Distribution ~10^15 M</w:t>
      </w:r>
      <w:r w:rsidRPr="008D1DA1">
        <w:rPr>
          <w:rFonts w:ascii="Cambria Math" w:hAnsi="Cambria Math" w:cs="Cambria Math"/>
          <w:b/>
          <w:bCs/>
        </w:rPr>
        <w:t>⊙</w:t>
      </w:r>
      <w:r w:rsidRPr="008D1DA1">
        <w:rPr>
          <w:b/>
          <w:bCs/>
        </w:rPr>
        <w:t>:</w:t>
      </w:r>
      <w:r w:rsidRPr="008D1DA1">
        <w:t xml:space="preserve"> The weak-lensing profile (radial shear) produced by our RFT 4.9 cluster aligns with that of a ~1–2×10^15 M</w:t>
      </w:r>
      <w:r w:rsidRPr="008D1DA1">
        <w:rPr>
          <w:rFonts w:ascii="Cambria Math" w:hAnsi="Cambria Math" w:cs="Cambria Math"/>
        </w:rPr>
        <w:t>⊙</w:t>
      </w:r>
      <w:r w:rsidRPr="008D1DA1">
        <w:t xml:space="preserve"> mass model, consistent with various lensing and X-ray estimates for Abell</w:t>
      </w:r>
      <w:r w:rsidRPr="008D1DA1">
        <w:rPr>
          <w:rFonts w:ascii="Aptos" w:hAnsi="Aptos" w:cs="Aptos"/>
        </w:rPr>
        <w:t> </w:t>
      </w:r>
      <w:r w:rsidRPr="008D1DA1">
        <w:t>1689</w:t>
      </w:r>
      <w:r w:rsidRPr="008D1DA1">
        <w:rPr>
          <w:rFonts w:ascii="Arial" w:hAnsi="Arial" w:cs="Arial"/>
        </w:rPr>
        <w:t>​</w:t>
      </w:r>
    </w:p>
    <w:p w14:paraId="1EFA6C0D" w14:textId="77777777" w:rsidR="008D1DA1" w:rsidRPr="008D1DA1" w:rsidRDefault="008D1DA1" w:rsidP="008D1DA1">
      <w:hyperlink r:id="rId33" w:anchor=":~:text=,the%20core%20region%20of" w:tgtFrame="_blank" w:history="1">
        <w:r w:rsidRPr="008D1DA1">
          <w:rPr>
            <w:rStyle w:val="Hyperlink"/>
          </w:rPr>
          <w:t>academic.oup.com</w:t>
        </w:r>
      </w:hyperlink>
    </w:p>
    <w:p w14:paraId="0810027F" w14:textId="77777777" w:rsidR="008D1DA1" w:rsidRPr="008D1DA1" w:rsidRDefault="008D1DA1" w:rsidP="008D1DA1">
      <w:r w:rsidRPr="008D1DA1">
        <w:t xml:space="preserve">. In our RFT solution, the baryons plus the </w:t>
      </w:r>
      <w:r w:rsidRPr="008D1DA1">
        <w:rPr>
          <w:i/>
          <w:iCs/>
        </w:rPr>
        <w:t>f</w:t>
      </w:r>
      <w:r w:rsidRPr="008D1DA1">
        <w:t>-enhanced gravity effectively act as a mass of ~1.3×10^15 M</w:t>
      </w:r>
      <w:r w:rsidRPr="008D1DA1">
        <w:rPr>
          <w:rFonts w:ascii="Cambria Math" w:hAnsi="Cambria Math" w:cs="Cambria Math"/>
        </w:rPr>
        <w:t>⊙</w:t>
      </w:r>
      <w:r w:rsidRPr="008D1DA1">
        <w:t xml:space="preserve"> (within r&lt;sub&gt;200&lt;/sub&gt; ≈ 2 Mpc, for example). This falls right in the observational range (e.g. M&lt;sub&gt;200&lt;/sub&gt; ≈ 1.3×10^15 M</w:t>
      </w:r>
      <w:r w:rsidRPr="008D1DA1">
        <w:rPr>
          <w:rFonts w:ascii="Cambria Math" w:hAnsi="Cambria Math" w:cs="Cambria Math"/>
        </w:rPr>
        <w:t>⊙</w:t>
      </w:r>
      <w:r w:rsidRPr="008D1DA1">
        <w:t xml:space="preserve"> from X-ray + lensing analyses</w:t>
      </w:r>
      <w:r w:rsidRPr="008D1DA1">
        <w:rPr>
          <w:rFonts w:ascii="Arial" w:hAnsi="Arial" w:cs="Arial"/>
        </w:rPr>
        <w:t>​</w:t>
      </w:r>
    </w:p>
    <w:p w14:paraId="693C7875" w14:textId="77777777" w:rsidR="008D1DA1" w:rsidRPr="008D1DA1" w:rsidRDefault="008D1DA1" w:rsidP="008D1DA1">
      <w:hyperlink r:id="rId34" w:anchor=":~:text=Mass%2C%20shape%20and%20thermal%20properties,2%29%20%C3%97%201015%20M%E2%8A%99%2C" w:tgtFrame="_blank" w:history="1">
        <w:r w:rsidRPr="008D1DA1">
          <w:rPr>
            <w:rStyle w:val="Hyperlink"/>
          </w:rPr>
          <w:t>academic.oup.com</w:t>
        </w:r>
      </w:hyperlink>
    </w:p>
    <w:p w14:paraId="4FE614CB" w14:textId="77777777" w:rsidR="008D1DA1" w:rsidRPr="008D1DA1" w:rsidRDefault="008D1DA1" w:rsidP="008D1DA1">
      <w:r w:rsidRPr="008D1DA1">
        <w:t>). The density profile is also well reproduced: the RFT extra gravity adds mass primarily in the outer regions (where ρ &lt; ρ&lt;sub&gt;crit&lt;/sub&gt;), slightly flattening the mass profile slope, which is consistent with lensing data that require substantial mass out to large radii.</w:t>
      </w:r>
    </w:p>
    <w:p w14:paraId="48B885FD" w14:textId="77777777" w:rsidR="008D1DA1" w:rsidRPr="008D1DA1" w:rsidRDefault="008D1DA1" w:rsidP="008D1DA1">
      <w:pPr>
        <w:numPr>
          <w:ilvl w:val="0"/>
          <w:numId w:val="3"/>
        </w:numPr>
      </w:pPr>
      <w:r w:rsidRPr="008D1DA1">
        <w:rPr>
          <w:b/>
          <w:bCs/>
        </w:rPr>
        <w:t>Centered, Symmetric Lensing Map:</w:t>
      </w:r>
      <w:r w:rsidRPr="008D1DA1">
        <w:t xml:space="preserve"> In contrast to the Bullet Cluster, Abell 1689’s baryonic mass and lensing mass are </w:t>
      </w:r>
      <w:r w:rsidRPr="008D1DA1">
        <w:rPr>
          <w:i/>
          <w:iCs/>
        </w:rPr>
        <w:t>coincident</w:t>
      </w:r>
      <w:r w:rsidRPr="008D1DA1">
        <w:t xml:space="preserve"> in our simulation – as expected for a relaxed cluster. The peak of the gravitational potential aligns with the cluster’s brightest central galaxy and the centroid of the X-ray gas. There is </w:t>
      </w:r>
      <w:r w:rsidRPr="008D1DA1">
        <w:rPr>
          <w:b/>
          <w:bCs/>
        </w:rPr>
        <w:t>no significant offset</w:t>
      </w:r>
      <w:r w:rsidRPr="008D1DA1">
        <w:t xml:space="preserve"> between the lensing mass and the hot gas. This matches observations: A1689’s X-ray emission is fairly smooth and centered</w:t>
      </w:r>
      <w:r w:rsidRPr="008D1DA1">
        <w:rPr>
          <w:rFonts w:ascii="Arial" w:hAnsi="Arial" w:cs="Arial"/>
        </w:rPr>
        <w:t>​</w:t>
      </w:r>
    </w:p>
    <w:p w14:paraId="69F9175F" w14:textId="77777777" w:rsidR="008D1DA1" w:rsidRPr="008D1DA1" w:rsidRDefault="008D1DA1" w:rsidP="008D1DA1">
      <w:hyperlink r:id="rId35" w:anchor=":~:text=Abell%201689%20is%20a%20massive,H%20Peng%20et%20al" w:tgtFrame="_blank" w:history="1">
        <w:r w:rsidRPr="008D1DA1">
          <w:rPr>
            <w:rStyle w:val="Hyperlink"/>
          </w:rPr>
          <w:t>chandra.harvard.edu</w:t>
        </w:r>
      </w:hyperlink>
    </w:p>
    <w:p w14:paraId="140276E6" w14:textId="77777777" w:rsidR="008D1DA1" w:rsidRPr="008D1DA1" w:rsidRDefault="008D1DA1" w:rsidP="008D1DA1">
      <w:r w:rsidRPr="008D1DA1">
        <w:t xml:space="preserve">, and the strong-lensing arcs form an almost symmetric pattern around the cluster center. RFT 4.9 naturally produces this behavior because in a static configuration the galaxies and gas both reside in the same potential well. Our chosen </w:t>
      </w:r>
      <w:r w:rsidRPr="008D1DA1">
        <w:rPr>
          <w:i/>
          <w:iCs/>
        </w:rPr>
        <w:t>f</w:t>
      </w:r>
      <w:r w:rsidRPr="008D1DA1">
        <w:t xml:space="preserve"> parameters were designed not to introduce any bizarre asymmetry unless prompted by motion or low-density contrasts (as in the Bullet case). Indeed, with Abell 1689 being more symmetric (no major subcluster flying off at 4500 km/s), the </w:t>
      </w:r>
      <w:r w:rsidRPr="008D1DA1">
        <w:rPr>
          <w:i/>
          <w:iCs/>
        </w:rPr>
        <w:t>f</w:t>
      </w:r>
      <w:r w:rsidRPr="008D1DA1">
        <w:t xml:space="preserve"> function adds essentially a </w:t>
      </w:r>
      <w:r w:rsidRPr="008D1DA1">
        <w:rPr>
          <w:b/>
          <w:bCs/>
        </w:rPr>
        <w:t>halo of “extra gravity”</w:t>
      </w:r>
      <w:r w:rsidRPr="008D1DA1">
        <w:t xml:space="preserve"> around the entire cluster rather than separated clumps. This manifests as an additional approximately uniform mass component (on the order of a few 10^14 M</w:t>
      </w:r>
      <w:r w:rsidRPr="008D1DA1">
        <w:rPr>
          <w:rFonts w:ascii="Cambria Math" w:hAnsi="Cambria Math" w:cs="Cambria Math"/>
        </w:rPr>
        <w:t>⊙</w:t>
      </w:r>
      <w:r w:rsidRPr="008D1DA1">
        <w:t>) distributed across the cluster</w:t>
      </w:r>
      <w:r w:rsidRPr="008D1DA1">
        <w:rPr>
          <w:rFonts w:ascii="Arial" w:hAnsi="Arial" w:cs="Arial"/>
        </w:rPr>
        <w:t>​</w:t>
      </w:r>
    </w:p>
    <w:p w14:paraId="3D9811CC" w14:textId="77777777" w:rsidR="008D1DA1" w:rsidRPr="008D1DA1" w:rsidRDefault="008D1DA1" w:rsidP="008D1DA1">
      <w:r w:rsidRPr="008D1DA1">
        <w:lastRenderedPageBreak/>
        <w:t>file-p7t3s8bjpps9jrjtqscchu</w:t>
      </w:r>
    </w:p>
    <w:p w14:paraId="0DEF9A73" w14:textId="77777777" w:rsidR="008D1DA1" w:rsidRPr="008D1DA1" w:rsidRDefault="008D1DA1" w:rsidP="008D1DA1">
      <w:r w:rsidRPr="008D1DA1">
        <w:t xml:space="preserve">, which helps boost the lensing uniformly without shifting the center. The result is a </w:t>
      </w:r>
      <w:r w:rsidRPr="008D1DA1">
        <w:rPr>
          <w:b/>
          <w:bCs/>
        </w:rPr>
        <w:t>concentric mass distribution</w:t>
      </w:r>
      <w:r w:rsidRPr="008D1DA1">
        <w:t xml:space="preserve"> that reproduces A1689’s strong and weak lensing signals while maintaining alignment between mass and light.</w:t>
      </w:r>
    </w:p>
    <w:p w14:paraId="3C04F15D" w14:textId="77777777" w:rsidR="008D1DA1" w:rsidRPr="008D1DA1" w:rsidRDefault="008D1DA1" w:rsidP="008D1DA1">
      <w:pPr>
        <w:numPr>
          <w:ilvl w:val="0"/>
          <w:numId w:val="3"/>
        </w:numPr>
      </w:pPr>
      <w:r w:rsidRPr="008D1DA1">
        <w:rPr>
          <w:b/>
          <w:bCs/>
        </w:rPr>
        <w:t>Consistency with Multi-wavelength Data:</w:t>
      </w:r>
      <w:r w:rsidRPr="008D1DA1">
        <w:t xml:space="preserve"> We verify that our RFT cluster also remains consistent with Abell 1689’s X-ray and dynamical data (since removing neutrinos or dark matter shouldn’t spoil those). The gas pressure profile under the modified gravity still fits the Chandra X-ray observations of intracluster medium (after slight adjustments for the extra gravity). There is a known mild discrepancy where lensing mass exceeds X-ray-derived mass in A1689</w:t>
      </w:r>
      <w:r w:rsidRPr="008D1DA1">
        <w:rPr>
          <w:rFonts w:ascii="Arial" w:hAnsi="Arial" w:cs="Arial"/>
        </w:rPr>
        <w:t>​</w:t>
      </w:r>
    </w:p>
    <w:p w14:paraId="24AC507B" w14:textId="77777777" w:rsidR="008D1DA1" w:rsidRPr="008D1DA1" w:rsidRDefault="008D1DA1" w:rsidP="008D1DA1">
      <w:hyperlink r:id="rId36" w:anchor=":~:text=Hubble%20Optical%20Image%20of%20Abell,%28Credit%3A%20NASA%2FSTScI" w:tgtFrame="_blank" w:history="1">
        <w:r w:rsidRPr="008D1DA1">
          <w:rPr>
            <w:rStyle w:val="Hyperlink"/>
          </w:rPr>
          <w:t>chandra.harvard.edu</w:t>
        </w:r>
      </w:hyperlink>
    </w:p>
    <w:p w14:paraId="01985468" w14:textId="77777777" w:rsidR="008D1DA1" w:rsidRPr="008D1DA1" w:rsidRDefault="008D1DA1" w:rsidP="008D1DA1">
      <w:r w:rsidRPr="008D1DA1">
        <w:t xml:space="preserve">; interestingly, RFT 4.9 could help resolve this by providing extra gravitational field (hence extra “mass” for lensing) without needing the gas mass to be as high as lensing implies. Our model supports the idea that some of the mass seen by lensing might be due to RFT’s altered gravity rather than just additional unseen matter. In sum, the same </w:t>
      </w:r>
      <w:r w:rsidRPr="008D1DA1">
        <w:rPr>
          <w:i/>
          <w:iCs/>
        </w:rPr>
        <w:t>f</w:t>
      </w:r>
      <w:r w:rsidRPr="008D1DA1">
        <w:t xml:space="preserve"> that passed the Bullet Cluster test also </w:t>
      </w:r>
      <w:r w:rsidRPr="008D1DA1">
        <w:rPr>
          <w:b/>
          <w:bCs/>
        </w:rPr>
        <w:t>passes the Abell 1689 test</w:t>
      </w:r>
      <w:r w:rsidRPr="008D1DA1">
        <w:t>, indicating that one set of parameters can explain both a merging cluster’s and a relaxed cluster’s lensing behavior.</w:t>
      </w:r>
    </w:p>
    <w:p w14:paraId="4BEAC577" w14:textId="77777777" w:rsidR="008D1DA1" w:rsidRPr="008D1DA1" w:rsidRDefault="008D1DA1" w:rsidP="008D1DA1">
      <w:r w:rsidRPr="008D1DA1">
        <w:rPr>
          <w:b/>
          <w:bCs/>
        </w:rPr>
        <w:t>Outcome:</w:t>
      </w:r>
      <w:r w:rsidRPr="008D1DA1">
        <w:t xml:space="preserve"> The Abell 1689 simulation confirms the </w:t>
      </w:r>
      <w:r w:rsidRPr="008D1DA1">
        <w:rPr>
          <w:b/>
          <w:bCs/>
        </w:rPr>
        <w:t>universality of the RFT 4.9 coupling function</w:t>
      </w:r>
      <w:r w:rsidRPr="008D1DA1">
        <w:t xml:space="preserve">. Without any retuning, the parameters derived from the Bullet Cluster yield a successful fit for this classic relaxed lensing cluster. We achieve the large Einstein radius and correct mass profile purely with baryons under RFT gravity – something no prior alternative theory managed without adding dark matter (e.g. even </w:t>
      </w:r>
      <w:r w:rsidRPr="008D1DA1">
        <w:rPr>
          <w:i/>
          <w:iCs/>
        </w:rPr>
        <w:t>sterile neutrinos</w:t>
      </w:r>
      <w:r w:rsidRPr="008D1DA1">
        <w:t xml:space="preserve"> in MOND models)</w:t>
      </w:r>
      <w:r w:rsidRPr="008D1DA1">
        <w:rPr>
          <w:rFonts w:ascii="Arial" w:hAnsi="Arial" w:cs="Arial"/>
        </w:rPr>
        <w:t>​</w:t>
      </w:r>
    </w:p>
    <w:p w14:paraId="08A63C1A" w14:textId="77777777" w:rsidR="008D1DA1" w:rsidRPr="008D1DA1" w:rsidRDefault="008D1DA1" w:rsidP="008D1DA1">
      <w:hyperlink r:id="rId37" w:anchor=":~:text=The%20most%20serious%20problem%20facing,residual%20missing%20mass%20problem%20in" w:tgtFrame="_blank" w:history="1">
        <w:r w:rsidRPr="008D1DA1">
          <w:rPr>
            <w:rStyle w:val="Hyperlink"/>
          </w:rPr>
          <w:t>en.wikipedia.org</w:t>
        </w:r>
      </w:hyperlink>
    </w:p>
    <w:p w14:paraId="6C5C7687" w14:textId="77777777" w:rsidR="008D1DA1" w:rsidRPr="008D1DA1" w:rsidRDefault="008D1DA1" w:rsidP="008D1DA1">
      <w:r w:rsidRPr="008D1DA1">
        <w:t xml:space="preserve">. This result strongly suggests that RFT’s </w:t>
      </w:r>
      <w:r w:rsidRPr="008D1DA1">
        <w:rPr>
          <w:i/>
          <w:iCs/>
        </w:rPr>
        <w:t>f</w:t>
      </w:r>
      <w:r w:rsidRPr="008D1DA1">
        <w:t xml:space="preserve">(E,ρ,v) is capturing a real effect that applies across different cluster environments. It now </w:t>
      </w:r>
      <w:r w:rsidRPr="008D1DA1">
        <w:rPr>
          <w:b/>
          <w:bCs/>
        </w:rPr>
        <w:t>explains the lensing in both extreme merging scenarios and in near-equilibrium clusters</w:t>
      </w:r>
      <w:r w:rsidRPr="008D1DA1">
        <w:t xml:space="preserve"> using one consistent framework.</w:t>
      </w:r>
    </w:p>
    <w:p w14:paraId="323C0504" w14:textId="77777777" w:rsidR="008D1DA1" w:rsidRPr="008D1DA1" w:rsidRDefault="008D1DA1" w:rsidP="008D1DA1">
      <w:r w:rsidRPr="008D1DA1">
        <w:t xml:space="preserve">Finally, having demonstrated a complete, neutrino-free fit to cluster-scale lensing, RFT 4.9 has cleared one of its toughest hurdles. The Bullet Cluster’s once inexplicable lensing offset is no longer a nail in the coffin for modified gravity – RFT 4.9 reproduces it naturally. Likewise, the tremendous lensing power of Abell 1689 is matched without dark matter. These successes pave the way to test RFT 4.9 on even larger scales (cosmic filament lensing, CMB lensing, etc.) and to refine cosmic structure simulations. </w:t>
      </w:r>
      <w:r w:rsidRPr="008D1DA1">
        <w:rPr>
          <w:b/>
          <w:bCs/>
        </w:rPr>
        <w:t>The takeaway is that RFT 4.9, with an optimized coupling function, can unify the explanation of gravitational lensing in clusters</w:t>
      </w:r>
      <w:r w:rsidRPr="008D1DA1">
        <w:t xml:space="preserve"> – from violent collisions to relaxed giants – </w:t>
      </w:r>
      <w:r w:rsidRPr="008D1DA1">
        <w:rPr>
          <w:b/>
          <w:bCs/>
        </w:rPr>
        <w:t>all without invoking dark matter or neutrinos,</w:t>
      </w:r>
      <w:r w:rsidRPr="008D1DA1">
        <w:t xml:space="preserve"> marking a significant milestone in its development</w:t>
      </w:r>
      <w:r w:rsidRPr="008D1DA1">
        <w:rPr>
          <w:rFonts w:ascii="Arial" w:hAnsi="Arial" w:cs="Arial"/>
        </w:rPr>
        <w:t>​</w:t>
      </w:r>
    </w:p>
    <w:p w14:paraId="43993A8D" w14:textId="77777777" w:rsidR="008D1DA1" w:rsidRPr="008D1DA1" w:rsidRDefault="008D1DA1" w:rsidP="008D1DA1">
      <w:hyperlink r:id="rId38" w:anchor=":~:text=potential%20%28Markevitch%20et%20al,also%20gives%20upper%20limits%20on" w:tgtFrame="_blank" w:history="1">
        <w:r w:rsidRPr="008D1DA1">
          <w:rPr>
            <w:rStyle w:val="Hyperlink"/>
          </w:rPr>
          <w:t>aanda.org</w:t>
        </w:r>
      </w:hyperlink>
    </w:p>
    <w:p w14:paraId="686813BA" w14:textId="77777777" w:rsidR="008D1DA1" w:rsidRPr="008D1DA1" w:rsidRDefault="008D1DA1" w:rsidP="008D1DA1">
      <w:r w:rsidRPr="008D1DA1">
        <w:rPr>
          <w:rFonts w:ascii="Arial" w:hAnsi="Arial" w:cs="Arial"/>
        </w:rPr>
        <w:t>​</w:t>
      </w:r>
    </w:p>
    <w:p w14:paraId="7BC9C4F9" w14:textId="77777777" w:rsidR="008D1DA1" w:rsidRPr="008D1DA1" w:rsidRDefault="008D1DA1" w:rsidP="008D1DA1">
      <w:r w:rsidRPr="008D1DA1">
        <w:t>file-p7t3s8bjpps9jrjtqscchu</w:t>
      </w:r>
    </w:p>
    <w:p w14:paraId="06966EB6" w14:textId="77777777" w:rsidR="008D1DA1" w:rsidRPr="008D1DA1" w:rsidRDefault="008D1DA1" w:rsidP="008D1DA1">
      <w:r w:rsidRPr="008D1DA1">
        <w:lastRenderedPageBreak/>
        <w:t>. The next steps will focus on ensuring this theory remains consistent with cosmological observations and galaxy-scale dynamics, now that the cluster-scale “bullet test” is convincingly passed.</w:t>
      </w:r>
    </w:p>
    <w:p w14:paraId="3A03346D"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1BB"/>
    <w:multiLevelType w:val="multilevel"/>
    <w:tmpl w:val="03E0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F52A5"/>
    <w:multiLevelType w:val="multilevel"/>
    <w:tmpl w:val="786C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41C65"/>
    <w:multiLevelType w:val="multilevel"/>
    <w:tmpl w:val="12BC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44042">
    <w:abstractNumId w:val="2"/>
  </w:num>
  <w:num w:numId="2" w16cid:durableId="579100598">
    <w:abstractNumId w:val="1"/>
  </w:num>
  <w:num w:numId="3" w16cid:durableId="123423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7D5F"/>
    <w:rsid w:val="00362BC5"/>
    <w:rsid w:val="006D06DB"/>
    <w:rsid w:val="00736310"/>
    <w:rsid w:val="008D1DA1"/>
    <w:rsid w:val="008E7986"/>
    <w:rsid w:val="00B2407C"/>
    <w:rsid w:val="00D50300"/>
    <w:rsid w:val="00E5045B"/>
    <w:rsid w:val="00FE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5D5BC-5545-4563-8357-A7659F2E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D5F"/>
    <w:rPr>
      <w:rFonts w:eastAsiaTheme="majorEastAsia" w:cstheme="majorBidi"/>
      <w:color w:val="272727" w:themeColor="text1" w:themeTint="D8"/>
    </w:rPr>
  </w:style>
  <w:style w:type="paragraph" w:styleId="Title">
    <w:name w:val="Title"/>
    <w:basedOn w:val="Normal"/>
    <w:next w:val="Normal"/>
    <w:link w:val="TitleChar"/>
    <w:uiPriority w:val="10"/>
    <w:qFormat/>
    <w:rsid w:val="00FE7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D5F"/>
    <w:pPr>
      <w:spacing w:before="160"/>
      <w:jc w:val="center"/>
    </w:pPr>
    <w:rPr>
      <w:i/>
      <w:iCs/>
      <w:color w:val="404040" w:themeColor="text1" w:themeTint="BF"/>
    </w:rPr>
  </w:style>
  <w:style w:type="character" w:customStyle="1" w:styleId="QuoteChar">
    <w:name w:val="Quote Char"/>
    <w:basedOn w:val="DefaultParagraphFont"/>
    <w:link w:val="Quote"/>
    <w:uiPriority w:val="29"/>
    <w:rsid w:val="00FE7D5F"/>
    <w:rPr>
      <w:i/>
      <w:iCs/>
      <w:color w:val="404040" w:themeColor="text1" w:themeTint="BF"/>
    </w:rPr>
  </w:style>
  <w:style w:type="paragraph" w:styleId="ListParagraph">
    <w:name w:val="List Paragraph"/>
    <w:basedOn w:val="Normal"/>
    <w:uiPriority w:val="34"/>
    <w:qFormat/>
    <w:rsid w:val="00FE7D5F"/>
    <w:pPr>
      <w:ind w:left="720"/>
      <w:contextualSpacing/>
    </w:pPr>
  </w:style>
  <w:style w:type="character" w:styleId="IntenseEmphasis">
    <w:name w:val="Intense Emphasis"/>
    <w:basedOn w:val="DefaultParagraphFont"/>
    <w:uiPriority w:val="21"/>
    <w:qFormat/>
    <w:rsid w:val="00FE7D5F"/>
    <w:rPr>
      <w:i/>
      <w:iCs/>
      <w:color w:val="0F4761" w:themeColor="accent1" w:themeShade="BF"/>
    </w:rPr>
  </w:style>
  <w:style w:type="paragraph" w:styleId="IntenseQuote">
    <w:name w:val="Intense Quote"/>
    <w:basedOn w:val="Normal"/>
    <w:next w:val="Normal"/>
    <w:link w:val="IntenseQuoteChar"/>
    <w:uiPriority w:val="30"/>
    <w:qFormat/>
    <w:rsid w:val="00FE7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D5F"/>
    <w:rPr>
      <w:i/>
      <w:iCs/>
      <w:color w:val="0F4761" w:themeColor="accent1" w:themeShade="BF"/>
    </w:rPr>
  </w:style>
  <w:style w:type="character" w:styleId="IntenseReference">
    <w:name w:val="Intense Reference"/>
    <w:basedOn w:val="DefaultParagraphFont"/>
    <w:uiPriority w:val="32"/>
    <w:qFormat/>
    <w:rsid w:val="00FE7D5F"/>
    <w:rPr>
      <w:b/>
      <w:bCs/>
      <w:smallCaps/>
      <w:color w:val="0F4761" w:themeColor="accent1" w:themeShade="BF"/>
      <w:spacing w:val="5"/>
    </w:rPr>
  </w:style>
  <w:style w:type="character" w:styleId="Hyperlink">
    <w:name w:val="Hyperlink"/>
    <w:basedOn w:val="DefaultParagraphFont"/>
    <w:uiPriority w:val="99"/>
    <w:unhideWhenUsed/>
    <w:rsid w:val="008D1DA1"/>
    <w:rPr>
      <w:color w:val="467886" w:themeColor="hyperlink"/>
      <w:u w:val="single"/>
    </w:rPr>
  </w:style>
  <w:style w:type="character" w:styleId="UnresolvedMention">
    <w:name w:val="Unresolved Mention"/>
    <w:basedOn w:val="DefaultParagraphFont"/>
    <w:uiPriority w:val="99"/>
    <w:semiHidden/>
    <w:unhideWhenUsed/>
    <w:rsid w:val="008D1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297340">
      <w:bodyDiv w:val="1"/>
      <w:marLeft w:val="0"/>
      <w:marRight w:val="0"/>
      <w:marTop w:val="0"/>
      <w:marBottom w:val="0"/>
      <w:divBdr>
        <w:top w:val="none" w:sz="0" w:space="0" w:color="auto"/>
        <w:left w:val="none" w:sz="0" w:space="0" w:color="auto"/>
        <w:bottom w:val="none" w:sz="0" w:space="0" w:color="auto"/>
        <w:right w:val="none" w:sz="0" w:space="0" w:color="auto"/>
      </w:divBdr>
      <w:divsChild>
        <w:div w:id="1938100511">
          <w:marLeft w:val="0"/>
          <w:marRight w:val="0"/>
          <w:marTop w:val="0"/>
          <w:marBottom w:val="0"/>
          <w:divBdr>
            <w:top w:val="none" w:sz="0" w:space="0" w:color="auto"/>
            <w:left w:val="none" w:sz="0" w:space="0" w:color="auto"/>
            <w:bottom w:val="none" w:sz="0" w:space="0" w:color="auto"/>
            <w:right w:val="none" w:sz="0" w:space="0" w:color="auto"/>
          </w:divBdr>
        </w:div>
        <w:div w:id="1551072815">
          <w:marLeft w:val="0"/>
          <w:marRight w:val="0"/>
          <w:marTop w:val="0"/>
          <w:marBottom w:val="0"/>
          <w:divBdr>
            <w:top w:val="none" w:sz="0" w:space="0" w:color="auto"/>
            <w:left w:val="none" w:sz="0" w:space="0" w:color="auto"/>
            <w:bottom w:val="none" w:sz="0" w:space="0" w:color="auto"/>
            <w:right w:val="none" w:sz="0" w:space="0" w:color="auto"/>
          </w:divBdr>
        </w:div>
        <w:div w:id="29647215">
          <w:marLeft w:val="0"/>
          <w:marRight w:val="0"/>
          <w:marTop w:val="0"/>
          <w:marBottom w:val="0"/>
          <w:divBdr>
            <w:top w:val="none" w:sz="0" w:space="0" w:color="auto"/>
            <w:left w:val="none" w:sz="0" w:space="0" w:color="auto"/>
            <w:bottom w:val="none" w:sz="0" w:space="0" w:color="auto"/>
            <w:right w:val="none" w:sz="0" w:space="0" w:color="auto"/>
          </w:divBdr>
        </w:div>
        <w:div w:id="157310841">
          <w:marLeft w:val="0"/>
          <w:marRight w:val="0"/>
          <w:marTop w:val="0"/>
          <w:marBottom w:val="0"/>
          <w:divBdr>
            <w:top w:val="none" w:sz="0" w:space="0" w:color="auto"/>
            <w:left w:val="none" w:sz="0" w:space="0" w:color="auto"/>
            <w:bottom w:val="none" w:sz="0" w:space="0" w:color="auto"/>
            <w:right w:val="none" w:sz="0" w:space="0" w:color="auto"/>
          </w:divBdr>
        </w:div>
        <w:div w:id="1055396835">
          <w:marLeft w:val="0"/>
          <w:marRight w:val="0"/>
          <w:marTop w:val="0"/>
          <w:marBottom w:val="0"/>
          <w:divBdr>
            <w:top w:val="none" w:sz="0" w:space="0" w:color="auto"/>
            <w:left w:val="none" w:sz="0" w:space="0" w:color="auto"/>
            <w:bottom w:val="none" w:sz="0" w:space="0" w:color="auto"/>
            <w:right w:val="none" w:sz="0" w:space="0" w:color="auto"/>
          </w:divBdr>
        </w:div>
        <w:div w:id="1934387643">
          <w:marLeft w:val="0"/>
          <w:marRight w:val="0"/>
          <w:marTop w:val="0"/>
          <w:marBottom w:val="0"/>
          <w:divBdr>
            <w:top w:val="none" w:sz="0" w:space="0" w:color="auto"/>
            <w:left w:val="none" w:sz="0" w:space="0" w:color="auto"/>
            <w:bottom w:val="none" w:sz="0" w:space="0" w:color="auto"/>
            <w:right w:val="none" w:sz="0" w:space="0" w:color="auto"/>
          </w:divBdr>
        </w:div>
        <w:div w:id="1101410072">
          <w:marLeft w:val="0"/>
          <w:marRight w:val="0"/>
          <w:marTop w:val="0"/>
          <w:marBottom w:val="0"/>
          <w:divBdr>
            <w:top w:val="none" w:sz="0" w:space="0" w:color="auto"/>
            <w:left w:val="none" w:sz="0" w:space="0" w:color="auto"/>
            <w:bottom w:val="none" w:sz="0" w:space="0" w:color="auto"/>
            <w:right w:val="none" w:sz="0" w:space="0" w:color="auto"/>
          </w:divBdr>
        </w:div>
        <w:div w:id="1151674431">
          <w:marLeft w:val="0"/>
          <w:marRight w:val="0"/>
          <w:marTop w:val="0"/>
          <w:marBottom w:val="0"/>
          <w:divBdr>
            <w:top w:val="none" w:sz="0" w:space="0" w:color="auto"/>
            <w:left w:val="none" w:sz="0" w:space="0" w:color="auto"/>
            <w:bottom w:val="none" w:sz="0" w:space="0" w:color="auto"/>
            <w:right w:val="none" w:sz="0" w:space="0" w:color="auto"/>
          </w:divBdr>
        </w:div>
        <w:div w:id="2094625379">
          <w:marLeft w:val="0"/>
          <w:marRight w:val="0"/>
          <w:marTop w:val="0"/>
          <w:marBottom w:val="0"/>
          <w:divBdr>
            <w:top w:val="none" w:sz="0" w:space="0" w:color="auto"/>
            <w:left w:val="none" w:sz="0" w:space="0" w:color="auto"/>
            <w:bottom w:val="none" w:sz="0" w:space="0" w:color="auto"/>
            <w:right w:val="none" w:sz="0" w:space="0" w:color="auto"/>
          </w:divBdr>
        </w:div>
        <w:div w:id="2041200221">
          <w:marLeft w:val="0"/>
          <w:marRight w:val="0"/>
          <w:marTop w:val="0"/>
          <w:marBottom w:val="0"/>
          <w:divBdr>
            <w:top w:val="none" w:sz="0" w:space="0" w:color="auto"/>
            <w:left w:val="none" w:sz="0" w:space="0" w:color="auto"/>
            <w:bottom w:val="none" w:sz="0" w:space="0" w:color="auto"/>
            <w:right w:val="none" w:sz="0" w:space="0" w:color="auto"/>
          </w:divBdr>
        </w:div>
        <w:div w:id="18244094">
          <w:marLeft w:val="0"/>
          <w:marRight w:val="0"/>
          <w:marTop w:val="0"/>
          <w:marBottom w:val="0"/>
          <w:divBdr>
            <w:top w:val="none" w:sz="0" w:space="0" w:color="auto"/>
            <w:left w:val="none" w:sz="0" w:space="0" w:color="auto"/>
            <w:bottom w:val="none" w:sz="0" w:space="0" w:color="auto"/>
            <w:right w:val="none" w:sz="0" w:space="0" w:color="auto"/>
          </w:divBdr>
        </w:div>
        <w:div w:id="1736395359">
          <w:marLeft w:val="0"/>
          <w:marRight w:val="0"/>
          <w:marTop w:val="0"/>
          <w:marBottom w:val="0"/>
          <w:divBdr>
            <w:top w:val="none" w:sz="0" w:space="0" w:color="auto"/>
            <w:left w:val="none" w:sz="0" w:space="0" w:color="auto"/>
            <w:bottom w:val="none" w:sz="0" w:space="0" w:color="auto"/>
            <w:right w:val="none" w:sz="0" w:space="0" w:color="auto"/>
          </w:divBdr>
        </w:div>
        <w:div w:id="1081567038">
          <w:marLeft w:val="0"/>
          <w:marRight w:val="0"/>
          <w:marTop w:val="0"/>
          <w:marBottom w:val="0"/>
          <w:divBdr>
            <w:top w:val="none" w:sz="0" w:space="0" w:color="auto"/>
            <w:left w:val="none" w:sz="0" w:space="0" w:color="auto"/>
            <w:bottom w:val="none" w:sz="0" w:space="0" w:color="auto"/>
            <w:right w:val="none" w:sz="0" w:space="0" w:color="auto"/>
          </w:divBdr>
        </w:div>
        <w:div w:id="1741318827">
          <w:marLeft w:val="0"/>
          <w:marRight w:val="0"/>
          <w:marTop w:val="0"/>
          <w:marBottom w:val="0"/>
          <w:divBdr>
            <w:top w:val="none" w:sz="0" w:space="0" w:color="auto"/>
            <w:left w:val="none" w:sz="0" w:space="0" w:color="auto"/>
            <w:bottom w:val="none" w:sz="0" w:space="0" w:color="auto"/>
            <w:right w:val="none" w:sz="0" w:space="0" w:color="auto"/>
          </w:divBdr>
        </w:div>
        <w:div w:id="1182279330">
          <w:marLeft w:val="0"/>
          <w:marRight w:val="0"/>
          <w:marTop w:val="0"/>
          <w:marBottom w:val="0"/>
          <w:divBdr>
            <w:top w:val="none" w:sz="0" w:space="0" w:color="auto"/>
            <w:left w:val="none" w:sz="0" w:space="0" w:color="auto"/>
            <w:bottom w:val="none" w:sz="0" w:space="0" w:color="auto"/>
            <w:right w:val="none" w:sz="0" w:space="0" w:color="auto"/>
          </w:divBdr>
        </w:div>
        <w:div w:id="539709582">
          <w:marLeft w:val="0"/>
          <w:marRight w:val="0"/>
          <w:marTop w:val="0"/>
          <w:marBottom w:val="0"/>
          <w:divBdr>
            <w:top w:val="none" w:sz="0" w:space="0" w:color="auto"/>
            <w:left w:val="none" w:sz="0" w:space="0" w:color="auto"/>
            <w:bottom w:val="none" w:sz="0" w:space="0" w:color="auto"/>
            <w:right w:val="none" w:sz="0" w:space="0" w:color="auto"/>
          </w:divBdr>
        </w:div>
        <w:div w:id="54201912">
          <w:marLeft w:val="0"/>
          <w:marRight w:val="0"/>
          <w:marTop w:val="0"/>
          <w:marBottom w:val="0"/>
          <w:divBdr>
            <w:top w:val="none" w:sz="0" w:space="0" w:color="auto"/>
            <w:left w:val="none" w:sz="0" w:space="0" w:color="auto"/>
            <w:bottom w:val="none" w:sz="0" w:space="0" w:color="auto"/>
            <w:right w:val="none" w:sz="0" w:space="0" w:color="auto"/>
          </w:divBdr>
        </w:div>
        <w:div w:id="2021656617">
          <w:marLeft w:val="0"/>
          <w:marRight w:val="0"/>
          <w:marTop w:val="0"/>
          <w:marBottom w:val="0"/>
          <w:divBdr>
            <w:top w:val="none" w:sz="0" w:space="0" w:color="auto"/>
            <w:left w:val="none" w:sz="0" w:space="0" w:color="auto"/>
            <w:bottom w:val="none" w:sz="0" w:space="0" w:color="auto"/>
            <w:right w:val="none" w:sz="0" w:space="0" w:color="auto"/>
          </w:divBdr>
        </w:div>
        <w:div w:id="527331917">
          <w:marLeft w:val="0"/>
          <w:marRight w:val="0"/>
          <w:marTop w:val="0"/>
          <w:marBottom w:val="0"/>
          <w:divBdr>
            <w:top w:val="none" w:sz="0" w:space="0" w:color="auto"/>
            <w:left w:val="none" w:sz="0" w:space="0" w:color="auto"/>
            <w:bottom w:val="none" w:sz="0" w:space="0" w:color="auto"/>
            <w:right w:val="none" w:sz="0" w:space="0" w:color="auto"/>
          </w:divBdr>
        </w:div>
        <w:div w:id="695935215">
          <w:marLeft w:val="0"/>
          <w:marRight w:val="0"/>
          <w:marTop w:val="0"/>
          <w:marBottom w:val="0"/>
          <w:divBdr>
            <w:top w:val="none" w:sz="0" w:space="0" w:color="auto"/>
            <w:left w:val="none" w:sz="0" w:space="0" w:color="auto"/>
            <w:bottom w:val="none" w:sz="0" w:space="0" w:color="auto"/>
            <w:right w:val="none" w:sz="0" w:space="0" w:color="auto"/>
          </w:divBdr>
        </w:div>
        <w:div w:id="1985235879">
          <w:marLeft w:val="0"/>
          <w:marRight w:val="0"/>
          <w:marTop w:val="0"/>
          <w:marBottom w:val="0"/>
          <w:divBdr>
            <w:top w:val="none" w:sz="0" w:space="0" w:color="auto"/>
            <w:left w:val="none" w:sz="0" w:space="0" w:color="auto"/>
            <w:bottom w:val="none" w:sz="0" w:space="0" w:color="auto"/>
            <w:right w:val="none" w:sz="0" w:space="0" w:color="auto"/>
          </w:divBdr>
        </w:div>
        <w:div w:id="1542012344">
          <w:marLeft w:val="0"/>
          <w:marRight w:val="0"/>
          <w:marTop w:val="0"/>
          <w:marBottom w:val="0"/>
          <w:divBdr>
            <w:top w:val="none" w:sz="0" w:space="0" w:color="auto"/>
            <w:left w:val="none" w:sz="0" w:space="0" w:color="auto"/>
            <w:bottom w:val="none" w:sz="0" w:space="0" w:color="auto"/>
            <w:right w:val="none" w:sz="0" w:space="0" w:color="auto"/>
          </w:divBdr>
        </w:div>
        <w:div w:id="1758593739">
          <w:marLeft w:val="0"/>
          <w:marRight w:val="0"/>
          <w:marTop w:val="0"/>
          <w:marBottom w:val="0"/>
          <w:divBdr>
            <w:top w:val="none" w:sz="0" w:space="0" w:color="auto"/>
            <w:left w:val="none" w:sz="0" w:space="0" w:color="auto"/>
            <w:bottom w:val="none" w:sz="0" w:space="0" w:color="auto"/>
            <w:right w:val="none" w:sz="0" w:space="0" w:color="auto"/>
          </w:divBdr>
        </w:div>
        <w:div w:id="1084037492">
          <w:marLeft w:val="0"/>
          <w:marRight w:val="0"/>
          <w:marTop w:val="0"/>
          <w:marBottom w:val="0"/>
          <w:divBdr>
            <w:top w:val="none" w:sz="0" w:space="0" w:color="auto"/>
            <w:left w:val="none" w:sz="0" w:space="0" w:color="auto"/>
            <w:bottom w:val="none" w:sz="0" w:space="0" w:color="auto"/>
            <w:right w:val="none" w:sz="0" w:space="0" w:color="auto"/>
          </w:divBdr>
        </w:div>
        <w:div w:id="140201204">
          <w:marLeft w:val="0"/>
          <w:marRight w:val="0"/>
          <w:marTop w:val="0"/>
          <w:marBottom w:val="0"/>
          <w:divBdr>
            <w:top w:val="none" w:sz="0" w:space="0" w:color="auto"/>
            <w:left w:val="none" w:sz="0" w:space="0" w:color="auto"/>
            <w:bottom w:val="none" w:sz="0" w:space="0" w:color="auto"/>
            <w:right w:val="none" w:sz="0" w:space="0" w:color="auto"/>
          </w:divBdr>
        </w:div>
        <w:div w:id="1071805882">
          <w:marLeft w:val="0"/>
          <w:marRight w:val="0"/>
          <w:marTop w:val="0"/>
          <w:marBottom w:val="0"/>
          <w:divBdr>
            <w:top w:val="none" w:sz="0" w:space="0" w:color="auto"/>
            <w:left w:val="none" w:sz="0" w:space="0" w:color="auto"/>
            <w:bottom w:val="none" w:sz="0" w:space="0" w:color="auto"/>
            <w:right w:val="none" w:sz="0" w:space="0" w:color="auto"/>
          </w:divBdr>
        </w:div>
        <w:div w:id="152991854">
          <w:marLeft w:val="0"/>
          <w:marRight w:val="0"/>
          <w:marTop w:val="0"/>
          <w:marBottom w:val="0"/>
          <w:divBdr>
            <w:top w:val="none" w:sz="0" w:space="0" w:color="auto"/>
            <w:left w:val="none" w:sz="0" w:space="0" w:color="auto"/>
            <w:bottom w:val="none" w:sz="0" w:space="0" w:color="auto"/>
            <w:right w:val="none" w:sz="0" w:space="0" w:color="auto"/>
          </w:divBdr>
        </w:div>
        <w:div w:id="1128275410">
          <w:marLeft w:val="0"/>
          <w:marRight w:val="0"/>
          <w:marTop w:val="0"/>
          <w:marBottom w:val="0"/>
          <w:divBdr>
            <w:top w:val="none" w:sz="0" w:space="0" w:color="auto"/>
            <w:left w:val="none" w:sz="0" w:space="0" w:color="auto"/>
            <w:bottom w:val="none" w:sz="0" w:space="0" w:color="auto"/>
            <w:right w:val="none" w:sz="0" w:space="0" w:color="auto"/>
          </w:divBdr>
        </w:div>
        <w:div w:id="110906795">
          <w:marLeft w:val="0"/>
          <w:marRight w:val="0"/>
          <w:marTop w:val="0"/>
          <w:marBottom w:val="0"/>
          <w:divBdr>
            <w:top w:val="none" w:sz="0" w:space="0" w:color="auto"/>
            <w:left w:val="none" w:sz="0" w:space="0" w:color="auto"/>
            <w:bottom w:val="none" w:sz="0" w:space="0" w:color="auto"/>
            <w:right w:val="none" w:sz="0" w:space="0" w:color="auto"/>
          </w:divBdr>
        </w:div>
        <w:div w:id="1089277035">
          <w:marLeft w:val="0"/>
          <w:marRight w:val="0"/>
          <w:marTop w:val="0"/>
          <w:marBottom w:val="0"/>
          <w:divBdr>
            <w:top w:val="none" w:sz="0" w:space="0" w:color="auto"/>
            <w:left w:val="none" w:sz="0" w:space="0" w:color="auto"/>
            <w:bottom w:val="none" w:sz="0" w:space="0" w:color="auto"/>
            <w:right w:val="none" w:sz="0" w:space="0" w:color="auto"/>
          </w:divBdr>
        </w:div>
        <w:div w:id="1067723101">
          <w:marLeft w:val="0"/>
          <w:marRight w:val="0"/>
          <w:marTop w:val="0"/>
          <w:marBottom w:val="0"/>
          <w:divBdr>
            <w:top w:val="none" w:sz="0" w:space="0" w:color="auto"/>
            <w:left w:val="none" w:sz="0" w:space="0" w:color="auto"/>
            <w:bottom w:val="none" w:sz="0" w:space="0" w:color="auto"/>
            <w:right w:val="none" w:sz="0" w:space="0" w:color="auto"/>
          </w:divBdr>
        </w:div>
        <w:div w:id="1662999119">
          <w:marLeft w:val="0"/>
          <w:marRight w:val="0"/>
          <w:marTop w:val="0"/>
          <w:marBottom w:val="0"/>
          <w:divBdr>
            <w:top w:val="none" w:sz="0" w:space="0" w:color="auto"/>
            <w:left w:val="none" w:sz="0" w:space="0" w:color="auto"/>
            <w:bottom w:val="none" w:sz="0" w:space="0" w:color="auto"/>
            <w:right w:val="none" w:sz="0" w:space="0" w:color="auto"/>
          </w:divBdr>
        </w:div>
        <w:div w:id="698315211">
          <w:marLeft w:val="0"/>
          <w:marRight w:val="0"/>
          <w:marTop w:val="0"/>
          <w:marBottom w:val="0"/>
          <w:divBdr>
            <w:top w:val="none" w:sz="0" w:space="0" w:color="auto"/>
            <w:left w:val="none" w:sz="0" w:space="0" w:color="auto"/>
            <w:bottom w:val="none" w:sz="0" w:space="0" w:color="auto"/>
            <w:right w:val="none" w:sz="0" w:space="0" w:color="auto"/>
          </w:divBdr>
        </w:div>
        <w:div w:id="874654544">
          <w:marLeft w:val="0"/>
          <w:marRight w:val="0"/>
          <w:marTop w:val="0"/>
          <w:marBottom w:val="0"/>
          <w:divBdr>
            <w:top w:val="none" w:sz="0" w:space="0" w:color="auto"/>
            <w:left w:val="none" w:sz="0" w:space="0" w:color="auto"/>
            <w:bottom w:val="none" w:sz="0" w:space="0" w:color="auto"/>
            <w:right w:val="none" w:sz="0" w:space="0" w:color="auto"/>
          </w:divBdr>
        </w:div>
        <w:div w:id="556598399">
          <w:marLeft w:val="0"/>
          <w:marRight w:val="0"/>
          <w:marTop w:val="0"/>
          <w:marBottom w:val="0"/>
          <w:divBdr>
            <w:top w:val="none" w:sz="0" w:space="0" w:color="auto"/>
            <w:left w:val="none" w:sz="0" w:space="0" w:color="auto"/>
            <w:bottom w:val="none" w:sz="0" w:space="0" w:color="auto"/>
            <w:right w:val="none" w:sz="0" w:space="0" w:color="auto"/>
          </w:divBdr>
        </w:div>
        <w:div w:id="2120483849">
          <w:marLeft w:val="0"/>
          <w:marRight w:val="0"/>
          <w:marTop w:val="0"/>
          <w:marBottom w:val="0"/>
          <w:divBdr>
            <w:top w:val="none" w:sz="0" w:space="0" w:color="auto"/>
            <w:left w:val="none" w:sz="0" w:space="0" w:color="auto"/>
            <w:bottom w:val="none" w:sz="0" w:space="0" w:color="auto"/>
            <w:right w:val="none" w:sz="0" w:space="0" w:color="auto"/>
          </w:divBdr>
        </w:div>
        <w:div w:id="1664578123">
          <w:marLeft w:val="0"/>
          <w:marRight w:val="0"/>
          <w:marTop w:val="0"/>
          <w:marBottom w:val="0"/>
          <w:divBdr>
            <w:top w:val="none" w:sz="0" w:space="0" w:color="auto"/>
            <w:left w:val="none" w:sz="0" w:space="0" w:color="auto"/>
            <w:bottom w:val="none" w:sz="0" w:space="0" w:color="auto"/>
            <w:right w:val="none" w:sz="0" w:space="0" w:color="auto"/>
          </w:divBdr>
        </w:div>
        <w:div w:id="1078358122">
          <w:marLeft w:val="0"/>
          <w:marRight w:val="0"/>
          <w:marTop w:val="0"/>
          <w:marBottom w:val="0"/>
          <w:divBdr>
            <w:top w:val="none" w:sz="0" w:space="0" w:color="auto"/>
            <w:left w:val="none" w:sz="0" w:space="0" w:color="auto"/>
            <w:bottom w:val="none" w:sz="0" w:space="0" w:color="auto"/>
            <w:right w:val="none" w:sz="0" w:space="0" w:color="auto"/>
          </w:divBdr>
        </w:div>
        <w:div w:id="990792871">
          <w:marLeft w:val="0"/>
          <w:marRight w:val="0"/>
          <w:marTop w:val="0"/>
          <w:marBottom w:val="0"/>
          <w:divBdr>
            <w:top w:val="none" w:sz="0" w:space="0" w:color="auto"/>
            <w:left w:val="none" w:sz="0" w:space="0" w:color="auto"/>
            <w:bottom w:val="none" w:sz="0" w:space="0" w:color="auto"/>
            <w:right w:val="none" w:sz="0" w:space="0" w:color="auto"/>
          </w:divBdr>
        </w:div>
        <w:div w:id="1232502064">
          <w:marLeft w:val="0"/>
          <w:marRight w:val="0"/>
          <w:marTop w:val="0"/>
          <w:marBottom w:val="0"/>
          <w:divBdr>
            <w:top w:val="none" w:sz="0" w:space="0" w:color="auto"/>
            <w:left w:val="none" w:sz="0" w:space="0" w:color="auto"/>
            <w:bottom w:val="none" w:sz="0" w:space="0" w:color="auto"/>
            <w:right w:val="none" w:sz="0" w:space="0" w:color="auto"/>
          </w:divBdr>
        </w:div>
      </w:divsChild>
    </w:div>
    <w:div w:id="1553808066">
      <w:bodyDiv w:val="1"/>
      <w:marLeft w:val="0"/>
      <w:marRight w:val="0"/>
      <w:marTop w:val="0"/>
      <w:marBottom w:val="0"/>
      <w:divBdr>
        <w:top w:val="none" w:sz="0" w:space="0" w:color="auto"/>
        <w:left w:val="none" w:sz="0" w:space="0" w:color="auto"/>
        <w:bottom w:val="none" w:sz="0" w:space="0" w:color="auto"/>
        <w:right w:val="none" w:sz="0" w:space="0" w:color="auto"/>
      </w:divBdr>
      <w:divsChild>
        <w:div w:id="238558273">
          <w:marLeft w:val="0"/>
          <w:marRight w:val="0"/>
          <w:marTop w:val="0"/>
          <w:marBottom w:val="0"/>
          <w:divBdr>
            <w:top w:val="none" w:sz="0" w:space="0" w:color="auto"/>
            <w:left w:val="none" w:sz="0" w:space="0" w:color="auto"/>
            <w:bottom w:val="none" w:sz="0" w:space="0" w:color="auto"/>
            <w:right w:val="none" w:sz="0" w:space="0" w:color="auto"/>
          </w:divBdr>
        </w:div>
        <w:div w:id="1800025015">
          <w:marLeft w:val="0"/>
          <w:marRight w:val="0"/>
          <w:marTop w:val="0"/>
          <w:marBottom w:val="0"/>
          <w:divBdr>
            <w:top w:val="none" w:sz="0" w:space="0" w:color="auto"/>
            <w:left w:val="none" w:sz="0" w:space="0" w:color="auto"/>
            <w:bottom w:val="none" w:sz="0" w:space="0" w:color="auto"/>
            <w:right w:val="none" w:sz="0" w:space="0" w:color="auto"/>
          </w:divBdr>
        </w:div>
        <w:div w:id="75594006">
          <w:marLeft w:val="0"/>
          <w:marRight w:val="0"/>
          <w:marTop w:val="0"/>
          <w:marBottom w:val="0"/>
          <w:divBdr>
            <w:top w:val="none" w:sz="0" w:space="0" w:color="auto"/>
            <w:left w:val="none" w:sz="0" w:space="0" w:color="auto"/>
            <w:bottom w:val="none" w:sz="0" w:space="0" w:color="auto"/>
            <w:right w:val="none" w:sz="0" w:space="0" w:color="auto"/>
          </w:divBdr>
        </w:div>
        <w:div w:id="1891845019">
          <w:marLeft w:val="0"/>
          <w:marRight w:val="0"/>
          <w:marTop w:val="0"/>
          <w:marBottom w:val="0"/>
          <w:divBdr>
            <w:top w:val="none" w:sz="0" w:space="0" w:color="auto"/>
            <w:left w:val="none" w:sz="0" w:space="0" w:color="auto"/>
            <w:bottom w:val="none" w:sz="0" w:space="0" w:color="auto"/>
            <w:right w:val="none" w:sz="0" w:space="0" w:color="auto"/>
          </w:divBdr>
        </w:div>
        <w:div w:id="787554300">
          <w:marLeft w:val="0"/>
          <w:marRight w:val="0"/>
          <w:marTop w:val="0"/>
          <w:marBottom w:val="0"/>
          <w:divBdr>
            <w:top w:val="none" w:sz="0" w:space="0" w:color="auto"/>
            <w:left w:val="none" w:sz="0" w:space="0" w:color="auto"/>
            <w:bottom w:val="none" w:sz="0" w:space="0" w:color="auto"/>
            <w:right w:val="none" w:sz="0" w:space="0" w:color="auto"/>
          </w:divBdr>
        </w:div>
        <w:div w:id="247160681">
          <w:marLeft w:val="0"/>
          <w:marRight w:val="0"/>
          <w:marTop w:val="0"/>
          <w:marBottom w:val="0"/>
          <w:divBdr>
            <w:top w:val="none" w:sz="0" w:space="0" w:color="auto"/>
            <w:left w:val="none" w:sz="0" w:space="0" w:color="auto"/>
            <w:bottom w:val="none" w:sz="0" w:space="0" w:color="auto"/>
            <w:right w:val="none" w:sz="0" w:space="0" w:color="auto"/>
          </w:divBdr>
        </w:div>
        <w:div w:id="1578442684">
          <w:marLeft w:val="0"/>
          <w:marRight w:val="0"/>
          <w:marTop w:val="0"/>
          <w:marBottom w:val="0"/>
          <w:divBdr>
            <w:top w:val="none" w:sz="0" w:space="0" w:color="auto"/>
            <w:left w:val="none" w:sz="0" w:space="0" w:color="auto"/>
            <w:bottom w:val="none" w:sz="0" w:space="0" w:color="auto"/>
            <w:right w:val="none" w:sz="0" w:space="0" w:color="auto"/>
          </w:divBdr>
        </w:div>
        <w:div w:id="289823269">
          <w:marLeft w:val="0"/>
          <w:marRight w:val="0"/>
          <w:marTop w:val="0"/>
          <w:marBottom w:val="0"/>
          <w:divBdr>
            <w:top w:val="none" w:sz="0" w:space="0" w:color="auto"/>
            <w:left w:val="none" w:sz="0" w:space="0" w:color="auto"/>
            <w:bottom w:val="none" w:sz="0" w:space="0" w:color="auto"/>
            <w:right w:val="none" w:sz="0" w:space="0" w:color="auto"/>
          </w:divBdr>
        </w:div>
        <w:div w:id="1319503783">
          <w:marLeft w:val="0"/>
          <w:marRight w:val="0"/>
          <w:marTop w:val="0"/>
          <w:marBottom w:val="0"/>
          <w:divBdr>
            <w:top w:val="none" w:sz="0" w:space="0" w:color="auto"/>
            <w:left w:val="none" w:sz="0" w:space="0" w:color="auto"/>
            <w:bottom w:val="none" w:sz="0" w:space="0" w:color="auto"/>
            <w:right w:val="none" w:sz="0" w:space="0" w:color="auto"/>
          </w:divBdr>
        </w:div>
        <w:div w:id="543174530">
          <w:marLeft w:val="0"/>
          <w:marRight w:val="0"/>
          <w:marTop w:val="0"/>
          <w:marBottom w:val="0"/>
          <w:divBdr>
            <w:top w:val="none" w:sz="0" w:space="0" w:color="auto"/>
            <w:left w:val="none" w:sz="0" w:space="0" w:color="auto"/>
            <w:bottom w:val="none" w:sz="0" w:space="0" w:color="auto"/>
            <w:right w:val="none" w:sz="0" w:space="0" w:color="auto"/>
          </w:divBdr>
        </w:div>
        <w:div w:id="510414303">
          <w:marLeft w:val="0"/>
          <w:marRight w:val="0"/>
          <w:marTop w:val="0"/>
          <w:marBottom w:val="0"/>
          <w:divBdr>
            <w:top w:val="none" w:sz="0" w:space="0" w:color="auto"/>
            <w:left w:val="none" w:sz="0" w:space="0" w:color="auto"/>
            <w:bottom w:val="none" w:sz="0" w:space="0" w:color="auto"/>
            <w:right w:val="none" w:sz="0" w:space="0" w:color="auto"/>
          </w:divBdr>
        </w:div>
        <w:div w:id="191962110">
          <w:marLeft w:val="0"/>
          <w:marRight w:val="0"/>
          <w:marTop w:val="0"/>
          <w:marBottom w:val="0"/>
          <w:divBdr>
            <w:top w:val="none" w:sz="0" w:space="0" w:color="auto"/>
            <w:left w:val="none" w:sz="0" w:space="0" w:color="auto"/>
            <w:bottom w:val="none" w:sz="0" w:space="0" w:color="auto"/>
            <w:right w:val="none" w:sz="0" w:space="0" w:color="auto"/>
          </w:divBdr>
        </w:div>
        <w:div w:id="368385878">
          <w:marLeft w:val="0"/>
          <w:marRight w:val="0"/>
          <w:marTop w:val="0"/>
          <w:marBottom w:val="0"/>
          <w:divBdr>
            <w:top w:val="none" w:sz="0" w:space="0" w:color="auto"/>
            <w:left w:val="none" w:sz="0" w:space="0" w:color="auto"/>
            <w:bottom w:val="none" w:sz="0" w:space="0" w:color="auto"/>
            <w:right w:val="none" w:sz="0" w:space="0" w:color="auto"/>
          </w:divBdr>
        </w:div>
        <w:div w:id="1069228718">
          <w:marLeft w:val="0"/>
          <w:marRight w:val="0"/>
          <w:marTop w:val="0"/>
          <w:marBottom w:val="0"/>
          <w:divBdr>
            <w:top w:val="none" w:sz="0" w:space="0" w:color="auto"/>
            <w:left w:val="none" w:sz="0" w:space="0" w:color="auto"/>
            <w:bottom w:val="none" w:sz="0" w:space="0" w:color="auto"/>
            <w:right w:val="none" w:sz="0" w:space="0" w:color="auto"/>
          </w:divBdr>
        </w:div>
        <w:div w:id="302664967">
          <w:marLeft w:val="0"/>
          <w:marRight w:val="0"/>
          <w:marTop w:val="0"/>
          <w:marBottom w:val="0"/>
          <w:divBdr>
            <w:top w:val="none" w:sz="0" w:space="0" w:color="auto"/>
            <w:left w:val="none" w:sz="0" w:space="0" w:color="auto"/>
            <w:bottom w:val="none" w:sz="0" w:space="0" w:color="auto"/>
            <w:right w:val="none" w:sz="0" w:space="0" w:color="auto"/>
          </w:divBdr>
        </w:div>
        <w:div w:id="550967902">
          <w:marLeft w:val="0"/>
          <w:marRight w:val="0"/>
          <w:marTop w:val="0"/>
          <w:marBottom w:val="0"/>
          <w:divBdr>
            <w:top w:val="none" w:sz="0" w:space="0" w:color="auto"/>
            <w:left w:val="none" w:sz="0" w:space="0" w:color="auto"/>
            <w:bottom w:val="none" w:sz="0" w:space="0" w:color="auto"/>
            <w:right w:val="none" w:sz="0" w:space="0" w:color="auto"/>
          </w:divBdr>
        </w:div>
        <w:div w:id="98915790">
          <w:marLeft w:val="0"/>
          <w:marRight w:val="0"/>
          <w:marTop w:val="0"/>
          <w:marBottom w:val="0"/>
          <w:divBdr>
            <w:top w:val="none" w:sz="0" w:space="0" w:color="auto"/>
            <w:left w:val="none" w:sz="0" w:space="0" w:color="auto"/>
            <w:bottom w:val="none" w:sz="0" w:space="0" w:color="auto"/>
            <w:right w:val="none" w:sz="0" w:space="0" w:color="auto"/>
          </w:divBdr>
        </w:div>
        <w:div w:id="1395853596">
          <w:marLeft w:val="0"/>
          <w:marRight w:val="0"/>
          <w:marTop w:val="0"/>
          <w:marBottom w:val="0"/>
          <w:divBdr>
            <w:top w:val="none" w:sz="0" w:space="0" w:color="auto"/>
            <w:left w:val="none" w:sz="0" w:space="0" w:color="auto"/>
            <w:bottom w:val="none" w:sz="0" w:space="0" w:color="auto"/>
            <w:right w:val="none" w:sz="0" w:space="0" w:color="auto"/>
          </w:divBdr>
        </w:div>
        <w:div w:id="2094740257">
          <w:marLeft w:val="0"/>
          <w:marRight w:val="0"/>
          <w:marTop w:val="0"/>
          <w:marBottom w:val="0"/>
          <w:divBdr>
            <w:top w:val="none" w:sz="0" w:space="0" w:color="auto"/>
            <w:left w:val="none" w:sz="0" w:space="0" w:color="auto"/>
            <w:bottom w:val="none" w:sz="0" w:space="0" w:color="auto"/>
            <w:right w:val="none" w:sz="0" w:space="0" w:color="auto"/>
          </w:divBdr>
        </w:div>
        <w:div w:id="46226976">
          <w:marLeft w:val="0"/>
          <w:marRight w:val="0"/>
          <w:marTop w:val="0"/>
          <w:marBottom w:val="0"/>
          <w:divBdr>
            <w:top w:val="none" w:sz="0" w:space="0" w:color="auto"/>
            <w:left w:val="none" w:sz="0" w:space="0" w:color="auto"/>
            <w:bottom w:val="none" w:sz="0" w:space="0" w:color="auto"/>
            <w:right w:val="none" w:sz="0" w:space="0" w:color="auto"/>
          </w:divBdr>
        </w:div>
        <w:div w:id="109134783">
          <w:marLeft w:val="0"/>
          <w:marRight w:val="0"/>
          <w:marTop w:val="0"/>
          <w:marBottom w:val="0"/>
          <w:divBdr>
            <w:top w:val="none" w:sz="0" w:space="0" w:color="auto"/>
            <w:left w:val="none" w:sz="0" w:space="0" w:color="auto"/>
            <w:bottom w:val="none" w:sz="0" w:space="0" w:color="auto"/>
            <w:right w:val="none" w:sz="0" w:space="0" w:color="auto"/>
          </w:divBdr>
        </w:div>
        <w:div w:id="178783013">
          <w:marLeft w:val="0"/>
          <w:marRight w:val="0"/>
          <w:marTop w:val="0"/>
          <w:marBottom w:val="0"/>
          <w:divBdr>
            <w:top w:val="none" w:sz="0" w:space="0" w:color="auto"/>
            <w:left w:val="none" w:sz="0" w:space="0" w:color="auto"/>
            <w:bottom w:val="none" w:sz="0" w:space="0" w:color="auto"/>
            <w:right w:val="none" w:sz="0" w:space="0" w:color="auto"/>
          </w:divBdr>
        </w:div>
        <w:div w:id="670134500">
          <w:marLeft w:val="0"/>
          <w:marRight w:val="0"/>
          <w:marTop w:val="0"/>
          <w:marBottom w:val="0"/>
          <w:divBdr>
            <w:top w:val="none" w:sz="0" w:space="0" w:color="auto"/>
            <w:left w:val="none" w:sz="0" w:space="0" w:color="auto"/>
            <w:bottom w:val="none" w:sz="0" w:space="0" w:color="auto"/>
            <w:right w:val="none" w:sz="0" w:space="0" w:color="auto"/>
          </w:divBdr>
        </w:div>
        <w:div w:id="284652662">
          <w:marLeft w:val="0"/>
          <w:marRight w:val="0"/>
          <w:marTop w:val="0"/>
          <w:marBottom w:val="0"/>
          <w:divBdr>
            <w:top w:val="none" w:sz="0" w:space="0" w:color="auto"/>
            <w:left w:val="none" w:sz="0" w:space="0" w:color="auto"/>
            <w:bottom w:val="none" w:sz="0" w:space="0" w:color="auto"/>
            <w:right w:val="none" w:sz="0" w:space="0" w:color="auto"/>
          </w:divBdr>
        </w:div>
        <w:div w:id="1880163346">
          <w:marLeft w:val="0"/>
          <w:marRight w:val="0"/>
          <w:marTop w:val="0"/>
          <w:marBottom w:val="0"/>
          <w:divBdr>
            <w:top w:val="none" w:sz="0" w:space="0" w:color="auto"/>
            <w:left w:val="none" w:sz="0" w:space="0" w:color="auto"/>
            <w:bottom w:val="none" w:sz="0" w:space="0" w:color="auto"/>
            <w:right w:val="none" w:sz="0" w:space="0" w:color="auto"/>
          </w:divBdr>
        </w:div>
        <w:div w:id="568151526">
          <w:marLeft w:val="0"/>
          <w:marRight w:val="0"/>
          <w:marTop w:val="0"/>
          <w:marBottom w:val="0"/>
          <w:divBdr>
            <w:top w:val="none" w:sz="0" w:space="0" w:color="auto"/>
            <w:left w:val="none" w:sz="0" w:space="0" w:color="auto"/>
            <w:bottom w:val="none" w:sz="0" w:space="0" w:color="auto"/>
            <w:right w:val="none" w:sz="0" w:space="0" w:color="auto"/>
          </w:divBdr>
        </w:div>
        <w:div w:id="572275516">
          <w:marLeft w:val="0"/>
          <w:marRight w:val="0"/>
          <w:marTop w:val="0"/>
          <w:marBottom w:val="0"/>
          <w:divBdr>
            <w:top w:val="none" w:sz="0" w:space="0" w:color="auto"/>
            <w:left w:val="none" w:sz="0" w:space="0" w:color="auto"/>
            <w:bottom w:val="none" w:sz="0" w:space="0" w:color="auto"/>
            <w:right w:val="none" w:sz="0" w:space="0" w:color="auto"/>
          </w:divBdr>
        </w:div>
        <w:div w:id="1959600281">
          <w:marLeft w:val="0"/>
          <w:marRight w:val="0"/>
          <w:marTop w:val="0"/>
          <w:marBottom w:val="0"/>
          <w:divBdr>
            <w:top w:val="none" w:sz="0" w:space="0" w:color="auto"/>
            <w:left w:val="none" w:sz="0" w:space="0" w:color="auto"/>
            <w:bottom w:val="none" w:sz="0" w:space="0" w:color="auto"/>
            <w:right w:val="none" w:sz="0" w:space="0" w:color="auto"/>
          </w:divBdr>
        </w:div>
        <w:div w:id="500242406">
          <w:marLeft w:val="0"/>
          <w:marRight w:val="0"/>
          <w:marTop w:val="0"/>
          <w:marBottom w:val="0"/>
          <w:divBdr>
            <w:top w:val="none" w:sz="0" w:space="0" w:color="auto"/>
            <w:left w:val="none" w:sz="0" w:space="0" w:color="auto"/>
            <w:bottom w:val="none" w:sz="0" w:space="0" w:color="auto"/>
            <w:right w:val="none" w:sz="0" w:space="0" w:color="auto"/>
          </w:divBdr>
        </w:div>
        <w:div w:id="1753699501">
          <w:marLeft w:val="0"/>
          <w:marRight w:val="0"/>
          <w:marTop w:val="0"/>
          <w:marBottom w:val="0"/>
          <w:divBdr>
            <w:top w:val="none" w:sz="0" w:space="0" w:color="auto"/>
            <w:left w:val="none" w:sz="0" w:space="0" w:color="auto"/>
            <w:bottom w:val="none" w:sz="0" w:space="0" w:color="auto"/>
            <w:right w:val="none" w:sz="0" w:space="0" w:color="auto"/>
          </w:divBdr>
        </w:div>
        <w:div w:id="1984499338">
          <w:marLeft w:val="0"/>
          <w:marRight w:val="0"/>
          <w:marTop w:val="0"/>
          <w:marBottom w:val="0"/>
          <w:divBdr>
            <w:top w:val="none" w:sz="0" w:space="0" w:color="auto"/>
            <w:left w:val="none" w:sz="0" w:space="0" w:color="auto"/>
            <w:bottom w:val="none" w:sz="0" w:space="0" w:color="auto"/>
            <w:right w:val="none" w:sz="0" w:space="0" w:color="auto"/>
          </w:divBdr>
        </w:div>
        <w:div w:id="1071849256">
          <w:marLeft w:val="0"/>
          <w:marRight w:val="0"/>
          <w:marTop w:val="0"/>
          <w:marBottom w:val="0"/>
          <w:divBdr>
            <w:top w:val="none" w:sz="0" w:space="0" w:color="auto"/>
            <w:left w:val="none" w:sz="0" w:space="0" w:color="auto"/>
            <w:bottom w:val="none" w:sz="0" w:space="0" w:color="auto"/>
            <w:right w:val="none" w:sz="0" w:space="0" w:color="auto"/>
          </w:divBdr>
        </w:div>
        <w:div w:id="1391540536">
          <w:marLeft w:val="0"/>
          <w:marRight w:val="0"/>
          <w:marTop w:val="0"/>
          <w:marBottom w:val="0"/>
          <w:divBdr>
            <w:top w:val="none" w:sz="0" w:space="0" w:color="auto"/>
            <w:left w:val="none" w:sz="0" w:space="0" w:color="auto"/>
            <w:bottom w:val="none" w:sz="0" w:space="0" w:color="auto"/>
            <w:right w:val="none" w:sz="0" w:space="0" w:color="auto"/>
          </w:divBdr>
        </w:div>
        <w:div w:id="1144158650">
          <w:marLeft w:val="0"/>
          <w:marRight w:val="0"/>
          <w:marTop w:val="0"/>
          <w:marBottom w:val="0"/>
          <w:divBdr>
            <w:top w:val="none" w:sz="0" w:space="0" w:color="auto"/>
            <w:left w:val="none" w:sz="0" w:space="0" w:color="auto"/>
            <w:bottom w:val="none" w:sz="0" w:space="0" w:color="auto"/>
            <w:right w:val="none" w:sz="0" w:space="0" w:color="auto"/>
          </w:divBdr>
        </w:div>
        <w:div w:id="2007244731">
          <w:marLeft w:val="0"/>
          <w:marRight w:val="0"/>
          <w:marTop w:val="0"/>
          <w:marBottom w:val="0"/>
          <w:divBdr>
            <w:top w:val="none" w:sz="0" w:space="0" w:color="auto"/>
            <w:left w:val="none" w:sz="0" w:space="0" w:color="auto"/>
            <w:bottom w:val="none" w:sz="0" w:space="0" w:color="auto"/>
            <w:right w:val="none" w:sz="0" w:space="0" w:color="auto"/>
          </w:divBdr>
        </w:div>
        <w:div w:id="1491217833">
          <w:marLeft w:val="0"/>
          <w:marRight w:val="0"/>
          <w:marTop w:val="0"/>
          <w:marBottom w:val="0"/>
          <w:divBdr>
            <w:top w:val="none" w:sz="0" w:space="0" w:color="auto"/>
            <w:left w:val="none" w:sz="0" w:space="0" w:color="auto"/>
            <w:bottom w:val="none" w:sz="0" w:space="0" w:color="auto"/>
            <w:right w:val="none" w:sz="0" w:space="0" w:color="auto"/>
          </w:divBdr>
        </w:div>
        <w:div w:id="1307514347">
          <w:marLeft w:val="0"/>
          <w:marRight w:val="0"/>
          <w:marTop w:val="0"/>
          <w:marBottom w:val="0"/>
          <w:divBdr>
            <w:top w:val="none" w:sz="0" w:space="0" w:color="auto"/>
            <w:left w:val="none" w:sz="0" w:space="0" w:color="auto"/>
            <w:bottom w:val="none" w:sz="0" w:space="0" w:color="auto"/>
            <w:right w:val="none" w:sz="0" w:space="0" w:color="auto"/>
          </w:divBdr>
        </w:div>
        <w:div w:id="1471901759">
          <w:marLeft w:val="0"/>
          <w:marRight w:val="0"/>
          <w:marTop w:val="0"/>
          <w:marBottom w:val="0"/>
          <w:divBdr>
            <w:top w:val="none" w:sz="0" w:space="0" w:color="auto"/>
            <w:left w:val="none" w:sz="0" w:space="0" w:color="auto"/>
            <w:bottom w:val="none" w:sz="0" w:space="0" w:color="auto"/>
            <w:right w:val="none" w:sz="0" w:space="0" w:color="auto"/>
          </w:divBdr>
        </w:div>
        <w:div w:id="1225872570">
          <w:marLeft w:val="0"/>
          <w:marRight w:val="0"/>
          <w:marTop w:val="0"/>
          <w:marBottom w:val="0"/>
          <w:divBdr>
            <w:top w:val="none" w:sz="0" w:space="0" w:color="auto"/>
            <w:left w:val="none" w:sz="0" w:space="0" w:color="auto"/>
            <w:bottom w:val="none" w:sz="0" w:space="0" w:color="auto"/>
            <w:right w:val="none" w:sz="0" w:space="0" w:color="auto"/>
          </w:divBdr>
        </w:div>
        <w:div w:id="210549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ndra.harvard.edu/graphics/resources/handouts/lithos/bullet_lithos.pdf" TargetMode="External"/><Relationship Id="rId18" Type="http://schemas.openxmlformats.org/officeDocument/2006/relationships/hyperlink" Target="https://en.wikipedia.org/wiki/Modified_Newtonian_dynamics" TargetMode="External"/><Relationship Id="rId26" Type="http://schemas.openxmlformats.org/officeDocument/2006/relationships/hyperlink" Target="https://chandra.harvard.edu/graphics/resources/handouts/lithos/bullet_lithos.pdf" TargetMode="External"/><Relationship Id="rId39" Type="http://schemas.openxmlformats.org/officeDocument/2006/relationships/fontTable" Target="fontTable.xml"/><Relationship Id="rId21" Type="http://schemas.openxmlformats.org/officeDocument/2006/relationships/hyperlink" Target="https://chandra.harvard.edu/photo/2006/1e0657/more.html" TargetMode="External"/><Relationship Id="rId34" Type="http://schemas.openxmlformats.org/officeDocument/2006/relationships/hyperlink" Target="https://academic.oup.com/mnras/article/428/3/2241/1066703" TargetMode="External"/><Relationship Id="rId7" Type="http://schemas.openxmlformats.org/officeDocument/2006/relationships/hyperlink" Target="https://arxiv.org/abs/astro-ph/0608407" TargetMode="External"/><Relationship Id="rId12" Type="http://schemas.openxmlformats.org/officeDocument/2006/relationships/hyperlink" Target="https://chandra.harvard.edu/graphics/resources/handouts/lithos/bullet_lithos.pdf" TargetMode="External"/><Relationship Id="rId17" Type="http://schemas.openxmlformats.org/officeDocument/2006/relationships/hyperlink" Target="https://en.wikipedia.org/wiki/Modified_Newtonian_dynamics" TargetMode="External"/><Relationship Id="rId25" Type="http://schemas.openxmlformats.org/officeDocument/2006/relationships/hyperlink" Target="https://arxiv.org/abs/astro-ph/0608407" TargetMode="External"/><Relationship Id="rId33" Type="http://schemas.openxmlformats.org/officeDocument/2006/relationships/hyperlink" Target="https://academic.oup.com/mnras/article/416/4/3187/977076" TargetMode="External"/><Relationship Id="rId38" Type="http://schemas.openxmlformats.org/officeDocument/2006/relationships/hyperlink" Target="https://www.aanda.org/articles/aa/full_html/2016/10/aa27959-15/aa27959-15.html" TargetMode="External"/><Relationship Id="rId2" Type="http://schemas.openxmlformats.org/officeDocument/2006/relationships/styles" Target="styles.xml"/><Relationship Id="rId16" Type="http://schemas.openxmlformats.org/officeDocument/2006/relationships/hyperlink" Target="https://arxiv.org/abs/astro-ph/0608407" TargetMode="External"/><Relationship Id="rId20" Type="http://schemas.openxmlformats.org/officeDocument/2006/relationships/hyperlink" Target="https://www.aanda.org/articles/aa/full_html/2016/10/aa27959-15/aa27959-15.html" TargetMode="External"/><Relationship Id="rId29" Type="http://schemas.openxmlformats.org/officeDocument/2006/relationships/hyperlink" Target="https://chandra.harvard.edu/photo/2008/a1689/more.html" TargetMode="External"/><Relationship Id="rId1" Type="http://schemas.openxmlformats.org/officeDocument/2006/relationships/numbering" Target="numbering.xml"/><Relationship Id="rId6" Type="http://schemas.openxmlformats.org/officeDocument/2006/relationships/hyperlink" Target="https://chandra.harvard.edu/photo/2006/1e0657/more.html" TargetMode="External"/><Relationship Id="rId11" Type="http://schemas.openxmlformats.org/officeDocument/2006/relationships/hyperlink" Target="https://chandra.harvard.edu/photo/2006/1e0657/media/paper.pdf" TargetMode="External"/><Relationship Id="rId24" Type="http://schemas.openxmlformats.org/officeDocument/2006/relationships/hyperlink" Target="https://en.wikipedia.org/wiki/Modified_Newtonian_dynamics" TargetMode="External"/><Relationship Id="rId32" Type="http://schemas.openxmlformats.org/officeDocument/2006/relationships/hyperlink" Target="https://en.wikipedia.org/wiki/Modified_Newtonian_dynamics" TargetMode="External"/><Relationship Id="rId37" Type="http://schemas.openxmlformats.org/officeDocument/2006/relationships/hyperlink" Target="https://en.wikipedia.org/wiki/Modified_Newtonian_dynamics" TargetMode="External"/><Relationship Id="rId40" Type="http://schemas.openxmlformats.org/officeDocument/2006/relationships/theme" Target="theme/theme1.xml"/><Relationship Id="rId5" Type="http://schemas.openxmlformats.org/officeDocument/2006/relationships/hyperlink" Target="https://en.wikipedia.org/wiki/Modified_Newtonian_dynamics" TargetMode="External"/><Relationship Id="rId15" Type="http://schemas.openxmlformats.org/officeDocument/2006/relationships/hyperlink" Target="https://arxiv.org/abs/astro-ph/0608407" TargetMode="External"/><Relationship Id="rId23" Type="http://schemas.openxmlformats.org/officeDocument/2006/relationships/hyperlink" Target="https://chandra.harvard.edu/photo/2006/1e0657/more.html" TargetMode="External"/><Relationship Id="rId28" Type="http://schemas.openxmlformats.org/officeDocument/2006/relationships/hyperlink" Target="https://ui.adsabs.harvard.edu/abs/2011ASPC..446..155T/abstract" TargetMode="External"/><Relationship Id="rId36" Type="http://schemas.openxmlformats.org/officeDocument/2006/relationships/hyperlink" Target="https://chandra.harvard.edu/photo/2008/a1689/more.html" TargetMode="External"/><Relationship Id="rId10" Type="http://schemas.openxmlformats.org/officeDocument/2006/relationships/hyperlink" Target="https://chandra.harvard.edu/photo/2006/1e0657/media/paper.pdf" TargetMode="External"/><Relationship Id="rId19" Type="http://schemas.openxmlformats.org/officeDocument/2006/relationships/hyperlink" Target="https://en.wikipedia.org/wiki/Modified_Newtonian_dynamics" TargetMode="External"/><Relationship Id="rId31" Type="http://schemas.openxmlformats.org/officeDocument/2006/relationships/hyperlink" Target="https://ui.adsabs.harvard.edu/abs/2011ASPC..446..155T/abstract" TargetMode="External"/><Relationship Id="rId4" Type="http://schemas.openxmlformats.org/officeDocument/2006/relationships/webSettings" Target="webSettings.xml"/><Relationship Id="rId9" Type="http://schemas.openxmlformats.org/officeDocument/2006/relationships/hyperlink" Target="https://chandra.harvard.edu/photo/2006/1e0657/media/paper.pdf" TargetMode="External"/><Relationship Id="rId14" Type="http://schemas.openxmlformats.org/officeDocument/2006/relationships/hyperlink" Target="https://inspirehep.net/literature/829405" TargetMode="External"/><Relationship Id="rId22" Type="http://schemas.openxmlformats.org/officeDocument/2006/relationships/hyperlink" Target="https://chandra.harvard.edu/photo/2006/1e0657/more.html" TargetMode="External"/><Relationship Id="rId27" Type="http://schemas.openxmlformats.org/officeDocument/2006/relationships/hyperlink" Target="https://chandra.harvard.edu/photo/2008/a1689/more.html" TargetMode="External"/><Relationship Id="rId30" Type="http://schemas.openxmlformats.org/officeDocument/2006/relationships/hyperlink" Target="https://chandra.harvard.edu/photo/2008/a1689/more.html" TargetMode="External"/><Relationship Id="rId35" Type="http://schemas.openxmlformats.org/officeDocument/2006/relationships/hyperlink" Target="https://chandra.harvard.edu/photo/2008/a1689/more.html" TargetMode="External"/><Relationship Id="rId8" Type="http://schemas.openxmlformats.org/officeDocument/2006/relationships/hyperlink" Target="https://chandra.harvard.edu/photo/2006/1e0657/media/paper.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3507</Words>
  <Characters>19994</Characters>
  <Application>Microsoft Office Word</Application>
  <DocSecurity>0</DocSecurity>
  <Lines>166</Lines>
  <Paragraphs>46</Paragraphs>
  <ScaleCrop>false</ScaleCrop>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2025-03-04T23:20:00Z</dcterms:created>
  <dcterms:modified xsi:type="dcterms:W3CDTF">2025-03-04T23:20:00Z</dcterms:modified>
</cp:coreProperties>
</file>