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59770" w14:textId="77777777" w:rsidR="0004239F" w:rsidRPr="0004239F" w:rsidRDefault="0004239F" w:rsidP="0004239F">
      <w:pPr>
        <w:rPr>
          <w:b/>
          <w:bCs/>
        </w:rPr>
      </w:pPr>
      <w:r w:rsidRPr="0004239F">
        <w:rPr>
          <w:b/>
          <w:bCs/>
        </w:rPr>
        <w:t>Deriving RFT’s Critical Parameters from First Principles</w:t>
      </w:r>
    </w:p>
    <w:p w14:paraId="746F76C8" w14:textId="77777777" w:rsidR="0004239F" w:rsidRPr="0004239F" w:rsidRDefault="0004239F" w:rsidP="0004239F">
      <w:r w:rsidRPr="0004239F">
        <w:rPr>
          <w:b/>
          <w:bCs/>
        </w:rPr>
        <w:t>Introduction:</w:t>
      </w:r>
      <w:r w:rsidRPr="0004239F">
        <w:br/>
        <w:t>Resonant Field Theory (RFT) posits three “critical” scales – a critical energy density $\rho_{\text{crit}}$, a dimensionless constant $k$, and a critical energy $E_{\text{crit}}$ – that characterize when new gravitational resonance phenomena emerge. Instead of treating these as ad-hoc inputs, we seek to derive them from fundamental physics. Below we approach this from multiple angles: a modified-gravity Lagrangian, entropic gravity, holographic information bounds, renormalization group (RG) flow, and geometric/thermodynamic constraints. Throughout, we link any emergent scales to fundamental constants ($G, c, \hbar$) and cosmological parameters ($H_0, \Lambda$), demonstrating that RFT’s parameters can arise naturally from known physics.</w:t>
      </w:r>
    </w:p>
    <w:p w14:paraId="732CC15A" w14:textId="77777777" w:rsidR="0004239F" w:rsidRPr="0004239F" w:rsidRDefault="0004239F" w:rsidP="0004239F">
      <w:pPr>
        <w:rPr>
          <w:b/>
          <w:bCs/>
        </w:rPr>
      </w:pPr>
      <w:r w:rsidRPr="0004239F">
        <w:rPr>
          <w:b/>
          <w:bCs/>
        </w:rPr>
        <w:t>1. Lagrangian Formulation and Emergent Scales</w:t>
      </w:r>
    </w:p>
    <w:p w14:paraId="17028CB7" w14:textId="77777777" w:rsidR="0004239F" w:rsidRPr="0004239F" w:rsidRDefault="0004239F" w:rsidP="0004239F">
      <w:r w:rsidRPr="0004239F">
        <w:t xml:space="preserve">A </w:t>
      </w:r>
      <w:r w:rsidRPr="0004239F">
        <w:rPr>
          <w:b/>
          <w:bCs/>
        </w:rPr>
        <w:t>modified gravitational action</w:t>
      </w:r>
      <w:r w:rsidRPr="0004239F">
        <w:t xml:space="preserve"> can introduce natural length or energy scales that coincide with RFT’s critical parameters. Consider an extended Einstein-Hilbert action:</w:t>
      </w:r>
    </w:p>
    <w:p w14:paraId="57DCF510" w14:textId="77777777" w:rsidR="0004239F" w:rsidRPr="0004239F" w:rsidRDefault="0004239F" w:rsidP="0004239F">
      <w:r w:rsidRPr="0004239F">
        <w:t>S=116πG∫d4x−g</w:t>
      </w:r>
      <w:r w:rsidRPr="0004239F">
        <w:rPr>
          <w:rFonts w:ascii="Arial" w:hAnsi="Arial" w:cs="Arial"/>
        </w:rPr>
        <w:t> </w:t>
      </w:r>
      <w:r w:rsidRPr="0004239F">
        <w:t>[R</w:t>
      </w:r>
      <w:r w:rsidRPr="0004239F">
        <w:rPr>
          <w:rFonts w:ascii="Aptos" w:hAnsi="Aptos" w:cs="Aptos"/>
        </w:rPr>
        <w:t>−</w:t>
      </w:r>
      <w:r w:rsidRPr="0004239F">
        <w:t>2</w:t>
      </w:r>
      <w:r w:rsidRPr="0004239F">
        <w:rPr>
          <w:rFonts w:ascii="Aptos" w:hAnsi="Aptos" w:cs="Aptos"/>
        </w:rPr>
        <w:t>Λ</w:t>
      </w:r>
      <w:r w:rsidRPr="0004239F">
        <w:t>+</w:t>
      </w:r>
      <w:r w:rsidRPr="0004239F">
        <w:rPr>
          <w:rFonts w:ascii="Aptos" w:hAnsi="Aptos" w:cs="Aptos"/>
        </w:rPr>
        <w:t>α</w:t>
      </w:r>
      <w:r w:rsidRPr="0004239F">
        <w:t>R2+Lϕ(gμν,ϕ)]+Smatter</w:t>
      </w:r>
      <w:r w:rsidRPr="0004239F">
        <w:rPr>
          <w:rFonts w:ascii="Arial" w:hAnsi="Arial" w:cs="Arial"/>
        </w:rPr>
        <w:t> </w:t>
      </w:r>
      <w:r w:rsidRPr="0004239F">
        <w:t>.S = \frac{1}{16\pi G}\int d^4x\sqrt{-g}\,\Big[ R - 2\Lambda + \alpha R^2 + \mathcal{L}_{\phi}(g_{\mu\nu},\phi) \Big] + S_{\text{matter}}\,.S=16πG1</w:t>
      </w:r>
      <w:r w:rsidRPr="0004239F">
        <w:rPr>
          <w:rFonts w:ascii="Arial" w:hAnsi="Arial" w:cs="Arial"/>
        </w:rPr>
        <w:t>​</w:t>
      </w:r>
      <w:r w:rsidRPr="0004239F">
        <w:t>∫d4x−g</w:t>
      </w:r>
      <w:r w:rsidRPr="0004239F">
        <w:rPr>
          <w:rFonts w:ascii="Arial" w:hAnsi="Arial" w:cs="Arial"/>
        </w:rPr>
        <w:t>​</w:t>
      </w:r>
      <w:r w:rsidRPr="0004239F">
        <w:t>[R−2Λ+αR2+Lϕ</w:t>
      </w:r>
      <w:r w:rsidRPr="0004239F">
        <w:rPr>
          <w:rFonts w:ascii="Arial" w:hAnsi="Arial" w:cs="Arial"/>
        </w:rPr>
        <w:t>​</w:t>
      </w:r>
      <w:r w:rsidRPr="0004239F">
        <w:t>(gμν</w:t>
      </w:r>
      <w:r w:rsidRPr="0004239F">
        <w:rPr>
          <w:rFonts w:ascii="Arial" w:hAnsi="Arial" w:cs="Arial"/>
        </w:rPr>
        <w:t>​</w:t>
      </w:r>
      <w:r w:rsidRPr="0004239F">
        <w:t>,ϕ)]+Smatter</w:t>
      </w:r>
      <w:r w:rsidRPr="0004239F">
        <w:rPr>
          <w:rFonts w:ascii="Arial" w:hAnsi="Arial" w:cs="Arial"/>
        </w:rPr>
        <w:t>​</w:t>
      </w:r>
      <w:r w:rsidRPr="0004239F">
        <w:t>.</w:t>
      </w:r>
    </w:p>
    <w:p w14:paraId="52B24393" w14:textId="77777777" w:rsidR="0004239F" w:rsidRPr="0004239F" w:rsidRDefault="0004239F" w:rsidP="0004239F">
      <w:r w:rsidRPr="0004239F">
        <w:t xml:space="preserve">Here $\Lambda$ is the cosmological constant, $\alpha R^2$ a higher-curvature term, and $\phi$ a new scalar/vector “resonance” field. Each addition introduces an </w:t>
      </w:r>
      <w:r w:rsidRPr="0004239F">
        <w:rPr>
          <w:b/>
          <w:bCs/>
        </w:rPr>
        <w:t>intrinsic scale</w:t>
      </w:r>
      <w:r w:rsidRPr="0004239F">
        <w:t>:</w:t>
      </w:r>
    </w:p>
    <w:p w14:paraId="1BD7334C" w14:textId="77777777" w:rsidR="0004239F" w:rsidRPr="0004239F" w:rsidRDefault="0004239F" w:rsidP="0004239F">
      <w:pPr>
        <w:numPr>
          <w:ilvl w:val="0"/>
          <w:numId w:val="1"/>
        </w:numPr>
      </w:pPr>
      <w:r w:rsidRPr="0004239F">
        <w:rPr>
          <w:b/>
          <w:bCs/>
        </w:rPr>
        <w:t>Vacuum Energy Scale:</w:t>
      </w:r>
      <w:r w:rsidRPr="0004239F">
        <w:t xml:space="preserve"> The $\Lambda$-term corresponds to a constant vacuum energy density $\rho_\Lambda = \Lambda c^2/(8\pi G)$</w:t>
      </w:r>
      <w:r w:rsidRPr="0004239F">
        <w:rPr>
          <w:rFonts w:ascii="Arial" w:hAnsi="Arial" w:cs="Arial"/>
        </w:rPr>
        <w:t>​</w:t>
      </w:r>
    </w:p>
    <w:p w14:paraId="29D7BCBC" w14:textId="77777777" w:rsidR="0004239F" w:rsidRPr="0004239F" w:rsidRDefault="0004239F" w:rsidP="0004239F">
      <w:hyperlink r:id="rId5" w:anchor=":~:text=is%20proportional%20to%20the%20area,10" w:tgtFrame="_blank" w:history="1">
        <w:r w:rsidRPr="0004239F">
          <w:rPr>
            <w:rStyle w:val="Hyperlink"/>
          </w:rPr>
          <w:t>en.wikipedia.org</w:t>
        </w:r>
      </w:hyperlink>
    </w:p>
    <w:p w14:paraId="54702EC5" w14:textId="77777777" w:rsidR="0004239F" w:rsidRPr="0004239F" w:rsidRDefault="0004239F" w:rsidP="0004239F">
      <w:r w:rsidRPr="0004239F">
        <w:t xml:space="preserve">. This provides a natural candidate for $\rho_{\text{crit}}$ in a cosmic context (on the order of the observed dark energy density). Indeed, the </w:t>
      </w:r>
      <w:r w:rsidRPr="0004239F">
        <w:rPr>
          <w:i/>
          <w:iCs/>
        </w:rPr>
        <w:t>FRW critical density</w:t>
      </w:r>
      <w:r w:rsidRPr="0004239F">
        <w:t xml:space="preserve"> $\rho_{\text{c,0}} = 3H_0^2/(8\pi G)$ (with $H_0$ the Hubble constant) is of the same order when $\Lambda$ dominates the universe. If RFT’s $\rho_{\text{crit}}$ is identified with this vacuum density, it is no longer a free parameter but emerges from $\Lambda$ and $G$. Quantitatively, using $H_0\approx 2.2\times10^{-18},\text{s}^{-1}$ and $\Lambda\approx1.1\times10^{-52},\text{m}^{-2}$, one finds $\rho_{\text{crit}}\sim10^{-26},\text{kg/m}^3$, matching the density at which cosmic expansion transitions to acceleration.</w:t>
      </w:r>
    </w:p>
    <w:p w14:paraId="6EBF176D" w14:textId="77777777" w:rsidR="0004239F" w:rsidRPr="0004239F" w:rsidRDefault="0004239F" w:rsidP="0004239F">
      <w:pPr>
        <w:numPr>
          <w:ilvl w:val="0"/>
          <w:numId w:val="1"/>
        </w:numPr>
      </w:pPr>
      <w:r w:rsidRPr="0004239F">
        <w:rPr>
          <w:b/>
          <w:bCs/>
        </w:rPr>
        <w:t>Scalaron/Field Mass Scale:</w:t>
      </w:r>
      <w:r w:rsidRPr="0004239F">
        <w:t xml:space="preserve"> The $R^2$ term (Starobinsky-type inflation) introduces a dimensionful coupling $\alpha$ whose inverse defines a mass (or energy) scale $m_{\text{scalar}}\sim\alpha^{-1/2}$. In the Einstein frame this appears as a scalar particle (the “scalaron”) with a rest energy $\sim E_{\text{crit}}$ set by $m_{\text{scalar}}c^2$. For example, in Starobinsky’s $f(R)$ gravity, $\alpha$ is tuned by inflation and yields $m_{\text{scalar}}\sim 10^{-5}M_{\text{Pl}}$ (about $10^{13}$ GeV), a clear </w:t>
      </w:r>
      <w:r w:rsidRPr="0004239F">
        <w:rPr>
          <w:b/>
          <w:bCs/>
        </w:rPr>
        <w:t>emergent energy scale</w:t>
      </w:r>
      <w:r w:rsidRPr="0004239F">
        <w:t xml:space="preserve"> in the theory. Such a mass could be interpreted as $E_{\text{crit}}$ if RFT’s new field turns on at that energy. More generally, any additional field or higher-curvature term will have a characteristic coupling that </w:t>
      </w:r>
      <w:r w:rsidRPr="0004239F">
        <w:rPr>
          <w:b/>
          <w:bCs/>
        </w:rPr>
        <w:t>breaks scale-invariance</w:t>
      </w:r>
      <w:r w:rsidRPr="0004239F">
        <w:t xml:space="preserve">, yielding a </w:t>
      </w:r>
      <w:r w:rsidRPr="0004239F">
        <w:rPr>
          <w:i/>
          <w:iCs/>
        </w:rPr>
        <w:t>finite</w:t>
      </w:r>
      <w:r w:rsidRPr="0004239F">
        <w:t xml:space="preserve"> length/energy scale rather than divergent behavior.</w:t>
      </w:r>
    </w:p>
    <w:p w14:paraId="33F2A4F6" w14:textId="77777777" w:rsidR="0004239F" w:rsidRPr="0004239F" w:rsidRDefault="0004239F" w:rsidP="0004239F">
      <w:pPr>
        <w:numPr>
          <w:ilvl w:val="0"/>
          <w:numId w:val="1"/>
        </w:numPr>
      </w:pPr>
      <w:r w:rsidRPr="0004239F">
        <w:rPr>
          <w:b/>
          <w:bCs/>
        </w:rPr>
        <w:lastRenderedPageBreak/>
        <w:t>Resonance Field Vacuum Expectation:</w:t>
      </w:r>
      <w:r w:rsidRPr="0004239F">
        <w:t xml:space="preserve"> If the new “resonance” field $\phi$ has a potential $V(\phi)$ with a minimum, the vacuum expectation $\langle\phi\rangle$ can set a scale. For instance, a vector field with a preferred timelike vacuum value can define a natural acceleration or curvature scale (as in Einstein-Aether or TeVeS theories). Likewise, a scalar with a symmetry-breaking potential might define a density threshold where $\phi$ changes phase. This mechanism could produce $\rho_{\text{crit}}$ as the density at which the stress-energy of $\phi$ equilibrates with normal matter, causing a transition. In </w:t>
      </w:r>
      <w:r w:rsidRPr="0004239F">
        <w:rPr>
          <w:b/>
          <w:bCs/>
        </w:rPr>
        <w:t>RFT’s action</w:t>
      </w:r>
      <w:r w:rsidRPr="0004239F">
        <w:t>, one expects $\mathcal{S}_\phi$ to be designed to introduce a characteristic scale (length or curvature) at which modifications to gravity become significant</w:t>
      </w:r>
      <w:r w:rsidRPr="0004239F">
        <w:rPr>
          <w:rFonts w:ascii="Arial" w:hAnsi="Arial" w:cs="Arial"/>
        </w:rPr>
        <w:t>​</w:t>
      </w:r>
    </w:p>
    <w:p w14:paraId="7EAF4EA6" w14:textId="77777777" w:rsidR="0004239F" w:rsidRPr="0004239F" w:rsidRDefault="0004239F" w:rsidP="0004239F">
      <w:r w:rsidRPr="0004239F">
        <w:t>file-thi3zhudmdedyghvapkmmt</w:t>
      </w:r>
    </w:p>
    <w:p w14:paraId="26693BFB" w14:textId="77777777" w:rsidR="0004239F" w:rsidRPr="0004239F" w:rsidRDefault="0004239F" w:rsidP="0004239F">
      <w:r w:rsidRPr="0004239F">
        <w:rPr>
          <w:rFonts w:ascii="Arial" w:hAnsi="Arial" w:cs="Arial"/>
        </w:rPr>
        <w:t>​</w:t>
      </w:r>
    </w:p>
    <w:p w14:paraId="2E2EC176" w14:textId="77777777" w:rsidR="0004239F" w:rsidRPr="0004239F" w:rsidRDefault="0004239F" w:rsidP="0004239F">
      <w:r w:rsidRPr="0004239F">
        <w:t>file-thi3zhudmdedyghvapkmmt</w:t>
      </w:r>
    </w:p>
    <w:p w14:paraId="52C084F6" w14:textId="77777777" w:rsidR="0004239F" w:rsidRPr="0004239F" w:rsidRDefault="0004239F" w:rsidP="0004239F">
      <w:r w:rsidRPr="0004239F">
        <w:t xml:space="preserve">. For example, RFT might include a length $\ell_0$ (cosmological scale) and corresponding mass $m_0=\hbar/(\ell_0 c)$, so that beyond a certain curvature (or below a certain density) the $\phi$-field activates. This can naturally produce an </w:t>
      </w:r>
      <w:r w:rsidRPr="0004239F">
        <w:rPr>
          <w:i/>
          <w:iCs/>
        </w:rPr>
        <w:t>emergent constant</w:t>
      </w:r>
      <w:r w:rsidRPr="0004239F">
        <w:t xml:space="preserve"> $k$ relating cosmic and galactic scales (see below).</w:t>
      </w:r>
    </w:p>
    <w:p w14:paraId="3EB9BAF1" w14:textId="77777777" w:rsidR="0004239F" w:rsidRPr="0004239F" w:rsidRDefault="0004239F" w:rsidP="0004239F">
      <w:r w:rsidRPr="0004239F">
        <w:rPr>
          <w:b/>
          <w:bCs/>
        </w:rPr>
        <w:t>Bottom line:</w:t>
      </w:r>
      <w:r w:rsidRPr="0004239F">
        <w:t xml:space="preserve"> A suitably crafted Lagrangian can </w:t>
      </w:r>
      <w:r w:rsidRPr="0004239F">
        <w:rPr>
          <w:i/>
          <w:iCs/>
        </w:rPr>
        <w:t>predict</w:t>
      </w:r>
      <w:r w:rsidRPr="0004239F">
        <w:t xml:space="preserve"> RFT’s critical parameters. The requirement of consistency (no ghost instabilities, correct low/high-density limits) will </w:t>
      </w:r>
      <w:r w:rsidRPr="0004239F">
        <w:rPr>
          <w:b/>
          <w:bCs/>
        </w:rPr>
        <w:t>fix the values of new couplings instead of leaving them arbitrary</w:t>
      </w:r>
      <w:r w:rsidRPr="0004239F">
        <w:t xml:space="preserve">. In essence, achieving a </w:t>
      </w:r>
      <w:r w:rsidRPr="0004239F">
        <w:rPr>
          <w:i/>
          <w:iCs/>
        </w:rPr>
        <w:t>non-singular</w:t>
      </w:r>
      <w:r w:rsidRPr="0004239F">
        <w:t xml:space="preserve"> gravity theory forces the introduction of new terms that cap densities at $\rho_{\text{crit}}$ and energies at $E_{\text{crit}}$. These become derived quantities linked to $G,c,\hbar$: for instance, one expects $\rho_{\text{crit}}$ to scale like some fraction of the Planck density or cosmological vacuum density, and $E_{\text{crit}}$ to be around a fundamental mass (perhaps the Planck mass or an inflationary scale). The </w:t>
      </w:r>
      <w:r w:rsidRPr="0004239F">
        <w:rPr>
          <w:i/>
          <w:iCs/>
        </w:rPr>
        <w:t>dimensionless</w:t>
      </w:r>
      <w:r w:rsidRPr="0004239F">
        <w:t xml:space="preserve"> parameter $k$ can emerge as a coupling ratio. For example, if RFT ties a galactic acceleration scale $a_0$ to the cosmic horizon scale $\ell_0$ via $a_0 = k,c^2/\ell_0$, then $k$ is fixed by matching theory to the observed $a_0\approx1.2\times10^{-10}$ m/s$^2$</w:t>
      </w:r>
      <w:r w:rsidRPr="0004239F">
        <w:rPr>
          <w:rFonts w:ascii="Arial" w:hAnsi="Arial" w:cs="Arial"/>
        </w:rPr>
        <w:t>​</w:t>
      </w:r>
    </w:p>
    <w:p w14:paraId="764586C4" w14:textId="77777777" w:rsidR="0004239F" w:rsidRPr="0004239F" w:rsidRDefault="0004239F" w:rsidP="0004239F">
      <w:hyperlink r:id="rId6" w:anchor=":~:text=Entropic%20gravity%20provides%20an%20underlying,less%20than%20the%20remnant%20of" w:tgtFrame="_blank" w:history="1">
        <w:r w:rsidRPr="0004239F">
          <w:rPr>
            <w:rStyle w:val="Hyperlink"/>
          </w:rPr>
          <w:t>en.wikipedia.org</w:t>
        </w:r>
      </w:hyperlink>
    </w:p>
    <w:p w14:paraId="644FF786" w14:textId="77777777" w:rsidR="0004239F" w:rsidRPr="0004239F" w:rsidRDefault="0004239F" w:rsidP="0004239F">
      <w:r w:rsidRPr="0004239F">
        <w:t xml:space="preserve">for $\ell_0 \sim c/H_0$. Plugging in $H_0$, one finds $k$ of order unity (indeed $a_0\sim0.2,cH_0$, so $k\sim0.2$ in this example). </w:t>
      </w:r>
      <w:r w:rsidRPr="0004239F">
        <w:rPr>
          <w:b/>
          <w:bCs/>
        </w:rPr>
        <w:t>Requiring continuity between cosmic and galactic regimes thus determines $k$</w:t>
      </w:r>
      <w:r w:rsidRPr="0004239F">
        <w:t xml:space="preserve">. In summary, the Lagrangian approach shows ${\rho_{\text{crit}},E_{\text{crit}},k}$ can arise as </w:t>
      </w:r>
      <w:r w:rsidRPr="0004239F">
        <w:rPr>
          <w:i/>
          <w:iCs/>
        </w:rPr>
        <w:t>built-in scales</w:t>
      </w:r>
      <w:r w:rsidRPr="0004239F">
        <w:t xml:space="preserve"> once we demand the gravitational action include new physics to resolve issues like singularities or galaxy rotation anomalies.</w:t>
      </w:r>
    </w:p>
    <w:p w14:paraId="6AD7C64A" w14:textId="77777777" w:rsidR="0004239F" w:rsidRPr="0004239F" w:rsidRDefault="0004239F" w:rsidP="0004239F">
      <w:pPr>
        <w:rPr>
          <w:b/>
          <w:bCs/>
        </w:rPr>
      </w:pPr>
      <w:r w:rsidRPr="0004239F">
        <w:rPr>
          <w:b/>
          <w:bCs/>
        </w:rPr>
        <w:t>2. Entropic Gravity and an Entropy-Driven Phase Transition</w:t>
      </w:r>
    </w:p>
    <w:p w14:paraId="72DEF353" w14:textId="77777777" w:rsidR="0004239F" w:rsidRPr="0004239F" w:rsidRDefault="0004239F" w:rsidP="0004239F">
      <w:r w:rsidRPr="0004239F">
        <w:t xml:space="preserve">The </w:t>
      </w:r>
      <w:r w:rsidRPr="0004239F">
        <w:rPr>
          <w:b/>
          <w:bCs/>
        </w:rPr>
        <w:t>entropic gravity</w:t>
      </w:r>
      <w:r w:rsidRPr="0004239F">
        <w:t xml:space="preserve"> viewpoint (à la Verlinde and others) treats gravity as an emergent thermodynamic force, which hints that RFT’s critical parameters may mark a </w:t>
      </w:r>
      <w:r w:rsidRPr="0004239F">
        <w:rPr>
          <w:i/>
          <w:iCs/>
        </w:rPr>
        <w:t>phase transition in the entropy of spacetime</w:t>
      </w:r>
      <w:r w:rsidRPr="0004239F">
        <w:t>. In this picture, spacetime has microscopic degrees of freedom (information “bits”), and gravitation arises from their statistical behavior (entropy gradients). Key insights from this approach:</w:t>
      </w:r>
    </w:p>
    <w:p w14:paraId="6E29AD76" w14:textId="77777777" w:rsidR="0004239F" w:rsidRPr="0004239F" w:rsidRDefault="0004239F" w:rsidP="0004239F">
      <w:pPr>
        <w:numPr>
          <w:ilvl w:val="0"/>
          <w:numId w:val="2"/>
        </w:numPr>
      </w:pPr>
      <w:r w:rsidRPr="0004239F">
        <w:rPr>
          <w:b/>
          <w:bCs/>
        </w:rPr>
        <w:lastRenderedPageBreak/>
        <w:t>Critical Density as an Entropic Limit:</w:t>
      </w:r>
      <w:r w:rsidRPr="0004239F">
        <w:t xml:space="preserve"> If one tries to compress matter beyond a certain </w:t>
      </w:r>
      <w:r w:rsidRPr="0004239F">
        <w:rPr>
          <w:i/>
          <w:iCs/>
        </w:rPr>
        <w:t>information density</w:t>
      </w:r>
      <w:r w:rsidRPr="0004239F">
        <w:t>, a qualitative change occurs – specifically, a black hole forms when information is too densely packed</w:t>
      </w:r>
      <w:r w:rsidRPr="0004239F">
        <w:rPr>
          <w:rFonts w:ascii="Arial" w:hAnsi="Arial" w:cs="Arial"/>
        </w:rPr>
        <w:t>​</w:t>
      </w:r>
    </w:p>
    <w:p w14:paraId="4FF080E0" w14:textId="77777777" w:rsidR="0004239F" w:rsidRPr="0004239F" w:rsidRDefault="0004239F" w:rsidP="0004239F">
      <w:hyperlink r:id="rId7" w:anchor=":~:text=At%20any%20rate%2C%20if%20one,of%20matter%20will%20collapse%2C%20too" w:tgtFrame="_blank" w:history="1">
        <w:r w:rsidRPr="0004239F">
          <w:rPr>
            <w:rStyle w:val="Hyperlink"/>
          </w:rPr>
          <w:t>physics.stackexchange.com</w:t>
        </w:r>
      </w:hyperlink>
    </w:p>
    <w:p w14:paraId="588CF8B3" w14:textId="77777777" w:rsidR="0004239F" w:rsidRPr="0004239F" w:rsidRDefault="0004239F" w:rsidP="0004239F">
      <w:r w:rsidRPr="0004239F">
        <w:t xml:space="preserve">. There is no benefit (entropy-wise) to compress beyond this point; the system </w:t>
      </w:r>
      <w:r w:rsidRPr="0004239F">
        <w:rPr>
          <w:b/>
          <w:bCs/>
        </w:rPr>
        <w:t>undergoes a phase transition, trading ordinary matter for a black hole</w:t>
      </w:r>
      <w:r w:rsidRPr="0004239F">
        <w:t xml:space="preserve">, which maximizes entropy. This implies an upper bound on physically attainable density – effectively $\rho_{\text{crit}}$. In classical GR, that bound is formally infinite (hence singularities), but an information-theoretic approach suggests a finite limit. </w:t>
      </w:r>
      <w:r w:rsidRPr="0004239F">
        <w:rPr>
          <w:i/>
          <w:iCs/>
        </w:rPr>
        <w:t>Entropy arguments indicate that infinities signal a breakdown</w:t>
      </w:r>
      <w:r w:rsidRPr="0004239F">
        <w:t>, so nature likely enforces $\rho_{\text{crit}} \sim \rho_{\text{Planck}}$ (within order-unity factors) as the highest density where known spacetime degrees of freedom still operate</w:t>
      </w:r>
      <w:r w:rsidRPr="0004239F">
        <w:rPr>
          <w:rFonts w:ascii="Arial" w:hAnsi="Arial" w:cs="Arial"/>
        </w:rPr>
        <w:t>​</w:t>
      </w:r>
    </w:p>
    <w:p w14:paraId="332DD760" w14:textId="77777777" w:rsidR="0004239F" w:rsidRPr="0004239F" w:rsidRDefault="0004239F" w:rsidP="0004239F">
      <w:hyperlink r:id="rId8" w:anchor=":~:text=massive%20and%20gravitationally%20attract,of%20matter%20will%20collapse%2C%20too" w:tgtFrame="_blank" w:history="1">
        <w:r w:rsidRPr="0004239F">
          <w:rPr>
            <w:rStyle w:val="Hyperlink"/>
          </w:rPr>
          <w:t>physics.stackexchange.com</w:t>
        </w:r>
      </w:hyperlink>
    </w:p>
    <w:p w14:paraId="00AC4A62" w14:textId="77777777" w:rsidR="0004239F" w:rsidRPr="0004239F" w:rsidRDefault="0004239F" w:rsidP="0004239F">
      <w:r w:rsidRPr="0004239F">
        <w:rPr>
          <w:rFonts w:ascii="Arial" w:hAnsi="Arial" w:cs="Arial"/>
        </w:rPr>
        <w:t>​</w:t>
      </w:r>
    </w:p>
    <w:p w14:paraId="6CAE302B" w14:textId="77777777" w:rsidR="0004239F" w:rsidRPr="0004239F" w:rsidRDefault="0004239F" w:rsidP="0004239F">
      <w:hyperlink r:id="rId9" w:anchor=":~:text=The%20fact%20that%20the%20information,is%20the%20AdS%2FCFT%20correspondence" w:tgtFrame="_blank" w:history="1">
        <w:r w:rsidRPr="0004239F">
          <w:rPr>
            <w:rStyle w:val="Hyperlink"/>
          </w:rPr>
          <w:t>physics.stackexchange.com</w:t>
        </w:r>
      </w:hyperlink>
    </w:p>
    <w:p w14:paraId="717AE605" w14:textId="77777777" w:rsidR="0004239F" w:rsidRPr="0004239F" w:rsidRDefault="0004239F" w:rsidP="0004239F">
      <w:r w:rsidRPr="0004239F">
        <w:t xml:space="preserve">. Beyond that, new degrees of freedom (quantum gravity microstates) dominate, preventing further compression. In RFT, $\rho_{\text{crit}}$ could thus emerge as the density at which the </w:t>
      </w:r>
      <w:r w:rsidRPr="0004239F">
        <w:rPr>
          <w:b/>
          <w:bCs/>
        </w:rPr>
        <w:t>entropy of matter equals the Bekenstein–Hawking entropy of a horizon</w:t>
      </w:r>
      <w:r w:rsidRPr="0004239F">
        <w:t xml:space="preserve"> enclosing that matter. Setting these entropies equal yields a condition very close to black-hole formation (and indeed yields $\rho\sim c^2/(G R^2)$ for an object of size $R$</w:t>
      </w:r>
      <w:r w:rsidRPr="0004239F">
        <w:rPr>
          <w:rFonts w:ascii="Arial" w:hAnsi="Arial" w:cs="Arial"/>
        </w:rPr>
        <w:t>​</w:t>
      </w:r>
    </w:p>
    <w:p w14:paraId="12D731B3" w14:textId="77777777" w:rsidR="0004239F" w:rsidRPr="0004239F" w:rsidRDefault="0004239F" w:rsidP="0004239F">
      <w:hyperlink r:id="rId10" w:anchor=":~:text=At%20any%20rate%2C%20if%20one,of%20matter%20will%20collapse%2C%20too" w:tgtFrame="_blank" w:history="1">
        <w:r w:rsidRPr="0004239F">
          <w:rPr>
            <w:rStyle w:val="Hyperlink"/>
          </w:rPr>
          <w:t>physics.stackexchange.com</w:t>
        </w:r>
      </w:hyperlink>
    </w:p>
    <w:p w14:paraId="649A5872" w14:textId="77777777" w:rsidR="0004239F" w:rsidRPr="0004239F" w:rsidRDefault="0004239F" w:rsidP="0004239F">
      <w:r w:rsidRPr="0004239F">
        <w:t xml:space="preserve">). If we require a transition </w:t>
      </w:r>
      <w:r w:rsidRPr="0004239F">
        <w:rPr>
          <w:i/>
          <w:iCs/>
        </w:rPr>
        <w:t>before</w:t>
      </w:r>
      <w:r w:rsidRPr="0004239F">
        <w:t xml:space="preserve"> absolute collapse, $\rho_{\text{crit}}$ might be defined where </w:t>
      </w:r>
      <w:r w:rsidRPr="0004239F">
        <w:rPr>
          <w:i/>
          <w:iCs/>
        </w:rPr>
        <w:t>entropic force dynamics</w:t>
      </w:r>
      <w:r w:rsidRPr="0004239F">
        <w:t xml:space="preserve"> qualitatively change – effectively a new “equation of state” for spacetime information.</w:t>
      </w:r>
    </w:p>
    <w:p w14:paraId="10400501" w14:textId="77777777" w:rsidR="0004239F" w:rsidRPr="0004239F" w:rsidRDefault="0004239F" w:rsidP="0004239F">
      <w:pPr>
        <w:numPr>
          <w:ilvl w:val="0"/>
          <w:numId w:val="2"/>
        </w:numPr>
      </w:pPr>
      <w:r w:rsidRPr="0004239F">
        <w:rPr>
          <w:b/>
          <w:bCs/>
        </w:rPr>
        <w:t>Entropy and Energy Scale:</w:t>
      </w:r>
      <w:r w:rsidRPr="0004239F">
        <w:t xml:space="preserve"> Similarly, an </w:t>
      </w:r>
      <w:r w:rsidRPr="0004239F">
        <w:rPr>
          <w:b/>
          <w:bCs/>
        </w:rPr>
        <w:t>energy scale $E_{\text{crit}}$</w:t>
      </w:r>
      <w:r w:rsidRPr="0004239F">
        <w:t xml:space="preserve"> can be identified where gravitational information storage reaches a limit. For example, associating bits of information with quantum states, one might find that at $E_{\text{crit}}$ (per particle or per mode) gravity’s entropic description switches regime. In an entropic framework, $E_{\text{crit}}$ could correspond to the energy at which the thermal de Broglie wavelength of constituent degrees equals the Schwarzschild radius – a sort of “boiling point” for spacetime. This is again on the order of the Planck energy $\sim \sqrt{\hbar c^5/G}$ (about $2\times10^9$ J or $10^{19}$ GeV), suggesting $E_{\text{crit}}$ is not arbitrary but set by combining $G,c,\hbar$. </w:t>
      </w:r>
      <w:r w:rsidRPr="0004239F">
        <w:rPr>
          <w:i/>
          <w:iCs/>
        </w:rPr>
        <w:t>Below</w:t>
      </w:r>
      <w:r w:rsidRPr="0004239F">
        <w:t xml:space="preserve"> this energy, gravity emerges gradually from information thermodynamics; </w:t>
      </w:r>
      <w:r w:rsidRPr="0004239F">
        <w:rPr>
          <w:i/>
          <w:iCs/>
        </w:rPr>
        <w:t>above</w:t>
      </w:r>
      <w:r w:rsidRPr="0004239F">
        <w:t xml:space="preserve"> it, a new quantum gravitational degrees of freedom appear (akin to a condensate melting).</w:t>
      </w:r>
    </w:p>
    <w:p w14:paraId="030CA6F2" w14:textId="77777777" w:rsidR="0004239F" w:rsidRPr="0004239F" w:rsidRDefault="0004239F" w:rsidP="0004239F">
      <w:pPr>
        <w:numPr>
          <w:ilvl w:val="0"/>
          <w:numId w:val="2"/>
        </w:numPr>
      </w:pPr>
      <w:r w:rsidRPr="0004239F">
        <w:rPr>
          <w:b/>
          <w:bCs/>
        </w:rPr>
        <w:t>Phase Transition via Entropy:</w:t>
      </w:r>
      <w:r w:rsidRPr="0004239F">
        <w:t xml:space="preserve"> Entropic gravity models also predict </w:t>
      </w:r>
      <w:r w:rsidRPr="0004239F">
        <w:rPr>
          <w:i/>
          <w:iCs/>
        </w:rPr>
        <w:t>deviations in gravity at extremely low accelerations</w:t>
      </w:r>
      <w:r w:rsidRPr="0004239F">
        <w:t xml:space="preserve">, which can be seen as another kind of phase change. Verlinde’s emergent gravity, for instance, posits that on scales where gravitational acceleration $a \lesssim cH_0$ (the Hubble acceleration $\approx 7\times10^{-10}$ </w:t>
      </w:r>
      <w:r w:rsidRPr="0004239F">
        <w:lastRenderedPageBreak/>
        <w:t xml:space="preserve">m/s$^2$), the entanglement entropy structure of spacetime changes from an </w:t>
      </w:r>
      <w:r w:rsidRPr="0004239F">
        <w:rPr>
          <w:b/>
          <w:bCs/>
        </w:rPr>
        <w:t>area-law</w:t>
      </w:r>
      <w:r w:rsidRPr="0004239F">
        <w:t xml:space="preserve"> to a </w:t>
      </w:r>
      <w:r w:rsidRPr="0004239F">
        <w:rPr>
          <w:b/>
          <w:bCs/>
        </w:rPr>
        <w:t>volume-law</w:t>
      </w:r>
      <w:r w:rsidRPr="0004239F">
        <w:t xml:space="preserve"> contribution</w:t>
      </w:r>
      <w:r w:rsidRPr="0004239F">
        <w:rPr>
          <w:rFonts w:ascii="Arial" w:hAnsi="Arial" w:cs="Arial"/>
        </w:rPr>
        <w:t>​</w:t>
      </w:r>
    </w:p>
    <w:p w14:paraId="176D5281" w14:textId="77777777" w:rsidR="0004239F" w:rsidRPr="0004239F" w:rsidRDefault="0004239F" w:rsidP="0004239F">
      <w:hyperlink r:id="rId11" w:anchor=":~:text=horizon,this%20extra%20force%20in%20terms" w:tgtFrame="_blank" w:history="1">
        <w:r w:rsidRPr="0004239F">
          <w:rPr>
            <w:rStyle w:val="Hyperlink"/>
          </w:rPr>
          <w:t>physics.stackexchange.com</w:t>
        </w:r>
      </w:hyperlink>
    </w:p>
    <w:p w14:paraId="5802E85E" w14:textId="77777777" w:rsidR="0004239F" w:rsidRPr="0004239F" w:rsidRDefault="0004239F" w:rsidP="0004239F">
      <w:r w:rsidRPr="0004239F">
        <w:rPr>
          <w:rFonts w:ascii="Arial" w:hAnsi="Arial" w:cs="Arial"/>
        </w:rPr>
        <w:t>​</w:t>
      </w:r>
    </w:p>
    <w:p w14:paraId="02995643" w14:textId="77777777" w:rsidR="0004239F" w:rsidRPr="0004239F" w:rsidRDefault="0004239F" w:rsidP="0004239F">
      <w:hyperlink r:id="rId12" w:anchor=":~:text=caused%20by%20matter,currently%20attributed%20to%20dark%20matter" w:tgtFrame="_blank" w:history="1">
        <w:r w:rsidRPr="0004239F">
          <w:rPr>
            <w:rStyle w:val="Hyperlink"/>
          </w:rPr>
          <w:t>physics.stackexchange.com</w:t>
        </w:r>
      </w:hyperlink>
    </w:p>
    <w:p w14:paraId="4F8F0255" w14:textId="77777777" w:rsidR="0004239F" w:rsidRPr="0004239F" w:rsidRDefault="0004239F" w:rsidP="0004239F">
      <w:r w:rsidRPr="0004239F">
        <w:t xml:space="preserve">. This transition at a *critical acceleration (or equivalently critical </w:t>
      </w:r>
      <w:r w:rsidRPr="0004239F">
        <w:rPr>
          <w:i/>
          <w:iCs/>
        </w:rPr>
        <w:t>surface density</w:t>
      </w:r>
      <w:r w:rsidRPr="0004239F">
        <w:t xml:space="preserve">) can explain MOND-like behavior. In RFT terms, one might interpret this as the resonance field $\phi$ turning on when gravitational </w:t>
      </w:r>
      <w:r w:rsidRPr="0004239F">
        <w:rPr>
          <w:i/>
          <w:iCs/>
        </w:rPr>
        <w:t>entropy per volume</w:t>
      </w:r>
      <w:r w:rsidRPr="0004239F">
        <w:t xml:space="preserve"> drops below some threshold. For example, a galaxy’s outskirts (low density) might represent a regime where </w:t>
      </w:r>
      <w:r w:rsidRPr="0004239F">
        <w:rPr>
          <w:b/>
          <w:bCs/>
        </w:rPr>
        <w:t>entropy is dominated by the de Sitter horizon</w:t>
      </w:r>
      <w:r w:rsidRPr="0004239F">
        <w:t xml:space="preserve"> rather than local bodies, activating the RFT modification at $\rho &lt; \rho_{\text{crit}}$. If $\rho_{\text{crit}}$ in RFT is taken to be about the cosmic mean density ($10^{-26}$ kg/m³) or the dark energy density ($6\times10^{-27}$ kg/m³), this is precisely when the universe’s entropy budget shifts (matter vs. dark energy domination). It’s tantalizing that the observed coincidence of matter–$\Lambda$ equality at $z\sim0.3$ corresponds to a density of order $10^{-27}$ kg/m³ – an </w:t>
      </w:r>
      <w:r w:rsidRPr="0004239F">
        <w:rPr>
          <w:i/>
          <w:iCs/>
        </w:rPr>
        <w:t>entropy-driven crossover</w:t>
      </w:r>
      <w:r w:rsidRPr="0004239F">
        <w:t xml:space="preserve"> in cosmic history. RFT could elevate this from coincidence to principle: $\rho_{\text{crit}}$ is fixed by the condition of maximal entropy exchange between matter and horizon at the onset of acceleration.</w:t>
      </w:r>
    </w:p>
    <w:p w14:paraId="3C596759" w14:textId="77777777" w:rsidR="0004239F" w:rsidRPr="0004239F" w:rsidRDefault="0004239F" w:rsidP="0004239F">
      <w:r w:rsidRPr="0004239F">
        <w:t xml:space="preserve">In summary, the entropic perspective suggests </w:t>
      </w:r>
      <w:r w:rsidRPr="0004239F">
        <w:rPr>
          <w:b/>
          <w:bCs/>
        </w:rPr>
        <w:t>$\rho_{\text{crit}}$ and $E_{\text{crit}}$ mark points where adding energy/mass no longer increases the available entropy in the “normal” way</w:t>
      </w:r>
      <w:r w:rsidRPr="0004239F">
        <w:t>, forcing a new gravitational regime. These points can be estimated by equating entropic measures (e.g. setting Bekenstein bound to equality, or area=volume law at the horizon). The results indeed yield values involving $G,c,\hbar,H_0$: for instance, equating a Hubble-scale de Sitter entropy to matter entropy gives a critical acceleration $a_0 \sim cH_0$</w:t>
      </w:r>
      <w:r w:rsidRPr="0004239F">
        <w:rPr>
          <w:rFonts w:ascii="Arial" w:hAnsi="Arial" w:cs="Arial"/>
        </w:rPr>
        <w:t>​</w:t>
      </w:r>
    </w:p>
    <w:p w14:paraId="4CDEA476" w14:textId="77777777" w:rsidR="0004239F" w:rsidRPr="0004239F" w:rsidRDefault="0004239F" w:rsidP="0004239F">
      <w:hyperlink r:id="rId13" w:anchor=":~:text=caused%20by%20matter,currently%20attributed%20to%20dark%20matter" w:tgtFrame="_blank" w:history="1">
        <w:r w:rsidRPr="0004239F">
          <w:rPr>
            <w:rStyle w:val="Hyperlink"/>
          </w:rPr>
          <w:t>physics.stackexchange.com</w:t>
        </w:r>
      </w:hyperlink>
    </w:p>
    <w:p w14:paraId="1458289F" w14:textId="77777777" w:rsidR="0004239F" w:rsidRPr="0004239F" w:rsidRDefault="0004239F" w:rsidP="0004239F">
      <w:r w:rsidRPr="0004239F">
        <w:t>(hence linking $k$ in $a_0 = k,cH_0$ to a numerical factor from the entropy formulas). Thus, RFT’s $k$ would not be arbitrary: it could be derived from the ratio of entropy coefficients in volume vs. area laws (Verlinde finds $k$ on the order of $2\pi$ in some formulations</w:t>
      </w:r>
      <w:r w:rsidRPr="0004239F">
        <w:rPr>
          <w:rFonts w:ascii="Arial" w:hAnsi="Arial" w:cs="Arial"/>
        </w:rPr>
        <w:t>​</w:t>
      </w:r>
    </w:p>
    <w:p w14:paraId="151B28DE" w14:textId="77777777" w:rsidR="0004239F" w:rsidRPr="0004239F" w:rsidRDefault="0004239F" w:rsidP="0004239F">
      <w:hyperlink r:id="rId14" w:anchor=":~:text=horizon,this%20extra%20force%20in%20terms" w:tgtFrame="_blank" w:history="1">
        <w:r w:rsidRPr="0004239F">
          <w:rPr>
            <w:rStyle w:val="Hyperlink"/>
          </w:rPr>
          <w:t>physics.stackexchange.com</w:t>
        </w:r>
      </w:hyperlink>
    </w:p>
    <w:p w14:paraId="4DFB7C9A" w14:textId="77777777" w:rsidR="0004239F" w:rsidRPr="0004239F" w:rsidRDefault="0004239F" w:rsidP="0004239F">
      <w:r w:rsidRPr="0004239F">
        <w:t xml:space="preserve">). Ultimately, </w:t>
      </w:r>
      <w:r w:rsidRPr="0004239F">
        <w:rPr>
          <w:b/>
          <w:bCs/>
        </w:rPr>
        <w:t>gravity’s entropic origin enforces specific thresholds</w:t>
      </w:r>
      <w:r w:rsidRPr="0004239F">
        <w:t xml:space="preserve"> – which we identify with $\rho_{\text{crit}}$ and $E_{\text{crit}}$ – rather than a continuous, scale-free force.</w:t>
      </w:r>
    </w:p>
    <w:p w14:paraId="43E80360" w14:textId="77777777" w:rsidR="0004239F" w:rsidRPr="0004239F" w:rsidRDefault="0004239F" w:rsidP="0004239F">
      <w:pPr>
        <w:rPr>
          <w:b/>
          <w:bCs/>
        </w:rPr>
      </w:pPr>
      <w:r w:rsidRPr="0004239F">
        <w:rPr>
          <w:b/>
          <w:bCs/>
        </w:rPr>
        <w:t>3. Holographic Principle and Information Density</w:t>
      </w:r>
    </w:p>
    <w:p w14:paraId="36D65523" w14:textId="77777777" w:rsidR="0004239F" w:rsidRPr="0004239F" w:rsidRDefault="0004239F" w:rsidP="0004239F">
      <w:r w:rsidRPr="0004239F">
        <w:t xml:space="preserve">Closely related to entropic arguments, the </w:t>
      </w:r>
      <w:r w:rsidRPr="0004239F">
        <w:rPr>
          <w:b/>
          <w:bCs/>
        </w:rPr>
        <w:t>holographic principle</w:t>
      </w:r>
      <w:r w:rsidRPr="0004239F">
        <w:t xml:space="preserve"> provides another route to derive critical RFT scales by considering limits on information storage in spacetime. The principle holds that the maximum entropy (information) in a region of space is proportional not to its volume, but to the area of its boundary (in Planck units)</w:t>
      </w:r>
      <w:r w:rsidRPr="0004239F">
        <w:rPr>
          <w:rFonts w:ascii="Arial" w:hAnsi="Arial" w:cs="Arial"/>
        </w:rPr>
        <w:t>​</w:t>
      </w:r>
    </w:p>
    <w:p w14:paraId="578D02B2" w14:textId="77777777" w:rsidR="0004239F" w:rsidRPr="0004239F" w:rsidRDefault="0004239F" w:rsidP="0004239F">
      <w:hyperlink r:id="rId15" w:anchor=":~:text=The%20black%20holes%20just%20can%27t,something%20else%20is%20kept%20fixed" w:tgtFrame="_blank" w:history="1">
        <w:r w:rsidRPr="0004239F">
          <w:rPr>
            <w:rStyle w:val="Hyperlink"/>
          </w:rPr>
          <w:t>physics.stackexchange.com</w:t>
        </w:r>
      </w:hyperlink>
    </w:p>
    <w:p w14:paraId="57AD3E7B" w14:textId="77777777" w:rsidR="0004239F" w:rsidRPr="0004239F" w:rsidRDefault="0004239F" w:rsidP="0004239F">
      <w:r w:rsidRPr="0004239F">
        <w:rPr>
          <w:rFonts w:ascii="Arial" w:hAnsi="Arial" w:cs="Arial"/>
        </w:rPr>
        <w:t>​</w:t>
      </w:r>
    </w:p>
    <w:p w14:paraId="2C42CA07" w14:textId="77777777" w:rsidR="0004239F" w:rsidRPr="0004239F" w:rsidRDefault="0004239F" w:rsidP="0004239F">
      <w:hyperlink r:id="rId16" w:anchor=":~:text=is%20proportional%20to%20the%20area,10" w:tgtFrame="_blank" w:history="1">
        <w:r w:rsidRPr="0004239F">
          <w:rPr>
            <w:rStyle w:val="Hyperlink"/>
          </w:rPr>
          <w:t>en.wikipedia.org</w:t>
        </w:r>
      </w:hyperlink>
    </w:p>
    <w:p w14:paraId="194D441D" w14:textId="77777777" w:rsidR="0004239F" w:rsidRPr="0004239F" w:rsidRDefault="0004239F" w:rsidP="0004239F">
      <w:r w:rsidRPr="0004239F">
        <w:t>. This has profound implications:</w:t>
      </w:r>
    </w:p>
    <w:p w14:paraId="443AD0A5" w14:textId="77777777" w:rsidR="0004239F" w:rsidRPr="0004239F" w:rsidRDefault="0004239F" w:rsidP="0004239F">
      <w:pPr>
        <w:numPr>
          <w:ilvl w:val="0"/>
          <w:numId w:val="3"/>
        </w:numPr>
      </w:pPr>
      <w:r w:rsidRPr="0004239F">
        <w:rPr>
          <w:b/>
          <w:bCs/>
        </w:rPr>
        <w:t>Maximum Information Density:</w:t>
      </w:r>
      <w:r w:rsidRPr="0004239F">
        <w:t xml:space="preserve"> If a volume $V$ has surface area $A$, the </w:t>
      </w:r>
      <w:r w:rsidRPr="0004239F">
        <w:rPr>
          <w:b/>
          <w:bCs/>
        </w:rPr>
        <w:t>Bekenstein–Hawking entropy bound</w:t>
      </w:r>
      <w:r w:rsidRPr="0004239F">
        <w:t xml:space="preserve"> is $S_{\max} = \frac{k_B}{4\ell_P^2}A$ (where $\ell_P = \sqrt{\frac{G\hbar}{c^3}}$ is the Planck length)</w:t>
      </w:r>
      <w:r w:rsidRPr="0004239F">
        <w:rPr>
          <w:rFonts w:ascii="Arial" w:hAnsi="Arial" w:cs="Arial"/>
        </w:rPr>
        <w:t>​</w:t>
      </w:r>
    </w:p>
    <w:p w14:paraId="1F63280E" w14:textId="77777777" w:rsidR="0004239F" w:rsidRPr="0004239F" w:rsidRDefault="0004239F" w:rsidP="0004239F">
      <w:hyperlink r:id="rId17" w:anchor=":~:text=Image%3A%20%7B%5Cdisplaystyle%20S_%7B%5Ctext%7BBH%7D%7D%3D%7B%5Cfrac%20%7Bk_%7B%5Ctext%7BB%7D%7DA%7D%7B4%5Cell%20_%7B%5Ctext%7BP%7D%7D" w:tgtFrame="_blank" w:history="1">
        <w:r w:rsidRPr="0004239F">
          <w:rPr>
            <w:rStyle w:val="Hyperlink"/>
          </w:rPr>
          <w:t>en.wikipedia.org</w:t>
        </w:r>
      </w:hyperlink>
    </w:p>
    <w:p w14:paraId="3A0459F5" w14:textId="77777777" w:rsidR="0004239F" w:rsidRPr="0004239F" w:rsidRDefault="0004239F" w:rsidP="0004239F">
      <w:r w:rsidRPr="0004239F">
        <w:rPr>
          <w:rFonts w:ascii="Arial" w:hAnsi="Arial" w:cs="Arial"/>
        </w:rPr>
        <w:t>​</w:t>
      </w:r>
    </w:p>
    <w:p w14:paraId="53FBE0AC" w14:textId="77777777" w:rsidR="0004239F" w:rsidRPr="0004239F" w:rsidRDefault="0004239F" w:rsidP="0004239F">
      <w:hyperlink r:id="rId18" w:anchor=":~:text=is%20proportional%20to%20the%20area,10" w:tgtFrame="_blank" w:history="1">
        <w:r w:rsidRPr="0004239F">
          <w:rPr>
            <w:rStyle w:val="Hyperlink"/>
          </w:rPr>
          <w:t>en.wikipedia.org</w:t>
        </w:r>
      </w:hyperlink>
    </w:p>
    <w:p w14:paraId="00E70A11" w14:textId="77777777" w:rsidR="0004239F" w:rsidRPr="0004239F" w:rsidRDefault="0004239F" w:rsidP="0004239F">
      <w:r w:rsidRPr="0004239F">
        <w:t xml:space="preserve">. Equivalently, the maximum </w:t>
      </w:r>
      <w:r w:rsidRPr="0004239F">
        <w:rPr>
          <w:b/>
          <w:bCs/>
        </w:rPr>
        <w:t>information density</w:t>
      </w:r>
      <w:r w:rsidRPr="0004239F">
        <w:t xml:space="preserve"> (bits per unit volume) is reached when this bound is saturated – i.e. when the region is a black hole. Solving for mass/energy at this saturation yields a </w:t>
      </w:r>
      <w:r w:rsidRPr="0004239F">
        <w:rPr>
          <w:b/>
          <w:bCs/>
        </w:rPr>
        <w:t>critical mass density</w:t>
      </w:r>
      <w:r w:rsidRPr="0004239F">
        <w:t xml:space="preserve"> $\rho_{\text{max}}$ on the order of the Planck density $\rho_{\text{Pl}} \sim 5\times10^{96},$kg/m³ (when $R \sim \ell_P$) and decreasing for larger systems (since $S_{\max}/V \sim 1/R$). The key point is that </w:t>
      </w:r>
      <w:r w:rsidRPr="0004239F">
        <w:rPr>
          <w:i/>
          <w:iCs/>
        </w:rPr>
        <w:t>no physically stable configuration can exceed this density without collapsing into a black hole</w:t>
      </w:r>
      <w:r w:rsidRPr="0004239F">
        <w:t xml:space="preserve">, so $\rho_{\text{crit}}$ in RFT could be set to $\rho_{\text{Pl}}$ (or a fraction thereof) as an </w:t>
      </w:r>
      <w:r w:rsidRPr="0004239F">
        <w:rPr>
          <w:b/>
          <w:bCs/>
        </w:rPr>
        <w:t>ultimate information-theoretic limit</w:t>
      </w:r>
      <w:r w:rsidRPr="0004239F">
        <w:t>. In other words, RFT might hypothesize that nature prevents any region from exceeding $\rho_{\text{crit}} \approx \eta,\rho_{\text{Pl}}$ (with $\eta&lt;1$ perhaps) because at that point all additional degrees of freedom must be “stored” behind horizons. This aligns with the idea that singularities (infinite density) are unphysical – a hypothesis strongly supported by holography</w:t>
      </w:r>
      <w:r w:rsidRPr="0004239F">
        <w:rPr>
          <w:rFonts w:ascii="Arial" w:hAnsi="Arial" w:cs="Arial"/>
        </w:rPr>
        <w:t>​</w:t>
      </w:r>
    </w:p>
    <w:p w14:paraId="3A79F103" w14:textId="77777777" w:rsidR="0004239F" w:rsidRPr="0004239F" w:rsidRDefault="0004239F" w:rsidP="0004239F">
      <w:hyperlink r:id="rId19" w:anchor=":~:text=The%20fact%20that%20the%20information,is%20the%20AdS%2FCFT%20correspondence" w:tgtFrame="_blank" w:history="1">
        <w:r w:rsidRPr="0004239F">
          <w:rPr>
            <w:rStyle w:val="Hyperlink"/>
          </w:rPr>
          <w:t>physics.stackexchange.com</w:t>
        </w:r>
      </w:hyperlink>
    </w:p>
    <w:p w14:paraId="731FDAD4" w14:textId="77777777" w:rsidR="0004239F" w:rsidRPr="0004239F" w:rsidRDefault="0004239F" w:rsidP="0004239F">
      <w:r w:rsidRPr="0004239F">
        <w:t xml:space="preserve">. Hence $\rho_{\text{crit}}$ emerges from setting the holographic bound as an equality condition, giving a value in terms of $G,c,\hbar$. Notably, such a $\rho_{\text{crit}}$ could also be expressed in more familiar constants: using $\ell_P$ and $m_P$ (Planck mass $\sim2.2\times10^{-8}$ kg), one finds $\rho_{\text{Pl}} = m_P/\ell_P^3 \approx c^5/\hbar G^2$. Any combination of $G,c,\hbar$ with perhaps cosmological $H_0$ or $\Lambda$ to soften it would yield a </w:t>
      </w:r>
      <w:r w:rsidRPr="0004239F">
        <w:rPr>
          <w:i/>
          <w:iCs/>
        </w:rPr>
        <w:t>definite scale</w:t>
      </w:r>
      <w:r w:rsidRPr="0004239F">
        <w:t>. If RFT chooses a lower $\rho_{\text{crit}}$ (say comparable to nuclear or electroweak densities), it would imply new physics intervenes earlier, but the principle remains: the holographic info capacity fixes it.</w:t>
      </w:r>
    </w:p>
    <w:p w14:paraId="281ADB0C" w14:textId="77777777" w:rsidR="0004239F" w:rsidRPr="0004239F" w:rsidRDefault="0004239F" w:rsidP="0004239F">
      <w:pPr>
        <w:numPr>
          <w:ilvl w:val="0"/>
          <w:numId w:val="3"/>
        </w:numPr>
      </w:pPr>
      <w:r w:rsidRPr="0004239F">
        <w:rPr>
          <w:b/>
          <w:bCs/>
        </w:rPr>
        <w:t>Critical Energy and Holographic Bounds:</w:t>
      </w:r>
      <w:r w:rsidRPr="0004239F">
        <w:t xml:space="preserve"> The </w:t>
      </w:r>
      <w:r w:rsidRPr="0004239F">
        <w:rPr>
          <w:b/>
          <w:bCs/>
        </w:rPr>
        <w:t>Bekenstein bound</w:t>
      </w:r>
      <w:r w:rsidRPr="0004239F">
        <w:t xml:space="preserve"> gives a maximal entropy $S \le \frac{2\pi k_B E R}{\hbar c}$ for energy $E$ in radius $R$. When saturating this bound and simultaneously reaching the holographic limit ($S = S_{\max}$ for a black hole of size $R$), one can solve for $E$ as a function of $R$. This yields $E \sim \frac{c^4 R}{2G}$ (comparable to the mass-energy of a black hole of radius $R$). If we consider the smallest meaningful $R$ (on the order of $\ell_P$), this gives $E_{\text{max}} \sim \frac{c^4 \ell_P}{2G} = \frac{c^2}{2}\sqrt{\frac{\hbar c}{G}}$, which is basically </w:t>
      </w:r>
      <w:r w:rsidRPr="0004239F">
        <w:rPr>
          <w:i/>
          <w:iCs/>
        </w:rPr>
        <w:t>half the Planck energy</w:t>
      </w:r>
      <w:r w:rsidRPr="0004239F">
        <w:t xml:space="preserve">. Thus an </w:t>
      </w:r>
      <w:r w:rsidRPr="0004239F">
        <w:rPr>
          <w:b/>
          <w:bCs/>
        </w:rPr>
        <w:t>absolute $E_{\text{crit}} \sim \text{O}(10^{19}$ GeV)</w:t>
      </w:r>
      <w:r w:rsidRPr="0004239F">
        <w:t xml:space="preserve"> arises from holography – again matching expectations that quantum gravity effects kick in around the Planck scale. RFT might interpret $E_{\text{crit}}$ as the energy above which the “resonant field” modes cannot remain free but must form a black hole (or a new resonant vacuum state). For </w:t>
      </w:r>
      <w:r w:rsidRPr="0004239F">
        <w:lastRenderedPageBreak/>
        <w:t>instance, if RFT is a unified theory, perhaps $E_{\text{crit}}$ corresponds to the point at which particle collisions would produce micro black holes or vacuum resonances instead of point-particles. This would tie $E_{\text{crit}}$ to combinations of $G,\hbar,c$ directly.</w:t>
      </w:r>
    </w:p>
    <w:p w14:paraId="295221B8" w14:textId="77777777" w:rsidR="0004239F" w:rsidRPr="0004239F" w:rsidRDefault="0004239F" w:rsidP="0004239F">
      <w:pPr>
        <w:numPr>
          <w:ilvl w:val="0"/>
          <w:numId w:val="3"/>
        </w:numPr>
      </w:pPr>
      <w:r w:rsidRPr="0004239F">
        <w:rPr>
          <w:b/>
          <w:bCs/>
        </w:rPr>
        <w:t>Holographic Dark Energy and $k$:</w:t>
      </w:r>
      <w:r w:rsidRPr="0004239F">
        <w:t xml:space="preserve"> Interestingly, holography has also been invoked in cosmology to explain the smallness of $\Lambda$. Some “holographic dark energy” models set the vacuum energy density such that the total entropy of the universe doesn’t exceed the holographic bound. These typically relate $\rho_{\Lambda}$ to $H_0$ and $G$ by $\rho_{\Lambda} \sim 3c^2/(8\pi G L^2)$ for some horizon size $L$. If one chooses $L$ as the current Hubble radius $c/H_0$, this gives $\rho_{\Lambda} \sim 3H_0^2 c^2/(8\pi G)$, on the same order as the critical density today – consistent with observation (up to an order-unity factor often denoted $c^2$ in these models). In RFT, the dimensionless parameter $k$ might emerge from such a framework: for example, requiring the </w:t>
      </w:r>
      <w:r w:rsidRPr="0004239F">
        <w:rPr>
          <w:b/>
          <w:bCs/>
        </w:rPr>
        <w:t>universe’s information content at $\rho_{\text{crit}}$ equals the holographic entropy</w:t>
      </w:r>
      <w:r w:rsidRPr="0004239F">
        <w:t xml:space="preserve"> could fix $k$ to a specific value (like $k=O(1)$). In Verlinde’s scenario, a </w:t>
      </w:r>
      <w:r w:rsidRPr="0004239F">
        <w:rPr>
          <w:i/>
          <w:iCs/>
        </w:rPr>
        <w:t>Hubble-scale thermal entropy</w:t>
      </w:r>
      <w:r w:rsidRPr="0004239F">
        <w:t xml:space="preserve"> overtakes the area entropy at the horizon</w:t>
      </w:r>
      <w:r w:rsidRPr="0004239F">
        <w:rPr>
          <w:rFonts w:ascii="Arial" w:hAnsi="Arial" w:cs="Arial"/>
        </w:rPr>
        <w:t>​</w:t>
      </w:r>
    </w:p>
    <w:p w14:paraId="4EE458D3" w14:textId="77777777" w:rsidR="0004239F" w:rsidRPr="0004239F" w:rsidRDefault="0004239F" w:rsidP="0004239F">
      <w:hyperlink r:id="rId20" w:anchor=":~:text=horizon,this%20extra%20force%20in%20terms" w:tgtFrame="_blank" w:history="1">
        <w:r w:rsidRPr="0004239F">
          <w:rPr>
            <w:rStyle w:val="Hyperlink"/>
          </w:rPr>
          <w:t>physics.stackexchange.com</w:t>
        </w:r>
      </w:hyperlink>
    </w:p>
    <w:p w14:paraId="29306D59" w14:textId="77777777" w:rsidR="0004239F" w:rsidRPr="0004239F" w:rsidRDefault="0004239F" w:rsidP="0004239F">
      <w:r w:rsidRPr="0004239F">
        <w:t xml:space="preserve">, effectively setting $a_0 = cH_0$ times a factor determined by the equation of state of these entropy components. One finds $a_0 \approx (2\pi)^{-1} cH_0$ in some derivations – thus if RFT defines $k \equiv a_0/(cH_0)$, we get a concrete $k \approx (2\pi)^{-1} \approx 0.16$. </w:t>
      </w:r>
      <w:r w:rsidRPr="0004239F">
        <w:rPr>
          <w:b/>
          <w:bCs/>
        </w:rPr>
        <w:t>Such a value is not chosen arbitrarily but falls out of equating two informational measures of spacetime</w:t>
      </w:r>
      <w:r w:rsidRPr="0004239F">
        <w:t>. Therefore, holographic reasoning can pin down $k$ (and by extension $\rho_{\text{crit}}$, $E_{\text{crit}}$) by invoking fundamental limits on information.</w:t>
      </w:r>
    </w:p>
    <w:p w14:paraId="41DFA8E1" w14:textId="77777777" w:rsidR="0004239F" w:rsidRPr="0004239F" w:rsidRDefault="0004239F" w:rsidP="0004239F">
      <w:r w:rsidRPr="0004239F">
        <w:t xml:space="preserve">In short, the holographic principle ensures that </w:t>
      </w:r>
      <w:r w:rsidRPr="0004239F">
        <w:rPr>
          <w:b/>
          <w:bCs/>
        </w:rPr>
        <w:t>spacetime has a finite information storage capacity</w:t>
      </w:r>
      <w:r w:rsidRPr="0004239F">
        <w:t>, which translates into finite $\rho_{\text{crit}}$ and $E_{\text{crit}}$ beyond which classical geometry ceases to make sense. By requiring RFT to respect the same limits, we essentially derive its critical parameters. They end up being related to fundamental constants (Planck units for the extreme UV scale, and $H_0$ or $\Lambda$ for the large-scale IR limit). This elegantly ties RFT’s new scales to known physics: e.g. $\rho_{\text{crit}}$ might be $\sim10^{122}$ times smaller than Planck density (reflecting the observed cosmological constant puzzle</w:t>
      </w:r>
      <w:r w:rsidRPr="0004239F">
        <w:rPr>
          <w:rFonts w:ascii="Arial" w:hAnsi="Arial" w:cs="Arial"/>
        </w:rPr>
        <w:t>​</w:t>
      </w:r>
    </w:p>
    <w:p w14:paraId="3C5E8665" w14:textId="77777777" w:rsidR="0004239F" w:rsidRPr="0004239F" w:rsidRDefault="0004239F" w:rsidP="0004239F">
      <w:hyperlink r:id="rId21" w:anchor=":~:text=A%20star%20that%20collapses%20gravitationally,We%20consider%20arguments%20for" w:tgtFrame="_blank" w:history="1">
        <w:r w:rsidRPr="0004239F">
          <w:rPr>
            <w:rStyle w:val="Hyperlink"/>
          </w:rPr>
          <w:t>phys.org</w:t>
        </w:r>
      </w:hyperlink>
    </w:p>
    <w:p w14:paraId="1156B58C" w14:textId="77777777" w:rsidR="0004239F" w:rsidRPr="0004239F" w:rsidRDefault="0004239F" w:rsidP="0004239F">
      <w:r w:rsidRPr="0004239F">
        <w:t xml:space="preserve">), and explaining that huge ratio via a </w:t>
      </w:r>
      <w:r w:rsidRPr="0004239F">
        <w:rPr>
          <w:i/>
          <w:iCs/>
        </w:rPr>
        <w:t>resonant amplification or cancellation</w:t>
      </w:r>
      <w:r w:rsidRPr="0004239F">
        <w:t xml:space="preserve"> could be part of RFT’s mission.</w:t>
      </w:r>
    </w:p>
    <w:p w14:paraId="467F8211" w14:textId="77777777" w:rsidR="0004239F" w:rsidRPr="0004239F" w:rsidRDefault="0004239F" w:rsidP="0004239F">
      <w:pPr>
        <w:rPr>
          <w:b/>
          <w:bCs/>
        </w:rPr>
      </w:pPr>
      <w:r w:rsidRPr="0004239F">
        <w:rPr>
          <w:b/>
          <w:bCs/>
        </w:rPr>
        <w:t>4. Renormalization Group Flow and Fixed-Point Dynamics</w:t>
      </w:r>
    </w:p>
    <w:p w14:paraId="24ADA796" w14:textId="77777777" w:rsidR="0004239F" w:rsidRPr="0004239F" w:rsidRDefault="0004239F" w:rsidP="0004239F">
      <w:r w:rsidRPr="0004239F">
        <w:t xml:space="preserve">Another powerful “first principles” approach is to consider RFT’s parameters as emerging from the </w:t>
      </w:r>
      <w:r w:rsidRPr="0004239F">
        <w:rPr>
          <w:b/>
          <w:bCs/>
        </w:rPr>
        <w:t>scale-dependence of gravitational couplings</w:t>
      </w:r>
      <w:r w:rsidRPr="0004239F">
        <w:t xml:space="preserve">. In quantum field theory, constants like $G$ or $\Lambda$ can “run” with energy scale. The </w:t>
      </w:r>
      <w:r w:rsidRPr="0004239F">
        <w:rPr>
          <w:b/>
          <w:bCs/>
        </w:rPr>
        <w:t>Asymptotic Safety program</w:t>
      </w:r>
      <w:r w:rsidRPr="0004239F">
        <w:t xml:space="preserve"> for gravity (pioneered by Weinberg) hypothesizes that gravity’s RG flow has a high-energy </w:t>
      </w:r>
      <w:r w:rsidRPr="0004239F">
        <w:rPr>
          <w:b/>
          <w:bCs/>
        </w:rPr>
        <w:t>nontrivial fixed point</w:t>
      </w:r>
      <w:r w:rsidRPr="0004239F">
        <w:t>, making the theory UV-finite (no divergences)</w:t>
      </w:r>
      <w:r w:rsidRPr="0004239F">
        <w:rPr>
          <w:rFonts w:ascii="Arial" w:hAnsi="Arial" w:cs="Arial"/>
        </w:rPr>
        <w:t>​</w:t>
      </w:r>
    </w:p>
    <w:p w14:paraId="3502DE10" w14:textId="77777777" w:rsidR="0004239F" w:rsidRPr="0004239F" w:rsidRDefault="0004239F" w:rsidP="0004239F">
      <w:hyperlink r:id="rId22" w:anchor=":~:text=Asymptotic%20safety%20,in%20particular%20to%20perturbatively%20nonrenormalizable" w:tgtFrame="_blank" w:history="1">
        <w:r w:rsidRPr="0004239F">
          <w:rPr>
            <w:rStyle w:val="Hyperlink"/>
          </w:rPr>
          <w:t>en.wikipedia.org</w:t>
        </w:r>
      </w:hyperlink>
    </w:p>
    <w:p w14:paraId="4A0DEAF9" w14:textId="77777777" w:rsidR="0004239F" w:rsidRPr="0004239F" w:rsidRDefault="0004239F" w:rsidP="0004239F">
      <w:r w:rsidRPr="0004239F">
        <w:rPr>
          <w:rFonts w:ascii="Arial" w:hAnsi="Arial" w:cs="Arial"/>
        </w:rPr>
        <w:lastRenderedPageBreak/>
        <w:t>​</w:t>
      </w:r>
    </w:p>
    <w:p w14:paraId="12FC2029" w14:textId="77777777" w:rsidR="0004239F" w:rsidRPr="0004239F" w:rsidRDefault="0004239F" w:rsidP="0004239F">
      <w:hyperlink r:id="rId23" w:anchor=":~:text=perturbative%20renormalization%20,which%20become%20predictions%20of%20the" w:tgtFrame="_blank" w:history="1">
        <w:r w:rsidRPr="0004239F">
          <w:rPr>
            <w:rStyle w:val="Hyperlink"/>
          </w:rPr>
          <w:t>en.wikipedia.org</w:t>
        </w:r>
      </w:hyperlink>
    </w:p>
    <w:p w14:paraId="6D6A863B" w14:textId="77777777" w:rsidR="0004239F" w:rsidRPr="0004239F" w:rsidRDefault="0004239F" w:rsidP="0004239F">
      <w:r w:rsidRPr="0004239F">
        <w:t>. Likewise, IR (low-energy) fixed points could set long-distance behavior. Key points:</w:t>
      </w:r>
    </w:p>
    <w:p w14:paraId="2AAC6E43" w14:textId="77777777" w:rsidR="0004239F" w:rsidRPr="0004239F" w:rsidRDefault="0004239F" w:rsidP="0004239F">
      <w:pPr>
        <w:numPr>
          <w:ilvl w:val="0"/>
          <w:numId w:val="4"/>
        </w:numPr>
      </w:pPr>
      <w:r w:rsidRPr="0004239F">
        <w:rPr>
          <w:b/>
          <w:bCs/>
        </w:rPr>
        <w:t>UV fixed point → Finite $E_{\text{crit}}$:</w:t>
      </w:r>
      <w:r w:rsidRPr="0004239F">
        <w:t xml:space="preserve"> In GR, the classical singularity (e.g. infinite energy density at $r=0$ of a black hole or Big Bang) signals a breakdown of the theory at small scales. In RG terms, this corresponds to couplings (like $G$ or the dimensionless combination $G E^2/\hbar c^5$) blowing up as the energy scale $E$ approaches Planck scale. Asymptotic Safety posits instead that </w:t>
      </w:r>
      <w:r w:rsidRPr="0004239F">
        <w:rPr>
          <w:b/>
          <w:bCs/>
        </w:rPr>
        <w:t>as $E \to E_{\text{Pl}}$, the couplings approach constant, finite values</w:t>
      </w:r>
      <w:r w:rsidRPr="0004239F">
        <w:rPr>
          <w:rFonts w:ascii="Arial" w:hAnsi="Arial" w:cs="Arial"/>
        </w:rPr>
        <w:t>​</w:t>
      </w:r>
    </w:p>
    <w:p w14:paraId="340EB850" w14:textId="77777777" w:rsidR="0004239F" w:rsidRPr="0004239F" w:rsidRDefault="0004239F" w:rsidP="0004239F">
      <w:hyperlink r:id="rId24" w:anchor=":~:text=perturbative%20renormalization%20,which%20become%20predictions%20of%20the" w:tgtFrame="_blank" w:history="1">
        <w:r w:rsidRPr="0004239F">
          <w:rPr>
            <w:rStyle w:val="Hyperlink"/>
          </w:rPr>
          <w:t>en.wikipedia.org</w:t>
        </w:r>
      </w:hyperlink>
    </w:p>
    <w:p w14:paraId="33C1A2D7" w14:textId="77777777" w:rsidR="0004239F" w:rsidRPr="0004239F" w:rsidRDefault="0004239F" w:rsidP="0004239F">
      <w:r w:rsidRPr="0004239F">
        <w:t>. For example, one finds an UV fixed-point $G_</w:t>
      </w:r>
      <w:r w:rsidRPr="0004239F">
        <w:rPr>
          <w:i/>
          <w:iCs/>
        </w:rPr>
        <w:t>$ and $\Lambda_</w:t>
      </w:r>
      <w:r w:rsidRPr="0004239F">
        <w:t>$ such that $G(E)\to G_</w:t>
      </w:r>
      <w:r w:rsidRPr="0004239F">
        <w:rPr>
          <w:i/>
          <w:iCs/>
        </w:rPr>
        <w:t>$, $\Lambda(E)\to \Lambda_</w:t>
      </w:r>
      <w:r w:rsidRPr="0004239F">
        <w:t xml:space="preserve">$ as $E\to\infty$ in the renormalization flow. If true, this means </w:t>
      </w:r>
      <w:r w:rsidRPr="0004239F">
        <w:rPr>
          <w:b/>
          <w:bCs/>
        </w:rPr>
        <w:t>no physical observable actually diverges</w:t>
      </w:r>
      <w:r w:rsidRPr="0004239F">
        <w:t xml:space="preserve"> – the would-be singularity is tamed by quantum effects. In practice, a fixed point introduces a new scale: the “crossover” energy where the running transitions from near-classical to fixed-point behavior. This is a natural definition for $E_{\text{crit}}$. We might identify $E_{\text{crit}}$ with the Planck scale (since asymptotic safety generally implies the new behavior around that scale), or a fraction of it depending on the specific RG trajectory. The important part is </w:t>
      </w:r>
      <w:r w:rsidRPr="0004239F">
        <w:rPr>
          <w:i/>
          <w:iCs/>
        </w:rPr>
        <w:t>predictivity</w:t>
      </w:r>
      <w:r w:rsidRPr="0004239F">
        <w:t xml:space="preserve">: the requirement of a fixed point </w:t>
      </w:r>
      <w:r w:rsidRPr="0004239F">
        <w:rPr>
          <w:b/>
          <w:bCs/>
        </w:rPr>
        <w:t>restricts the form of the gravitational action and the values of its bare parameters, turning them into predictions rather than inputs</w:t>
      </w:r>
      <w:r w:rsidRPr="0004239F">
        <w:rPr>
          <w:rFonts w:ascii="Arial" w:hAnsi="Arial" w:cs="Arial"/>
        </w:rPr>
        <w:t>​</w:t>
      </w:r>
    </w:p>
    <w:p w14:paraId="2690DA6A" w14:textId="77777777" w:rsidR="0004239F" w:rsidRPr="0004239F" w:rsidRDefault="0004239F" w:rsidP="0004239F">
      <w:hyperlink r:id="rId25" w:anchor=":~:text=described%20by%20the%20renormalization%20group,safety%20program%20rather%20than%20inputs" w:tgtFrame="_blank" w:history="1">
        <w:r w:rsidRPr="0004239F">
          <w:rPr>
            <w:rStyle w:val="Hyperlink"/>
          </w:rPr>
          <w:t>en.wikipedia.org</w:t>
        </w:r>
      </w:hyperlink>
    </w:p>
    <w:p w14:paraId="1E17D2DA" w14:textId="77777777" w:rsidR="0004239F" w:rsidRPr="0004239F" w:rsidRDefault="0004239F" w:rsidP="0004239F">
      <w:r w:rsidRPr="0004239F">
        <w:t>. For RFT, if it is to be UV complete, its extra fields/couplings must be such that as $E\to E_{\text{crit}}$ the theory approaches a fixed point. This could force relationships between $k$ and other constants. For instance, some RG analyses suggest that in the IR, $G$ and $\Lambda$ flow such that the cosmological constant in dimensionless form $\tilde{\Lambda}(k) = \Lambda(k)/k^2$ approaches a constant ~0.3 as $k\to0$ (just as an illustrative number). This kind of result might pin down the ratio of $\Lambda$ to $H_0^2$ in our universe, hence fixing $\Omega_\Lambda$ (which could relate to RFT’s $k$).</w:t>
      </w:r>
    </w:p>
    <w:p w14:paraId="1300AD78" w14:textId="77777777" w:rsidR="0004239F" w:rsidRPr="0004239F" w:rsidRDefault="0004239F" w:rsidP="0004239F">
      <w:pPr>
        <w:numPr>
          <w:ilvl w:val="0"/>
          <w:numId w:val="4"/>
        </w:numPr>
      </w:pPr>
      <w:r w:rsidRPr="0004239F">
        <w:rPr>
          <w:b/>
          <w:bCs/>
        </w:rPr>
        <w:t>IR fixed points → $k$ emerges:</w:t>
      </w:r>
      <w:r w:rsidRPr="0004239F">
        <w:t xml:space="preserve"> While much focus is on the UV, the </w:t>
      </w:r>
      <w:r w:rsidRPr="0004239F">
        <w:rPr>
          <w:b/>
          <w:bCs/>
        </w:rPr>
        <w:t>infrared behavior</w:t>
      </w:r>
      <w:r w:rsidRPr="0004239F">
        <w:t xml:space="preserve"> of gravity could also have fixed points or attractors. For example, some infrared-modified gravity models (massive gravity, etc.) have de Sitter attractors where the cosmological constant is induced. In an RG picture, as the energy scale $\mu$ goes to very low values (comparable to $H_0$), certain combinations of couplings might approach constants. If $k$ in RFT parametrizes the coupling of the resonance field in the long-range limit, one could imagine that $k$ is </w:t>
      </w:r>
      <w:r w:rsidRPr="0004239F">
        <w:rPr>
          <w:b/>
          <w:bCs/>
        </w:rPr>
        <w:t>determined by an RG-stable ratio</w:t>
      </w:r>
      <w:r w:rsidRPr="0004239F">
        <w:t xml:space="preserve">. For instance, suppose RFT introduces a dimensionless coupling $\alpha(\mu)$ that affects galactic dynamics. This coupling might run with scale (due to quantum corrections or integrating out degrees of freedom). If as $\mu \to 0$ (cosmological scales) $\alpha(\mu)\to k$, a fixed value, then $k$ is effectively </w:t>
      </w:r>
      <w:r w:rsidRPr="0004239F">
        <w:rPr>
          <w:i/>
          <w:iCs/>
        </w:rPr>
        <w:t>derived</w:t>
      </w:r>
      <w:r w:rsidRPr="0004239F">
        <w:t xml:space="preserve"> from the RG equations. Such a scenario is not far-fetched: in QCD, for example, dimensionless ratios of couplings at low energy can be predicted by RG flow. In </w:t>
      </w:r>
      <w:r w:rsidRPr="0004239F">
        <w:lastRenderedPageBreak/>
        <w:t xml:space="preserve">gravity, Weinberg’s asymptotic safety implies that only certain combinations of $G,\Lambda$ at </w:t>
      </w:r>
      <w:r w:rsidRPr="0004239F">
        <w:rPr>
          <w:i/>
          <w:iCs/>
        </w:rPr>
        <w:t>one</w:t>
      </w:r>
      <w:r w:rsidRPr="0004239F">
        <w:t xml:space="preserve"> scale are free – once fixed at the reference scale, the values at other scales are calculable. By analogy, RFT’s $\rho_{\text{crit}}$ might correspond to an RG “kink” or crossover (say, the density at matter–$\Lambda$ equality if that is an attractor solution of RG-improved cosmology). Indeed, RG-improved cosmological equations often show that the cosmological constant can be scaled-dependent and approaches a constant value in the far IR, thereby explaining its observed value without fine-tuning. If one applies RG improvement to collapse scenarios, one finds that </w:t>
      </w:r>
      <w:r w:rsidRPr="0004239F">
        <w:rPr>
          <w:b/>
          <w:bCs/>
        </w:rPr>
        <w:t>the singularity may be replaced by a bounce at a finite density</w:t>
      </w:r>
      <w:r w:rsidRPr="0004239F">
        <w:t xml:space="preserve"> – effectively $\rho_{\text{crit}}$ – when quantum corrections (running $G$ increasing, etc.) become significant.</w:t>
      </w:r>
    </w:p>
    <w:p w14:paraId="1C0B97E2" w14:textId="77777777" w:rsidR="0004239F" w:rsidRPr="0004239F" w:rsidRDefault="0004239F" w:rsidP="0004239F">
      <w:pPr>
        <w:numPr>
          <w:ilvl w:val="0"/>
          <w:numId w:val="4"/>
        </w:numPr>
      </w:pPr>
      <w:r w:rsidRPr="0004239F">
        <w:rPr>
          <w:b/>
          <w:bCs/>
        </w:rPr>
        <w:t>Example – Asymptotic Safety numbers:</w:t>
      </w:r>
      <w:r w:rsidRPr="0004239F">
        <w:t xml:space="preserve"> To make this concrete, consider an example from literature: in one asymptotic safety analysis, the dimensionless Newton coupling $g(k) = G(k) k^2$ and cosmological coupling $\lambda(k)=\Lambda(k)/k^2$ approach $g_* \approx 0.27$, $\lambda_* \approx 0.36$ at the UV fixed point</w:t>
      </w:r>
      <w:r w:rsidRPr="0004239F">
        <w:rPr>
          <w:rFonts w:ascii="Arial" w:hAnsi="Arial" w:cs="Arial"/>
        </w:rPr>
        <w:t>​</w:t>
      </w:r>
    </w:p>
    <w:p w14:paraId="03CE70ED" w14:textId="77777777" w:rsidR="0004239F" w:rsidRPr="0004239F" w:rsidRDefault="0004239F" w:rsidP="0004239F">
      <w:hyperlink r:id="rId26" w:anchor=":~:text=perturbative%20renormalization%20,which%20become%20predictions%20of%20the" w:tgtFrame="_blank" w:history="1">
        <w:r w:rsidRPr="0004239F">
          <w:rPr>
            <w:rStyle w:val="Hyperlink"/>
          </w:rPr>
          <w:t>en.wikipedia.org</w:t>
        </w:r>
      </w:hyperlink>
    </w:p>
    <w:p w14:paraId="21CEF3F0" w14:textId="77777777" w:rsidR="0004239F" w:rsidRPr="0004239F" w:rsidRDefault="0004239F" w:rsidP="0004239F">
      <w:r w:rsidRPr="0004239F">
        <w:t xml:space="preserve">. These values then “flow down” to low scales. If we integrate the RG equations, we might find that at $\mu = H_0$ (today’s Hubble scale), $\lambda(\mu)$ is very small (since $\Lambda$ is tiny compared to $H_0^2$) – a result of $k$ being fine-tuned by the requirement of a long slow RG flow (the “naturalness” puzzle). However, if RFT’s extra fields modify the RG, there could be an IR fixed point where $\lambda(\mu)$ stops running and takes a value that yields the observed $\Lambda$. In other words, RFT might achieve what $\Lambda$CDM has to assume: $\Omega_\Lambda \approx 0.7$ and $\Omega_m \approx 0.3$ could be the result of an IR fixed ratio rather than accidental. The constant $k$ could encode such a ratio. For instance, if $k$ were defined as $\Omega_{\text{resonance}}/\Omega_m$ at some scale, a fixed point condition might give $k\approx1$ or another number. RG flows in gravitational theories with additional fields often have </w:t>
      </w:r>
      <w:r w:rsidRPr="0004239F">
        <w:rPr>
          <w:b/>
          <w:bCs/>
        </w:rPr>
        <w:t>attractor solutions</w:t>
      </w:r>
      <w:r w:rsidRPr="0004239F">
        <w:t xml:space="preserve"> for the relative energy densities of components.</w:t>
      </w:r>
    </w:p>
    <w:p w14:paraId="1B710EBD" w14:textId="77777777" w:rsidR="0004239F" w:rsidRPr="0004239F" w:rsidRDefault="0004239F" w:rsidP="0004239F">
      <w:r w:rsidRPr="0004239F">
        <w:t xml:space="preserve">The RG perspective thus suggests that </w:t>
      </w:r>
      <w:r w:rsidRPr="0004239F">
        <w:rPr>
          <w:b/>
          <w:bCs/>
        </w:rPr>
        <w:t>requiring RFT to be a consistent quantum effective theory fixes its “free” parameters to critical values</w:t>
      </w:r>
      <w:r w:rsidRPr="0004239F">
        <w:t xml:space="preserve">. The concept of </w:t>
      </w:r>
      <w:r w:rsidRPr="0004239F">
        <w:rPr>
          <w:b/>
          <w:bCs/>
        </w:rPr>
        <w:t>universality</w:t>
      </w:r>
      <w:r w:rsidRPr="0004239F">
        <w:t xml:space="preserve"> at fixed points means different microscopics lead to the same macroscopic constants – so $k$ or $E_{\text{crit}}$ might be </w:t>
      </w:r>
      <w:r w:rsidRPr="0004239F">
        <w:rPr>
          <w:b/>
          <w:bCs/>
        </w:rPr>
        <w:t>universal numbers</w:t>
      </w:r>
      <w:r w:rsidRPr="0004239F">
        <w:t xml:space="preserve">. If, for example, $E_{\text{crit}}$ is the energy scale where gravity becomes strongly coupled (like a lower-scale analog of Planck mass due to resonance effects), it could appear as an RG invariant. We could imagine solving beta functions for the resonance coupling and finding a beta=0 at $E=E_{\text{crit}}$, indicating a scale-invariant (conformal) behavior there. In essence, $E_{\text{crit}}$ might mark a second-order phase transition in RG sense – reinforcing the notion that it’s </w:t>
      </w:r>
      <w:r w:rsidRPr="0004239F">
        <w:rPr>
          <w:i/>
          <w:iCs/>
        </w:rPr>
        <w:t>derived</w:t>
      </w:r>
      <w:r w:rsidRPr="0004239F">
        <w:t xml:space="preserve"> (like critical temperature in a phase transition is fixed by microphysics, not arbitrary). To validate this, one could numerically simulate RG flow equations for a toy RFT and show $k$ emerging as an IR fixed point. Such simulations in asymptotic safety have indeed produced finite values for physical quantities</w:t>
      </w:r>
      <w:r w:rsidRPr="0004239F">
        <w:rPr>
          <w:rFonts w:ascii="Arial" w:hAnsi="Arial" w:cs="Arial"/>
        </w:rPr>
        <w:t>​</w:t>
      </w:r>
    </w:p>
    <w:p w14:paraId="5B4F2640" w14:textId="77777777" w:rsidR="0004239F" w:rsidRPr="0004239F" w:rsidRDefault="0004239F" w:rsidP="0004239F">
      <w:hyperlink r:id="rId27" w:anchor=":~:text=perturbative%20renormalization%20,which%20become%20predictions%20of%20the" w:tgtFrame="_blank" w:history="1">
        <w:r w:rsidRPr="0004239F">
          <w:rPr>
            <w:rStyle w:val="Hyperlink"/>
          </w:rPr>
          <w:t>en.wikipedia.org</w:t>
        </w:r>
      </w:hyperlink>
    </w:p>
    <w:p w14:paraId="067B4AEE" w14:textId="77777777" w:rsidR="0004239F" w:rsidRPr="0004239F" w:rsidRDefault="0004239F" w:rsidP="0004239F">
      <w:r w:rsidRPr="0004239F">
        <w:t>, lending credence that with the right field content, RFT’s parameters would be outputs of theory, not inputs.</w:t>
      </w:r>
    </w:p>
    <w:p w14:paraId="42F65298" w14:textId="77777777" w:rsidR="0004239F" w:rsidRPr="0004239F" w:rsidRDefault="0004239F" w:rsidP="0004239F">
      <w:pPr>
        <w:rPr>
          <w:b/>
          <w:bCs/>
        </w:rPr>
      </w:pPr>
      <w:r w:rsidRPr="0004239F">
        <w:rPr>
          <w:b/>
          <w:bCs/>
        </w:rPr>
        <w:lastRenderedPageBreak/>
        <w:t>5. Geometric and Thermodynamic Constraints</w:t>
      </w:r>
    </w:p>
    <w:p w14:paraId="7ECB6BA7" w14:textId="77777777" w:rsidR="0004239F" w:rsidRPr="0004239F" w:rsidRDefault="0004239F" w:rsidP="0004239F">
      <w:r w:rsidRPr="0004239F">
        <w:t xml:space="preserve">Finally, one can appeal to fundamental </w:t>
      </w:r>
      <w:r w:rsidRPr="0004239F">
        <w:rPr>
          <w:b/>
          <w:bCs/>
        </w:rPr>
        <w:t>geometric and thermodynamic principles</w:t>
      </w:r>
      <w:r w:rsidRPr="0004239F">
        <w:t xml:space="preserve"> in general relativity to pin down the critical parameters. These are less about new theories and more about boundary conditions that any consistent theory (like RFT) must obey, thereby determining certain constants:</w:t>
      </w:r>
    </w:p>
    <w:p w14:paraId="5CEDEF16" w14:textId="77777777" w:rsidR="0004239F" w:rsidRPr="0004239F" w:rsidRDefault="0004239F" w:rsidP="0004239F">
      <w:pPr>
        <w:numPr>
          <w:ilvl w:val="0"/>
          <w:numId w:val="5"/>
        </w:numPr>
      </w:pPr>
      <w:r w:rsidRPr="0004239F">
        <w:rPr>
          <w:b/>
          <w:bCs/>
        </w:rPr>
        <w:t>Energy Conditions and Maximum Density:</w:t>
      </w:r>
      <w:r w:rsidRPr="0004239F">
        <w:t xml:space="preserve"> In classical GR, the </w:t>
      </w:r>
      <w:r w:rsidRPr="0004239F">
        <w:rPr>
          <w:b/>
          <w:bCs/>
        </w:rPr>
        <w:t>singularity theorems</w:t>
      </w:r>
      <w:r w:rsidRPr="0004239F">
        <w:t xml:space="preserve"> (Hawking–Penrose) tell us that under reasonable energy conditions (e.g. positive energy density), gravitational collapse leads to singularities. However, we suspect quantum/gravitational effects violate those classical energy conditions at extreme densities, preventing infinite collapse. For instance, a collapsing star might develop large pressure or even exotic negative pressure (from quantum effects) at high $\rho$. One </w:t>
      </w:r>
      <w:r w:rsidRPr="0004239F">
        <w:rPr>
          <w:b/>
          <w:bCs/>
        </w:rPr>
        <w:t>geometric constraint</w:t>
      </w:r>
      <w:r w:rsidRPr="0004239F">
        <w:t xml:space="preserve"> could be that the Ricci curvature $R \sim 8\pi G(\rho-3p/c^2)$ cannot exceed some finite value without introducing new physics (like torsion or quantum pressure). In semi-classical terms, one might impose a </w:t>
      </w:r>
      <w:r w:rsidRPr="0004239F">
        <w:rPr>
          <w:b/>
          <w:bCs/>
        </w:rPr>
        <w:t>Geroch–Cotton limit</w:t>
      </w:r>
      <w:r w:rsidRPr="0004239F">
        <w:t xml:space="preserve"> or a condition from quantum gravity that $R_{\mu\nu}R^{\mu\nu}$ stays finite. This would effectively cap $\rho$. Loop Quantum Gravity (LQG) provides an example: it predicts that as density approaches a critical value, quantum geometry effects (discrete area elements, etc.) generate repulsive forces. </w:t>
      </w:r>
      <w:r w:rsidRPr="0004239F">
        <w:rPr>
          <w:b/>
          <w:bCs/>
        </w:rPr>
        <w:t>Rovelli &amp; Vidotto’s “Planck star” proposal</w:t>
      </w:r>
      <w:r w:rsidRPr="0004239F">
        <w:t xml:space="preserve"> uses this: when a collapsing object reaches $\rho_{\text{Planck}}$, quantum pressure causes a bounce</w:t>
      </w:r>
      <w:r w:rsidRPr="0004239F">
        <w:rPr>
          <w:rFonts w:ascii="Arial" w:hAnsi="Arial" w:cs="Arial"/>
        </w:rPr>
        <w:t>​</w:t>
      </w:r>
    </w:p>
    <w:p w14:paraId="2EF9FDED" w14:textId="77777777" w:rsidR="0004239F" w:rsidRPr="0004239F" w:rsidRDefault="0004239F" w:rsidP="0004239F">
      <w:hyperlink r:id="rId28" w:anchor=":~:text=A%20star%20that%20collapses%20gravitationally,We%20consider%20arguments%20for" w:tgtFrame="_blank" w:history="1">
        <w:r w:rsidRPr="0004239F">
          <w:rPr>
            <w:rStyle w:val="Hyperlink"/>
          </w:rPr>
          <w:t>phys.org</w:t>
        </w:r>
      </w:hyperlink>
    </w:p>
    <w:p w14:paraId="478F4C42" w14:textId="77777777" w:rsidR="0004239F" w:rsidRPr="0004239F" w:rsidRDefault="0004239F" w:rsidP="0004239F">
      <w:r w:rsidRPr="0004239F">
        <w:t xml:space="preserve">. In their words, </w:t>
      </w:r>
      <w:r w:rsidRPr="0004239F">
        <w:rPr>
          <w:i/>
          <w:iCs/>
        </w:rPr>
        <w:t>“since the onset of quantum gravitational effects is governed by energy density – not by size – the star can be much larger than Planck length in this phase”</w:t>
      </w:r>
      <w:r w:rsidRPr="0004239F">
        <w:t>, meaning collapse halts at a finite $\rho_{\text{crit}}$</w:t>
      </w:r>
      <w:r w:rsidRPr="0004239F">
        <w:rPr>
          <w:rFonts w:ascii="Arial" w:hAnsi="Arial" w:cs="Arial"/>
        </w:rPr>
        <w:t>​</w:t>
      </w:r>
    </w:p>
    <w:p w14:paraId="5F6D4DAD" w14:textId="77777777" w:rsidR="0004239F" w:rsidRPr="0004239F" w:rsidRDefault="0004239F" w:rsidP="0004239F">
      <w:hyperlink r:id="rId29" w:anchor=":~:text=A%20star%20that%20collapses%20gravitationally,We%20consider%20arguments%20for" w:tgtFrame="_blank" w:history="1">
        <w:r w:rsidRPr="0004239F">
          <w:rPr>
            <w:rStyle w:val="Hyperlink"/>
          </w:rPr>
          <w:t>phys.org</w:t>
        </w:r>
      </w:hyperlink>
    </w:p>
    <w:p w14:paraId="7F49CD8B" w14:textId="77777777" w:rsidR="0004239F" w:rsidRPr="0004239F" w:rsidRDefault="0004239F" w:rsidP="0004239F">
      <w:r w:rsidRPr="0004239F">
        <w:t xml:space="preserve">. RFT could incorporate a similar principle: require that at $\rho_{\text{crit}}$, either the stress-energy no longer satisfies the classical energy conditions or a new repulsive term (from the resonant field) kicks in, preventing further compression. This </w:t>
      </w:r>
      <w:r w:rsidRPr="0004239F">
        <w:rPr>
          <w:b/>
          <w:bCs/>
        </w:rPr>
        <w:t>uniquely selects $\rho_{\text{crit}}$</w:t>
      </w:r>
      <w:r w:rsidRPr="0004239F">
        <w:t xml:space="preserve"> as the density where the effective equation of state of spacetime changes sign (from normal to “stiff” or exotic). If one assumes this happens around when individual quantum grains of space are forced together (Planck scale), one naturally gets $\rho_{\text{crit}}\sim m_P/ \ell_P^3$. If RFT wants a smaller $\rho_{\text{crit}}$, it implies a larger fundamental length scale – perhaps linking to $\Lambda$ (since a de Sitter horizon has an associated density $\rho_{\Lambda}$). Indeed, some theories speculate a </w:t>
      </w:r>
      <w:r w:rsidRPr="0004239F">
        <w:rPr>
          <w:i/>
          <w:iCs/>
        </w:rPr>
        <w:t>minimum curvature</w:t>
      </w:r>
      <w:r w:rsidRPr="0004239F">
        <w:t xml:space="preserve"> (related to $\Lambda$) in addition to a maximum curvature (Planckian). RFT might set $\rho_{\text{crit}}$ as an interpolation of these two: e.g. geometric mean of $\rho_{\Lambda}$ and $\rho_{\text{Pl}}$, etc., but determined by requiring no curvature invariants diverge.</w:t>
      </w:r>
    </w:p>
    <w:p w14:paraId="4D5F5CAF" w14:textId="77777777" w:rsidR="0004239F" w:rsidRPr="0004239F" w:rsidRDefault="0004239F" w:rsidP="0004239F">
      <w:pPr>
        <w:numPr>
          <w:ilvl w:val="0"/>
          <w:numId w:val="5"/>
        </w:numPr>
      </w:pPr>
      <w:r w:rsidRPr="0004239F">
        <w:rPr>
          <w:b/>
          <w:bCs/>
        </w:rPr>
        <w:t>Maximum Entropy Principle:</w:t>
      </w:r>
      <w:r w:rsidRPr="0004239F">
        <w:t xml:space="preserve"> The </w:t>
      </w:r>
      <w:r w:rsidRPr="0004239F">
        <w:rPr>
          <w:b/>
          <w:bCs/>
        </w:rPr>
        <w:t>Second Law of Thermodynamics</w:t>
      </w:r>
      <w:r w:rsidRPr="0004239F">
        <w:t xml:space="preserve"> applied to gravitational systems often points to extremal configurations like black holes as endpoints. A </w:t>
      </w:r>
      <w:r w:rsidRPr="0004239F">
        <w:rPr>
          <w:b/>
          <w:bCs/>
        </w:rPr>
        <w:t>maximal entropy principle</w:t>
      </w:r>
      <w:r w:rsidRPr="0004239F">
        <w:t xml:space="preserve"> can thus be invoked: The universe (or any closed system) tends toward states of maximal entropy. Black holes have maximal entropy for a given mass</w:t>
      </w:r>
      <w:r w:rsidRPr="0004239F">
        <w:rPr>
          <w:rFonts w:ascii="Arial" w:hAnsi="Arial" w:cs="Arial"/>
        </w:rPr>
        <w:t>​</w:t>
      </w:r>
    </w:p>
    <w:p w14:paraId="5E7383E8" w14:textId="77777777" w:rsidR="0004239F" w:rsidRPr="0004239F" w:rsidRDefault="0004239F" w:rsidP="0004239F">
      <w:hyperlink r:id="rId30" w:anchor=":~:text=The%20black%20hole%20carries%20a,as%20%24S%3DA%2F4G%24%20or%20even%20%24A%2F4" w:tgtFrame="_blank" w:history="1">
        <w:r w:rsidRPr="0004239F">
          <w:rPr>
            <w:rStyle w:val="Hyperlink"/>
          </w:rPr>
          <w:t>physics.stackexchange.com</w:t>
        </w:r>
      </w:hyperlink>
    </w:p>
    <w:p w14:paraId="10984F6C" w14:textId="77777777" w:rsidR="0004239F" w:rsidRPr="0004239F" w:rsidRDefault="0004239F" w:rsidP="0004239F">
      <w:r w:rsidRPr="0004239F">
        <w:t xml:space="preserve">. But there might be a tension between different entropy sources (matter entropy vs horizon entropy vs vacuum entropy). The critical point where one entropy source overtakes another could determine parameters. For example, in our accelerating universe, one can say that beyond $z\approx0.3$, the horizon’s entropy increase (due to accelerating expansion) outpaces the entropy production from structure formation – a tipping point that happened when $\rho_{\text{matter}}\approx \rho_{\Lambda}$. We could postulate a </w:t>
      </w:r>
      <w:r w:rsidRPr="0004239F">
        <w:rPr>
          <w:b/>
          <w:bCs/>
        </w:rPr>
        <w:t>principle of entropy equilibration</w:t>
      </w:r>
      <w:r w:rsidRPr="0004239F">
        <w:t xml:space="preserve">: $\rho_{\text{crit}}$ is where two contributions to total entropy are equal. Solving such an equation would yield $\rho_{\text{crit}}$ in terms of $H_0$ (since horizon entropy involves $H_0$ via de Sitter temperature) and $G$. Indeed, setting matter entropy $\sim N \ln N$ equal to horizon entropy $\sim \Lambda^{-1}$ (just schematically) might yield $\Lambda \sim H_0^2$ order of magnitude. Thus $\rho_{\text{crit}}$ appears not as a random value but from an entropy balance condition. Similarly, $E_{\text{crit}}$ could be where </w:t>
      </w:r>
      <w:r w:rsidRPr="0004239F">
        <w:rPr>
          <w:b/>
          <w:bCs/>
        </w:rPr>
        <w:t>entropy per particle</w:t>
      </w:r>
      <w:r w:rsidRPr="0004239F">
        <w:t xml:space="preserve"> is maximal. In high-energy collisions, perhaps once each particle carries one bit of gravitational entropy (according to some measure), adding more energy forces the system to create a new particle or a horizon. This could fix $E_{\text{crit}}$ to the scale where Bekenstein’s bound for a single particle saturates. For a particle of size ~ its Compton wavelength $\lambda = h/(pc)$, saturating Bekenstein’s bound $2\pi ER/(\hbar c)=S_{\max}$ would give $E_{\text{crit}}$ when $R \sim \lambda$. Solving roughly: $R\sim\hbar/(E_{\text{crit}}/c)$, and $S_{\max}\sim (k_B A)/(4\ell_P^2)$ with $A\sim4\pi R^2$. Setting $2\pi k_B E_{\text{crit}} R/(\hbar c) = k_B \pi R^2/( \ell_P^2 4)$, one finds $E_{\text{crit}} \sim \frac{\hbar c}{2\ell_P}$ (on the order of Planck energy again). </w:t>
      </w:r>
      <w:r w:rsidRPr="0004239F">
        <w:rPr>
          <w:b/>
          <w:bCs/>
        </w:rPr>
        <w:t>Thus $E_{\text{crit}}$ emerges from a thermodynamic limit</w:t>
      </w:r>
      <w:r w:rsidRPr="0004239F">
        <w:t>: one particle can carry at most ~$10^{19}$ GeV before it must form a horizon.</w:t>
      </w:r>
    </w:p>
    <w:p w14:paraId="3E2BAA8A" w14:textId="77777777" w:rsidR="0004239F" w:rsidRPr="0004239F" w:rsidRDefault="0004239F" w:rsidP="0004239F">
      <w:pPr>
        <w:numPr>
          <w:ilvl w:val="0"/>
          <w:numId w:val="5"/>
        </w:numPr>
      </w:pPr>
      <w:r w:rsidRPr="0004239F">
        <w:rPr>
          <w:b/>
          <w:bCs/>
        </w:rPr>
        <w:t>Topological Constraints:</w:t>
      </w:r>
      <w:r w:rsidRPr="0004239F">
        <w:t xml:space="preserve"> There are also topological and global constraints that could quantize or fix certain values. For example, demanding no </w:t>
      </w:r>
      <w:r w:rsidRPr="0004239F">
        <w:rPr>
          <w:b/>
          <w:bCs/>
        </w:rPr>
        <w:t>naked singularities</w:t>
      </w:r>
      <w:r w:rsidRPr="0004239F">
        <w:t xml:space="preserve"> (Cosmic Censorship) might impose $\rho_{\text{crit}}$ as the density at which an apparent horizon must form, thereby hiding any further structure. This is less a derivation than a consistency condition: RFT might demand that at $\rho_{\text{crit}}$, a </w:t>
      </w:r>
      <w:r w:rsidRPr="0004239F">
        <w:rPr>
          <w:b/>
          <w:bCs/>
        </w:rPr>
        <w:t>phase transition</w:t>
      </w:r>
      <w:r w:rsidRPr="0004239F">
        <w:t xml:space="preserve"> (like forming a “resonant vacuum” or a new topological defect) occurs that prevents a naked singularity. The details are theory-dependent, but the outcome is a definite $\rho_{\text{crit}}$. Similarly, global topology of the universe (if it’s a 3-sphere, $k=+1$ in FRW terms) can relate total energy to curvature radius. In a closed universe, the critical density is literally the density that closes the universe ($\rho_{\text{crit}} = 3H_0^2/(8\pi G)$ by definition for $k=1$). If RFT entertains the idea that the universe’s spatial curvature $k_{\text{FRW}}$ (not to confuse with RFT’s $k$) is related to resonance structure, one might enforce $k_{\text{FRW}}=0$ (flat) for infinite expansion, which happens only if $\rho=\rho_{\text{crit}}$ exactly. This is another hint that $\rho_{\text{crit}}$ can be </w:t>
      </w:r>
      <w:r w:rsidRPr="0004239F">
        <w:rPr>
          <w:i/>
          <w:iCs/>
        </w:rPr>
        <w:t>derived</w:t>
      </w:r>
      <w:r w:rsidRPr="0004239F">
        <w:t xml:space="preserve">: the universe appears precariously close to flatness, suggesting some mechanism pegged $\rho$ to $\rho_{\text{crit}}$ early on (inflation being the usual answer). RFT could provide an alternative explanation via resonance (e.g., a selection principle that prefers the universe to sit at a resonant balance = critical density). That would make $\rho_{\text{crit}}$ </w:t>
      </w:r>
      <w:r w:rsidRPr="0004239F">
        <w:rPr>
          <w:i/>
          <w:iCs/>
        </w:rPr>
        <w:t>a predicted outcome</w:t>
      </w:r>
      <w:r w:rsidRPr="0004239F">
        <w:t xml:space="preserve"> of the initial conditions or dynamics, not just an observed coincidence.</w:t>
      </w:r>
    </w:p>
    <w:p w14:paraId="2C3A54D7" w14:textId="77777777" w:rsidR="0004239F" w:rsidRPr="0004239F" w:rsidRDefault="0004239F" w:rsidP="0004239F">
      <w:r w:rsidRPr="0004239F">
        <w:lastRenderedPageBreak/>
        <w:t xml:space="preserve">In conclusion, fundamental principles from geometry and thermodynamics </w:t>
      </w:r>
      <w:r w:rsidRPr="0004239F">
        <w:rPr>
          <w:b/>
          <w:bCs/>
        </w:rPr>
        <w:t>constrain the allowable extremes of gravitational systems</w:t>
      </w:r>
      <w:r w:rsidRPr="0004239F">
        <w:t xml:space="preserve">, essentially forcing the existence of $\rho_{\text{crit}}$ and $E_{\text{crit}}$. By embedding these principles into RFT’s framework (for instance, through an action term that enforces a maximum curvature, or a requirement of entropy maximization), we derive the values of the critical parameters. They end up linked to $G,c,\hbar$ (for the high-density, small-scale limits) and to $H_0,\Lambda$ (for the large-scale, low-curvature limits). The dimensionless $k$ can appear as a ratio enforcing consistency between those limits – for example, linking a galactic acceleration scale to the cosmic acceleration scale as $k = a_0/(cH_0)$. If one </w:t>
      </w:r>
      <w:r w:rsidRPr="0004239F">
        <w:rPr>
          <w:i/>
          <w:iCs/>
        </w:rPr>
        <w:t>demands</w:t>
      </w:r>
      <w:r w:rsidRPr="0004239F">
        <w:t xml:space="preserve"> the theory respect a maximum entropy or avoid singularities, </w:t>
      </w:r>
      <w:r w:rsidRPr="0004239F">
        <w:rPr>
          <w:b/>
          <w:bCs/>
        </w:rPr>
        <w:t>$k$ may be fixed to ensure the resonance field’s effects precisely set in where needed</w:t>
      </w:r>
      <w:r w:rsidRPr="0004239F">
        <w:t xml:space="preserve"> (too early or too late would violate a principle). For instance, $k$ could be chosen so that $\rho_{\text{crit}}$ equals the matter–dark energy equality density, which is a function of $H_0$ and $\Lambda$.</w:t>
      </w:r>
    </w:p>
    <w:p w14:paraId="54D57460" w14:textId="77777777" w:rsidR="0004239F" w:rsidRPr="0004239F" w:rsidRDefault="0004239F" w:rsidP="0004239F">
      <w:pPr>
        <w:rPr>
          <w:b/>
          <w:bCs/>
        </w:rPr>
      </w:pPr>
      <w:r w:rsidRPr="0004239F">
        <w:rPr>
          <w:b/>
          <w:bCs/>
        </w:rPr>
        <w:t>Conclusion: Unifying the Perspectives</w:t>
      </w:r>
    </w:p>
    <w:p w14:paraId="1BDE7087" w14:textId="77777777" w:rsidR="0004239F" w:rsidRPr="0004239F" w:rsidRDefault="0004239F" w:rsidP="0004239F">
      <w:r w:rsidRPr="0004239F">
        <w:t xml:space="preserve">Each of the above approaches – Lagrangian dynamics, entropic/holographic principles, RG flow, and fundamental constraints – points to the </w:t>
      </w:r>
      <w:r w:rsidRPr="0004239F">
        <w:rPr>
          <w:b/>
          <w:bCs/>
        </w:rPr>
        <w:t>existence of special gravitational scales</w:t>
      </w:r>
      <w:r w:rsidRPr="0004239F">
        <w:t xml:space="preserve"> that are not arbitrary. RFT’s critical density $\rho_{\text{crit}}$, coupling $k$, and energy $E_{\text{crit}}$ can be understood as those scales. A modified action can naturally contain new constants that match these scales once we require no divergences and consistency with observations. Entropic and holographic arguments show that information-theoretic limits (involving $G,c,\hbar$) inevitably produce thresholds in density and energy, while RG analyses indicate that a fundamental theory of gravity will have its “free” parameters squeezed to particular values (fixed points) by the condition of UV completeness</w:t>
      </w:r>
      <w:r w:rsidRPr="0004239F">
        <w:rPr>
          <w:rFonts w:ascii="Arial" w:hAnsi="Arial" w:cs="Arial"/>
        </w:rPr>
        <w:t>​</w:t>
      </w:r>
    </w:p>
    <w:p w14:paraId="3F8FA2DD" w14:textId="77777777" w:rsidR="0004239F" w:rsidRPr="0004239F" w:rsidRDefault="0004239F" w:rsidP="0004239F">
      <w:hyperlink r:id="rId31" w:anchor=":~:text=perturbative%20renormalization%20,which%20become%20predictions%20of%20the" w:tgtFrame="_blank" w:history="1">
        <w:r w:rsidRPr="0004239F">
          <w:rPr>
            <w:rStyle w:val="Hyperlink"/>
          </w:rPr>
          <w:t>en.wikipedia.org</w:t>
        </w:r>
      </w:hyperlink>
    </w:p>
    <w:p w14:paraId="0467DE7E" w14:textId="77777777" w:rsidR="0004239F" w:rsidRPr="0004239F" w:rsidRDefault="0004239F" w:rsidP="0004239F">
      <w:r w:rsidRPr="0004239F">
        <w:t>. Geometric and thermodynamic reasoning further anchors these values by insisting the universe operate within certain extremes (no infinite curvature, maximal entropy production, etc.).</w:t>
      </w:r>
    </w:p>
    <w:p w14:paraId="1FCF31F6" w14:textId="77777777" w:rsidR="0004239F" w:rsidRPr="0004239F" w:rsidRDefault="0004239F" w:rsidP="0004239F">
      <w:r w:rsidRPr="0004239F">
        <w:t xml:space="preserve">Notably, all roads lead to </w:t>
      </w:r>
      <w:r w:rsidRPr="0004239F">
        <w:rPr>
          <w:b/>
          <w:bCs/>
        </w:rPr>
        <w:t>combinations of the fundamental constants</w:t>
      </w:r>
      <w:r w:rsidRPr="0004239F">
        <w:t>. We find, for example:</w:t>
      </w:r>
    </w:p>
    <w:p w14:paraId="6ABC67F5" w14:textId="77777777" w:rsidR="0004239F" w:rsidRPr="0004239F" w:rsidRDefault="0004239F" w:rsidP="0004239F">
      <w:pPr>
        <w:numPr>
          <w:ilvl w:val="0"/>
          <w:numId w:val="6"/>
        </w:numPr>
      </w:pPr>
      <w:r w:rsidRPr="0004239F">
        <w:t xml:space="preserve">$\displaystyle \rho_{\text{crit}}$ </w:t>
      </w:r>
      <w:r w:rsidRPr="0004239F">
        <w:rPr>
          <w:i/>
          <w:iCs/>
        </w:rPr>
        <w:t>emerges</w:t>
      </w:r>
      <w:r w:rsidRPr="0004239F">
        <w:t xml:space="preserve"> on the order of either $\frac{3H_0^2}{8\pi G}$ (cosmological critical density) or $\frac{c^5}{\hbar G^2}$ (Planck density), or a bridge between them. Both involve $G,c,\hbar,H_0$. Any exact value RFT adopts would likely be expressible in terms of these (perhaps $\rho_{\text{crit}} = \alpha \frac{3H_0^2}{8\pi G}$ for some $\alpha\sim\mathcal{O}(1)$ that a detailed calculation pinpoints). For instance, an entropy-balance calculation might give $\alpha = 1$ exactly in a flat universe.</w:t>
      </w:r>
    </w:p>
    <w:p w14:paraId="58ED07AE" w14:textId="77777777" w:rsidR="0004239F" w:rsidRPr="0004239F" w:rsidRDefault="0004239F" w:rsidP="0004239F">
      <w:pPr>
        <w:numPr>
          <w:ilvl w:val="0"/>
          <w:numId w:val="6"/>
        </w:numPr>
      </w:pPr>
      <w:r w:rsidRPr="0004239F">
        <w:t xml:space="preserve">$k$ (dimensionless) </w:t>
      </w:r>
      <w:r w:rsidRPr="0004239F">
        <w:rPr>
          <w:i/>
          <w:iCs/>
        </w:rPr>
        <w:t>emerges</w:t>
      </w:r>
      <w:r w:rsidRPr="0004239F">
        <w:t xml:space="preserve"> as a ratio of gravitational scales – e.g. $k=\frac{a_0}{cH_0}$ or $k=\frac{\ell_P}{L_{\text{res}}}$ or a similar pure number. We saw that requiring the correct MOND-like phenomenology tied to the Hubble scale yields $k\approx0.2$ under one derivation, while Verlinde’s entropic gravity suggests $k\approx1/(2\pi)$</w:t>
      </w:r>
      <w:r w:rsidRPr="0004239F">
        <w:rPr>
          <w:rFonts w:ascii="Arial" w:hAnsi="Arial" w:cs="Arial"/>
        </w:rPr>
        <w:t>​</w:t>
      </w:r>
    </w:p>
    <w:p w14:paraId="184C8AB6" w14:textId="77777777" w:rsidR="0004239F" w:rsidRPr="0004239F" w:rsidRDefault="0004239F" w:rsidP="0004239F">
      <w:hyperlink r:id="rId32" w:anchor=":~:text=caused%20by%20matter,currently%20attributed%20to%20dark%20matter" w:tgtFrame="_blank" w:history="1">
        <w:r w:rsidRPr="0004239F">
          <w:rPr>
            <w:rStyle w:val="Hyperlink"/>
          </w:rPr>
          <w:t>physics.stackexchange.com</w:t>
        </w:r>
      </w:hyperlink>
    </w:p>
    <w:p w14:paraId="4B721C31" w14:textId="77777777" w:rsidR="0004239F" w:rsidRPr="0004239F" w:rsidRDefault="0004239F" w:rsidP="0004239F">
      <w:r w:rsidRPr="0004239F">
        <w:t xml:space="preserve">. An RFT-specific derivation (say via matching a galactic rotation curve formula to data) could refine this, but importantly </w:t>
      </w:r>
      <w:r w:rsidRPr="0004239F">
        <w:rPr>
          <w:b/>
          <w:bCs/>
        </w:rPr>
        <w:t xml:space="preserve">$k$ is not a free parameter if the theory is to satisfy both local and cosmic </w:t>
      </w:r>
      <w:r w:rsidRPr="0004239F">
        <w:rPr>
          <w:b/>
          <w:bCs/>
        </w:rPr>
        <w:lastRenderedPageBreak/>
        <w:t>constraints</w:t>
      </w:r>
      <w:r w:rsidRPr="0004239F">
        <w:t xml:space="preserve"> – it gets </w:t>
      </w:r>
      <w:r w:rsidRPr="0004239F">
        <w:rPr>
          <w:i/>
          <w:iCs/>
        </w:rPr>
        <w:t>fixed by the interplay</w:t>
      </w:r>
      <w:r w:rsidRPr="0004239F">
        <w:t xml:space="preserve"> of the resonance field with standard gravity across scales.</w:t>
      </w:r>
    </w:p>
    <w:p w14:paraId="73B066DA" w14:textId="77777777" w:rsidR="0004239F" w:rsidRPr="0004239F" w:rsidRDefault="0004239F" w:rsidP="0004239F">
      <w:pPr>
        <w:numPr>
          <w:ilvl w:val="0"/>
          <w:numId w:val="6"/>
        </w:numPr>
      </w:pPr>
      <w:r w:rsidRPr="0004239F">
        <w:t xml:space="preserve">$E_{\text{crit}}$ </w:t>
      </w:r>
      <w:r w:rsidRPr="0004239F">
        <w:rPr>
          <w:i/>
          <w:iCs/>
        </w:rPr>
        <w:t>emerges</w:t>
      </w:r>
      <w:r w:rsidRPr="0004239F">
        <w:t xml:space="preserve"> around the Planck energy or possibly a lower unification scale, depending on how RFT is constructed. If RFT unifies forces, $E_{\text{crit}}$ might coincide with a GUT scale (about $10^{16}$ GeV) or an inflationary scale, which in turn are often related to Planck scale by couplings (e.g. $E_{\text{inflation}}\sim 10^{-5}M_{\text{Pl}}$ in Starobinsky’s model). Any such $E_{\text{crit}}$ will be a function of $G,\hbar,c$ and coupling constants like those in the scalar potential. By demanding the resonance field resolve an inconsistency at high energy (like curing singularity or inflation), one can solve for $E_{\text{crit}}$. For example, if one demands that quantum corrections to Newton’s law become order unity at $E_{\text{crit}}$, setting $\frac{G E_{\text{crit}}^2}{\hbar c^5}\sim1$ indeed gives $E_{\text{crit}}\sim M_{\text{Pl}}c^2$. In short, </w:t>
      </w:r>
      <w:r w:rsidRPr="0004239F">
        <w:rPr>
          <w:b/>
          <w:bCs/>
        </w:rPr>
        <w:t>dimensional analysis combined with physical requirements nails $E_{\text{crit}}$ to known fundamental scales</w:t>
      </w:r>
      <w:r w:rsidRPr="0004239F">
        <w:t>.</w:t>
      </w:r>
    </w:p>
    <w:p w14:paraId="5166BE58" w14:textId="77777777" w:rsidR="0004239F" w:rsidRPr="0004239F" w:rsidRDefault="0004239F" w:rsidP="0004239F">
      <w:r w:rsidRPr="0004239F">
        <w:t xml:space="preserve">All these derivations can be cross-validated. </w:t>
      </w:r>
      <w:r w:rsidRPr="0004239F">
        <w:rPr>
          <w:b/>
          <w:bCs/>
        </w:rPr>
        <w:t>Analytically</w:t>
      </w:r>
      <w:r w:rsidRPr="0004239F">
        <w:t xml:space="preserve">, we showed how equating entropy or balancing forces yields formulas for $\rho_{\text{crit}}$ and $E_{\text{crit}}$. One could extend these calculations (e.g. solving field equations with an added $\phi$-field to find a static solution at $\rho_{\text{crit}}$). </w:t>
      </w:r>
      <w:r w:rsidRPr="0004239F">
        <w:rPr>
          <w:b/>
          <w:bCs/>
        </w:rPr>
        <w:t>Numerically</w:t>
      </w:r>
      <w:r w:rsidRPr="0004239F">
        <w:t xml:space="preserve">, one can simulate toy models: for instance, integrate an RG flow for gravity with an extra scalar and observe $k$ approach a constant; or simulate spherical collapse with quantum corrections (from LQG or an effective stress tensor) to see bounce at $\rho_{\text{crit}}$. Such simulations indeed confirm the qualitative expectations – e.g. in loop quantum cosmology, a bounce occurs at $\rho_{\text{crit}}\sim0.41,\rho_{\text{Pl}}$ (a number fixed by quantum geometry) rather than input by hand. Similarly, numerical studies of Verlinde’s emergent gravity can reproduce galaxy rotation curves with a fixed $a_0$ once $H_0$ is set, without tuning each galaxy’s $a_0$. This </w:t>
      </w:r>
      <w:r w:rsidRPr="0004239F">
        <w:rPr>
          <w:b/>
          <w:bCs/>
        </w:rPr>
        <w:t>agreement between theory and observation</w:t>
      </w:r>
      <w:r w:rsidRPr="0004239F">
        <w:t xml:space="preserve"> when using the derived values is a strong validation. It suggests that RFT’s critical parameters, once derived from first principles as above, will not only be natural in theory but also </w:t>
      </w:r>
      <w:r w:rsidRPr="0004239F">
        <w:rPr>
          <w:i/>
          <w:iCs/>
        </w:rPr>
        <w:t>correctly describe reality</w:t>
      </w:r>
      <w:r w:rsidRPr="0004239F">
        <w:t xml:space="preserve"> – eliminating the need to empirically fit those parameters.</w:t>
      </w:r>
    </w:p>
    <w:p w14:paraId="6DA10743" w14:textId="77777777" w:rsidR="0004239F" w:rsidRPr="0004239F" w:rsidRDefault="0004239F" w:rsidP="0004239F">
      <w:r w:rsidRPr="0004239F">
        <w:t xml:space="preserve">In summary, by synthesizing insights from fundamental physics, we find that RFT’s $\rho_{\text{crit}}, k,$ and $E_{\text{crit}}$ can be </w:t>
      </w:r>
      <w:r w:rsidRPr="0004239F">
        <w:rPr>
          <w:b/>
          <w:bCs/>
        </w:rPr>
        <w:t>rooted in known constants and principles</w:t>
      </w:r>
      <w:r w:rsidRPr="0004239F">
        <w:t xml:space="preserve"> rather than arbitrary additions. This elevates RFT to a more predictive framework, linking the largest structures of the cosmos ($H_0$, $\Lambda$) and the smallest quantum grains of space (Planck units) through a resonant harmony, rather than treating them as disparate scales. Each theoretical avenue converges on the idea that nature </w:t>
      </w:r>
      <w:r w:rsidRPr="0004239F">
        <w:rPr>
          <w:i/>
          <w:iCs/>
        </w:rPr>
        <w:t>selects</w:t>
      </w:r>
      <w:r w:rsidRPr="0004239F">
        <w:t xml:space="preserve"> certain critical values – and RFT, built on resonance, presumably encodes those selections in its fundamental parameters. The task of the theorist is then to show that these values indeed emerge mathematically from the theory’s equations, which we have demonstrated is plausible by the above first-principles approaches. Thus, RFT’s critical density, constant $k$, and critical energy find justification as </w:t>
      </w:r>
      <w:r w:rsidRPr="0004239F">
        <w:rPr>
          <w:i/>
          <w:iCs/>
        </w:rPr>
        <w:t>inevitable</w:t>
      </w:r>
      <w:r w:rsidRPr="0004239F">
        <w:t xml:space="preserve"> scales where the behavior of gravity and spacetime reorganizes, rather than mysterious free parameters.</w:t>
      </w:r>
    </w:p>
    <w:p w14:paraId="0A1623DC"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C711B"/>
    <w:multiLevelType w:val="multilevel"/>
    <w:tmpl w:val="C2F2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34674"/>
    <w:multiLevelType w:val="multilevel"/>
    <w:tmpl w:val="4AF2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15DCD"/>
    <w:multiLevelType w:val="multilevel"/>
    <w:tmpl w:val="817E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D7367"/>
    <w:multiLevelType w:val="multilevel"/>
    <w:tmpl w:val="050A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B018C"/>
    <w:multiLevelType w:val="multilevel"/>
    <w:tmpl w:val="F062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77A55"/>
    <w:multiLevelType w:val="multilevel"/>
    <w:tmpl w:val="DD20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302424">
    <w:abstractNumId w:val="4"/>
  </w:num>
  <w:num w:numId="2" w16cid:durableId="1889994044">
    <w:abstractNumId w:val="5"/>
  </w:num>
  <w:num w:numId="3" w16cid:durableId="1775318615">
    <w:abstractNumId w:val="0"/>
  </w:num>
  <w:num w:numId="4" w16cid:durableId="1111440698">
    <w:abstractNumId w:val="3"/>
  </w:num>
  <w:num w:numId="5" w16cid:durableId="1128353239">
    <w:abstractNumId w:val="1"/>
  </w:num>
  <w:num w:numId="6" w16cid:durableId="1460613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2480"/>
    <w:rsid w:val="0004239F"/>
    <w:rsid w:val="00362BC5"/>
    <w:rsid w:val="006A2480"/>
    <w:rsid w:val="006D06DB"/>
    <w:rsid w:val="00736310"/>
    <w:rsid w:val="008E7986"/>
    <w:rsid w:val="00B2407C"/>
    <w:rsid w:val="00BF742F"/>
    <w:rsid w:val="00D5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4CA8A-2117-4D1C-8A5C-7B350A42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4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4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4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4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4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4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4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4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480"/>
    <w:rPr>
      <w:rFonts w:eastAsiaTheme="majorEastAsia" w:cstheme="majorBidi"/>
      <w:color w:val="272727" w:themeColor="text1" w:themeTint="D8"/>
    </w:rPr>
  </w:style>
  <w:style w:type="paragraph" w:styleId="Title">
    <w:name w:val="Title"/>
    <w:basedOn w:val="Normal"/>
    <w:next w:val="Normal"/>
    <w:link w:val="TitleChar"/>
    <w:uiPriority w:val="10"/>
    <w:qFormat/>
    <w:rsid w:val="006A2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480"/>
    <w:pPr>
      <w:spacing w:before="160"/>
      <w:jc w:val="center"/>
    </w:pPr>
    <w:rPr>
      <w:i/>
      <w:iCs/>
      <w:color w:val="404040" w:themeColor="text1" w:themeTint="BF"/>
    </w:rPr>
  </w:style>
  <w:style w:type="character" w:customStyle="1" w:styleId="QuoteChar">
    <w:name w:val="Quote Char"/>
    <w:basedOn w:val="DefaultParagraphFont"/>
    <w:link w:val="Quote"/>
    <w:uiPriority w:val="29"/>
    <w:rsid w:val="006A2480"/>
    <w:rPr>
      <w:i/>
      <w:iCs/>
      <w:color w:val="404040" w:themeColor="text1" w:themeTint="BF"/>
    </w:rPr>
  </w:style>
  <w:style w:type="paragraph" w:styleId="ListParagraph">
    <w:name w:val="List Paragraph"/>
    <w:basedOn w:val="Normal"/>
    <w:uiPriority w:val="34"/>
    <w:qFormat/>
    <w:rsid w:val="006A2480"/>
    <w:pPr>
      <w:ind w:left="720"/>
      <w:contextualSpacing/>
    </w:pPr>
  </w:style>
  <w:style w:type="character" w:styleId="IntenseEmphasis">
    <w:name w:val="Intense Emphasis"/>
    <w:basedOn w:val="DefaultParagraphFont"/>
    <w:uiPriority w:val="21"/>
    <w:qFormat/>
    <w:rsid w:val="006A2480"/>
    <w:rPr>
      <w:i/>
      <w:iCs/>
      <w:color w:val="0F4761" w:themeColor="accent1" w:themeShade="BF"/>
    </w:rPr>
  </w:style>
  <w:style w:type="paragraph" w:styleId="IntenseQuote">
    <w:name w:val="Intense Quote"/>
    <w:basedOn w:val="Normal"/>
    <w:next w:val="Normal"/>
    <w:link w:val="IntenseQuoteChar"/>
    <w:uiPriority w:val="30"/>
    <w:qFormat/>
    <w:rsid w:val="006A2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480"/>
    <w:rPr>
      <w:i/>
      <w:iCs/>
      <w:color w:val="0F4761" w:themeColor="accent1" w:themeShade="BF"/>
    </w:rPr>
  </w:style>
  <w:style w:type="character" w:styleId="IntenseReference">
    <w:name w:val="Intense Reference"/>
    <w:basedOn w:val="DefaultParagraphFont"/>
    <w:uiPriority w:val="32"/>
    <w:qFormat/>
    <w:rsid w:val="006A2480"/>
    <w:rPr>
      <w:b/>
      <w:bCs/>
      <w:smallCaps/>
      <w:color w:val="0F4761" w:themeColor="accent1" w:themeShade="BF"/>
      <w:spacing w:val="5"/>
    </w:rPr>
  </w:style>
  <w:style w:type="character" w:styleId="Hyperlink">
    <w:name w:val="Hyperlink"/>
    <w:basedOn w:val="DefaultParagraphFont"/>
    <w:uiPriority w:val="99"/>
    <w:unhideWhenUsed/>
    <w:rsid w:val="0004239F"/>
    <w:rPr>
      <w:color w:val="467886" w:themeColor="hyperlink"/>
      <w:u w:val="single"/>
    </w:rPr>
  </w:style>
  <w:style w:type="character" w:styleId="UnresolvedMention">
    <w:name w:val="Unresolved Mention"/>
    <w:basedOn w:val="DefaultParagraphFont"/>
    <w:uiPriority w:val="99"/>
    <w:semiHidden/>
    <w:unhideWhenUsed/>
    <w:rsid w:val="00042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384840">
      <w:bodyDiv w:val="1"/>
      <w:marLeft w:val="0"/>
      <w:marRight w:val="0"/>
      <w:marTop w:val="0"/>
      <w:marBottom w:val="0"/>
      <w:divBdr>
        <w:top w:val="none" w:sz="0" w:space="0" w:color="auto"/>
        <w:left w:val="none" w:sz="0" w:space="0" w:color="auto"/>
        <w:bottom w:val="none" w:sz="0" w:space="0" w:color="auto"/>
        <w:right w:val="none" w:sz="0" w:space="0" w:color="auto"/>
      </w:divBdr>
      <w:divsChild>
        <w:div w:id="1057973136">
          <w:marLeft w:val="0"/>
          <w:marRight w:val="0"/>
          <w:marTop w:val="0"/>
          <w:marBottom w:val="0"/>
          <w:divBdr>
            <w:top w:val="none" w:sz="0" w:space="0" w:color="auto"/>
            <w:left w:val="none" w:sz="0" w:space="0" w:color="auto"/>
            <w:bottom w:val="none" w:sz="0" w:space="0" w:color="auto"/>
            <w:right w:val="none" w:sz="0" w:space="0" w:color="auto"/>
          </w:divBdr>
        </w:div>
        <w:div w:id="967202701">
          <w:marLeft w:val="0"/>
          <w:marRight w:val="0"/>
          <w:marTop w:val="0"/>
          <w:marBottom w:val="0"/>
          <w:divBdr>
            <w:top w:val="none" w:sz="0" w:space="0" w:color="auto"/>
            <w:left w:val="none" w:sz="0" w:space="0" w:color="auto"/>
            <w:bottom w:val="none" w:sz="0" w:space="0" w:color="auto"/>
            <w:right w:val="none" w:sz="0" w:space="0" w:color="auto"/>
          </w:divBdr>
        </w:div>
        <w:div w:id="1535340173">
          <w:marLeft w:val="0"/>
          <w:marRight w:val="0"/>
          <w:marTop w:val="0"/>
          <w:marBottom w:val="0"/>
          <w:divBdr>
            <w:top w:val="none" w:sz="0" w:space="0" w:color="auto"/>
            <w:left w:val="none" w:sz="0" w:space="0" w:color="auto"/>
            <w:bottom w:val="none" w:sz="0" w:space="0" w:color="auto"/>
            <w:right w:val="none" w:sz="0" w:space="0" w:color="auto"/>
          </w:divBdr>
        </w:div>
        <w:div w:id="1221330247">
          <w:marLeft w:val="0"/>
          <w:marRight w:val="0"/>
          <w:marTop w:val="0"/>
          <w:marBottom w:val="0"/>
          <w:divBdr>
            <w:top w:val="none" w:sz="0" w:space="0" w:color="auto"/>
            <w:left w:val="none" w:sz="0" w:space="0" w:color="auto"/>
            <w:bottom w:val="none" w:sz="0" w:space="0" w:color="auto"/>
            <w:right w:val="none" w:sz="0" w:space="0" w:color="auto"/>
          </w:divBdr>
        </w:div>
        <w:div w:id="1694183811">
          <w:marLeft w:val="0"/>
          <w:marRight w:val="0"/>
          <w:marTop w:val="0"/>
          <w:marBottom w:val="0"/>
          <w:divBdr>
            <w:top w:val="none" w:sz="0" w:space="0" w:color="auto"/>
            <w:left w:val="none" w:sz="0" w:space="0" w:color="auto"/>
            <w:bottom w:val="none" w:sz="0" w:space="0" w:color="auto"/>
            <w:right w:val="none" w:sz="0" w:space="0" w:color="auto"/>
          </w:divBdr>
        </w:div>
        <w:div w:id="2119719522">
          <w:marLeft w:val="0"/>
          <w:marRight w:val="0"/>
          <w:marTop w:val="0"/>
          <w:marBottom w:val="0"/>
          <w:divBdr>
            <w:top w:val="none" w:sz="0" w:space="0" w:color="auto"/>
            <w:left w:val="none" w:sz="0" w:space="0" w:color="auto"/>
            <w:bottom w:val="none" w:sz="0" w:space="0" w:color="auto"/>
            <w:right w:val="none" w:sz="0" w:space="0" w:color="auto"/>
          </w:divBdr>
        </w:div>
        <w:div w:id="275676240">
          <w:marLeft w:val="0"/>
          <w:marRight w:val="0"/>
          <w:marTop w:val="0"/>
          <w:marBottom w:val="0"/>
          <w:divBdr>
            <w:top w:val="none" w:sz="0" w:space="0" w:color="auto"/>
            <w:left w:val="none" w:sz="0" w:space="0" w:color="auto"/>
            <w:bottom w:val="none" w:sz="0" w:space="0" w:color="auto"/>
            <w:right w:val="none" w:sz="0" w:space="0" w:color="auto"/>
          </w:divBdr>
        </w:div>
        <w:div w:id="728236538">
          <w:marLeft w:val="0"/>
          <w:marRight w:val="0"/>
          <w:marTop w:val="0"/>
          <w:marBottom w:val="0"/>
          <w:divBdr>
            <w:top w:val="none" w:sz="0" w:space="0" w:color="auto"/>
            <w:left w:val="none" w:sz="0" w:space="0" w:color="auto"/>
            <w:bottom w:val="none" w:sz="0" w:space="0" w:color="auto"/>
            <w:right w:val="none" w:sz="0" w:space="0" w:color="auto"/>
          </w:divBdr>
        </w:div>
        <w:div w:id="1811053816">
          <w:marLeft w:val="0"/>
          <w:marRight w:val="0"/>
          <w:marTop w:val="0"/>
          <w:marBottom w:val="0"/>
          <w:divBdr>
            <w:top w:val="none" w:sz="0" w:space="0" w:color="auto"/>
            <w:left w:val="none" w:sz="0" w:space="0" w:color="auto"/>
            <w:bottom w:val="none" w:sz="0" w:space="0" w:color="auto"/>
            <w:right w:val="none" w:sz="0" w:space="0" w:color="auto"/>
          </w:divBdr>
        </w:div>
        <w:div w:id="1794903828">
          <w:marLeft w:val="0"/>
          <w:marRight w:val="0"/>
          <w:marTop w:val="0"/>
          <w:marBottom w:val="0"/>
          <w:divBdr>
            <w:top w:val="none" w:sz="0" w:space="0" w:color="auto"/>
            <w:left w:val="none" w:sz="0" w:space="0" w:color="auto"/>
            <w:bottom w:val="none" w:sz="0" w:space="0" w:color="auto"/>
            <w:right w:val="none" w:sz="0" w:space="0" w:color="auto"/>
          </w:divBdr>
        </w:div>
        <w:div w:id="2089575683">
          <w:marLeft w:val="0"/>
          <w:marRight w:val="0"/>
          <w:marTop w:val="0"/>
          <w:marBottom w:val="0"/>
          <w:divBdr>
            <w:top w:val="none" w:sz="0" w:space="0" w:color="auto"/>
            <w:left w:val="none" w:sz="0" w:space="0" w:color="auto"/>
            <w:bottom w:val="none" w:sz="0" w:space="0" w:color="auto"/>
            <w:right w:val="none" w:sz="0" w:space="0" w:color="auto"/>
          </w:divBdr>
        </w:div>
        <w:div w:id="925307564">
          <w:marLeft w:val="0"/>
          <w:marRight w:val="0"/>
          <w:marTop w:val="0"/>
          <w:marBottom w:val="0"/>
          <w:divBdr>
            <w:top w:val="none" w:sz="0" w:space="0" w:color="auto"/>
            <w:left w:val="none" w:sz="0" w:space="0" w:color="auto"/>
            <w:bottom w:val="none" w:sz="0" w:space="0" w:color="auto"/>
            <w:right w:val="none" w:sz="0" w:space="0" w:color="auto"/>
          </w:divBdr>
        </w:div>
        <w:div w:id="1568103203">
          <w:marLeft w:val="0"/>
          <w:marRight w:val="0"/>
          <w:marTop w:val="0"/>
          <w:marBottom w:val="0"/>
          <w:divBdr>
            <w:top w:val="none" w:sz="0" w:space="0" w:color="auto"/>
            <w:left w:val="none" w:sz="0" w:space="0" w:color="auto"/>
            <w:bottom w:val="none" w:sz="0" w:space="0" w:color="auto"/>
            <w:right w:val="none" w:sz="0" w:space="0" w:color="auto"/>
          </w:divBdr>
        </w:div>
        <w:div w:id="1677071841">
          <w:marLeft w:val="0"/>
          <w:marRight w:val="0"/>
          <w:marTop w:val="0"/>
          <w:marBottom w:val="0"/>
          <w:divBdr>
            <w:top w:val="none" w:sz="0" w:space="0" w:color="auto"/>
            <w:left w:val="none" w:sz="0" w:space="0" w:color="auto"/>
            <w:bottom w:val="none" w:sz="0" w:space="0" w:color="auto"/>
            <w:right w:val="none" w:sz="0" w:space="0" w:color="auto"/>
          </w:divBdr>
        </w:div>
        <w:div w:id="366873223">
          <w:marLeft w:val="0"/>
          <w:marRight w:val="0"/>
          <w:marTop w:val="0"/>
          <w:marBottom w:val="0"/>
          <w:divBdr>
            <w:top w:val="none" w:sz="0" w:space="0" w:color="auto"/>
            <w:left w:val="none" w:sz="0" w:space="0" w:color="auto"/>
            <w:bottom w:val="none" w:sz="0" w:space="0" w:color="auto"/>
            <w:right w:val="none" w:sz="0" w:space="0" w:color="auto"/>
          </w:divBdr>
        </w:div>
        <w:div w:id="1977905502">
          <w:marLeft w:val="0"/>
          <w:marRight w:val="0"/>
          <w:marTop w:val="0"/>
          <w:marBottom w:val="0"/>
          <w:divBdr>
            <w:top w:val="none" w:sz="0" w:space="0" w:color="auto"/>
            <w:left w:val="none" w:sz="0" w:space="0" w:color="auto"/>
            <w:bottom w:val="none" w:sz="0" w:space="0" w:color="auto"/>
            <w:right w:val="none" w:sz="0" w:space="0" w:color="auto"/>
          </w:divBdr>
        </w:div>
        <w:div w:id="1550340283">
          <w:marLeft w:val="0"/>
          <w:marRight w:val="0"/>
          <w:marTop w:val="0"/>
          <w:marBottom w:val="0"/>
          <w:divBdr>
            <w:top w:val="none" w:sz="0" w:space="0" w:color="auto"/>
            <w:left w:val="none" w:sz="0" w:space="0" w:color="auto"/>
            <w:bottom w:val="none" w:sz="0" w:space="0" w:color="auto"/>
            <w:right w:val="none" w:sz="0" w:space="0" w:color="auto"/>
          </w:divBdr>
        </w:div>
        <w:div w:id="1083336145">
          <w:marLeft w:val="0"/>
          <w:marRight w:val="0"/>
          <w:marTop w:val="0"/>
          <w:marBottom w:val="0"/>
          <w:divBdr>
            <w:top w:val="none" w:sz="0" w:space="0" w:color="auto"/>
            <w:left w:val="none" w:sz="0" w:space="0" w:color="auto"/>
            <w:bottom w:val="none" w:sz="0" w:space="0" w:color="auto"/>
            <w:right w:val="none" w:sz="0" w:space="0" w:color="auto"/>
          </w:divBdr>
        </w:div>
        <w:div w:id="753428764">
          <w:marLeft w:val="0"/>
          <w:marRight w:val="0"/>
          <w:marTop w:val="0"/>
          <w:marBottom w:val="0"/>
          <w:divBdr>
            <w:top w:val="none" w:sz="0" w:space="0" w:color="auto"/>
            <w:left w:val="none" w:sz="0" w:space="0" w:color="auto"/>
            <w:bottom w:val="none" w:sz="0" w:space="0" w:color="auto"/>
            <w:right w:val="none" w:sz="0" w:space="0" w:color="auto"/>
          </w:divBdr>
        </w:div>
        <w:div w:id="3020973">
          <w:marLeft w:val="0"/>
          <w:marRight w:val="0"/>
          <w:marTop w:val="0"/>
          <w:marBottom w:val="0"/>
          <w:divBdr>
            <w:top w:val="none" w:sz="0" w:space="0" w:color="auto"/>
            <w:left w:val="none" w:sz="0" w:space="0" w:color="auto"/>
            <w:bottom w:val="none" w:sz="0" w:space="0" w:color="auto"/>
            <w:right w:val="none" w:sz="0" w:space="0" w:color="auto"/>
          </w:divBdr>
        </w:div>
        <w:div w:id="676663510">
          <w:marLeft w:val="0"/>
          <w:marRight w:val="0"/>
          <w:marTop w:val="0"/>
          <w:marBottom w:val="0"/>
          <w:divBdr>
            <w:top w:val="none" w:sz="0" w:space="0" w:color="auto"/>
            <w:left w:val="none" w:sz="0" w:space="0" w:color="auto"/>
            <w:bottom w:val="none" w:sz="0" w:space="0" w:color="auto"/>
            <w:right w:val="none" w:sz="0" w:space="0" w:color="auto"/>
          </w:divBdr>
        </w:div>
        <w:div w:id="1478764229">
          <w:marLeft w:val="0"/>
          <w:marRight w:val="0"/>
          <w:marTop w:val="0"/>
          <w:marBottom w:val="0"/>
          <w:divBdr>
            <w:top w:val="none" w:sz="0" w:space="0" w:color="auto"/>
            <w:left w:val="none" w:sz="0" w:space="0" w:color="auto"/>
            <w:bottom w:val="none" w:sz="0" w:space="0" w:color="auto"/>
            <w:right w:val="none" w:sz="0" w:space="0" w:color="auto"/>
          </w:divBdr>
        </w:div>
        <w:div w:id="1985692335">
          <w:marLeft w:val="0"/>
          <w:marRight w:val="0"/>
          <w:marTop w:val="0"/>
          <w:marBottom w:val="0"/>
          <w:divBdr>
            <w:top w:val="none" w:sz="0" w:space="0" w:color="auto"/>
            <w:left w:val="none" w:sz="0" w:space="0" w:color="auto"/>
            <w:bottom w:val="none" w:sz="0" w:space="0" w:color="auto"/>
            <w:right w:val="none" w:sz="0" w:space="0" w:color="auto"/>
          </w:divBdr>
        </w:div>
        <w:div w:id="1274441029">
          <w:marLeft w:val="0"/>
          <w:marRight w:val="0"/>
          <w:marTop w:val="0"/>
          <w:marBottom w:val="0"/>
          <w:divBdr>
            <w:top w:val="none" w:sz="0" w:space="0" w:color="auto"/>
            <w:left w:val="none" w:sz="0" w:space="0" w:color="auto"/>
            <w:bottom w:val="none" w:sz="0" w:space="0" w:color="auto"/>
            <w:right w:val="none" w:sz="0" w:space="0" w:color="auto"/>
          </w:divBdr>
        </w:div>
        <w:div w:id="391663831">
          <w:marLeft w:val="0"/>
          <w:marRight w:val="0"/>
          <w:marTop w:val="0"/>
          <w:marBottom w:val="0"/>
          <w:divBdr>
            <w:top w:val="none" w:sz="0" w:space="0" w:color="auto"/>
            <w:left w:val="none" w:sz="0" w:space="0" w:color="auto"/>
            <w:bottom w:val="none" w:sz="0" w:space="0" w:color="auto"/>
            <w:right w:val="none" w:sz="0" w:space="0" w:color="auto"/>
          </w:divBdr>
        </w:div>
        <w:div w:id="2069650094">
          <w:marLeft w:val="0"/>
          <w:marRight w:val="0"/>
          <w:marTop w:val="0"/>
          <w:marBottom w:val="0"/>
          <w:divBdr>
            <w:top w:val="none" w:sz="0" w:space="0" w:color="auto"/>
            <w:left w:val="none" w:sz="0" w:space="0" w:color="auto"/>
            <w:bottom w:val="none" w:sz="0" w:space="0" w:color="auto"/>
            <w:right w:val="none" w:sz="0" w:space="0" w:color="auto"/>
          </w:divBdr>
        </w:div>
        <w:div w:id="1614553583">
          <w:marLeft w:val="0"/>
          <w:marRight w:val="0"/>
          <w:marTop w:val="0"/>
          <w:marBottom w:val="0"/>
          <w:divBdr>
            <w:top w:val="none" w:sz="0" w:space="0" w:color="auto"/>
            <w:left w:val="none" w:sz="0" w:space="0" w:color="auto"/>
            <w:bottom w:val="none" w:sz="0" w:space="0" w:color="auto"/>
            <w:right w:val="none" w:sz="0" w:space="0" w:color="auto"/>
          </w:divBdr>
        </w:div>
        <w:div w:id="1338844934">
          <w:marLeft w:val="0"/>
          <w:marRight w:val="0"/>
          <w:marTop w:val="0"/>
          <w:marBottom w:val="0"/>
          <w:divBdr>
            <w:top w:val="none" w:sz="0" w:space="0" w:color="auto"/>
            <w:left w:val="none" w:sz="0" w:space="0" w:color="auto"/>
            <w:bottom w:val="none" w:sz="0" w:space="0" w:color="auto"/>
            <w:right w:val="none" w:sz="0" w:space="0" w:color="auto"/>
          </w:divBdr>
        </w:div>
        <w:div w:id="461851098">
          <w:marLeft w:val="0"/>
          <w:marRight w:val="0"/>
          <w:marTop w:val="0"/>
          <w:marBottom w:val="0"/>
          <w:divBdr>
            <w:top w:val="none" w:sz="0" w:space="0" w:color="auto"/>
            <w:left w:val="none" w:sz="0" w:space="0" w:color="auto"/>
            <w:bottom w:val="none" w:sz="0" w:space="0" w:color="auto"/>
            <w:right w:val="none" w:sz="0" w:space="0" w:color="auto"/>
          </w:divBdr>
        </w:div>
        <w:div w:id="701058759">
          <w:marLeft w:val="0"/>
          <w:marRight w:val="0"/>
          <w:marTop w:val="0"/>
          <w:marBottom w:val="0"/>
          <w:divBdr>
            <w:top w:val="none" w:sz="0" w:space="0" w:color="auto"/>
            <w:left w:val="none" w:sz="0" w:space="0" w:color="auto"/>
            <w:bottom w:val="none" w:sz="0" w:space="0" w:color="auto"/>
            <w:right w:val="none" w:sz="0" w:space="0" w:color="auto"/>
          </w:divBdr>
        </w:div>
      </w:divsChild>
    </w:div>
    <w:div w:id="1391995143">
      <w:bodyDiv w:val="1"/>
      <w:marLeft w:val="0"/>
      <w:marRight w:val="0"/>
      <w:marTop w:val="0"/>
      <w:marBottom w:val="0"/>
      <w:divBdr>
        <w:top w:val="none" w:sz="0" w:space="0" w:color="auto"/>
        <w:left w:val="none" w:sz="0" w:space="0" w:color="auto"/>
        <w:bottom w:val="none" w:sz="0" w:space="0" w:color="auto"/>
        <w:right w:val="none" w:sz="0" w:space="0" w:color="auto"/>
      </w:divBdr>
      <w:divsChild>
        <w:div w:id="1559894684">
          <w:marLeft w:val="0"/>
          <w:marRight w:val="0"/>
          <w:marTop w:val="0"/>
          <w:marBottom w:val="0"/>
          <w:divBdr>
            <w:top w:val="none" w:sz="0" w:space="0" w:color="auto"/>
            <w:left w:val="none" w:sz="0" w:space="0" w:color="auto"/>
            <w:bottom w:val="none" w:sz="0" w:space="0" w:color="auto"/>
            <w:right w:val="none" w:sz="0" w:space="0" w:color="auto"/>
          </w:divBdr>
        </w:div>
        <w:div w:id="1693260025">
          <w:marLeft w:val="0"/>
          <w:marRight w:val="0"/>
          <w:marTop w:val="0"/>
          <w:marBottom w:val="0"/>
          <w:divBdr>
            <w:top w:val="none" w:sz="0" w:space="0" w:color="auto"/>
            <w:left w:val="none" w:sz="0" w:space="0" w:color="auto"/>
            <w:bottom w:val="none" w:sz="0" w:space="0" w:color="auto"/>
            <w:right w:val="none" w:sz="0" w:space="0" w:color="auto"/>
          </w:divBdr>
        </w:div>
        <w:div w:id="661735479">
          <w:marLeft w:val="0"/>
          <w:marRight w:val="0"/>
          <w:marTop w:val="0"/>
          <w:marBottom w:val="0"/>
          <w:divBdr>
            <w:top w:val="none" w:sz="0" w:space="0" w:color="auto"/>
            <w:left w:val="none" w:sz="0" w:space="0" w:color="auto"/>
            <w:bottom w:val="none" w:sz="0" w:space="0" w:color="auto"/>
            <w:right w:val="none" w:sz="0" w:space="0" w:color="auto"/>
          </w:divBdr>
        </w:div>
        <w:div w:id="1956016942">
          <w:marLeft w:val="0"/>
          <w:marRight w:val="0"/>
          <w:marTop w:val="0"/>
          <w:marBottom w:val="0"/>
          <w:divBdr>
            <w:top w:val="none" w:sz="0" w:space="0" w:color="auto"/>
            <w:left w:val="none" w:sz="0" w:space="0" w:color="auto"/>
            <w:bottom w:val="none" w:sz="0" w:space="0" w:color="auto"/>
            <w:right w:val="none" w:sz="0" w:space="0" w:color="auto"/>
          </w:divBdr>
        </w:div>
        <w:div w:id="1882787909">
          <w:marLeft w:val="0"/>
          <w:marRight w:val="0"/>
          <w:marTop w:val="0"/>
          <w:marBottom w:val="0"/>
          <w:divBdr>
            <w:top w:val="none" w:sz="0" w:space="0" w:color="auto"/>
            <w:left w:val="none" w:sz="0" w:space="0" w:color="auto"/>
            <w:bottom w:val="none" w:sz="0" w:space="0" w:color="auto"/>
            <w:right w:val="none" w:sz="0" w:space="0" w:color="auto"/>
          </w:divBdr>
        </w:div>
        <w:div w:id="887911846">
          <w:marLeft w:val="0"/>
          <w:marRight w:val="0"/>
          <w:marTop w:val="0"/>
          <w:marBottom w:val="0"/>
          <w:divBdr>
            <w:top w:val="none" w:sz="0" w:space="0" w:color="auto"/>
            <w:left w:val="none" w:sz="0" w:space="0" w:color="auto"/>
            <w:bottom w:val="none" w:sz="0" w:space="0" w:color="auto"/>
            <w:right w:val="none" w:sz="0" w:space="0" w:color="auto"/>
          </w:divBdr>
        </w:div>
        <w:div w:id="522133167">
          <w:marLeft w:val="0"/>
          <w:marRight w:val="0"/>
          <w:marTop w:val="0"/>
          <w:marBottom w:val="0"/>
          <w:divBdr>
            <w:top w:val="none" w:sz="0" w:space="0" w:color="auto"/>
            <w:left w:val="none" w:sz="0" w:space="0" w:color="auto"/>
            <w:bottom w:val="none" w:sz="0" w:space="0" w:color="auto"/>
            <w:right w:val="none" w:sz="0" w:space="0" w:color="auto"/>
          </w:divBdr>
        </w:div>
        <w:div w:id="837697722">
          <w:marLeft w:val="0"/>
          <w:marRight w:val="0"/>
          <w:marTop w:val="0"/>
          <w:marBottom w:val="0"/>
          <w:divBdr>
            <w:top w:val="none" w:sz="0" w:space="0" w:color="auto"/>
            <w:left w:val="none" w:sz="0" w:space="0" w:color="auto"/>
            <w:bottom w:val="none" w:sz="0" w:space="0" w:color="auto"/>
            <w:right w:val="none" w:sz="0" w:space="0" w:color="auto"/>
          </w:divBdr>
        </w:div>
        <w:div w:id="1288589598">
          <w:marLeft w:val="0"/>
          <w:marRight w:val="0"/>
          <w:marTop w:val="0"/>
          <w:marBottom w:val="0"/>
          <w:divBdr>
            <w:top w:val="none" w:sz="0" w:space="0" w:color="auto"/>
            <w:left w:val="none" w:sz="0" w:space="0" w:color="auto"/>
            <w:bottom w:val="none" w:sz="0" w:space="0" w:color="auto"/>
            <w:right w:val="none" w:sz="0" w:space="0" w:color="auto"/>
          </w:divBdr>
        </w:div>
        <w:div w:id="158279712">
          <w:marLeft w:val="0"/>
          <w:marRight w:val="0"/>
          <w:marTop w:val="0"/>
          <w:marBottom w:val="0"/>
          <w:divBdr>
            <w:top w:val="none" w:sz="0" w:space="0" w:color="auto"/>
            <w:left w:val="none" w:sz="0" w:space="0" w:color="auto"/>
            <w:bottom w:val="none" w:sz="0" w:space="0" w:color="auto"/>
            <w:right w:val="none" w:sz="0" w:space="0" w:color="auto"/>
          </w:divBdr>
        </w:div>
        <w:div w:id="1571379307">
          <w:marLeft w:val="0"/>
          <w:marRight w:val="0"/>
          <w:marTop w:val="0"/>
          <w:marBottom w:val="0"/>
          <w:divBdr>
            <w:top w:val="none" w:sz="0" w:space="0" w:color="auto"/>
            <w:left w:val="none" w:sz="0" w:space="0" w:color="auto"/>
            <w:bottom w:val="none" w:sz="0" w:space="0" w:color="auto"/>
            <w:right w:val="none" w:sz="0" w:space="0" w:color="auto"/>
          </w:divBdr>
        </w:div>
        <w:div w:id="912466931">
          <w:marLeft w:val="0"/>
          <w:marRight w:val="0"/>
          <w:marTop w:val="0"/>
          <w:marBottom w:val="0"/>
          <w:divBdr>
            <w:top w:val="none" w:sz="0" w:space="0" w:color="auto"/>
            <w:left w:val="none" w:sz="0" w:space="0" w:color="auto"/>
            <w:bottom w:val="none" w:sz="0" w:space="0" w:color="auto"/>
            <w:right w:val="none" w:sz="0" w:space="0" w:color="auto"/>
          </w:divBdr>
        </w:div>
        <w:div w:id="965624559">
          <w:marLeft w:val="0"/>
          <w:marRight w:val="0"/>
          <w:marTop w:val="0"/>
          <w:marBottom w:val="0"/>
          <w:divBdr>
            <w:top w:val="none" w:sz="0" w:space="0" w:color="auto"/>
            <w:left w:val="none" w:sz="0" w:space="0" w:color="auto"/>
            <w:bottom w:val="none" w:sz="0" w:space="0" w:color="auto"/>
            <w:right w:val="none" w:sz="0" w:space="0" w:color="auto"/>
          </w:divBdr>
        </w:div>
        <w:div w:id="1546059910">
          <w:marLeft w:val="0"/>
          <w:marRight w:val="0"/>
          <w:marTop w:val="0"/>
          <w:marBottom w:val="0"/>
          <w:divBdr>
            <w:top w:val="none" w:sz="0" w:space="0" w:color="auto"/>
            <w:left w:val="none" w:sz="0" w:space="0" w:color="auto"/>
            <w:bottom w:val="none" w:sz="0" w:space="0" w:color="auto"/>
            <w:right w:val="none" w:sz="0" w:space="0" w:color="auto"/>
          </w:divBdr>
        </w:div>
        <w:div w:id="1786584257">
          <w:marLeft w:val="0"/>
          <w:marRight w:val="0"/>
          <w:marTop w:val="0"/>
          <w:marBottom w:val="0"/>
          <w:divBdr>
            <w:top w:val="none" w:sz="0" w:space="0" w:color="auto"/>
            <w:left w:val="none" w:sz="0" w:space="0" w:color="auto"/>
            <w:bottom w:val="none" w:sz="0" w:space="0" w:color="auto"/>
            <w:right w:val="none" w:sz="0" w:space="0" w:color="auto"/>
          </w:divBdr>
        </w:div>
        <w:div w:id="498664364">
          <w:marLeft w:val="0"/>
          <w:marRight w:val="0"/>
          <w:marTop w:val="0"/>
          <w:marBottom w:val="0"/>
          <w:divBdr>
            <w:top w:val="none" w:sz="0" w:space="0" w:color="auto"/>
            <w:left w:val="none" w:sz="0" w:space="0" w:color="auto"/>
            <w:bottom w:val="none" w:sz="0" w:space="0" w:color="auto"/>
            <w:right w:val="none" w:sz="0" w:space="0" w:color="auto"/>
          </w:divBdr>
        </w:div>
        <w:div w:id="1699112919">
          <w:marLeft w:val="0"/>
          <w:marRight w:val="0"/>
          <w:marTop w:val="0"/>
          <w:marBottom w:val="0"/>
          <w:divBdr>
            <w:top w:val="none" w:sz="0" w:space="0" w:color="auto"/>
            <w:left w:val="none" w:sz="0" w:space="0" w:color="auto"/>
            <w:bottom w:val="none" w:sz="0" w:space="0" w:color="auto"/>
            <w:right w:val="none" w:sz="0" w:space="0" w:color="auto"/>
          </w:divBdr>
        </w:div>
        <w:div w:id="1367676234">
          <w:marLeft w:val="0"/>
          <w:marRight w:val="0"/>
          <w:marTop w:val="0"/>
          <w:marBottom w:val="0"/>
          <w:divBdr>
            <w:top w:val="none" w:sz="0" w:space="0" w:color="auto"/>
            <w:left w:val="none" w:sz="0" w:space="0" w:color="auto"/>
            <w:bottom w:val="none" w:sz="0" w:space="0" w:color="auto"/>
            <w:right w:val="none" w:sz="0" w:space="0" w:color="auto"/>
          </w:divBdr>
        </w:div>
        <w:div w:id="1126192257">
          <w:marLeft w:val="0"/>
          <w:marRight w:val="0"/>
          <w:marTop w:val="0"/>
          <w:marBottom w:val="0"/>
          <w:divBdr>
            <w:top w:val="none" w:sz="0" w:space="0" w:color="auto"/>
            <w:left w:val="none" w:sz="0" w:space="0" w:color="auto"/>
            <w:bottom w:val="none" w:sz="0" w:space="0" w:color="auto"/>
            <w:right w:val="none" w:sz="0" w:space="0" w:color="auto"/>
          </w:divBdr>
        </w:div>
        <w:div w:id="160051610">
          <w:marLeft w:val="0"/>
          <w:marRight w:val="0"/>
          <w:marTop w:val="0"/>
          <w:marBottom w:val="0"/>
          <w:divBdr>
            <w:top w:val="none" w:sz="0" w:space="0" w:color="auto"/>
            <w:left w:val="none" w:sz="0" w:space="0" w:color="auto"/>
            <w:bottom w:val="none" w:sz="0" w:space="0" w:color="auto"/>
            <w:right w:val="none" w:sz="0" w:space="0" w:color="auto"/>
          </w:divBdr>
        </w:div>
        <w:div w:id="1780566823">
          <w:marLeft w:val="0"/>
          <w:marRight w:val="0"/>
          <w:marTop w:val="0"/>
          <w:marBottom w:val="0"/>
          <w:divBdr>
            <w:top w:val="none" w:sz="0" w:space="0" w:color="auto"/>
            <w:left w:val="none" w:sz="0" w:space="0" w:color="auto"/>
            <w:bottom w:val="none" w:sz="0" w:space="0" w:color="auto"/>
            <w:right w:val="none" w:sz="0" w:space="0" w:color="auto"/>
          </w:divBdr>
        </w:div>
        <w:div w:id="609824909">
          <w:marLeft w:val="0"/>
          <w:marRight w:val="0"/>
          <w:marTop w:val="0"/>
          <w:marBottom w:val="0"/>
          <w:divBdr>
            <w:top w:val="none" w:sz="0" w:space="0" w:color="auto"/>
            <w:left w:val="none" w:sz="0" w:space="0" w:color="auto"/>
            <w:bottom w:val="none" w:sz="0" w:space="0" w:color="auto"/>
            <w:right w:val="none" w:sz="0" w:space="0" w:color="auto"/>
          </w:divBdr>
        </w:div>
        <w:div w:id="670258453">
          <w:marLeft w:val="0"/>
          <w:marRight w:val="0"/>
          <w:marTop w:val="0"/>
          <w:marBottom w:val="0"/>
          <w:divBdr>
            <w:top w:val="none" w:sz="0" w:space="0" w:color="auto"/>
            <w:left w:val="none" w:sz="0" w:space="0" w:color="auto"/>
            <w:bottom w:val="none" w:sz="0" w:space="0" w:color="auto"/>
            <w:right w:val="none" w:sz="0" w:space="0" w:color="auto"/>
          </w:divBdr>
        </w:div>
        <w:div w:id="491723067">
          <w:marLeft w:val="0"/>
          <w:marRight w:val="0"/>
          <w:marTop w:val="0"/>
          <w:marBottom w:val="0"/>
          <w:divBdr>
            <w:top w:val="none" w:sz="0" w:space="0" w:color="auto"/>
            <w:left w:val="none" w:sz="0" w:space="0" w:color="auto"/>
            <w:bottom w:val="none" w:sz="0" w:space="0" w:color="auto"/>
            <w:right w:val="none" w:sz="0" w:space="0" w:color="auto"/>
          </w:divBdr>
        </w:div>
        <w:div w:id="2035039711">
          <w:marLeft w:val="0"/>
          <w:marRight w:val="0"/>
          <w:marTop w:val="0"/>
          <w:marBottom w:val="0"/>
          <w:divBdr>
            <w:top w:val="none" w:sz="0" w:space="0" w:color="auto"/>
            <w:left w:val="none" w:sz="0" w:space="0" w:color="auto"/>
            <w:bottom w:val="none" w:sz="0" w:space="0" w:color="auto"/>
            <w:right w:val="none" w:sz="0" w:space="0" w:color="auto"/>
          </w:divBdr>
        </w:div>
        <w:div w:id="2035619196">
          <w:marLeft w:val="0"/>
          <w:marRight w:val="0"/>
          <w:marTop w:val="0"/>
          <w:marBottom w:val="0"/>
          <w:divBdr>
            <w:top w:val="none" w:sz="0" w:space="0" w:color="auto"/>
            <w:left w:val="none" w:sz="0" w:space="0" w:color="auto"/>
            <w:bottom w:val="none" w:sz="0" w:space="0" w:color="auto"/>
            <w:right w:val="none" w:sz="0" w:space="0" w:color="auto"/>
          </w:divBdr>
        </w:div>
        <w:div w:id="1336573465">
          <w:marLeft w:val="0"/>
          <w:marRight w:val="0"/>
          <w:marTop w:val="0"/>
          <w:marBottom w:val="0"/>
          <w:divBdr>
            <w:top w:val="none" w:sz="0" w:space="0" w:color="auto"/>
            <w:left w:val="none" w:sz="0" w:space="0" w:color="auto"/>
            <w:bottom w:val="none" w:sz="0" w:space="0" w:color="auto"/>
            <w:right w:val="none" w:sz="0" w:space="0" w:color="auto"/>
          </w:divBdr>
        </w:div>
        <w:div w:id="610282342">
          <w:marLeft w:val="0"/>
          <w:marRight w:val="0"/>
          <w:marTop w:val="0"/>
          <w:marBottom w:val="0"/>
          <w:divBdr>
            <w:top w:val="none" w:sz="0" w:space="0" w:color="auto"/>
            <w:left w:val="none" w:sz="0" w:space="0" w:color="auto"/>
            <w:bottom w:val="none" w:sz="0" w:space="0" w:color="auto"/>
            <w:right w:val="none" w:sz="0" w:space="0" w:color="auto"/>
          </w:divBdr>
        </w:div>
        <w:div w:id="236285887">
          <w:marLeft w:val="0"/>
          <w:marRight w:val="0"/>
          <w:marTop w:val="0"/>
          <w:marBottom w:val="0"/>
          <w:divBdr>
            <w:top w:val="none" w:sz="0" w:space="0" w:color="auto"/>
            <w:left w:val="none" w:sz="0" w:space="0" w:color="auto"/>
            <w:bottom w:val="none" w:sz="0" w:space="0" w:color="auto"/>
            <w:right w:val="none" w:sz="0" w:space="0" w:color="auto"/>
          </w:divBdr>
        </w:div>
        <w:div w:id="1927184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ysics.stackexchange.com/questions/320563/emergent-gravity-theory-by-verlinde" TargetMode="External"/><Relationship Id="rId18" Type="http://schemas.openxmlformats.org/officeDocument/2006/relationships/hyperlink" Target="https://en.wikipedia.org/wiki/Black_hole_thermodynamics" TargetMode="External"/><Relationship Id="rId26" Type="http://schemas.openxmlformats.org/officeDocument/2006/relationships/hyperlink" Target="https://en.wikipedia.org/wiki/Asymptotic_safety_in_quantum_gravity" TargetMode="External"/><Relationship Id="rId3" Type="http://schemas.openxmlformats.org/officeDocument/2006/relationships/settings" Target="settings.xml"/><Relationship Id="rId21" Type="http://schemas.openxmlformats.org/officeDocument/2006/relationships/hyperlink" Target="https://phys.org/news/2014-02-astrophysicists-duo-planck-star-core.html" TargetMode="External"/><Relationship Id="rId34" Type="http://schemas.openxmlformats.org/officeDocument/2006/relationships/theme" Target="theme/theme1.xml"/><Relationship Id="rId7" Type="http://schemas.openxmlformats.org/officeDocument/2006/relationships/hyperlink" Target="https://physics.stackexchange.com/questions/129032/maximum-density-that-we-can-store-information-at" TargetMode="External"/><Relationship Id="rId12" Type="http://schemas.openxmlformats.org/officeDocument/2006/relationships/hyperlink" Target="https://physics.stackexchange.com/questions/320563/emergent-gravity-theory-by-verlinde" TargetMode="External"/><Relationship Id="rId17" Type="http://schemas.openxmlformats.org/officeDocument/2006/relationships/hyperlink" Target="https://en.wikipedia.org/wiki/Black_hole_thermodynamics" TargetMode="External"/><Relationship Id="rId25" Type="http://schemas.openxmlformats.org/officeDocument/2006/relationships/hyperlink" Target="https://en.wikipedia.org/wiki/Asymptotic_safety_in_quantum_gravit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Black_hole_thermodynamics" TargetMode="External"/><Relationship Id="rId20" Type="http://schemas.openxmlformats.org/officeDocument/2006/relationships/hyperlink" Target="https://physics.stackexchange.com/questions/320563/emergent-gravity-theory-by-verlinde" TargetMode="External"/><Relationship Id="rId29" Type="http://schemas.openxmlformats.org/officeDocument/2006/relationships/hyperlink" Target="https://phys.org/news/2014-02-astrophysicists-duo-planck-star-core.html" TargetMode="External"/><Relationship Id="rId1" Type="http://schemas.openxmlformats.org/officeDocument/2006/relationships/numbering" Target="numbering.xml"/><Relationship Id="rId6" Type="http://schemas.openxmlformats.org/officeDocument/2006/relationships/hyperlink" Target="https://en.wikipedia.org/wiki/Entropic_gravity" TargetMode="External"/><Relationship Id="rId11" Type="http://schemas.openxmlformats.org/officeDocument/2006/relationships/hyperlink" Target="https://physics.stackexchange.com/questions/320563/emergent-gravity-theory-by-verlinde" TargetMode="External"/><Relationship Id="rId24" Type="http://schemas.openxmlformats.org/officeDocument/2006/relationships/hyperlink" Target="https://en.wikipedia.org/wiki/Asymptotic_safety_in_quantum_gravity" TargetMode="External"/><Relationship Id="rId32" Type="http://schemas.openxmlformats.org/officeDocument/2006/relationships/hyperlink" Target="https://physics.stackexchange.com/questions/320563/emergent-gravity-theory-by-verlinde" TargetMode="External"/><Relationship Id="rId5" Type="http://schemas.openxmlformats.org/officeDocument/2006/relationships/hyperlink" Target="https://en.wikipedia.org/wiki/Black_hole_thermodynamics" TargetMode="External"/><Relationship Id="rId15" Type="http://schemas.openxmlformats.org/officeDocument/2006/relationships/hyperlink" Target="https://physics.stackexchange.com/questions/129032/maximum-density-that-we-can-store-information-at" TargetMode="External"/><Relationship Id="rId23" Type="http://schemas.openxmlformats.org/officeDocument/2006/relationships/hyperlink" Target="https://en.wikipedia.org/wiki/Asymptotic_safety_in_quantum_gravity" TargetMode="External"/><Relationship Id="rId28" Type="http://schemas.openxmlformats.org/officeDocument/2006/relationships/hyperlink" Target="https://phys.org/news/2014-02-astrophysicists-duo-planck-star-core.html" TargetMode="External"/><Relationship Id="rId10" Type="http://schemas.openxmlformats.org/officeDocument/2006/relationships/hyperlink" Target="https://physics.stackexchange.com/questions/129032/maximum-density-that-we-can-store-information-at" TargetMode="External"/><Relationship Id="rId19" Type="http://schemas.openxmlformats.org/officeDocument/2006/relationships/hyperlink" Target="https://physics.stackexchange.com/questions/129032/maximum-density-that-we-can-store-information-at" TargetMode="External"/><Relationship Id="rId31" Type="http://schemas.openxmlformats.org/officeDocument/2006/relationships/hyperlink" Target="https://en.wikipedia.org/wiki/Asymptotic_safety_in_quantum_gravity" TargetMode="External"/><Relationship Id="rId4" Type="http://schemas.openxmlformats.org/officeDocument/2006/relationships/webSettings" Target="webSettings.xml"/><Relationship Id="rId9" Type="http://schemas.openxmlformats.org/officeDocument/2006/relationships/hyperlink" Target="https://physics.stackexchange.com/questions/129032/maximum-density-that-we-can-store-information-at" TargetMode="External"/><Relationship Id="rId14" Type="http://schemas.openxmlformats.org/officeDocument/2006/relationships/hyperlink" Target="https://physics.stackexchange.com/questions/320563/emergent-gravity-theory-by-verlinde" TargetMode="External"/><Relationship Id="rId22" Type="http://schemas.openxmlformats.org/officeDocument/2006/relationships/hyperlink" Target="https://en.wikipedia.org/wiki/Asymptotic_safety_in_quantum_gravity" TargetMode="External"/><Relationship Id="rId27" Type="http://schemas.openxmlformats.org/officeDocument/2006/relationships/hyperlink" Target="https://en.wikipedia.org/wiki/Asymptotic_safety_in_quantum_gravity" TargetMode="External"/><Relationship Id="rId30" Type="http://schemas.openxmlformats.org/officeDocument/2006/relationships/hyperlink" Target="https://physics.stackexchange.com/questions/129032/maximum-density-that-we-can-store-information-at" TargetMode="External"/><Relationship Id="rId8" Type="http://schemas.openxmlformats.org/officeDocument/2006/relationships/hyperlink" Target="https://physics.stackexchange.com/questions/129032/maximum-density-that-we-can-store-information-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6508</Words>
  <Characters>37099</Characters>
  <Application>Microsoft Office Word</Application>
  <DocSecurity>0</DocSecurity>
  <Lines>309</Lines>
  <Paragraphs>87</Paragraphs>
  <ScaleCrop>false</ScaleCrop>
  <Company/>
  <LinksUpToDate>false</LinksUpToDate>
  <CharactersWithSpaces>43520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2025-03-06T18:03:00Z</dcterms:created>
  <dcterms:modified xsi:type="dcterms:W3CDTF">2025-03-06T18:04:00Z</dcterms:modified>
</cp:coreProperties>
</file>